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c80b32b0fb438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8b7d10cf7cc45a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0fbe41316454be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a6d0f7bfc784c8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68d1d9284bd483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c5dd41cd37b475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fcf508ec88cf4ca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ab5c58dc72874773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8b7d10cf7cc45a4" /><Relationship Type="http://schemas.openxmlformats.org/officeDocument/2006/relationships/image" Target="/media/image2.jpg" Id="R10fbe41316454beb" /><Relationship Type="http://schemas.openxmlformats.org/officeDocument/2006/relationships/image" Target="/media/image3.jpg" Id="R5a6d0f7bfc784c8b" /><Relationship Type="http://schemas.openxmlformats.org/officeDocument/2006/relationships/image" Target="/media/image4.jpg" Id="R168d1d9284bd4837" /><Relationship Type="http://schemas.openxmlformats.org/officeDocument/2006/relationships/image" Target="/media/image5.jpg" Id="Rcc5dd41cd37b4759" /><Relationship Type="http://schemas.openxmlformats.org/officeDocument/2006/relationships/image" Target="/media/image6.jpg" Id="Rfcf508ec88cf4ca0" /><Relationship Type="http://schemas.openxmlformats.org/officeDocument/2006/relationships/footer" Target="/word/footer1.xml" Id="Rab5c58dc72874773" /><Relationship Type="http://schemas.openxmlformats.org/officeDocument/2006/relationships/settings" Target="/word/settings.xml" Id="R20f021e5d986437c" /></Relationships>
</file>