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afefdcf1054dd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debd369c68b425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d1c3346d77b47a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f8e6d6792a447d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85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b3bf07f5aa04ea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ea58092c7f4425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ff535b3a57f42a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541a197465bd4d13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debd369c68b4250" /><Relationship Type="http://schemas.openxmlformats.org/officeDocument/2006/relationships/image" Target="/media/image2.jpg" Id="Rad1c3346d77b47a0" /><Relationship Type="http://schemas.openxmlformats.org/officeDocument/2006/relationships/image" Target="/media/image3.jpg" Id="Rff8e6d6792a447d8" /><Relationship Type="http://schemas.openxmlformats.org/officeDocument/2006/relationships/image" Target="/media/image4.jpg" Id="R2b3bf07f5aa04ea4" /><Relationship Type="http://schemas.openxmlformats.org/officeDocument/2006/relationships/image" Target="/media/image5.jpg" Id="R0ea58092c7f44253" /><Relationship Type="http://schemas.openxmlformats.org/officeDocument/2006/relationships/image" Target="/media/image6.jpg" Id="Rbff535b3a57f42ab" /><Relationship Type="http://schemas.openxmlformats.org/officeDocument/2006/relationships/footer" Target="/word/footer1.xml" Id="R541a197465bd4d13" /><Relationship Type="http://schemas.openxmlformats.org/officeDocument/2006/relationships/settings" Target="/word/settings.xml" Id="R96db33388bba4a62" /></Relationships>
</file>