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</w:tbl>
    <w:sectPr>
      <w:footerReference w:type="default" r:id="R92378b2448c949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2378b2448c9493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