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asfd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lef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36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04/14/2021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count 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lef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88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$30,000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01/22/2021  </w:t>
            </w:r>
          </w:p>
        </w:tc>
      </w:tr>
      <w:tr>
        <w:tc>
          <w:tcPr>
            <w:tcW w:w="6500" w:type="dxa"/>
          </w:tcPr>
          <w:p>
            <w:r>
              <w:t>Vendor Company 78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Fine 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lef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$200,000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test001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lef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36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04/22/2021  </w:t>
            </w:r>
          </w:p>
        </w:tc>
      </w:tr>
    </w:tbl>
    <w:sectPr>
      <w:footerReference w:type="default" r:id="Ra65ac3f9a245442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a65ac3f9a245442f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