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1912 Property</w:t>
      </w:r>
    </w:p>
    <w:p>
      <w:pPr>
        <w:jc w:val="left"/>
      </w:pPr>
      <w:r>
        <w:t>testdata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test_02222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test_02222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MadeIndia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$1,250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08/20/2021  </w:t>
            </w:r>
          </w:p>
        </w:tc>
      </w:tr>
      <w:tr>
        <w:tc>
          <w:tcPr>
            <w:tcW w:w="6500" w:type="dxa"/>
          </w:tcPr>
          <w:p>
            <w:r>
              <w:t>1812 Vendor101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$12,312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1912 Vendor01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$45,874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sectPr>
      <w:footerReference w:type="default" r:id="R4eaef7b10356458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4eaef7b103564583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