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sectPr>
      <w:footerReference w:type="default" r:id="R7593490da427499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593490da427499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