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1712 Property 01</w:t>
      </w:r>
    </w:p>
    <w:p>
      <w:pPr>
        <w:jc w:val="left"/>
      </w:pPr>
      <w:r>
        <w:t>(test)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12,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amounttest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07/12/2021  </w:t>
            </w:r>
          </w:p>
        </w:tc>
      </w:tr>
    </w:tbl>
    <w:sectPr>
      <w:footerReference w:type="default" r:id="Rd7c469ef684b48b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d7c469ef684b48b9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