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testcheckinsuraceshow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07/20/2021  </w:t>
            </w:r>
          </w:p>
        </w:tc>
      </w:tr>
    </w:tbl>
    <w:sectPr>
      <w:footerReference w:type="default" r:id="R02f9f080a0e541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2f9f080a0e5417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