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  <w:t>newcoitest vendor accept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p>
      <w:pPr>
        <w:jc w:val="left"/>
      </w:pPr>
      <w:r/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  <w:t>test1212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p>
      <w:pPr>
        <w:jc w:val="left"/>
      </w:pPr>
      <w:r/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39f0951251394e7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39f0951251394e7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