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test12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$12,000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07/23/2021  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newcoitest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$10,000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07/31/2021  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workordertest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$16,000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07/30/2021  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testworkordertest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$20,000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07/28/2021  </w:t>
            </w:r>
          </w:p>
        </w:tc>
      </w:tr>
    </w:tbl>
    <w:sectPr>
      <w:footerReference w:type="default" r:id="R524823041f0340b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524823041f0340b4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