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$16,000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07/30/2021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testworkordertest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07/28/2021  </w:t>
            </w:r>
          </w:p>
        </w:tc>
      </w:tr>
    </w:tbl>
    <w:sectPr>
      <w:footerReference w:type="default" r:id="R02912e80071c44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2912e80071c446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