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bid 001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$20,000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08/04/2021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work 001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$50,000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08/04/2021  </w:t>
            </w:r>
          </w:p>
        </w:tc>
      </w:tr>
    </w:tbl>
    <w:sectPr>
      <w:footerReference w:type="default" r:id="R20bca0c8ca0e4d2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20bca0c8ca0e4d2f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