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testnewtestbidduedate</w:t>
      </w:r>
    </w:p>
    <w:p>
      <w:pPr>
        <w:jc w:val="left"/>
      </w:pPr>
      <w:r>
        <w:t>testnewtestbidduedate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09/02/2021  </w:t>
            </w:r>
          </w:p>
        </w:tc>
      </w:tr>
    </w:tbl>
    <w:sectPr>
      <w:footerReference w:type="default" r:id="Rf954cd63b69749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954cd63b697492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