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3</w:t>
            </w:r>
          </w:p>
        </w:tc>
        <w:tc>
          <w:p>
            <w:pPr>
              <w:jc w:val="right"/>
            </w:pPr>
            <w:r>
              <w:t xml:space="preserve">maintestReports011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$2,500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10/30/2021  </w:t>
            </w:r>
          </w:p>
        </w:tc>
      </w:tr>
    </w:tbl>
    <w:sectPr>
      <w:footerReference w:type="default" r:id="Rf6407b0a4c3c48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6407b0a4c3c481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