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sectPr>
      <w:footerReference w:type="default" r:id="Rc79967bbd4ee4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79967bbd4ee493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