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9" w:type="pct"/>
        <w:tblInd w:w="-724" w:type="dxa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Built-In Data Type Summary"/>
        <w:tblDescription w:val="This table presents each Oracle built-in datatype (middle column), its description (right-hand column), and its code (left-hand column) used internally by Oracle."/>
      </w:tblPr>
      <w:tblGrid>
        <w:gridCol w:w="2976"/>
        <w:gridCol w:w="5892"/>
      </w:tblGrid>
      <w:tr w:rsidR="00456564" w:rsidRPr="000A6F29" w:rsidTr="00456564">
        <w:trPr>
          <w:trHeight w:val="570"/>
          <w:tblHeader/>
        </w:trPr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b/>
                <w:bCs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b/>
                <w:bCs/>
                <w:color w:val="1A1816"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b/>
                <w:bCs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b/>
                <w:bCs/>
                <w:color w:val="1A1816"/>
                <w:sz w:val="26"/>
                <w:szCs w:val="26"/>
                <w:lang w:eastAsia="en-IN"/>
              </w:rPr>
              <w:t>Description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VARCHAR2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BYTE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|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])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Variable-length character string having maximum length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bytes or characters. You must specify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VARCHAR2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Minimum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1 byte or 1 character. Maximum size is:</w:t>
            </w:r>
          </w:p>
          <w:p w:rsidR="00456564" w:rsidRPr="00456564" w:rsidRDefault="00456564" w:rsidP="00456564">
            <w:pPr>
              <w:numPr>
                <w:ilvl w:val="0"/>
                <w:numId w:val="1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32767 bytes or characters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EXTENDED</w:t>
            </w:r>
          </w:p>
          <w:p w:rsidR="00456564" w:rsidRPr="00456564" w:rsidRDefault="00456564" w:rsidP="00456564">
            <w:pPr>
              <w:numPr>
                <w:ilvl w:val="0"/>
                <w:numId w:val="1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4000 bytes or characters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STANDARD</w:t>
            </w:r>
          </w:p>
          <w:p w:rsidR="00456564" w:rsidRPr="00456564" w:rsidRDefault="00456564" w:rsidP="00456564">
            <w:pPr>
              <w:spacing w:before="210"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Refer to </w:t>
            </w:r>
            <w:hyperlink r:id="rId5" w:anchor="GUID-8EFA29E9-E8D8-40A6-A43E-954908C954A4" w:history="1">
              <w:r w:rsidRPr="000A6F29">
                <w:rPr>
                  <w:rFonts w:ascii="Cambria" w:eastAsia="Times New Roman" w:hAnsi="Cambria" w:cs="Segoe UI"/>
                  <w:color w:val="00688C"/>
                  <w:sz w:val="26"/>
                  <w:szCs w:val="26"/>
                  <w:u w:val="single"/>
                  <w:lang w:eastAsia="en-IN"/>
                </w:rPr>
                <w:t>Extended Data Types</w:t>
              </w:r>
            </w:hyperlink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 more information on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initialization parameter.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BYTE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indicates that the column will have byte length semantics.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indicates that the column will have character semantics.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NVARCHAR2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Variable-length Unicode character string having maximum length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characters. You must specify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NVARCHAR2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The number of bytes can be up to two times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AL16UTF16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encoding and three times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UTF8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encoding. Maximum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determined by the national character set definition, with an upper limit of:</w:t>
            </w:r>
          </w:p>
          <w:p w:rsidR="00456564" w:rsidRPr="00456564" w:rsidRDefault="00456564" w:rsidP="00456564">
            <w:pPr>
              <w:numPr>
                <w:ilvl w:val="0"/>
                <w:numId w:val="2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32767 bytes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EXTENDED</w:t>
            </w:r>
          </w:p>
          <w:p w:rsidR="00456564" w:rsidRPr="00456564" w:rsidRDefault="00456564" w:rsidP="00456564">
            <w:pPr>
              <w:numPr>
                <w:ilvl w:val="0"/>
                <w:numId w:val="2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4000 bytes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STANDARD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Refer to </w:t>
            </w:r>
            <w:hyperlink r:id="rId6" w:anchor="GUID-8EFA29E9-E8D8-40A6-A43E-954908C954A4" w:history="1">
              <w:r w:rsidRPr="000A6F29">
                <w:rPr>
                  <w:rFonts w:ascii="Cambria" w:eastAsia="Times New Roman" w:hAnsi="Cambria" w:cs="Segoe UI"/>
                  <w:color w:val="00688C"/>
                  <w:sz w:val="26"/>
                  <w:szCs w:val="26"/>
                  <w:u w:val="single"/>
                  <w:lang w:eastAsia="en-IN"/>
                </w:rPr>
                <w:t>Extended Data Types</w:t>
              </w:r>
            </w:hyperlink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 more information on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initialization parameter.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NUMBER 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[ 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[,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]) 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Number having precision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and scale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The precision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can range from 1 to 38. The scale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can range from -84 to 127. Both precision and scale are in decimal digits. A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NUMBER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value requires from 1 to 22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lastRenderedPageBreak/>
              <w:t>FLOAT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 subtype of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NUMBER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data type having precision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A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FLOAT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value is represented internally as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NUMBER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The precision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can range from 1 to 126 binary digits. A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FLOAT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value requires from 1 to 22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LONG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Character data of variable length up to 2 gigabytes, or 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vertAlign w:val="superscript"/>
                <w:lang w:eastAsia="en-IN"/>
              </w:rPr>
              <w:t>31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-1 bytes. Provided for backward compatibility.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Valid date range from January 1, 4712 BC, to December 31, 9999 AD. The default format is determined explicitly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NLS_DATE_FORMAT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parameter or implicitly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NLS_TERRITORY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 parameter. The size is fixed at 7 bytes. This data type contains the 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fields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YEAR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MONTH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HOUR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MINUTE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 and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It does not have fractional seconds or a time zone.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BINARY_FLOAT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32-bit floating point number. This data type requires 4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BINARY_DOUBLE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64-bit floating point number. This data type requires 8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TIMESTAMP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Year, month, and day values of date, as well as hour, minute, and second values of time, where 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number of digits in the fractional part of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field. Accepted values of 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gram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are</w:t>
            </w:r>
            <w:proofErr w:type="gram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0 to 9. The default is 6. The default format is determined explicitly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NLS_TIMESTAMP_FORMAT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parameter or implicitly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NLS_TERRITORY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 parameter. The size is 7 or 11 bytes, depending on the precision. This data type contains the 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fields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YEAR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MONTH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HOUR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MINUTE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, 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lastRenderedPageBreak/>
              <w:t>and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It contains fractional seconds but does not have a time zone.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lastRenderedPageBreak/>
              <w:t>TIMESTAMP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WITH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ZONE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All values of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TIMESTAMP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as well as time zone displacement value, where 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number of digits in the fractional part of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field. Accepted values are 0 to 9. The default is 6. The default date format for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TIMESTAMP WITH TIME ZONE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data type is determined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NLS_TIMESTAMP_TZ_FORMAT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 initialization parameter. The size is fixed at 13 bytes. This data type contains the 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fields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YEAR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MONTH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HOUR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MINUTE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TIMEZONE_HOUR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 and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TIMEZONE_MINUTE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It has fractional seconds and an explicit time zone.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TIMESTAMP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WITH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LOCAL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ZONE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All values of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TIMESTAMP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WITH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TIME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ZONE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, with the following exceptions:</w:t>
            </w:r>
          </w:p>
          <w:p w:rsidR="00456564" w:rsidRPr="00456564" w:rsidRDefault="00456564" w:rsidP="00456564">
            <w:pPr>
              <w:numPr>
                <w:ilvl w:val="0"/>
                <w:numId w:val="3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Data is normalized to the database time zone when it is stored in the database.</w:t>
            </w:r>
          </w:p>
          <w:p w:rsidR="00456564" w:rsidRPr="00456564" w:rsidRDefault="00456564" w:rsidP="00456564">
            <w:pPr>
              <w:numPr>
                <w:ilvl w:val="0"/>
                <w:numId w:val="3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When the data is retrieved, users see the data in the session time zone.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The default format is determined explicitly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NLS_TIMESTAMP_FORMAT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parameter or implicitly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NLS_TERRITORY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parameter. The size is 7 or 11 bytes, depending on the precision.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INTERVAL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YEAR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year_precision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TO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MONTH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Stores a period of time in years and months, where </w:t>
            </w: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year_precision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number of digits in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YEAR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field. Accepted values are 0 to 9. The default is 2. The size is fixed at 5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INTERVAL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day_precision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TO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Stores a period of time in days, hours, minutes, and seconds, where</w:t>
            </w:r>
          </w:p>
          <w:p w:rsidR="00456564" w:rsidRPr="00456564" w:rsidRDefault="00456564" w:rsidP="00456564">
            <w:pPr>
              <w:numPr>
                <w:ilvl w:val="0"/>
                <w:numId w:val="4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lastRenderedPageBreak/>
              <w:t>day_precision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maximum number of digits in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DAY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datetime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field. Accepted values are 0 to 9. The default is 2.</w:t>
            </w:r>
          </w:p>
          <w:p w:rsidR="00456564" w:rsidRPr="00456564" w:rsidRDefault="00456564" w:rsidP="00456564">
            <w:pPr>
              <w:numPr>
                <w:ilvl w:val="0"/>
                <w:numId w:val="4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proofErr w:type="spellStart"/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fractional_seconds_precision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number of digits in the fractional part of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SECOND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field. Accepted values are 0 to 9. The default is 6.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The size is fixed at 11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lastRenderedPageBreak/>
              <w:t>RAW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Raw binary data of length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bytes. You must specify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 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for a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RAW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value. Maximum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is:</w:t>
            </w:r>
          </w:p>
          <w:p w:rsidR="00456564" w:rsidRPr="00456564" w:rsidRDefault="00456564" w:rsidP="00456564">
            <w:pPr>
              <w:numPr>
                <w:ilvl w:val="0"/>
                <w:numId w:val="5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32767 bytes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EXTENDED</w:t>
            </w:r>
          </w:p>
          <w:p w:rsidR="00456564" w:rsidRPr="00456564" w:rsidRDefault="00456564" w:rsidP="00456564">
            <w:pPr>
              <w:numPr>
                <w:ilvl w:val="0"/>
                <w:numId w:val="5"/>
              </w:numPr>
              <w:spacing w:after="12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2000 bytes if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=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STANDARD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Refer to </w:t>
            </w:r>
            <w:hyperlink r:id="rId7" w:anchor="GUID-8EFA29E9-E8D8-40A6-A43E-954908C954A4" w:history="1">
              <w:r w:rsidRPr="000A6F29">
                <w:rPr>
                  <w:rFonts w:ascii="Cambria" w:eastAsia="Times New Roman" w:hAnsi="Cambria" w:cs="Segoe UI"/>
                  <w:color w:val="00688C"/>
                  <w:sz w:val="26"/>
                  <w:szCs w:val="26"/>
                  <w:u w:val="single"/>
                  <w:lang w:eastAsia="en-IN"/>
                </w:rPr>
                <w:t>Extended Data Types</w:t>
              </w:r>
            </w:hyperlink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 more information on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MAX_STRING_SIZE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initialization parameter.</w:t>
            </w:r>
          </w:p>
        </w:tc>
        <w:bookmarkStart w:id="0" w:name="_GoBack"/>
        <w:bookmarkEnd w:id="0"/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LONG RAW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Raw binary data of variable length up to 2 gigabytes.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ROWID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Base 64 string representing the unique address of a row in its table. This data type is primarily for values returned by the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ROWID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pseudocolumn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UROWID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Base 64 string representing the logical address of a row of an index-organized table. The optional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the size of a column of type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UROWID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 The maximum size and default is 4000 bytes.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[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BYTE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|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])]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21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Fixed-length character data of length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bytes or characters. Maximum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2000 bytes or characters. Default and minimum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1 byte.</w:t>
            </w:r>
          </w:p>
          <w:p w:rsidR="00456564" w:rsidRPr="00456564" w:rsidRDefault="00456564" w:rsidP="00456564">
            <w:pPr>
              <w:spacing w:before="210"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BYTE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and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have the same semantics as 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VARCHAR2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lastRenderedPageBreak/>
              <w:t>NCHAR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[(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)]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Fixed-length character data of length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characters. The number of bytes can be up to two times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AL16UTF16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encoding and three times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for </w:t>
            </w: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UTF8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encoding. Maximum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determined by the national character set definition, with an upper limit of 2000 bytes. Default and minimum </w:t>
            </w:r>
            <w:r w:rsidRPr="000A6F29">
              <w:rPr>
                <w:rFonts w:ascii="Cambria" w:eastAsia="Times New Roman" w:hAnsi="Cambria" w:cs="Courier New"/>
                <w:i/>
                <w:iCs/>
                <w:color w:val="1A1816"/>
                <w:sz w:val="26"/>
                <w:szCs w:val="26"/>
                <w:lang w:eastAsia="en-IN"/>
              </w:rPr>
              <w:t>size</w:t>
            </w: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 is 1 character.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CLOB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A character large object containing single-byte or </w:t>
            </w:r>
            <w:proofErr w:type="spellStart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multibyte</w:t>
            </w:r>
            <w:proofErr w:type="spellEnd"/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 xml:space="preserve"> characters. Both fixed-width and variable-width character sets are supported, both using the database character set. Maximum size is (4 gigabytes - 1) * (database block size).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NCLOB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 character large object containing Unicode characters. Both fixed-width and variable-width character sets are supported, both using the database national character set. Maximum size is (4 gigabytes - 1) * (database block size). Stores national character set data.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BLOB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A binary large object. Maximum size is (4 gigabytes - 1) * (database block size).</w:t>
            </w:r>
          </w:p>
        </w:tc>
      </w:tr>
      <w:tr w:rsidR="00456564" w:rsidRPr="000A6F29" w:rsidTr="00456564">
        <w:tc>
          <w:tcPr>
            <w:tcW w:w="1678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0A6F29">
              <w:rPr>
                <w:rFonts w:ascii="Cambria" w:eastAsia="Times New Roman" w:hAnsi="Cambria" w:cs="Courier New"/>
                <w:color w:val="1A1816"/>
                <w:sz w:val="26"/>
                <w:szCs w:val="26"/>
                <w:lang w:eastAsia="en-IN"/>
              </w:rPr>
              <w:t>BFILE</w:t>
            </w:r>
          </w:p>
        </w:tc>
        <w:tc>
          <w:tcPr>
            <w:tcW w:w="3322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56564" w:rsidRPr="00456564" w:rsidRDefault="00456564" w:rsidP="00456564">
            <w:pPr>
              <w:spacing w:after="0" w:line="240" w:lineRule="auto"/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</w:pPr>
            <w:r w:rsidRPr="00456564">
              <w:rPr>
                <w:rFonts w:ascii="Cambria" w:eastAsia="Times New Roman" w:hAnsi="Cambria" w:cs="Segoe UI"/>
                <w:color w:val="1A1816"/>
                <w:sz w:val="26"/>
                <w:szCs w:val="26"/>
                <w:lang w:eastAsia="en-IN"/>
              </w:rPr>
              <w:t>Contains a locator to a large binary file stored outside the database. Enables byte stream I/O access to external LOBs residing on the database server. Maximum size is 4 gigabytes.</w:t>
            </w:r>
          </w:p>
        </w:tc>
      </w:tr>
    </w:tbl>
    <w:p w:rsidR="005C6829" w:rsidRPr="000A6F29" w:rsidRDefault="005C6829">
      <w:pPr>
        <w:rPr>
          <w:rFonts w:ascii="Cambria" w:hAnsi="Cambria"/>
          <w:sz w:val="26"/>
          <w:szCs w:val="26"/>
        </w:rPr>
      </w:pPr>
    </w:p>
    <w:sectPr w:rsidR="005C6829" w:rsidRPr="000A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4D6B"/>
    <w:multiLevelType w:val="multilevel"/>
    <w:tmpl w:val="74E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E4E0D"/>
    <w:multiLevelType w:val="multilevel"/>
    <w:tmpl w:val="42A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1035E"/>
    <w:multiLevelType w:val="multilevel"/>
    <w:tmpl w:val="C99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97D9B"/>
    <w:multiLevelType w:val="multilevel"/>
    <w:tmpl w:val="0B0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E5530"/>
    <w:multiLevelType w:val="multilevel"/>
    <w:tmpl w:val="93B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64"/>
    <w:rsid w:val="000A6F29"/>
    <w:rsid w:val="00456564"/>
    <w:rsid w:val="005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F12F"/>
  <w15:chartTrackingRefBased/>
  <w15:docId w15:val="{F4665E88-A31B-4571-A9DB-0B5150C4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6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oracle-database/19/sqlrf/Data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9/sqlrf/Data-Types.html" TargetMode="External"/><Relationship Id="rId5" Type="http://schemas.openxmlformats.org/officeDocument/2006/relationships/hyperlink" Target="https://docs.oracle.com/en/database/oracle/oracle-database/19/sqlrf/Data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2021-09-02T03:56:00Z</dcterms:created>
  <dcterms:modified xsi:type="dcterms:W3CDTF">2021-09-02T03:59:00Z</dcterms:modified>
</cp:coreProperties>
</file>