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7729"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838"/>
        <w:gridCol w:w="5891"/>
      </w:tblGrid>
      <w:tr w:rsidR="00EA2214" w:rsidRPr="008D59D7" w14:paraId="3EAA0553" w14:textId="77777777" w:rsidTr="00EA2214">
        <w:tc>
          <w:tcPr>
            <w:tcW w:w="1838" w:type="dxa"/>
          </w:tcPr>
          <w:p w14:paraId="4372A5BB" w14:textId="77777777" w:rsidR="00EA2214" w:rsidRPr="008D59D7" w:rsidRDefault="00EA2214" w:rsidP="00EA2214">
            <w:pPr>
              <w:ind w:right="0"/>
              <w:jc w:val="right"/>
              <w:rPr>
                <w:b/>
              </w:rPr>
            </w:pPr>
            <w:r w:rsidRPr="008D59D7">
              <w:rPr>
                <w:b/>
              </w:rPr>
              <w:t>Article title:</w:t>
            </w:r>
          </w:p>
        </w:tc>
        <w:tc>
          <w:tcPr>
            <w:tcW w:w="5891" w:type="dxa"/>
          </w:tcPr>
          <w:p w14:paraId="204CD592" w14:textId="77777777" w:rsidR="00EA2214" w:rsidRPr="008D59D7" w:rsidRDefault="00280781" w:rsidP="00C17EDB">
            <w:pPr>
              <w:rPr>
                <w:b/>
              </w:rPr>
            </w:pPr>
            <w:r w:rsidRPr="008D59D7">
              <w:rPr>
                <w:b/>
              </w:rPr>
              <w:t>Defusing the Myopia Time-Bomb</w:t>
            </w:r>
          </w:p>
        </w:tc>
      </w:tr>
      <w:tr w:rsidR="00EA2214" w:rsidRPr="008D59D7" w14:paraId="1B0041F7" w14:textId="77777777" w:rsidTr="00EA2214">
        <w:tc>
          <w:tcPr>
            <w:tcW w:w="1838" w:type="dxa"/>
          </w:tcPr>
          <w:p w14:paraId="1B9B1F57" w14:textId="77777777" w:rsidR="00EA2214" w:rsidRPr="008D59D7" w:rsidRDefault="00EA2214" w:rsidP="00EA2214">
            <w:pPr>
              <w:ind w:right="0"/>
              <w:jc w:val="right"/>
              <w:rPr>
                <w:b/>
              </w:rPr>
            </w:pPr>
            <w:r w:rsidRPr="008D59D7">
              <w:rPr>
                <w:b/>
              </w:rPr>
              <w:t>Author(s):</w:t>
            </w:r>
          </w:p>
        </w:tc>
        <w:tc>
          <w:tcPr>
            <w:tcW w:w="5891" w:type="dxa"/>
          </w:tcPr>
          <w:p w14:paraId="290E0C72" w14:textId="77777777" w:rsidR="00EA2214" w:rsidRPr="008D59D7" w:rsidRDefault="00280781" w:rsidP="008D59D7">
            <w:pPr>
              <w:rPr>
                <w:b/>
              </w:rPr>
            </w:pPr>
            <w:r w:rsidRPr="008D59D7">
              <w:rPr>
                <w:b/>
              </w:rPr>
              <w:t>Bhavin Shah</w:t>
            </w:r>
          </w:p>
        </w:tc>
      </w:tr>
      <w:tr w:rsidR="00E114B3" w:rsidRPr="008D59D7" w14:paraId="1195A2CE" w14:textId="77777777" w:rsidTr="00EA2214">
        <w:tc>
          <w:tcPr>
            <w:tcW w:w="1838" w:type="dxa"/>
          </w:tcPr>
          <w:p w14:paraId="73EF5E52" w14:textId="77777777" w:rsidR="00E114B3" w:rsidRPr="008D59D7" w:rsidRDefault="00E114B3" w:rsidP="00EA2214">
            <w:pPr>
              <w:ind w:right="0"/>
              <w:jc w:val="right"/>
              <w:rPr>
                <w:b/>
              </w:rPr>
            </w:pPr>
            <w:r w:rsidRPr="008D59D7">
              <w:rPr>
                <w:b/>
              </w:rPr>
              <w:t>Author email</w:t>
            </w:r>
          </w:p>
        </w:tc>
        <w:tc>
          <w:tcPr>
            <w:tcW w:w="5891" w:type="dxa"/>
          </w:tcPr>
          <w:p w14:paraId="41025578" w14:textId="77777777" w:rsidR="00E114B3" w:rsidRPr="008D59D7" w:rsidRDefault="00E114B3" w:rsidP="008D59D7">
            <w:pPr>
              <w:rPr>
                <w:b/>
              </w:rPr>
            </w:pPr>
          </w:p>
        </w:tc>
      </w:tr>
      <w:tr w:rsidR="00EA2214" w:rsidRPr="008D59D7" w14:paraId="56036EA4" w14:textId="77777777" w:rsidTr="00EA2214">
        <w:tc>
          <w:tcPr>
            <w:tcW w:w="1838" w:type="dxa"/>
          </w:tcPr>
          <w:p w14:paraId="349373E1" w14:textId="77777777" w:rsidR="00EA2214" w:rsidRPr="008D59D7" w:rsidRDefault="00EA2214" w:rsidP="00EA2214">
            <w:pPr>
              <w:ind w:right="0"/>
              <w:jc w:val="right"/>
              <w:rPr>
                <w:b/>
              </w:rPr>
            </w:pPr>
            <w:r w:rsidRPr="008D59D7">
              <w:rPr>
                <w:b/>
              </w:rPr>
              <w:t>Editor:</w:t>
            </w:r>
          </w:p>
        </w:tc>
        <w:tc>
          <w:tcPr>
            <w:tcW w:w="5891" w:type="dxa"/>
          </w:tcPr>
          <w:p w14:paraId="17D15DAD" w14:textId="77777777" w:rsidR="00EA2214" w:rsidRPr="008D59D7" w:rsidRDefault="00280781" w:rsidP="008D59D7">
            <w:pPr>
              <w:rPr>
                <w:b/>
              </w:rPr>
            </w:pPr>
            <w:r w:rsidRPr="008D59D7">
              <w:rPr>
                <w:b/>
              </w:rPr>
              <w:t>NM/</w:t>
            </w:r>
            <w:r w:rsidR="00AD4DD4" w:rsidRPr="008D59D7">
              <w:rPr>
                <w:b/>
              </w:rPr>
              <w:t>AJ</w:t>
            </w:r>
          </w:p>
        </w:tc>
      </w:tr>
    </w:tbl>
    <w:p w14:paraId="5CB87DA4" w14:textId="77777777" w:rsidR="00812ADD" w:rsidRPr="008D59D7" w:rsidRDefault="00812ADD" w:rsidP="00812ADD">
      <w:pPr>
        <w:rPr>
          <w:b/>
        </w:rPr>
      </w:pPr>
    </w:p>
    <w:p w14:paraId="2CB8E448" w14:textId="77777777" w:rsidR="00367FCA" w:rsidRPr="008D59D7" w:rsidRDefault="00812ADD" w:rsidP="00812ADD">
      <w:pPr>
        <w:rPr>
          <w:b/>
        </w:rPr>
        <w:sectPr w:rsidR="00367FCA" w:rsidRPr="008D59D7" w:rsidSect="00365DE7">
          <w:headerReference w:type="default" r:id="rId8"/>
          <w:pgSz w:w="11900" w:h="16840"/>
          <w:pgMar w:top="1440" w:right="1835" w:bottom="1440" w:left="1800" w:header="708" w:footer="708" w:gutter="0"/>
          <w:cols w:space="708"/>
          <w:docGrid w:linePitch="360"/>
        </w:sectPr>
      </w:pPr>
      <w:r w:rsidRPr="008D59D7">
        <w:rPr>
          <w:b/>
        </w:rPr>
        <w:t xml:space="preserve">Section </w:t>
      </w:r>
    </w:p>
    <w:p w14:paraId="4C1A609E" w14:textId="77777777" w:rsidR="003134CC" w:rsidRPr="008D59D7" w:rsidRDefault="00BD6715" w:rsidP="00367FCA">
      <w:pPr>
        <w:widowControl/>
        <w:spacing w:line="240" w:lineRule="auto"/>
        <w:ind w:right="0"/>
      </w:pPr>
      <w:sdt>
        <w:sdtPr>
          <w:id w:val="-110818146"/>
          <w14:checkbox>
            <w14:checked w14:val="0"/>
            <w14:checkedState w14:val="2612" w14:font="Arial Unicode MS"/>
            <w14:uncheckedState w14:val="2610" w14:font="Arial Unicode MS"/>
          </w14:checkbox>
        </w:sdtPr>
        <w:sdtEndPr/>
        <w:sdtContent>
          <w:r w:rsidR="00367FCA" w:rsidRPr="008D59D7">
            <w:rPr>
              <w:rFonts w:ascii="MS Gothic" w:eastAsia="MS Gothic" w:hint="eastAsia"/>
            </w:rPr>
            <w:t>☐</w:t>
          </w:r>
        </w:sdtContent>
      </w:sdt>
      <w:r w:rsidR="00367FCA" w:rsidRPr="008D59D7">
        <w:t xml:space="preserve"> Editorial</w:t>
      </w:r>
      <w:r w:rsidR="00367FCA" w:rsidRPr="008D59D7">
        <w:br/>
      </w:r>
      <w:sdt>
        <w:sdtPr>
          <w:id w:val="-1909991895"/>
          <w14:checkbox>
            <w14:checked w14:val="0"/>
            <w14:checkedState w14:val="2612" w14:font="Arial Unicode MS"/>
            <w14:uncheckedState w14:val="2610" w14:font="Arial Unicode MS"/>
          </w14:checkbox>
        </w:sdtPr>
        <w:sdtEndPr/>
        <w:sdtContent>
          <w:r w:rsidR="00FA3F7D" w:rsidRPr="008D59D7">
            <w:rPr>
              <w:rFonts w:ascii="Arial Unicode MS" w:eastAsia="Arial Unicode MS" w:hAnsi="Arial Unicode MS" w:cs="Arial Unicode MS" w:hint="eastAsia"/>
            </w:rPr>
            <w:t>☐</w:t>
          </w:r>
        </w:sdtContent>
      </w:sdt>
      <w:r w:rsidR="00367FCA" w:rsidRPr="008D59D7">
        <w:t xml:space="preserve"> Upfront </w:t>
      </w:r>
    </w:p>
    <w:p w14:paraId="2AF96BA9" w14:textId="77777777" w:rsidR="003134CC" w:rsidRPr="008D59D7" w:rsidRDefault="00BD6715" w:rsidP="00367FCA">
      <w:pPr>
        <w:widowControl/>
        <w:spacing w:line="240" w:lineRule="auto"/>
        <w:ind w:right="0"/>
      </w:pPr>
      <w:sdt>
        <w:sdtPr>
          <w:id w:val="-1467967867"/>
          <w14:checkbox>
            <w14:checked w14:val="0"/>
            <w14:checkedState w14:val="2612" w14:font="Arial Unicode MS"/>
            <w14:uncheckedState w14:val="2610" w14:font="Arial Unicode MS"/>
          </w14:checkbox>
        </w:sdtPr>
        <w:sdtEndPr/>
        <w:sdtContent>
          <w:r w:rsidR="003F6F7D" w:rsidRPr="008D59D7">
            <w:rPr>
              <w:rFonts w:ascii="Arial Unicode MS" w:eastAsia="Arial Unicode MS" w:hAnsi="Arial Unicode MS" w:cs="Arial Unicode MS" w:hint="eastAsia"/>
            </w:rPr>
            <w:t>☐</w:t>
          </w:r>
        </w:sdtContent>
      </w:sdt>
      <w:r w:rsidR="003134CC" w:rsidRPr="008D59D7">
        <w:t xml:space="preserve"> In</w:t>
      </w:r>
      <w:r w:rsidR="00E7103C" w:rsidRPr="008D59D7">
        <w:t xml:space="preserve"> My View</w:t>
      </w:r>
    </w:p>
    <w:p w14:paraId="3DA3F934" w14:textId="77777777" w:rsidR="003134CC" w:rsidRPr="008D59D7" w:rsidRDefault="00BD6715" w:rsidP="00367FCA">
      <w:pPr>
        <w:widowControl/>
        <w:spacing w:line="240" w:lineRule="auto"/>
        <w:ind w:right="0"/>
      </w:pPr>
      <w:sdt>
        <w:sdtPr>
          <w:id w:val="-1172026867"/>
          <w14:checkbox>
            <w14:checked w14:val="0"/>
            <w14:checkedState w14:val="2612" w14:font="Arial Unicode MS"/>
            <w14:uncheckedState w14:val="2610" w14:font="Arial Unicode MS"/>
          </w14:checkbox>
        </w:sdtPr>
        <w:sdtEndPr/>
        <w:sdtContent>
          <w:r w:rsidR="003134CC" w:rsidRPr="008D59D7">
            <w:rPr>
              <w:rFonts w:ascii="Arial Unicode MS" w:eastAsia="Arial Unicode MS" w:hAnsi="Arial Unicode MS" w:cs="Arial Unicode MS" w:hint="eastAsia"/>
            </w:rPr>
            <w:t>☐</w:t>
          </w:r>
        </w:sdtContent>
      </w:sdt>
      <w:r w:rsidR="003134CC" w:rsidRPr="008D59D7">
        <w:t xml:space="preserve"> Feature </w:t>
      </w:r>
    </w:p>
    <w:p w14:paraId="569C0C51" w14:textId="77777777" w:rsidR="00367FCA" w:rsidRPr="008D59D7" w:rsidRDefault="00BD6715" w:rsidP="00367FCA">
      <w:pPr>
        <w:widowControl/>
        <w:spacing w:line="240" w:lineRule="auto"/>
        <w:ind w:right="0"/>
      </w:pPr>
      <w:sdt>
        <w:sdtPr>
          <w:id w:val="-389650419"/>
          <w14:checkbox>
            <w14:checked w14:val="1"/>
            <w14:checkedState w14:val="2612" w14:font="Arial Unicode MS"/>
            <w14:uncheckedState w14:val="2610" w14:font="Arial Unicode MS"/>
          </w14:checkbox>
        </w:sdtPr>
        <w:sdtEndPr/>
        <w:sdtContent>
          <w:r w:rsidR="00570551">
            <w:rPr>
              <w:rFonts w:ascii="Arial Unicode MS" w:eastAsia="Arial Unicode MS" w:hAnsi="Arial Unicode MS" w:cs="Arial Unicode MS" w:hint="eastAsia"/>
            </w:rPr>
            <w:t>☒</w:t>
          </w:r>
        </w:sdtContent>
      </w:sdt>
      <w:r w:rsidR="00367FCA" w:rsidRPr="008D59D7">
        <w:t xml:space="preserve"> In Practice</w:t>
      </w:r>
    </w:p>
    <w:p w14:paraId="3B9163C1" w14:textId="77777777" w:rsidR="00367FCA" w:rsidRPr="008D59D7" w:rsidRDefault="00BD6715" w:rsidP="00367FCA">
      <w:pPr>
        <w:widowControl/>
        <w:spacing w:line="240" w:lineRule="auto"/>
        <w:ind w:right="0"/>
      </w:pPr>
      <w:sdt>
        <w:sdtPr>
          <w:id w:val="601691900"/>
          <w14:checkbox>
            <w14:checked w14:val="0"/>
            <w14:checkedState w14:val="2612" w14:font="Arial Unicode MS"/>
            <w14:uncheckedState w14:val="2610" w14:font="Arial Unicode MS"/>
          </w14:checkbox>
        </w:sdtPr>
        <w:sdtEndPr/>
        <w:sdtContent>
          <w:r w:rsidR="00367FCA" w:rsidRPr="008D59D7">
            <w:rPr>
              <w:rFonts w:ascii="MS Gothic" w:eastAsia="MS Gothic" w:hint="eastAsia"/>
            </w:rPr>
            <w:t>☐</w:t>
          </w:r>
        </w:sdtContent>
      </w:sdt>
      <w:r w:rsidR="00367FCA" w:rsidRPr="008D59D7">
        <w:t xml:space="preserve"> Next Gen</w:t>
      </w:r>
    </w:p>
    <w:p w14:paraId="53ACC545" w14:textId="77777777" w:rsidR="00367FCA" w:rsidRPr="008D59D7" w:rsidRDefault="00BD6715" w:rsidP="00367FCA">
      <w:pPr>
        <w:widowControl/>
        <w:spacing w:line="240" w:lineRule="auto"/>
        <w:ind w:right="0"/>
      </w:pPr>
      <w:sdt>
        <w:sdtPr>
          <w:id w:val="406349513"/>
          <w14:checkbox>
            <w14:checked w14:val="0"/>
            <w14:checkedState w14:val="2612" w14:font="Arial Unicode MS"/>
            <w14:uncheckedState w14:val="2610" w14:font="Arial Unicode MS"/>
          </w14:checkbox>
        </w:sdtPr>
        <w:sdtEndPr/>
        <w:sdtContent>
          <w:r w:rsidR="00570551">
            <w:rPr>
              <w:rFonts w:ascii="Arial Unicode MS" w:eastAsia="Arial Unicode MS" w:hAnsi="Arial Unicode MS" w:cs="Arial Unicode MS" w:hint="eastAsia"/>
            </w:rPr>
            <w:t>☐</w:t>
          </w:r>
        </w:sdtContent>
      </w:sdt>
      <w:r w:rsidR="00367FCA" w:rsidRPr="008D59D7">
        <w:t xml:space="preserve"> Profession</w:t>
      </w:r>
    </w:p>
    <w:p w14:paraId="2618BFF6" w14:textId="77777777" w:rsidR="00367FCA" w:rsidRPr="008D59D7" w:rsidRDefault="00BD6715" w:rsidP="00367FCA">
      <w:pPr>
        <w:widowControl/>
        <w:spacing w:line="240" w:lineRule="auto"/>
        <w:ind w:right="0"/>
      </w:pPr>
      <w:sdt>
        <w:sdtPr>
          <w:id w:val="1960067702"/>
          <w14:checkbox>
            <w14:checked w14:val="0"/>
            <w14:checkedState w14:val="2612" w14:font="Arial Unicode MS"/>
            <w14:uncheckedState w14:val="2610" w14:font="Arial Unicode MS"/>
          </w14:checkbox>
        </w:sdtPr>
        <w:sdtEndPr/>
        <w:sdtContent>
          <w:r w:rsidR="00367FCA" w:rsidRPr="008D59D7">
            <w:rPr>
              <w:rFonts w:ascii="MS Gothic" w:eastAsia="MS Gothic" w:hint="eastAsia"/>
            </w:rPr>
            <w:t>☐</w:t>
          </w:r>
        </w:sdtContent>
      </w:sdt>
      <w:r w:rsidR="00367FCA" w:rsidRPr="008D59D7">
        <w:t xml:space="preserve"> Sitting Down With</w:t>
      </w:r>
    </w:p>
    <w:p w14:paraId="1E88F651" w14:textId="77777777" w:rsidR="00367FCA" w:rsidRPr="008D59D7" w:rsidRDefault="00BD6715" w:rsidP="00367FCA">
      <w:pPr>
        <w:widowControl/>
        <w:spacing w:line="240" w:lineRule="auto"/>
        <w:ind w:right="0"/>
        <w:rPr>
          <w:color w:val="BFBFBF" w:themeColor="background1" w:themeShade="BF"/>
        </w:rPr>
      </w:pPr>
      <w:sdt>
        <w:sdtPr>
          <w:rPr>
            <w:color w:val="BFBFBF" w:themeColor="background1" w:themeShade="BF"/>
          </w:rPr>
          <w:id w:val="-104503083"/>
          <w14:checkbox>
            <w14:checked w14:val="0"/>
            <w14:checkedState w14:val="2612" w14:font="Arial Unicode MS"/>
            <w14:uncheckedState w14:val="2610" w14:font="Arial Unicode MS"/>
          </w14:checkbox>
        </w:sdtPr>
        <w:sdtEndPr/>
        <w:sdtContent>
          <w:r w:rsidR="00367FCA" w:rsidRPr="008D59D7">
            <w:rPr>
              <w:rFonts w:ascii="MS Gothic" w:eastAsia="MS Gothic" w:hint="eastAsia"/>
              <w:color w:val="BFBFBF" w:themeColor="background1" w:themeShade="BF"/>
            </w:rPr>
            <w:t>☐</w:t>
          </w:r>
        </w:sdtContent>
      </w:sdt>
      <w:r w:rsidR="00367FCA" w:rsidRPr="008D59D7">
        <w:rPr>
          <w:color w:val="BFBFBF" w:themeColor="background1" w:themeShade="BF"/>
        </w:rPr>
        <w:t xml:space="preserve"> Video</w:t>
      </w:r>
    </w:p>
    <w:p w14:paraId="075E52E0" w14:textId="77777777" w:rsidR="00367FCA" w:rsidRPr="008D59D7" w:rsidRDefault="00BD6715" w:rsidP="00367FCA">
      <w:pPr>
        <w:widowControl/>
        <w:spacing w:line="240" w:lineRule="auto"/>
        <w:ind w:right="0"/>
        <w:rPr>
          <w:color w:val="BFBFBF" w:themeColor="background1" w:themeShade="BF"/>
        </w:rPr>
      </w:pPr>
      <w:sdt>
        <w:sdtPr>
          <w:rPr>
            <w:color w:val="BFBFBF" w:themeColor="background1" w:themeShade="BF"/>
          </w:rPr>
          <w:id w:val="359020716"/>
          <w14:checkbox>
            <w14:checked w14:val="0"/>
            <w14:checkedState w14:val="2612" w14:font="Arial Unicode MS"/>
            <w14:uncheckedState w14:val="2610" w14:font="Arial Unicode MS"/>
          </w14:checkbox>
        </w:sdtPr>
        <w:sdtEndPr/>
        <w:sdtContent>
          <w:r w:rsidR="00367FCA" w:rsidRPr="008D59D7">
            <w:rPr>
              <w:rFonts w:ascii="MS Gothic" w:eastAsia="MS Gothic" w:hint="eastAsia"/>
              <w:color w:val="BFBFBF" w:themeColor="background1" w:themeShade="BF"/>
            </w:rPr>
            <w:t>☐</w:t>
          </w:r>
        </w:sdtContent>
      </w:sdt>
      <w:r w:rsidR="00367FCA" w:rsidRPr="008D59D7">
        <w:rPr>
          <w:color w:val="BFBFBF" w:themeColor="background1" w:themeShade="BF"/>
        </w:rPr>
        <w:t xml:space="preserve"> Webinar</w:t>
      </w:r>
    </w:p>
    <w:p w14:paraId="489E1FDC" w14:textId="77777777" w:rsidR="00367FCA" w:rsidRPr="008D59D7" w:rsidRDefault="00BD6715" w:rsidP="00367FCA">
      <w:pPr>
        <w:widowControl/>
        <w:spacing w:line="240" w:lineRule="auto"/>
        <w:ind w:right="0"/>
        <w:rPr>
          <w:color w:val="BFBFBF" w:themeColor="background1" w:themeShade="BF"/>
        </w:rPr>
      </w:pPr>
      <w:sdt>
        <w:sdtPr>
          <w:rPr>
            <w:color w:val="BFBFBF" w:themeColor="background1" w:themeShade="BF"/>
          </w:rPr>
          <w:id w:val="1906560985"/>
          <w14:checkbox>
            <w14:checked w14:val="0"/>
            <w14:checkedState w14:val="2612" w14:font="Arial Unicode MS"/>
            <w14:uncheckedState w14:val="2610" w14:font="Arial Unicode MS"/>
          </w14:checkbox>
        </w:sdtPr>
        <w:sdtEndPr/>
        <w:sdtContent>
          <w:r w:rsidR="00367FCA" w:rsidRPr="008D59D7">
            <w:rPr>
              <w:rFonts w:ascii="MS Gothic" w:eastAsia="MS Gothic" w:hint="eastAsia"/>
              <w:color w:val="BFBFBF" w:themeColor="background1" w:themeShade="BF"/>
            </w:rPr>
            <w:t>☐</w:t>
          </w:r>
        </w:sdtContent>
      </w:sdt>
      <w:r w:rsidR="00367FCA" w:rsidRPr="008D59D7">
        <w:rPr>
          <w:color w:val="BFBFBF" w:themeColor="background1" w:themeShade="BF"/>
        </w:rPr>
        <w:t xml:space="preserve"> Products</w:t>
      </w:r>
    </w:p>
    <w:p w14:paraId="75391582" w14:textId="77777777" w:rsidR="00367FCA" w:rsidRPr="008D59D7" w:rsidRDefault="00BD6715" w:rsidP="00367FCA">
      <w:pPr>
        <w:widowControl/>
        <w:spacing w:line="240" w:lineRule="auto"/>
        <w:ind w:right="0"/>
        <w:rPr>
          <w:color w:val="BFBFBF" w:themeColor="background1" w:themeShade="BF"/>
        </w:rPr>
      </w:pPr>
      <w:sdt>
        <w:sdtPr>
          <w:rPr>
            <w:color w:val="BFBFBF" w:themeColor="background1" w:themeShade="BF"/>
          </w:rPr>
          <w:id w:val="391861717"/>
          <w14:checkbox>
            <w14:checked w14:val="0"/>
            <w14:checkedState w14:val="2612" w14:font="Arial Unicode MS"/>
            <w14:uncheckedState w14:val="2610" w14:font="Arial Unicode MS"/>
          </w14:checkbox>
        </w:sdtPr>
        <w:sdtEndPr/>
        <w:sdtContent>
          <w:r w:rsidR="00367FCA" w:rsidRPr="008D59D7">
            <w:rPr>
              <w:rFonts w:ascii="MS Gothic" w:eastAsia="MS Gothic" w:hint="eastAsia"/>
              <w:color w:val="BFBFBF" w:themeColor="background1" w:themeShade="BF"/>
            </w:rPr>
            <w:t>☐</w:t>
          </w:r>
        </w:sdtContent>
      </w:sdt>
      <w:r w:rsidR="00367FCA" w:rsidRPr="008D59D7">
        <w:rPr>
          <w:color w:val="BFBFBF" w:themeColor="background1" w:themeShade="BF"/>
        </w:rPr>
        <w:t xml:space="preserve"> Industry Content</w:t>
      </w:r>
    </w:p>
    <w:p w14:paraId="29FB0D38" w14:textId="77777777" w:rsidR="00367FCA" w:rsidRPr="008D59D7" w:rsidRDefault="00BD6715" w:rsidP="00367FCA">
      <w:pPr>
        <w:widowControl/>
        <w:spacing w:line="240" w:lineRule="auto"/>
        <w:ind w:right="0"/>
        <w:rPr>
          <w:color w:val="BFBFBF" w:themeColor="background1" w:themeShade="BF"/>
        </w:rPr>
      </w:pPr>
      <w:sdt>
        <w:sdtPr>
          <w:rPr>
            <w:color w:val="BFBFBF" w:themeColor="background1" w:themeShade="BF"/>
          </w:rPr>
          <w:id w:val="850220463"/>
          <w14:checkbox>
            <w14:checked w14:val="0"/>
            <w14:checkedState w14:val="2612" w14:font="Arial Unicode MS"/>
            <w14:uncheckedState w14:val="2610" w14:font="Arial Unicode MS"/>
          </w14:checkbox>
        </w:sdtPr>
        <w:sdtEndPr/>
        <w:sdtContent>
          <w:r w:rsidR="00367FCA" w:rsidRPr="008D59D7">
            <w:rPr>
              <w:rFonts w:ascii="MS Gothic" w:eastAsia="MS Gothic" w:hint="eastAsia"/>
              <w:color w:val="BFBFBF" w:themeColor="background1" w:themeShade="BF"/>
            </w:rPr>
            <w:t>☐</w:t>
          </w:r>
        </w:sdtContent>
      </w:sdt>
      <w:r w:rsidR="00367FCA" w:rsidRPr="008D59D7">
        <w:rPr>
          <w:color w:val="BFBFBF" w:themeColor="background1" w:themeShade="BF"/>
        </w:rPr>
        <w:t xml:space="preserve"> CME / CPD</w:t>
      </w:r>
    </w:p>
    <w:p w14:paraId="1F36F3E3" w14:textId="77777777" w:rsidR="00812ADD" w:rsidRPr="008D59D7" w:rsidRDefault="00BD6715" w:rsidP="00367FCA">
      <w:pPr>
        <w:widowControl/>
        <w:spacing w:line="240" w:lineRule="auto"/>
        <w:ind w:right="0"/>
        <w:rPr>
          <w:color w:val="BFBFBF" w:themeColor="background1" w:themeShade="BF"/>
        </w:rPr>
        <w:sectPr w:rsidR="00812ADD" w:rsidRPr="008D59D7" w:rsidSect="00812ADD">
          <w:type w:val="continuous"/>
          <w:pgSz w:w="11900" w:h="16840"/>
          <w:pgMar w:top="1440" w:right="1268" w:bottom="1440" w:left="1800" w:header="708" w:footer="708" w:gutter="0"/>
          <w:cols w:num="3" w:space="240"/>
          <w:docGrid w:linePitch="360"/>
        </w:sectPr>
      </w:pPr>
      <w:sdt>
        <w:sdtPr>
          <w:rPr>
            <w:color w:val="BFBFBF" w:themeColor="background1" w:themeShade="BF"/>
          </w:rPr>
          <w:id w:val="-1212033481"/>
          <w14:checkbox>
            <w14:checked w14:val="0"/>
            <w14:checkedState w14:val="2612" w14:font="Arial Unicode MS"/>
            <w14:uncheckedState w14:val="2610" w14:font="Arial Unicode MS"/>
          </w14:checkbox>
        </w:sdtPr>
        <w:sdtEndPr/>
        <w:sdtContent>
          <w:r w:rsidR="00EA2214" w:rsidRPr="008D59D7">
            <w:rPr>
              <w:rFonts w:ascii="MS Gothic" w:eastAsia="MS Gothic" w:hint="eastAsia"/>
              <w:color w:val="BFBFBF" w:themeColor="background1" w:themeShade="BF"/>
            </w:rPr>
            <w:t>☐</w:t>
          </w:r>
        </w:sdtContent>
      </w:sdt>
      <w:r w:rsidR="00367FCA" w:rsidRPr="008D59D7">
        <w:rPr>
          <w:color w:val="BFBFBF" w:themeColor="background1" w:themeShade="BF"/>
        </w:rPr>
        <w:t xml:space="preserve"> Events</w:t>
      </w:r>
    </w:p>
    <w:p w14:paraId="1A371D70" w14:textId="77777777" w:rsidR="00367FCA" w:rsidRPr="008D59D7" w:rsidRDefault="00367FCA" w:rsidP="00367FCA">
      <w:pPr>
        <w:widowControl/>
        <w:spacing w:line="240" w:lineRule="auto"/>
        <w:ind w:right="0"/>
      </w:pPr>
    </w:p>
    <w:p w14:paraId="4F712096" w14:textId="77777777" w:rsidR="00367FCA" w:rsidRPr="008D59D7" w:rsidRDefault="00367FCA">
      <w:pPr>
        <w:widowControl/>
        <w:spacing w:line="240" w:lineRule="auto"/>
        <w:ind w:right="0"/>
        <w:sectPr w:rsidR="00367FCA" w:rsidRPr="008D59D7" w:rsidSect="00812ADD">
          <w:type w:val="continuous"/>
          <w:pgSz w:w="11900" w:h="16840"/>
          <w:pgMar w:top="1440" w:right="1268" w:bottom="1440" w:left="1800" w:header="708" w:footer="708" w:gutter="0"/>
          <w:cols w:space="240"/>
          <w:docGrid w:linePitch="360"/>
        </w:sectPr>
      </w:pPr>
    </w:p>
    <w:p w14:paraId="41FBFE99" w14:textId="77777777" w:rsidR="00367FCA" w:rsidRPr="008D59D7" w:rsidRDefault="00EA2214">
      <w:pPr>
        <w:widowControl/>
        <w:spacing w:line="240" w:lineRule="auto"/>
        <w:ind w:right="0"/>
        <w:rPr>
          <w:b/>
        </w:rPr>
        <w:sectPr w:rsidR="00367FCA" w:rsidRPr="008D59D7" w:rsidSect="00812ADD">
          <w:type w:val="continuous"/>
          <w:pgSz w:w="11900" w:h="16840"/>
          <w:pgMar w:top="1440" w:right="1268" w:bottom="1440" w:left="1800" w:header="708" w:footer="708" w:gutter="0"/>
          <w:cols w:num="3" w:space="240"/>
          <w:docGrid w:linePitch="360"/>
        </w:sectPr>
      </w:pPr>
      <w:r w:rsidRPr="008D59D7">
        <w:rPr>
          <w:b/>
        </w:rPr>
        <w:t>Topics</w:t>
      </w:r>
    </w:p>
    <w:p w14:paraId="7B6300D4" w14:textId="77777777" w:rsidR="00367FCA" w:rsidRPr="008D59D7" w:rsidRDefault="00BD6715" w:rsidP="00367FCA">
      <w:pPr>
        <w:widowControl/>
        <w:spacing w:line="240" w:lineRule="auto"/>
        <w:ind w:right="0"/>
      </w:pPr>
      <w:sdt>
        <w:sdtPr>
          <w:id w:val="-1208418535"/>
          <w14:checkbox>
            <w14:checked w14:val="0"/>
            <w14:checkedState w14:val="2612" w14:font="Arial Unicode MS"/>
            <w14:uncheckedState w14:val="2610" w14:font="Arial Unicode MS"/>
          </w14:checkbox>
        </w:sdtPr>
        <w:sdtEndPr/>
        <w:sdtContent>
          <w:r w:rsidR="00367FCA" w:rsidRPr="008D59D7">
            <w:rPr>
              <w:rFonts w:ascii="MS Gothic" w:eastAsia="MS Gothic" w:hint="eastAsia"/>
            </w:rPr>
            <w:t>☐</w:t>
          </w:r>
        </w:sdtContent>
      </w:sdt>
      <w:r w:rsidR="00367FCA" w:rsidRPr="008D59D7">
        <w:t xml:space="preserve"> Anterior segment imaging/ topography</w:t>
      </w:r>
    </w:p>
    <w:p w14:paraId="2023CFA3" w14:textId="77777777" w:rsidR="00367FCA" w:rsidRPr="008D59D7" w:rsidRDefault="00BD6715" w:rsidP="00367FCA">
      <w:pPr>
        <w:widowControl/>
        <w:spacing w:line="240" w:lineRule="auto"/>
        <w:ind w:right="0"/>
      </w:pPr>
      <w:sdt>
        <w:sdtPr>
          <w:id w:val="1346055566"/>
          <w14:checkbox>
            <w14:checked w14:val="0"/>
            <w14:checkedState w14:val="2612" w14:font="Arial Unicode MS"/>
            <w14:uncheckedState w14:val="2610" w14:font="Arial Unicode MS"/>
          </w14:checkbox>
        </w:sdtPr>
        <w:sdtEndPr/>
        <w:sdtContent>
          <w:r w:rsidR="00367FCA" w:rsidRPr="008D59D7">
            <w:rPr>
              <w:rFonts w:ascii="MS Gothic" w:eastAsia="MS Gothic" w:hint="eastAsia"/>
            </w:rPr>
            <w:t>☐</w:t>
          </w:r>
        </w:sdtContent>
      </w:sdt>
      <w:r w:rsidR="00367FCA" w:rsidRPr="008D59D7">
        <w:t xml:space="preserve"> Posterior segment imaging</w:t>
      </w:r>
    </w:p>
    <w:p w14:paraId="18E15531" w14:textId="77777777" w:rsidR="00367FCA" w:rsidRPr="008D59D7" w:rsidRDefault="00BD6715" w:rsidP="00367FCA">
      <w:pPr>
        <w:widowControl/>
        <w:spacing w:line="240" w:lineRule="auto"/>
        <w:ind w:right="0"/>
      </w:pPr>
      <w:sdt>
        <w:sdtPr>
          <w:id w:val="-63341570"/>
          <w14:checkbox>
            <w14:checked w14:val="0"/>
            <w14:checkedState w14:val="2612" w14:font="Arial Unicode MS"/>
            <w14:uncheckedState w14:val="2610" w14:font="Arial Unicode MS"/>
          </w14:checkbox>
        </w:sdtPr>
        <w:sdtEndPr/>
        <w:sdtContent>
          <w:r w:rsidR="00367FCA" w:rsidRPr="008D59D7">
            <w:rPr>
              <w:rFonts w:ascii="MS Gothic" w:eastAsia="MS Gothic" w:hint="eastAsia"/>
            </w:rPr>
            <w:t>☐</w:t>
          </w:r>
        </w:sdtContent>
      </w:sdt>
      <w:r w:rsidR="00367FCA" w:rsidRPr="008D59D7">
        <w:t xml:space="preserve"> Cataract Surgery</w:t>
      </w:r>
    </w:p>
    <w:p w14:paraId="178DFC64" w14:textId="77777777" w:rsidR="00367FCA" w:rsidRPr="008D59D7" w:rsidRDefault="00BD6715" w:rsidP="00367FCA">
      <w:pPr>
        <w:widowControl/>
        <w:spacing w:line="240" w:lineRule="auto"/>
        <w:ind w:right="0"/>
      </w:pPr>
      <w:sdt>
        <w:sdtPr>
          <w:id w:val="635142697"/>
          <w14:checkbox>
            <w14:checked w14:val="0"/>
            <w14:checkedState w14:val="2612" w14:font="Arial Unicode MS"/>
            <w14:uncheckedState w14:val="2610" w14:font="Arial Unicode MS"/>
          </w14:checkbox>
        </w:sdtPr>
        <w:sdtEndPr/>
        <w:sdtContent>
          <w:r w:rsidR="00280781" w:rsidRPr="008D59D7">
            <w:rPr>
              <w:rFonts w:ascii="Arial Unicode MS" w:eastAsia="Arial Unicode MS" w:hAnsi="Arial Unicode MS" w:cs="Arial Unicode MS" w:hint="eastAsia"/>
            </w:rPr>
            <w:t>☐</w:t>
          </w:r>
        </w:sdtContent>
      </w:sdt>
      <w:r w:rsidR="00367FCA" w:rsidRPr="008D59D7">
        <w:t xml:space="preserve"> Refractive Surgery</w:t>
      </w:r>
    </w:p>
    <w:p w14:paraId="3D1835A9" w14:textId="77777777" w:rsidR="00367FCA" w:rsidRPr="008D59D7" w:rsidRDefault="00BD6715" w:rsidP="00367FCA">
      <w:pPr>
        <w:widowControl/>
        <w:spacing w:line="240" w:lineRule="auto"/>
        <w:ind w:right="0"/>
      </w:pPr>
      <w:sdt>
        <w:sdtPr>
          <w:id w:val="1403338823"/>
          <w14:checkbox>
            <w14:checked w14:val="0"/>
            <w14:checkedState w14:val="2612" w14:font="Arial Unicode MS"/>
            <w14:uncheckedState w14:val="2610" w14:font="Arial Unicode MS"/>
          </w14:checkbox>
        </w:sdtPr>
        <w:sdtEndPr/>
        <w:sdtContent>
          <w:r w:rsidR="00812ADD" w:rsidRPr="008D59D7">
            <w:rPr>
              <w:rFonts w:ascii="MS Gothic" w:eastAsia="MS Gothic" w:hint="eastAsia"/>
            </w:rPr>
            <w:t>☐</w:t>
          </w:r>
        </w:sdtContent>
      </w:sdt>
      <w:r w:rsidR="00812ADD" w:rsidRPr="008D59D7">
        <w:t xml:space="preserve"> </w:t>
      </w:r>
      <w:r w:rsidR="00367FCA" w:rsidRPr="008D59D7">
        <w:t>Cornea</w:t>
      </w:r>
    </w:p>
    <w:p w14:paraId="64CF6A1C" w14:textId="77777777" w:rsidR="00367FCA" w:rsidRPr="008D59D7" w:rsidRDefault="00BD6715" w:rsidP="00367FCA">
      <w:pPr>
        <w:widowControl/>
        <w:spacing w:line="240" w:lineRule="auto"/>
        <w:ind w:right="0"/>
      </w:pPr>
      <w:sdt>
        <w:sdtPr>
          <w:id w:val="1355919676"/>
          <w14:checkbox>
            <w14:checked w14:val="0"/>
            <w14:checkedState w14:val="2612" w14:font="Arial Unicode MS"/>
            <w14:uncheckedState w14:val="2610" w14:font="Arial Unicode MS"/>
          </w14:checkbox>
        </w:sdtPr>
        <w:sdtEndPr/>
        <w:sdtContent>
          <w:r w:rsidR="00812ADD" w:rsidRPr="008D59D7">
            <w:rPr>
              <w:rFonts w:ascii="MS Gothic" w:eastAsia="MS Gothic" w:hint="eastAsia"/>
            </w:rPr>
            <w:t>☐</w:t>
          </w:r>
        </w:sdtContent>
      </w:sdt>
      <w:r w:rsidR="00812ADD" w:rsidRPr="008D59D7">
        <w:t xml:space="preserve"> </w:t>
      </w:r>
      <w:r w:rsidR="00367FCA" w:rsidRPr="008D59D7">
        <w:t>Dry eye/ Ocular Surface Disease</w:t>
      </w:r>
    </w:p>
    <w:p w14:paraId="0426AC96" w14:textId="77777777" w:rsidR="00367FCA" w:rsidRPr="008D59D7" w:rsidRDefault="00BD6715" w:rsidP="00367FCA">
      <w:pPr>
        <w:widowControl/>
        <w:spacing w:line="240" w:lineRule="auto"/>
        <w:ind w:right="0"/>
      </w:pPr>
      <w:sdt>
        <w:sdtPr>
          <w:id w:val="-369382784"/>
          <w14:checkbox>
            <w14:checked w14:val="0"/>
            <w14:checkedState w14:val="2612" w14:font="Arial Unicode MS"/>
            <w14:uncheckedState w14:val="2610" w14:font="Arial Unicode MS"/>
          </w14:checkbox>
        </w:sdtPr>
        <w:sdtEndPr/>
        <w:sdtContent>
          <w:r w:rsidR="0078667F" w:rsidRPr="008D59D7">
            <w:rPr>
              <w:rFonts w:ascii="Arial Unicode MS" w:eastAsia="Arial Unicode MS" w:hAnsi="Arial Unicode MS" w:cs="Arial Unicode MS" w:hint="eastAsia"/>
            </w:rPr>
            <w:t>☐</w:t>
          </w:r>
        </w:sdtContent>
      </w:sdt>
      <w:r w:rsidR="00812ADD" w:rsidRPr="008D59D7">
        <w:t xml:space="preserve"> </w:t>
      </w:r>
      <w:r w:rsidR="00367FCA" w:rsidRPr="008D59D7">
        <w:t>Glaucoma – medical</w:t>
      </w:r>
    </w:p>
    <w:p w14:paraId="5AB7A5FF" w14:textId="77777777" w:rsidR="00367FCA" w:rsidRPr="008D59D7" w:rsidRDefault="00BD6715" w:rsidP="00367FCA">
      <w:pPr>
        <w:widowControl/>
        <w:spacing w:line="240" w:lineRule="auto"/>
        <w:ind w:right="0"/>
      </w:pPr>
      <w:sdt>
        <w:sdtPr>
          <w:id w:val="2135441724"/>
          <w14:checkbox>
            <w14:checked w14:val="0"/>
            <w14:checkedState w14:val="2612" w14:font="Arial Unicode MS"/>
            <w14:uncheckedState w14:val="2610" w14:font="Arial Unicode MS"/>
          </w14:checkbox>
        </w:sdtPr>
        <w:sdtEndPr/>
        <w:sdtContent>
          <w:r w:rsidR="009E2737" w:rsidRPr="008D59D7">
            <w:rPr>
              <w:rFonts w:ascii="Arial Unicode MS" w:eastAsia="Arial Unicode MS" w:hAnsi="Arial Unicode MS" w:cs="Arial Unicode MS" w:hint="eastAsia"/>
            </w:rPr>
            <w:t>☐</w:t>
          </w:r>
        </w:sdtContent>
      </w:sdt>
      <w:r w:rsidR="00812ADD" w:rsidRPr="008D59D7">
        <w:t xml:space="preserve"> </w:t>
      </w:r>
      <w:r w:rsidR="00367FCA" w:rsidRPr="008D59D7">
        <w:t>Glaucoma – surgical</w:t>
      </w:r>
    </w:p>
    <w:p w14:paraId="5268079E" w14:textId="77777777" w:rsidR="00367FCA" w:rsidRPr="008D59D7" w:rsidRDefault="00BD6715" w:rsidP="00367FCA">
      <w:pPr>
        <w:widowControl/>
        <w:spacing w:line="240" w:lineRule="auto"/>
        <w:ind w:right="0"/>
      </w:pPr>
      <w:sdt>
        <w:sdtPr>
          <w:id w:val="-1758898838"/>
          <w14:checkbox>
            <w14:checked w14:val="0"/>
            <w14:checkedState w14:val="2612" w14:font="Arial Unicode MS"/>
            <w14:uncheckedState w14:val="2610" w14:font="Arial Unicode MS"/>
          </w14:checkbox>
        </w:sdtPr>
        <w:sdtEndPr/>
        <w:sdtContent>
          <w:r w:rsidR="00812ADD" w:rsidRPr="008D59D7">
            <w:rPr>
              <w:rFonts w:ascii="MS Gothic" w:eastAsia="MS Gothic" w:hint="eastAsia"/>
            </w:rPr>
            <w:t>☐</w:t>
          </w:r>
        </w:sdtContent>
      </w:sdt>
      <w:r w:rsidR="00812ADD" w:rsidRPr="008D59D7">
        <w:t xml:space="preserve"> </w:t>
      </w:r>
      <w:r w:rsidR="00367FCA" w:rsidRPr="008D59D7">
        <w:t xml:space="preserve">Retina - Medical </w:t>
      </w:r>
    </w:p>
    <w:p w14:paraId="7BF92C62" w14:textId="77777777" w:rsidR="00367FCA" w:rsidRPr="008D59D7" w:rsidRDefault="00BD6715" w:rsidP="00367FCA">
      <w:pPr>
        <w:widowControl/>
        <w:spacing w:line="240" w:lineRule="auto"/>
        <w:ind w:right="0"/>
      </w:pPr>
      <w:sdt>
        <w:sdtPr>
          <w:id w:val="492535493"/>
          <w14:checkbox>
            <w14:checked w14:val="0"/>
            <w14:checkedState w14:val="2612" w14:font="Arial Unicode MS"/>
            <w14:uncheckedState w14:val="2610" w14:font="Arial Unicode MS"/>
          </w14:checkbox>
        </w:sdtPr>
        <w:sdtEndPr/>
        <w:sdtContent>
          <w:r w:rsidR="00812ADD" w:rsidRPr="008D59D7">
            <w:rPr>
              <w:rFonts w:ascii="MS Gothic" w:eastAsia="MS Gothic" w:hint="eastAsia"/>
            </w:rPr>
            <w:t>☐</w:t>
          </w:r>
        </w:sdtContent>
      </w:sdt>
      <w:r w:rsidR="00812ADD" w:rsidRPr="008D59D7">
        <w:t xml:space="preserve"> </w:t>
      </w:r>
      <w:r w:rsidR="00367FCA" w:rsidRPr="008D59D7">
        <w:t xml:space="preserve">Retina - surgical </w:t>
      </w:r>
    </w:p>
    <w:p w14:paraId="2128B2B3" w14:textId="77777777" w:rsidR="00367FCA" w:rsidRPr="008D59D7" w:rsidRDefault="00BD6715" w:rsidP="00367FCA">
      <w:pPr>
        <w:widowControl/>
        <w:spacing w:line="240" w:lineRule="auto"/>
        <w:ind w:right="0"/>
      </w:pPr>
      <w:sdt>
        <w:sdtPr>
          <w:id w:val="-1884008557"/>
          <w14:checkbox>
            <w14:checked w14:val="0"/>
            <w14:checkedState w14:val="2612" w14:font="Arial Unicode MS"/>
            <w14:uncheckedState w14:val="2610" w14:font="Arial Unicode MS"/>
          </w14:checkbox>
        </w:sdtPr>
        <w:sdtEndPr/>
        <w:sdtContent>
          <w:r w:rsidR="00812ADD" w:rsidRPr="008D59D7">
            <w:rPr>
              <w:rFonts w:ascii="MS Gothic" w:eastAsia="MS Gothic" w:hint="eastAsia"/>
            </w:rPr>
            <w:t>☐</w:t>
          </w:r>
        </w:sdtContent>
      </w:sdt>
      <w:r w:rsidR="00812ADD" w:rsidRPr="008D59D7">
        <w:t xml:space="preserve"> </w:t>
      </w:r>
      <w:r w:rsidR="00367FCA" w:rsidRPr="008D59D7">
        <w:t>AMD</w:t>
      </w:r>
    </w:p>
    <w:p w14:paraId="315C43B0" w14:textId="77777777" w:rsidR="00367FCA" w:rsidRPr="008D59D7" w:rsidRDefault="00BD6715" w:rsidP="00367FCA">
      <w:pPr>
        <w:widowControl/>
        <w:spacing w:line="240" w:lineRule="auto"/>
        <w:ind w:right="0"/>
      </w:pPr>
      <w:sdt>
        <w:sdtPr>
          <w:id w:val="-1537421168"/>
          <w14:checkbox>
            <w14:checked w14:val="0"/>
            <w14:checkedState w14:val="2612" w14:font="Arial Unicode MS"/>
            <w14:uncheckedState w14:val="2610" w14:font="Arial Unicode MS"/>
          </w14:checkbox>
        </w:sdtPr>
        <w:sdtEndPr/>
        <w:sdtContent>
          <w:r w:rsidR="00EC6A50" w:rsidRPr="008D59D7">
            <w:rPr>
              <w:rFonts w:ascii="MS Gothic" w:eastAsia="MS Gothic" w:hint="eastAsia"/>
            </w:rPr>
            <w:t>☐</w:t>
          </w:r>
        </w:sdtContent>
      </w:sdt>
      <w:r w:rsidR="00812ADD" w:rsidRPr="008D59D7">
        <w:t xml:space="preserve"> </w:t>
      </w:r>
      <w:r w:rsidR="00367FCA" w:rsidRPr="008D59D7">
        <w:t>DME</w:t>
      </w:r>
    </w:p>
    <w:p w14:paraId="3B9D756E" w14:textId="77777777" w:rsidR="00367FCA" w:rsidRPr="008D59D7" w:rsidRDefault="00BD6715" w:rsidP="00367FCA">
      <w:pPr>
        <w:widowControl/>
        <w:spacing w:line="240" w:lineRule="auto"/>
        <w:ind w:right="0"/>
      </w:pPr>
      <w:sdt>
        <w:sdtPr>
          <w:id w:val="727957861"/>
          <w14:checkbox>
            <w14:checked w14:val="0"/>
            <w14:checkedState w14:val="2612" w14:font="Arial Unicode MS"/>
            <w14:uncheckedState w14:val="2610" w14:font="Arial Unicode MS"/>
          </w14:checkbox>
        </w:sdtPr>
        <w:sdtEndPr/>
        <w:sdtContent>
          <w:r w:rsidR="000D1B73" w:rsidRPr="008D59D7">
            <w:rPr>
              <w:rFonts w:ascii="Arial Unicode MS" w:eastAsia="Arial Unicode MS" w:hAnsi="Arial Unicode MS" w:cs="Arial Unicode MS" w:hint="eastAsia"/>
            </w:rPr>
            <w:t>☐</w:t>
          </w:r>
        </w:sdtContent>
      </w:sdt>
      <w:r w:rsidR="00812ADD" w:rsidRPr="008D59D7">
        <w:t xml:space="preserve"> </w:t>
      </w:r>
      <w:r w:rsidR="00367FCA" w:rsidRPr="008D59D7">
        <w:t>Health economics</w:t>
      </w:r>
    </w:p>
    <w:p w14:paraId="22AEC32C" w14:textId="77777777" w:rsidR="00367FCA" w:rsidRPr="008D59D7" w:rsidRDefault="00BD6715" w:rsidP="00367FCA">
      <w:pPr>
        <w:widowControl/>
        <w:spacing w:line="240" w:lineRule="auto"/>
        <w:ind w:right="0"/>
      </w:pPr>
      <w:sdt>
        <w:sdtPr>
          <w:id w:val="-1321420636"/>
          <w14:checkbox>
            <w14:checked w14:val="0"/>
            <w14:checkedState w14:val="2612" w14:font="Arial Unicode MS"/>
            <w14:uncheckedState w14:val="2610" w14:font="Arial Unicode MS"/>
          </w14:checkbox>
        </w:sdtPr>
        <w:sdtEndPr/>
        <w:sdtContent>
          <w:r w:rsidR="000D1B73" w:rsidRPr="008D59D7">
            <w:rPr>
              <w:rFonts w:ascii="Arial Unicode MS" w:eastAsia="Arial Unicode MS" w:hAnsi="Arial Unicode MS" w:cs="Arial Unicode MS" w:hint="eastAsia"/>
            </w:rPr>
            <w:t>☐</w:t>
          </w:r>
        </w:sdtContent>
      </w:sdt>
      <w:r w:rsidR="00812ADD" w:rsidRPr="008D59D7">
        <w:t xml:space="preserve"> </w:t>
      </w:r>
      <w:r w:rsidR="00367FCA" w:rsidRPr="008D59D7">
        <w:t>Basic and translational research</w:t>
      </w:r>
    </w:p>
    <w:p w14:paraId="25822A08" w14:textId="77777777" w:rsidR="00367FCA" w:rsidRPr="008D59D7" w:rsidRDefault="00BD6715" w:rsidP="00367FCA">
      <w:pPr>
        <w:widowControl/>
        <w:spacing w:line="240" w:lineRule="auto"/>
        <w:ind w:right="0"/>
      </w:pPr>
      <w:sdt>
        <w:sdtPr>
          <w:id w:val="-1098702881"/>
          <w14:checkbox>
            <w14:checked w14:val="0"/>
            <w14:checkedState w14:val="2612" w14:font="Arial Unicode MS"/>
            <w14:uncheckedState w14:val="2610" w14:font="Arial Unicode MS"/>
          </w14:checkbox>
        </w:sdtPr>
        <w:sdtEndPr/>
        <w:sdtContent>
          <w:r w:rsidR="00812ADD" w:rsidRPr="008D59D7">
            <w:rPr>
              <w:rFonts w:ascii="MS Gothic" w:eastAsia="MS Gothic" w:hint="eastAsia"/>
            </w:rPr>
            <w:t>☐</w:t>
          </w:r>
        </w:sdtContent>
      </w:sdt>
      <w:r w:rsidR="00812ADD" w:rsidRPr="008D59D7">
        <w:t xml:space="preserve"> </w:t>
      </w:r>
      <w:r w:rsidR="00367FCA" w:rsidRPr="008D59D7">
        <w:t>Neuro</w:t>
      </w:r>
      <w:r w:rsidR="00EC6A50" w:rsidRPr="008D59D7">
        <w:t>-</w:t>
      </w:r>
      <w:r w:rsidR="00367FCA" w:rsidRPr="008D59D7">
        <w:t>ophthalmology</w:t>
      </w:r>
    </w:p>
    <w:p w14:paraId="0D932D7B" w14:textId="77777777" w:rsidR="00367FCA" w:rsidRPr="008D59D7" w:rsidRDefault="00BD6715" w:rsidP="00367FCA">
      <w:pPr>
        <w:widowControl/>
        <w:spacing w:line="240" w:lineRule="auto"/>
        <w:ind w:right="0"/>
      </w:pPr>
      <w:sdt>
        <w:sdtPr>
          <w:id w:val="-32348162"/>
          <w14:checkbox>
            <w14:checked w14:val="0"/>
            <w14:checkedState w14:val="2612" w14:font="Arial Unicode MS"/>
            <w14:uncheckedState w14:val="2610" w14:font="Arial Unicode MS"/>
          </w14:checkbox>
        </w:sdtPr>
        <w:sdtEndPr/>
        <w:sdtContent>
          <w:r w:rsidR="00812ADD" w:rsidRPr="008D59D7">
            <w:rPr>
              <w:rFonts w:ascii="MS Gothic" w:eastAsia="MS Gothic" w:hint="eastAsia"/>
            </w:rPr>
            <w:t>☐</w:t>
          </w:r>
        </w:sdtContent>
      </w:sdt>
      <w:r w:rsidR="00812ADD" w:rsidRPr="008D59D7">
        <w:t xml:space="preserve"> </w:t>
      </w:r>
      <w:r w:rsidR="00367FCA" w:rsidRPr="008D59D7">
        <w:t>Professional development / business</w:t>
      </w:r>
    </w:p>
    <w:p w14:paraId="6244807A" w14:textId="77777777" w:rsidR="00367FCA" w:rsidRPr="008D59D7" w:rsidRDefault="00BD6715" w:rsidP="00367FCA">
      <w:pPr>
        <w:widowControl/>
        <w:spacing w:line="240" w:lineRule="auto"/>
        <w:ind w:right="0"/>
      </w:pPr>
      <w:sdt>
        <w:sdtPr>
          <w:id w:val="-735708864"/>
          <w14:checkbox>
            <w14:checked w14:val="0"/>
            <w14:checkedState w14:val="2612" w14:font="Arial Unicode MS"/>
            <w14:uncheckedState w14:val="2610" w14:font="Arial Unicode MS"/>
          </w14:checkbox>
        </w:sdtPr>
        <w:sdtEndPr/>
        <w:sdtContent>
          <w:r w:rsidR="00812ADD" w:rsidRPr="008D59D7">
            <w:rPr>
              <w:rFonts w:ascii="MS Gothic" w:eastAsia="MS Gothic" w:hint="eastAsia"/>
            </w:rPr>
            <w:t>☐</w:t>
          </w:r>
        </w:sdtContent>
      </w:sdt>
      <w:r w:rsidR="00812ADD" w:rsidRPr="008D59D7">
        <w:t xml:space="preserve"> </w:t>
      </w:r>
      <w:r w:rsidR="00367FCA" w:rsidRPr="008D59D7">
        <w:t>Startup/ Innovation</w:t>
      </w:r>
    </w:p>
    <w:p w14:paraId="7901BC62" w14:textId="77777777" w:rsidR="00367FCA" w:rsidRPr="008D59D7" w:rsidRDefault="00BD6715" w:rsidP="00367FCA">
      <w:pPr>
        <w:widowControl/>
        <w:spacing w:line="240" w:lineRule="auto"/>
        <w:ind w:right="0"/>
      </w:pPr>
      <w:sdt>
        <w:sdtPr>
          <w:id w:val="-2013749573"/>
          <w14:checkbox>
            <w14:checked w14:val="0"/>
            <w14:checkedState w14:val="2612" w14:font="Arial Unicode MS"/>
            <w14:uncheckedState w14:val="2610" w14:font="Arial Unicode MS"/>
          </w14:checkbox>
        </w:sdtPr>
        <w:sdtEndPr/>
        <w:sdtContent>
          <w:r w:rsidR="000D1B73" w:rsidRPr="008D59D7">
            <w:rPr>
              <w:rFonts w:ascii="Arial Unicode MS" w:eastAsia="Arial Unicode MS" w:hAnsi="Arial Unicode MS" w:cs="Arial Unicode MS" w:hint="eastAsia"/>
            </w:rPr>
            <w:t>☐</w:t>
          </w:r>
        </w:sdtContent>
      </w:sdt>
      <w:r w:rsidR="00812ADD" w:rsidRPr="008D59D7">
        <w:t xml:space="preserve"> </w:t>
      </w:r>
      <w:r w:rsidR="00367FCA" w:rsidRPr="008D59D7">
        <w:t>Other</w:t>
      </w:r>
    </w:p>
    <w:p w14:paraId="52A4E34D" w14:textId="77777777" w:rsidR="00F02AFB" w:rsidRPr="008D59D7" w:rsidRDefault="00F02AFB">
      <w:pPr>
        <w:widowControl/>
        <w:spacing w:line="240" w:lineRule="auto"/>
        <w:ind w:right="0"/>
        <w:rPr>
          <w:b/>
          <w:bCs/>
          <w:i/>
          <w:sz w:val="33"/>
          <w:szCs w:val="33"/>
        </w:rPr>
        <w:sectPr w:rsidR="00F02AFB" w:rsidRPr="008D59D7" w:rsidSect="00812ADD">
          <w:type w:val="continuous"/>
          <w:pgSz w:w="11900" w:h="16840"/>
          <w:pgMar w:top="1440" w:right="1268" w:bottom="1440" w:left="1800" w:header="708" w:footer="708" w:gutter="0"/>
          <w:cols w:num="3" w:space="240"/>
          <w:docGrid w:linePitch="360"/>
        </w:sectPr>
      </w:pPr>
    </w:p>
    <w:p w14:paraId="1AB0E9CD" w14:textId="77777777" w:rsidR="00AD1674" w:rsidRPr="008D59D7" w:rsidRDefault="00AD1674" w:rsidP="00AD1674">
      <w:pPr>
        <w:rPr>
          <w:b/>
        </w:rPr>
      </w:pPr>
    </w:p>
    <w:p w14:paraId="1006155F" w14:textId="77777777" w:rsidR="00E114B3" w:rsidRPr="008D59D7" w:rsidRDefault="00E114B3" w:rsidP="00E114B3">
      <w:pPr>
        <w:spacing w:line="276" w:lineRule="auto"/>
        <w:rPr>
          <w:rFonts w:ascii="Calibri" w:hAnsi="Calibri" w:cs="Calibri"/>
          <w:b/>
          <w:sz w:val="22"/>
          <w:szCs w:val="22"/>
        </w:rPr>
      </w:pPr>
      <w:r w:rsidRPr="008D59D7">
        <w:rPr>
          <w:rFonts w:ascii="Calibri" w:hAnsi="Calibri" w:cs="Calibri"/>
          <w:b/>
          <w:sz w:val="22"/>
          <w:szCs w:val="22"/>
        </w:rPr>
        <w:t>Keywords</w:t>
      </w:r>
    </w:p>
    <w:p w14:paraId="546EA451" w14:textId="77777777" w:rsidR="00E114B3" w:rsidRPr="008D59D7" w:rsidRDefault="00E114B3" w:rsidP="00E114B3">
      <w:pPr>
        <w:pBdr>
          <w:top w:val="dotted" w:sz="4" w:space="1" w:color="auto"/>
          <w:left w:val="dotted" w:sz="4" w:space="4" w:color="auto"/>
          <w:bottom w:val="dotted" w:sz="4" w:space="1" w:color="auto"/>
          <w:right w:val="dotted" w:sz="4" w:space="4" w:color="auto"/>
        </w:pBdr>
        <w:spacing w:line="276" w:lineRule="auto"/>
        <w:rPr>
          <w:rFonts w:ascii="Calibri" w:hAnsi="Calibri" w:cs="Calibri"/>
          <w:sz w:val="22"/>
          <w:szCs w:val="22"/>
        </w:rPr>
      </w:pPr>
      <w:r w:rsidRPr="008D59D7">
        <w:rPr>
          <w:rFonts w:ascii="Calibri" w:hAnsi="Calibri" w:cs="Calibri"/>
          <w:sz w:val="22"/>
          <w:szCs w:val="22"/>
        </w:rPr>
        <w:t xml:space="preserve"> </w:t>
      </w:r>
      <w:r w:rsidR="00280781" w:rsidRPr="008D59D7">
        <w:rPr>
          <w:rFonts w:ascii="Calibri" w:hAnsi="Calibri" w:cs="Calibri"/>
          <w:sz w:val="22"/>
          <w:szCs w:val="22"/>
        </w:rPr>
        <w:t xml:space="preserve">Bhavin Shah, Myopia, Childhood myopia, </w:t>
      </w:r>
    </w:p>
    <w:p w14:paraId="33A2AA38" w14:textId="77777777" w:rsidR="00E114B3" w:rsidRPr="008D59D7" w:rsidRDefault="00E114B3" w:rsidP="00E114B3">
      <w:pPr>
        <w:spacing w:line="276" w:lineRule="auto"/>
        <w:rPr>
          <w:rFonts w:ascii="Calibri" w:hAnsi="Calibri" w:cs="Calibri"/>
          <w:sz w:val="22"/>
          <w:szCs w:val="22"/>
        </w:rPr>
      </w:pPr>
    </w:p>
    <w:p w14:paraId="0268E450" w14:textId="77777777" w:rsidR="00E114B3" w:rsidRPr="008D59D7" w:rsidRDefault="00E114B3" w:rsidP="00E114B3">
      <w:pPr>
        <w:spacing w:line="276" w:lineRule="auto"/>
        <w:rPr>
          <w:rFonts w:ascii="Calibri" w:hAnsi="Calibri" w:cs="Calibri"/>
          <w:b/>
          <w:sz w:val="22"/>
          <w:szCs w:val="22"/>
        </w:rPr>
      </w:pPr>
      <w:r w:rsidRPr="008D59D7">
        <w:rPr>
          <w:rFonts w:ascii="Calibri" w:hAnsi="Calibri" w:cs="Calibri"/>
          <w:b/>
          <w:sz w:val="22"/>
          <w:szCs w:val="22"/>
        </w:rPr>
        <w:t>Tweet text</w:t>
      </w:r>
    </w:p>
    <w:p w14:paraId="0D0B8CDC" w14:textId="77777777" w:rsidR="00E114B3" w:rsidRPr="008D59D7" w:rsidRDefault="00E114B3" w:rsidP="00E114B3">
      <w:pPr>
        <w:pBdr>
          <w:top w:val="dotted" w:sz="4" w:space="1" w:color="auto"/>
          <w:left w:val="dotted" w:sz="4" w:space="4" w:color="auto"/>
          <w:bottom w:val="dotted" w:sz="4" w:space="1" w:color="auto"/>
          <w:right w:val="dotted" w:sz="4" w:space="4" w:color="auto"/>
        </w:pBdr>
        <w:spacing w:line="276" w:lineRule="auto"/>
        <w:rPr>
          <w:rFonts w:ascii="Calibri" w:hAnsi="Calibri" w:cs="Calibri"/>
          <w:sz w:val="22"/>
          <w:szCs w:val="22"/>
        </w:rPr>
      </w:pPr>
      <w:r w:rsidRPr="008D59D7">
        <w:rPr>
          <w:rFonts w:ascii="Calibri" w:hAnsi="Calibri" w:cs="Calibri"/>
          <w:sz w:val="22"/>
          <w:szCs w:val="22"/>
        </w:rPr>
        <w:t xml:space="preserve"> </w:t>
      </w:r>
    </w:p>
    <w:p w14:paraId="0F278575" w14:textId="77777777" w:rsidR="00E114B3" w:rsidRPr="008D59D7" w:rsidRDefault="00E114B3" w:rsidP="00E114B3">
      <w:pPr>
        <w:spacing w:line="276" w:lineRule="auto"/>
        <w:rPr>
          <w:rFonts w:ascii="Calibri" w:hAnsi="Calibri" w:cs="Calibri"/>
          <w:sz w:val="22"/>
          <w:szCs w:val="22"/>
        </w:rPr>
      </w:pPr>
    </w:p>
    <w:p w14:paraId="7A378014" w14:textId="77777777" w:rsidR="00E114B3" w:rsidRPr="008D59D7" w:rsidRDefault="00E114B3" w:rsidP="00E114B3">
      <w:pPr>
        <w:spacing w:line="276" w:lineRule="auto"/>
        <w:rPr>
          <w:rFonts w:ascii="Calibri" w:hAnsi="Calibri" w:cs="Calibri"/>
          <w:b/>
          <w:sz w:val="22"/>
          <w:szCs w:val="22"/>
        </w:rPr>
      </w:pPr>
      <w:r w:rsidRPr="008D59D7">
        <w:rPr>
          <w:rFonts w:ascii="Calibri" w:hAnsi="Calibri" w:cs="Calibri"/>
          <w:b/>
          <w:sz w:val="22"/>
          <w:szCs w:val="22"/>
        </w:rPr>
        <w:t>Newsletter text</w:t>
      </w:r>
    </w:p>
    <w:p w14:paraId="3E398520" w14:textId="77777777" w:rsidR="00E114B3" w:rsidRPr="008D59D7" w:rsidRDefault="00E114B3" w:rsidP="00E114B3">
      <w:pPr>
        <w:pBdr>
          <w:top w:val="dotted" w:sz="4" w:space="1" w:color="auto"/>
          <w:left w:val="dotted" w:sz="4" w:space="4" w:color="auto"/>
          <w:bottom w:val="dotted" w:sz="4" w:space="1" w:color="auto"/>
          <w:right w:val="dotted" w:sz="4" w:space="4" w:color="auto"/>
        </w:pBdr>
        <w:spacing w:line="276" w:lineRule="auto"/>
        <w:rPr>
          <w:rFonts w:ascii="Calibri" w:hAnsi="Calibri" w:cs="Calibri"/>
          <w:sz w:val="22"/>
          <w:szCs w:val="22"/>
        </w:rPr>
      </w:pPr>
      <w:r w:rsidRPr="008D59D7">
        <w:rPr>
          <w:rFonts w:ascii="Calibri" w:hAnsi="Calibri" w:cs="Calibri"/>
          <w:sz w:val="22"/>
          <w:szCs w:val="22"/>
        </w:rPr>
        <w:t xml:space="preserve"> </w:t>
      </w:r>
    </w:p>
    <w:p w14:paraId="3FB4F69D" w14:textId="77777777" w:rsidR="00191A2C" w:rsidRPr="008D59D7" w:rsidRDefault="00191A2C" w:rsidP="00191A2C">
      <w:pPr>
        <w:pBdr>
          <w:top w:val="dotted" w:sz="4" w:space="1" w:color="auto"/>
          <w:left w:val="dotted" w:sz="4" w:space="4" w:color="auto"/>
          <w:bottom w:val="dotted" w:sz="4" w:space="1" w:color="auto"/>
          <w:right w:val="dotted" w:sz="4" w:space="4" w:color="auto"/>
        </w:pBdr>
        <w:rPr>
          <w:color w:val="FF0000"/>
        </w:rPr>
      </w:pPr>
    </w:p>
    <w:p w14:paraId="1C65C4A5" w14:textId="77777777" w:rsidR="00191A2C" w:rsidRPr="008D59D7" w:rsidRDefault="00191A2C">
      <w:pPr>
        <w:widowControl/>
        <w:spacing w:line="240" w:lineRule="auto"/>
        <w:ind w:right="0"/>
      </w:pPr>
      <w:r w:rsidRPr="008D59D7">
        <w:br w:type="page"/>
      </w:r>
    </w:p>
    <w:p w14:paraId="0735BF18" w14:textId="77777777" w:rsidR="00765E2B" w:rsidRPr="008D59D7" w:rsidRDefault="005B579B" w:rsidP="00EA2214">
      <w:pPr>
        <w:pStyle w:val="Title"/>
      </w:pPr>
      <w:r w:rsidRPr="008D59D7">
        <w:lastRenderedPageBreak/>
        <w:t>Defusing the Myopia Time-Bomb</w:t>
      </w:r>
    </w:p>
    <w:p w14:paraId="33F0A455" w14:textId="77777777" w:rsidR="005B579B" w:rsidRPr="008D59D7" w:rsidRDefault="005B579B" w:rsidP="005B579B">
      <w:pPr>
        <w:spacing w:line="240" w:lineRule="auto"/>
        <w:rPr>
          <w:rFonts w:ascii="Century Gothic" w:eastAsia="Times New Roman" w:hAnsi="Century Gothic" w:cs="Times New Roman"/>
          <w:color w:val="7F7F7F" w:themeColor="text1" w:themeTint="80"/>
          <w:sz w:val="24"/>
          <w:szCs w:val="24"/>
          <w:lang w:eastAsia="en-GB"/>
        </w:rPr>
      </w:pPr>
      <w:r w:rsidRPr="008D59D7">
        <w:rPr>
          <w:rFonts w:ascii="Century Gothic" w:eastAsia="Times New Roman" w:hAnsi="Century Gothic" w:cs="Times New Roman"/>
          <w:color w:val="7F7F7F" w:themeColor="text1" w:themeTint="80"/>
          <w:sz w:val="24"/>
          <w:szCs w:val="24"/>
          <w:lang w:eastAsia="en-GB"/>
        </w:rPr>
        <w:t>A myopia pandemic is unfolding before our eyes; its future consequences include a significant increase in sight-threatening conditions. To avert tomorrow’s explosion of blindness, we have to defuse this time-bomb – today.</w:t>
      </w:r>
    </w:p>
    <w:p w14:paraId="31DD1597" w14:textId="77777777" w:rsidR="005B579B" w:rsidRPr="008D59D7" w:rsidRDefault="005B579B" w:rsidP="000B3FA4">
      <w:pPr>
        <w:pStyle w:val="Body"/>
        <w:rPr>
          <w:i/>
          <w:sz w:val="24"/>
          <w:szCs w:val="24"/>
        </w:rPr>
      </w:pPr>
    </w:p>
    <w:p w14:paraId="09920AFD" w14:textId="77777777" w:rsidR="00F04552" w:rsidRPr="008D59D7" w:rsidRDefault="00622485" w:rsidP="000B3FA4">
      <w:pPr>
        <w:pStyle w:val="Body"/>
        <w:rPr>
          <w:i/>
          <w:sz w:val="24"/>
          <w:szCs w:val="24"/>
        </w:rPr>
      </w:pPr>
      <w:r w:rsidRPr="008D59D7">
        <w:rPr>
          <w:i/>
          <w:sz w:val="24"/>
          <w:szCs w:val="24"/>
        </w:rPr>
        <w:t xml:space="preserve">By </w:t>
      </w:r>
      <w:r w:rsidR="005B579B" w:rsidRPr="008D59D7">
        <w:rPr>
          <w:i/>
          <w:sz w:val="24"/>
          <w:szCs w:val="24"/>
        </w:rPr>
        <w:t>Bhavin Shah</w:t>
      </w:r>
    </w:p>
    <w:p w14:paraId="42BC4A2D" w14:textId="77777777" w:rsidR="00FA3F7D" w:rsidRPr="008D59D7" w:rsidRDefault="00FA3F7D" w:rsidP="00FA3F7D"/>
    <w:p w14:paraId="4C767803" w14:textId="77777777" w:rsidR="00FC18EA" w:rsidRPr="008D59D7" w:rsidRDefault="00FC18EA" w:rsidP="00FA3F7D">
      <w:r w:rsidRPr="008D59D7">
        <w:t xml:space="preserve">At </w:t>
      </w:r>
      <w:r w:rsidR="008D59D7" w:rsidRPr="008D59D7">
        <w:t>a</w:t>
      </w:r>
      <w:r w:rsidRPr="008D59D7">
        <w:t xml:space="preserve"> Glance</w:t>
      </w:r>
    </w:p>
    <w:p w14:paraId="77E6F8DB" w14:textId="77777777" w:rsidR="00FC18EA" w:rsidRPr="008D59D7" w:rsidRDefault="00FC18EA" w:rsidP="00FA3F7D"/>
    <w:p w14:paraId="72E5EDBB" w14:textId="77777777" w:rsidR="00FC18EA" w:rsidRPr="008D59D7" w:rsidRDefault="00A033B7" w:rsidP="00FC18EA">
      <w:pPr>
        <w:pStyle w:val="ListParagraph"/>
        <w:numPr>
          <w:ilvl w:val="0"/>
          <w:numId w:val="20"/>
        </w:numPr>
      </w:pPr>
      <w:r w:rsidRPr="008D59D7">
        <w:t xml:space="preserve">Myopia is becoming </w:t>
      </w:r>
      <w:r w:rsidR="008D59D7" w:rsidRPr="008D59D7">
        <w:t xml:space="preserve">more </w:t>
      </w:r>
      <w:r w:rsidR="00563543" w:rsidRPr="008D59D7">
        <w:t>prevalent</w:t>
      </w:r>
      <w:r w:rsidRPr="008D59D7">
        <w:t xml:space="preserve">, and it increases the risk of developing sight-threatening conditions, </w:t>
      </w:r>
      <w:r w:rsidR="00563543" w:rsidRPr="008D59D7">
        <w:t>such as cataracts or myopic macular degeneration</w:t>
      </w:r>
    </w:p>
    <w:p w14:paraId="79DE08A7" w14:textId="77777777" w:rsidR="00563543" w:rsidRPr="008D59D7" w:rsidRDefault="00563543" w:rsidP="00FC18EA">
      <w:pPr>
        <w:pStyle w:val="ListParagraph"/>
        <w:numPr>
          <w:ilvl w:val="0"/>
          <w:numId w:val="20"/>
        </w:numPr>
      </w:pPr>
      <w:r w:rsidRPr="008D59D7">
        <w:t>Children are increasingly suffering from myopia, which can have an impact on their education and future prospects</w:t>
      </w:r>
    </w:p>
    <w:p w14:paraId="55FEFA42" w14:textId="77777777" w:rsidR="00563543" w:rsidRPr="008D59D7" w:rsidRDefault="00563543" w:rsidP="00FC18EA">
      <w:pPr>
        <w:pStyle w:val="ListParagraph"/>
        <w:numPr>
          <w:ilvl w:val="0"/>
          <w:numId w:val="20"/>
        </w:numPr>
      </w:pPr>
      <w:r w:rsidRPr="008D59D7">
        <w:rPr>
          <w:rFonts w:eastAsia="Times New Roman" w:cs="Times New Roman"/>
          <w:lang w:eastAsia="en-GB"/>
        </w:rPr>
        <w:t>Four main groups of factors – genetic, environmental, accommodative/vergence and peripheral retinal hyperopic defocus – contribute to development of myopia</w:t>
      </w:r>
    </w:p>
    <w:p w14:paraId="31D39F1A" w14:textId="77777777" w:rsidR="00563543" w:rsidRPr="008D59D7" w:rsidRDefault="00563543" w:rsidP="00FC18EA">
      <w:pPr>
        <w:pStyle w:val="ListParagraph"/>
        <w:numPr>
          <w:ilvl w:val="0"/>
          <w:numId w:val="20"/>
        </w:numPr>
      </w:pPr>
      <w:r w:rsidRPr="008D59D7">
        <w:t xml:space="preserve">Identifying patients at risk of myopia </w:t>
      </w:r>
      <w:r w:rsidR="006C561A" w:rsidRPr="008D59D7">
        <w:t xml:space="preserve">and acting </w:t>
      </w:r>
      <w:r w:rsidRPr="008D59D7">
        <w:t>early can help prevent or delay progression of the condition</w:t>
      </w:r>
      <w:r w:rsidR="006C561A" w:rsidRPr="008D59D7">
        <w:t>.</w:t>
      </w:r>
    </w:p>
    <w:p w14:paraId="1E8B7C38" w14:textId="77777777" w:rsidR="00E9122B" w:rsidRPr="00570551" w:rsidRDefault="00E9122B" w:rsidP="005B579B">
      <w:pPr>
        <w:spacing w:line="360" w:lineRule="auto"/>
        <w:rPr>
          <w:rFonts w:cstheme="minorHAnsi"/>
          <w:color w:val="000000" w:themeColor="text1"/>
        </w:rPr>
      </w:pPr>
    </w:p>
    <w:p w14:paraId="682926AA" w14:textId="3E7FE87C" w:rsidR="00A4328D" w:rsidRPr="008D59D7" w:rsidRDefault="00A4328D" w:rsidP="005B579B">
      <w:pPr>
        <w:spacing w:line="360" w:lineRule="auto"/>
        <w:rPr>
          <w:rFonts w:eastAsia="Times New Roman" w:cs="Times New Roman"/>
          <w:lang w:eastAsia="en-GB"/>
        </w:rPr>
      </w:pPr>
      <w:r w:rsidRPr="008D59D7">
        <w:rPr>
          <w:rFonts w:eastAsia="Times New Roman" w:cs="Times New Roman"/>
          <w:lang w:eastAsia="en-GB"/>
        </w:rPr>
        <w:t xml:space="preserve">Myopia is more common </w:t>
      </w:r>
      <w:r w:rsidR="005B579B" w:rsidRPr="008D59D7">
        <w:rPr>
          <w:rFonts w:eastAsia="Times New Roman" w:cs="Times New Roman"/>
          <w:lang w:eastAsia="en-GB"/>
        </w:rPr>
        <w:t>–</w:t>
      </w:r>
      <w:r w:rsidRPr="008D59D7">
        <w:rPr>
          <w:rFonts w:eastAsia="Times New Roman" w:cs="Times New Roman"/>
          <w:lang w:eastAsia="en-GB"/>
        </w:rPr>
        <w:t xml:space="preserve"> and increasing </w:t>
      </w:r>
      <w:r w:rsidR="008D59D7" w:rsidRPr="008D59D7">
        <w:rPr>
          <w:rFonts w:eastAsia="Times New Roman" w:cs="Times New Roman"/>
          <w:lang w:eastAsia="en-GB"/>
        </w:rPr>
        <w:t xml:space="preserve">in prevalence </w:t>
      </w:r>
      <w:r w:rsidRPr="008D59D7">
        <w:rPr>
          <w:rFonts w:eastAsia="Times New Roman" w:cs="Times New Roman"/>
          <w:lang w:eastAsia="en-GB"/>
        </w:rPr>
        <w:t xml:space="preserve">more quickly </w:t>
      </w:r>
      <w:r w:rsidR="005B579B" w:rsidRPr="008D59D7">
        <w:rPr>
          <w:rFonts w:eastAsia="Times New Roman" w:cs="Times New Roman"/>
          <w:lang w:eastAsia="en-GB"/>
        </w:rPr>
        <w:t>–</w:t>
      </w:r>
      <w:r w:rsidRPr="008D59D7">
        <w:rPr>
          <w:rFonts w:eastAsia="Times New Roman" w:cs="Times New Roman"/>
          <w:lang w:eastAsia="en-GB"/>
        </w:rPr>
        <w:t xml:space="preserve"> than ever before. </w:t>
      </w:r>
      <w:r w:rsidR="008D59D7" w:rsidRPr="008D59D7">
        <w:rPr>
          <w:rFonts w:eastAsia="Times New Roman" w:cs="Times New Roman"/>
          <w:lang w:eastAsia="en-GB"/>
        </w:rPr>
        <w:t xml:space="preserve">Extrapolating </w:t>
      </w:r>
      <w:r w:rsidRPr="008D59D7">
        <w:rPr>
          <w:rFonts w:eastAsia="Times New Roman" w:cs="Times New Roman"/>
          <w:lang w:eastAsia="en-GB"/>
        </w:rPr>
        <w:t>current trends, over half of the world</w:t>
      </w:r>
      <w:r w:rsidR="005B579B" w:rsidRPr="008D59D7">
        <w:rPr>
          <w:rFonts w:eastAsia="Times New Roman" w:cs="Times New Roman"/>
          <w:lang w:eastAsia="en-GB"/>
        </w:rPr>
        <w:t>’</w:t>
      </w:r>
      <w:r w:rsidRPr="008D59D7">
        <w:rPr>
          <w:rFonts w:eastAsia="Times New Roman" w:cs="Times New Roman"/>
          <w:lang w:eastAsia="en-GB"/>
        </w:rPr>
        <w:t>s population will be myopic by 2050, and one-tenth will have high myopia (1). In some parts of the world, the prevalence is extraordinary: in South Korea, for example, 96.5</w:t>
      </w:r>
      <w:r w:rsidR="00ED71CE" w:rsidRPr="008D59D7">
        <w:rPr>
          <w:rFonts w:eastAsia="Times New Roman" w:cs="Times New Roman"/>
          <w:lang w:eastAsia="en-GB"/>
        </w:rPr>
        <w:t xml:space="preserve"> percent</w:t>
      </w:r>
      <w:r w:rsidRPr="008D59D7">
        <w:rPr>
          <w:rFonts w:eastAsia="Times New Roman" w:cs="Times New Roman"/>
          <w:lang w:eastAsia="en-GB"/>
        </w:rPr>
        <w:t xml:space="preserve"> of 19-year-old males are myopic (2). Furthermore, myopia progression is associated with the development of sight-threatening conditions (Table 1): thus, refractive errors as low as -3.00D</w:t>
      </w:r>
      <w:r w:rsidR="00DE4FC9">
        <w:rPr>
          <w:rFonts w:eastAsia="Times New Roman" w:cs="Times New Roman"/>
          <w:lang w:eastAsia="en-GB"/>
        </w:rPr>
        <w:t>S</w:t>
      </w:r>
      <w:r w:rsidR="005B579B" w:rsidRPr="008D59D7">
        <w:rPr>
          <w:rFonts w:eastAsia="Times New Roman" w:cs="Times New Roman"/>
          <w:color w:val="FF0000"/>
          <w:lang w:eastAsia="en-GB"/>
        </w:rPr>
        <w:t xml:space="preserve"> </w:t>
      </w:r>
      <w:r w:rsidRPr="008D59D7">
        <w:rPr>
          <w:rFonts w:eastAsia="Times New Roman" w:cs="Times New Roman"/>
          <w:lang w:eastAsia="en-GB"/>
        </w:rPr>
        <w:t>significantly increase the risk of cataract</w:t>
      </w:r>
      <w:r w:rsidR="00563543" w:rsidRPr="008D59D7">
        <w:rPr>
          <w:rFonts w:eastAsia="Times New Roman" w:cs="Times New Roman"/>
          <w:lang w:eastAsia="en-GB"/>
        </w:rPr>
        <w:t>s</w:t>
      </w:r>
      <w:r w:rsidRPr="008D59D7">
        <w:rPr>
          <w:rFonts w:eastAsia="Times New Roman" w:cs="Times New Roman"/>
          <w:lang w:eastAsia="en-GB"/>
        </w:rPr>
        <w:t xml:space="preserve">, retinal detachment and myopic macular degeneration. Indeed, recent studies indicate that over 32 percent of adult Chinese-American myopes have a significant </w:t>
      </w:r>
      <w:r w:rsidR="005B579B" w:rsidRPr="008D59D7">
        <w:rPr>
          <w:rFonts w:eastAsia="Times New Roman" w:cs="Times New Roman"/>
          <w:lang w:eastAsia="en-GB"/>
        </w:rPr>
        <w:t>–</w:t>
      </w:r>
      <w:r w:rsidRPr="008D59D7">
        <w:rPr>
          <w:rFonts w:eastAsia="Times New Roman" w:cs="Times New Roman"/>
          <w:lang w:eastAsia="en-GB"/>
        </w:rPr>
        <w:t xml:space="preserve"> and untreatable </w:t>
      </w:r>
      <w:r w:rsidR="005B579B" w:rsidRPr="008D59D7">
        <w:rPr>
          <w:rFonts w:eastAsia="Times New Roman" w:cs="Times New Roman"/>
          <w:lang w:eastAsia="en-GB"/>
        </w:rPr>
        <w:t>–</w:t>
      </w:r>
      <w:r w:rsidRPr="008D59D7">
        <w:rPr>
          <w:rFonts w:eastAsia="Times New Roman" w:cs="Times New Roman"/>
          <w:lang w:eastAsia="en-GB"/>
        </w:rPr>
        <w:t xml:space="preserve"> risk to vision due to myopic macular degeneration. Similarly, myopic macular degeneration is now the leading cause of monocular blindness in Japan (3) and of new cases of blindness in China (4). Hence, myopia soon will be the major factor in sight loss among older people.</w:t>
      </w:r>
    </w:p>
    <w:p w14:paraId="0DBD3C0D" w14:textId="77777777" w:rsidR="00A4328D" w:rsidRPr="008D59D7" w:rsidRDefault="00A4328D" w:rsidP="005B579B">
      <w:pPr>
        <w:spacing w:line="360" w:lineRule="auto"/>
        <w:rPr>
          <w:rFonts w:eastAsia="Times New Roman" w:cs="Times New Roman"/>
          <w:lang w:eastAsia="en-GB"/>
        </w:rPr>
      </w:pPr>
    </w:p>
    <w:p w14:paraId="2FB56E9A" w14:textId="77777777" w:rsidR="00A4328D" w:rsidRPr="008D59D7" w:rsidRDefault="00A4328D" w:rsidP="005B579B">
      <w:pPr>
        <w:spacing w:line="360" w:lineRule="auto"/>
        <w:rPr>
          <w:rFonts w:eastAsia="Times New Roman" w:cs="Times New Roman"/>
          <w:lang w:eastAsia="en-GB"/>
        </w:rPr>
      </w:pPr>
    </w:p>
    <w:p w14:paraId="5E60E668" w14:textId="77777777" w:rsidR="00A4328D" w:rsidRPr="008D59D7" w:rsidRDefault="00A4328D" w:rsidP="005B579B">
      <w:pPr>
        <w:spacing w:line="360" w:lineRule="auto"/>
        <w:rPr>
          <w:rFonts w:eastAsia="Times New Roman" w:cs="Times New Roman"/>
          <w:b/>
          <w:lang w:eastAsia="en-GB"/>
        </w:rPr>
      </w:pPr>
      <w:r w:rsidRPr="008D59D7">
        <w:rPr>
          <w:rFonts w:eastAsia="Times New Roman" w:cs="Times New Roman"/>
          <w:b/>
          <w:lang w:eastAsia="en-GB"/>
        </w:rPr>
        <w:lastRenderedPageBreak/>
        <w:t>Table 1: Higher myopia increases the risk of ocular pathology</w:t>
      </w:r>
      <w:r w:rsidR="00ED71CE" w:rsidRPr="008D59D7">
        <w:rPr>
          <w:rFonts w:eastAsia="Times New Roman" w:cs="Times New Roman"/>
          <w:b/>
          <w:lang w:eastAsia="en-GB"/>
        </w:rPr>
        <w:t>.</w:t>
      </w:r>
    </w:p>
    <w:p w14:paraId="4674032A" w14:textId="77777777" w:rsidR="00A4328D" w:rsidRPr="008D59D7" w:rsidRDefault="00A4328D" w:rsidP="005B579B">
      <w:pPr>
        <w:spacing w:line="360" w:lineRule="auto"/>
        <w:rPr>
          <w:rFonts w:eastAsia="Times New Roman" w:cs="Times New Roman"/>
          <w:lang w:eastAsia="en-GB"/>
        </w:rPr>
      </w:pPr>
    </w:p>
    <w:tbl>
      <w:tblPr>
        <w:tblStyle w:val="TableGrid"/>
        <w:tblW w:w="0" w:type="auto"/>
        <w:tblLook w:val="04A0" w:firstRow="1" w:lastRow="0" w:firstColumn="1" w:lastColumn="0" w:noHBand="0" w:noVBand="1"/>
      </w:tblPr>
      <w:tblGrid>
        <w:gridCol w:w="1973"/>
        <w:gridCol w:w="1988"/>
        <w:gridCol w:w="2115"/>
        <w:gridCol w:w="2179"/>
      </w:tblGrid>
      <w:tr w:rsidR="00A4328D" w:rsidRPr="008D59D7" w14:paraId="46B196C9" w14:textId="77777777" w:rsidTr="008D59D7">
        <w:tc>
          <w:tcPr>
            <w:tcW w:w="2254" w:type="dxa"/>
          </w:tcPr>
          <w:p w14:paraId="6BAA44DC" w14:textId="77777777" w:rsidR="00A4328D" w:rsidRPr="008D59D7" w:rsidRDefault="00A4328D" w:rsidP="00ED71CE">
            <w:pPr>
              <w:spacing w:line="240" w:lineRule="auto"/>
              <w:rPr>
                <w:rFonts w:eastAsia="Times New Roman" w:cs="Times New Roman"/>
                <w:b/>
                <w:lang w:eastAsia="en-GB"/>
              </w:rPr>
            </w:pPr>
            <w:r w:rsidRPr="008D59D7">
              <w:rPr>
                <w:rFonts w:eastAsia="Times New Roman" w:cs="Times New Roman"/>
                <w:b/>
                <w:lang w:eastAsia="en-GB"/>
              </w:rPr>
              <w:t>Level of myopia</w:t>
            </w:r>
          </w:p>
        </w:tc>
        <w:tc>
          <w:tcPr>
            <w:tcW w:w="6762" w:type="dxa"/>
            <w:gridSpan w:val="3"/>
          </w:tcPr>
          <w:p w14:paraId="7E20AD9F" w14:textId="77777777" w:rsidR="00A4328D" w:rsidRPr="008D59D7" w:rsidRDefault="00A4328D" w:rsidP="00ED71CE">
            <w:pPr>
              <w:spacing w:line="240" w:lineRule="auto"/>
              <w:jc w:val="center"/>
              <w:rPr>
                <w:rFonts w:eastAsia="Times New Roman" w:cs="Times New Roman"/>
                <w:b/>
                <w:lang w:eastAsia="en-GB"/>
              </w:rPr>
            </w:pPr>
            <w:r w:rsidRPr="008D59D7">
              <w:rPr>
                <w:rFonts w:eastAsia="Times New Roman" w:cs="Times New Roman"/>
                <w:b/>
                <w:lang w:eastAsia="en-GB"/>
              </w:rPr>
              <w:t>Increased risk factor</w:t>
            </w:r>
          </w:p>
        </w:tc>
      </w:tr>
      <w:tr w:rsidR="00A4328D" w:rsidRPr="008D59D7" w14:paraId="1D776B2D" w14:textId="77777777" w:rsidTr="008D59D7">
        <w:tc>
          <w:tcPr>
            <w:tcW w:w="2254" w:type="dxa"/>
          </w:tcPr>
          <w:p w14:paraId="25F277C2" w14:textId="77777777" w:rsidR="00A4328D" w:rsidRPr="008D59D7" w:rsidRDefault="00A4328D" w:rsidP="00ED71CE">
            <w:pPr>
              <w:spacing w:after="160" w:line="240" w:lineRule="auto"/>
              <w:rPr>
                <w:rFonts w:eastAsia="Times New Roman" w:cs="Times New Roman"/>
                <w:i/>
                <w:lang w:eastAsia="en-GB"/>
              </w:rPr>
            </w:pPr>
          </w:p>
        </w:tc>
        <w:tc>
          <w:tcPr>
            <w:tcW w:w="2254" w:type="dxa"/>
          </w:tcPr>
          <w:p w14:paraId="61E9260A" w14:textId="77777777" w:rsidR="00A4328D" w:rsidRPr="008D59D7" w:rsidRDefault="00A4328D" w:rsidP="00ED71CE">
            <w:pPr>
              <w:spacing w:after="160" w:line="240" w:lineRule="auto"/>
              <w:rPr>
                <w:rFonts w:eastAsia="Times New Roman" w:cs="Times New Roman"/>
                <w:i/>
                <w:lang w:eastAsia="en-GB"/>
              </w:rPr>
            </w:pPr>
            <w:r w:rsidRPr="008D59D7">
              <w:rPr>
                <w:rFonts w:eastAsia="Times New Roman" w:cs="Times New Roman"/>
                <w:i/>
                <w:lang w:eastAsia="en-GB"/>
              </w:rPr>
              <w:t>Cataract (5)</w:t>
            </w:r>
          </w:p>
          <w:p w14:paraId="4865424C" w14:textId="77777777" w:rsidR="00A4328D" w:rsidRPr="008D59D7" w:rsidRDefault="00A4328D" w:rsidP="00ED71CE">
            <w:pPr>
              <w:spacing w:after="160" w:line="240" w:lineRule="auto"/>
              <w:rPr>
                <w:rFonts w:eastAsia="Times New Roman" w:cs="Times New Roman"/>
                <w:i/>
                <w:lang w:eastAsia="en-GB"/>
              </w:rPr>
            </w:pPr>
          </w:p>
        </w:tc>
        <w:tc>
          <w:tcPr>
            <w:tcW w:w="2254" w:type="dxa"/>
          </w:tcPr>
          <w:p w14:paraId="6FAD3054" w14:textId="77777777" w:rsidR="00A4328D" w:rsidRPr="008D59D7" w:rsidRDefault="00A4328D" w:rsidP="00ED71CE">
            <w:pPr>
              <w:spacing w:after="160" w:line="240" w:lineRule="auto"/>
              <w:rPr>
                <w:rFonts w:eastAsia="Times New Roman" w:cs="Times New Roman"/>
                <w:i/>
                <w:lang w:eastAsia="en-GB"/>
              </w:rPr>
            </w:pPr>
            <w:r w:rsidRPr="008D59D7">
              <w:rPr>
                <w:rFonts w:eastAsia="Times New Roman" w:cs="Times New Roman"/>
                <w:i/>
                <w:lang w:eastAsia="en-GB"/>
              </w:rPr>
              <w:t>Retinal</w:t>
            </w:r>
          </w:p>
          <w:p w14:paraId="6223F4BC" w14:textId="77777777" w:rsidR="00A4328D" w:rsidRPr="008D59D7" w:rsidRDefault="00A4328D" w:rsidP="00ED71CE">
            <w:pPr>
              <w:spacing w:after="160" w:line="240" w:lineRule="auto"/>
              <w:rPr>
                <w:rFonts w:eastAsia="Times New Roman" w:cs="Times New Roman"/>
                <w:i/>
                <w:lang w:eastAsia="en-GB"/>
              </w:rPr>
            </w:pPr>
            <w:r w:rsidRPr="008D59D7">
              <w:rPr>
                <w:rFonts w:eastAsia="Times New Roman" w:cs="Times New Roman"/>
                <w:i/>
                <w:lang w:eastAsia="en-GB"/>
              </w:rPr>
              <w:t xml:space="preserve">detachment (6) </w:t>
            </w:r>
          </w:p>
          <w:p w14:paraId="1870B1A2" w14:textId="77777777" w:rsidR="00A4328D" w:rsidRPr="008D59D7" w:rsidRDefault="00A4328D" w:rsidP="00ED71CE">
            <w:pPr>
              <w:spacing w:after="160" w:line="240" w:lineRule="auto"/>
              <w:rPr>
                <w:rFonts w:eastAsia="Times New Roman" w:cs="Times New Roman"/>
                <w:i/>
                <w:lang w:eastAsia="en-GB"/>
              </w:rPr>
            </w:pPr>
          </w:p>
        </w:tc>
        <w:tc>
          <w:tcPr>
            <w:tcW w:w="2254" w:type="dxa"/>
          </w:tcPr>
          <w:p w14:paraId="365B4574" w14:textId="77777777" w:rsidR="00A4328D" w:rsidRPr="008D59D7" w:rsidRDefault="00A4328D" w:rsidP="00ED71CE">
            <w:pPr>
              <w:spacing w:after="160" w:line="240" w:lineRule="auto"/>
              <w:rPr>
                <w:rFonts w:eastAsia="Times New Roman" w:cs="Times New Roman"/>
                <w:i/>
                <w:lang w:eastAsia="en-GB"/>
              </w:rPr>
            </w:pPr>
            <w:r w:rsidRPr="008D59D7">
              <w:rPr>
                <w:rFonts w:eastAsia="Times New Roman" w:cs="Times New Roman"/>
                <w:i/>
                <w:lang w:eastAsia="en-GB"/>
              </w:rPr>
              <w:t>Myopic</w:t>
            </w:r>
          </w:p>
          <w:p w14:paraId="6684566B" w14:textId="77777777" w:rsidR="00A4328D" w:rsidRPr="008D59D7" w:rsidRDefault="00A4328D" w:rsidP="00ED71CE">
            <w:pPr>
              <w:spacing w:after="160" w:line="240" w:lineRule="auto"/>
              <w:rPr>
                <w:rFonts w:eastAsia="Times New Roman" w:cs="Times New Roman"/>
                <w:i/>
                <w:lang w:eastAsia="en-GB"/>
              </w:rPr>
            </w:pPr>
            <w:r w:rsidRPr="008D59D7">
              <w:rPr>
                <w:rFonts w:eastAsia="Times New Roman" w:cs="Times New Roman"/>
                <w:i/>
                <w:lang w:eastAsia="en-GB"/>
              </w:rPr>
              <w:t>maculopathy (7)</w:t>
            </w:r>
          </w:p>
          <w:p w14:paraId="7DF43A8F" w14:textId="77777777" w:rsidR="00A4328D" w:rsidRPr="008D59D7" w:rsidRDefault="00A4328D" w:rsidP="00ED71CE">
            <w:pPr>
              <w:spacing w:after="160" w:line="240" w:lineRule="auto"/>
              <w:rPr>
                <w:rFonts w:eastAsia="Times New Roman" w:cs="Times New Roman"/>
                <w:i/>
                <w:lang w:eastAsia="en-GB"/>
              </w:rPr>
            </w:pPr>
          </w:p>
        </w:tc>
      </w:tr>
      <w:tr w:rsidR="00A4328D" w:rsidRPr="008D59D7" w14:paraId="3F66C68C" w14:textId="77777777" w:rsidTr="008D59D7">
        <w:tc>
          <w:tcPr>
            <w:tcW w:w="2254" w:type="dxa"/>
          </w:tcPr>
          <w:p w14:paraId="09574E21" w14:textId="77777777" w:rsidR="00A4328D" w:rsidRPr="008D59D7" w:rsidRDefault="00A4328D" w:rsidP="00ED71CE">
            <w:pPr>
              <w:spacing w:after="160" w:line="240" w:lineRule="auto"/>
              <w:rPr>
                <w:rFonts w:eastAsia="Times New Roman" w:cs="Times New Roman"/>
                <w:lang w:eastAsia="en-GB"/>
              </w:rPr>
            </w:pPr>
            <w:r w:rsidRPr="008D59D7">
              <w:rPr>
                <w:rFonts w:eastAsia="Times New Roman" w:cs="Times New Roman"/>
                <w:lang w:eastAsia="en-GB"/>
              </w:rPr>
              <w:t>-1.00 to -3.00</w:t>
            </w:r>
          </w:p>
        </w:tc>
        <w:tc>
          <w:tcPr>
            <w:tcW w:w="2254" w:type="dxa"/>
          </w:tcPr>
          <w:p w14:paraId="755D04FA" w14:textId="77777777" w:rsidR="00A4328D" w:rsidRPr="008D59D7" w:rsidRDefault="00A4328D" w:rsidP="00ED71CE">
            <w:pPr>
              <w:spacing w:after="160" w:line="240" w:lineRule="auto"/>
              <w:rPr>
                <w:rFonts w:eastAsia="Times New Roman" w:cs="Times New Roman"/>
                <w:lang w:eastAsia="en-GB"/>
              </w:rPr>
            </w:pPr>
            <w:r w:rsidRPr="008D59D7">
              <w:rPr>
                <w:rFonts w:eastAsia="Times New Roman" w:cs="Times New Roman"/>
                <w:lang w:eastAsia="en-GB"/>
              </w:rPr>
              <w:t>2.1</w:t>
            </w:r>
          </w:p>
        </w:tc>
        <w:tc>
          <w:tcPr>
            <w:tcW w:w="2254" w:type="dxa"/>
          </w:tcPr>
          <w:p w14:paraId="0C94E57B" w14:textId="77777777" w:rsidR="00A4328D" w:rsidRPr="008D59D7" w:rsidRDefault="00A4328D" w:rsidP="00ED71CE">
            <w:pPr>
              <w:spacing w:after="160" w:line="240" w:lineRule="auto"/>
              <w:rPr>
                <w:rFonts w:eastAsia="Times New Roman" w:cs="Times New Roman"/>
                <w:lang w:eastAsia="en-GB"/>
              </w:rPr>
            </w:pPr>
            <w:r w:rsidRPr="008D59D7">
              <w:rPr>
                <w:rFonts w:eastAsia="Times New Roman" w:cs="Times New Roman"/>
                <w:lang w:eastAsia="en-GB"/>
              </w:rPr>
              <w:t>3.1</w:t>
            </w:r>
          </w:p>
        </w:tc>
        <w:tc>
          <w:tcPr>
            <w:tcW w:w="2254" w:type="dxa"/>
          </w:tcPr>
          <w:p w14:paraId="4734607F" w14:textId="77777777" w:rsidR="00A4328D" w:rsidRPr="008D59D7" w:rsidRDefault="00A4328D" w:rsidP="00ED71CE">
            <w:pPr>
              <w:spacing w:after="160" w:line="240" w:lineRule="auto"/>
              <w:rPr>
                <w:rFonts w:eastAsia="Times New Roman" w:cs="Times New Roman"/>
                <w:lang w:eastAsia="en-GB"/>
              </w:rPr>
            </w:pPr>
            <w:r w:rsidRPr="008D59D7">
              <w:rPr>
                <w:rFonts w:eastAsia="Times New Roman" w:cs="Times New Roman"/>
                <w:lang w:eastAsia="en-GB"/>
              </w:rPr>
              <w:t>2.2</w:t>
            </w:r>
          </w:p>
        </w:tc>
      </w:tr>
      <w:tr w:rsidR="00A4328D" w:rsidRPr="008D59D7" w14:paraId="183B12BF" w14:textId="77777777" w:rsidTr="008D59D7">
        <w:tc>
          <w:tcPr>
            <w:tcW w:w="2254" w:type="dxa"/>
          </w:tcPr>
          <w:p w14:paraId="64DBBD9A" w14:textId="77777777" w:rsidR="00A4328D" w:rsidRPr="008D59D7" w:rsidRDefault="00A4328D" w:rsidP="00ED71CE">
            <w:pPr>
              <w:spacing w:after="160" w:line="240" w:lineRule="auto"/>
              <w:rPr>
                <w:rFonts w:eastAsia="Times New Roman" w:cs="Times New Roman"/>
                <w:lang w:eastAsia="en-GB"/>
              </w:rPr>
            </w:pPr>
            <w:r w:rsidRPr="008D59D7">
              <w:rPr>
                <w:rFonts w:eastAsia="Times New Roman" w:cs="Times New Roman"/>
                <w:lang w:eastAsia="en-GB"/>
              </w:rPr>
              <w:t>-3.00 to -6.00</w:t>
            </w:r>
          </w:p>
        </w:tc>
        <w:tc>
          <w:tcPr>
            <w:tcW w:w="2254" w:type="dxa"/>
          </w:tcPr>
          <w:p w14:paraId="5D05A77E" w14:textId="77777777" w:rsidR="00A4328D" w:rsidRPr="008D59D7" w:rsidRDefault="00A4328D" w:rsidP="00ED71CE">
            <w:pPr>
              <w:spacing w:after="160" w:line="240" w:lineRule="auto"/>
              <w:rPr>
                <w:rFonts w:eastAsia="Times New Roman" w:cs="Times New Roman"/>
                <w:lang w:eastAsia="en-GB"/>
              </w:rPr>
            </w:pPr>
            <w:r w:rsidRPr="008D59D7">
              <w:rPr>
                <w:rFonts w:eastAsia="Times New Roman" w:cs="Times New Roman"/>
                <w:lang w:eastAsia="en-GB"/>
              </w:rPr>
              <w:t>3.1</w:t>
            </w:r>
          </w:p>
        </w:tc>
        <w:tc>
          <w:tcPr>
            <w:tcW w:w="2254" w:type="dxa"/>
          </w:tcPr>
          <w:p w14:paraId="3CF771DA" w14:textId="77777777" w:rsidR="00A4328D" w:rsidRPr="008D59D7" w:rsidRDefault="00A4328D" w:rsidP="00ED71CE">
            <w:pPr>
              <w:spacing w:after="160" w:line="240" w:lineRule="auto"/>
              <w:rPr>
                <w:rFonts w:eastAsia="Times New Roman" w:cs="Times New Roman"/>
                <w:lang w:eastAsia="en-GB"/>
              </w:rPr>
            </w:pPr>
            <w:r w:rsidRPr="008D59D7">
              <w:rPr>
                <w:rFonts w:eastAsia="Times New Roman" w:cs="Times New Roman"/>
                <w:lang w:eastAsia="en-GB"/>
              </w:rPr>
              <w:t>9.0</w:t>
            </w:r>
          </w:p>
        </w:tc>
        <w:tc>
          <w:tcPr>
            <w:tcW w:w="2254" w:type="dxa"/>
          </w:tcPr>
          <w:p w14:paraId="7BD7934E" w14:textId="77777777" w:rsidR="00A4328D" w:rsidRPr="008D59D7" w:rsidRDefault="00A4328D" w:rsidP="00ED71CE">
            <w:pPr>
              <w:spacing w:after="160" w:line="240" w:lineRule="auto"/>
              <w:rPr>
                <w:rFonts w:eastAsia="Times New Roman" w:cs="Times New Roman"/>
                <w:lang w:eastAsia="en-GB"/>
              </w:rPr>
            </w:pPr>
            <w:r w:rsidRPr="008D59D7">
              <w:rPr>
                <w:rFonts w:eastAsia="Times New Roman" w:cs="Times New Roman"/>
                <w:lang w:eastAsia="en-GB"/>
              </w:rPr>
              <w:t>9.7</w:t>
            </w:r>
          </w:p>
        </w:tc>
      </w:tr>
      <w:tr w:rsidR="00A4328D" w:rsidRPr="008D59D7" w14:paraId="2836351F" w14:textId="77777777" w:rsidTr="008D59D7">
        <w:tc>
          <w:tcPr>
            <w:tcW w:w="2254" w:type="dxa"/>
          </w:tcPr>
          <w:p w14:paraId="2D4AE328" w14:textId="77777777" w:rsidR="00A4328D" w:rsidRPr="008D59D7" w:rsidRDefault="00A4328D" w:rsidP="00ED71CE">
            <w:pPr>
              <w:spacing w:after="160" w:line="240" w:lineRule="auto"/>
              <w:rPr>
                <w:rFonts w:eastAsia="Times New Roman" w:cs="Times New Roman"/>
                <w:lang w:eastAsia="en-GB"/>
              </w:rPr>
            </w:pPr>
            <w:r w:rsidRPr="008D59D7">
              <w:rPr>
                <w:rFonts w:eastAsia="Times New Roman" w:cs="Times New Roman"/>
                <w:lang w:eastAsia="en-GB"/>
              </w:rPr>
              <w:t>-6.00 to -8.00</w:t>
            </w:r>
          </w:p>
        </w:tc>
        <w:tc>
          <w:tcPr>
            <w:tcW w:w="2254" w:type="dxa"/>
          </w:tcPr>
          <w:p w14:paraId="2CF95118" w14:textId="77777777" w:rsidR="00A4328D" w:rsidRPr="008D59D7" w:rsidRDefault="00A4328D" w:rsidP="00ED71CE">
            <w:pPr>
              <w:spacing w:after="160" w:line="240" w:lineRule="auto"/>
              <w:rPr>
                <w:rFonts w:eastAsia="Times New Roman" w:cs="Times New Roman"/>
                <w:lang w:eastAsia="en-GB"/>
              </w:rPr>
            </w:pPr>
            <w:r w:rsidRPr="008D59D7">
              <w:rPr>
                <w:rFonts w:eastAsia="Times New Roman" w:cs="Times New Roman"/>
                <w:lang w:eastAsia="en-GB"/>
              </w:rPr>
              <w:t>5.5</w:t>
            </w:r>
          </w:p>
        </w:tc>
        <w:tc>
          <w:tcPr>
            <w:tcW w:w="2254" w:type="dxa"/>
          </w:tcPr>
          <w:p w14:paraId="73A8DE35" w14:textId="77777777" w:rsidR="00A4328D" w:rsidRPr="008D59D7" w:rsidRDefault="00A4328D" w:rsidP="00ED71CE">
            <w:pPr>
              <w:spacing w:after="160" w:line="240" w:lineRule="auto"/>
              <w:rPr>
                <w:rFonts w:eastAsia="Times New Roman" w:cs="Times New Roman"/>
                <w:lang w:eastAsia="en-GB"/>
              </w:rPr>
            </w:pPr>
            <w:r w:rsidRPr="008D59D7">
              <w:rPr>
                <w:rFonts w:eastAsia="Times New Roman" w:cs="Times New Roman"/>
                <w:lang w:eastAsia="en-GB"/>
              </w:rPr>
              <w:t>21.5</w:t>
            </w:r>
          </w:p>
        </w:tc>
        <w:tc>
          <w:tcPr>
            <w:tcW w:w="2254" w:type="dxa"/>
          </w:tcPr>
          <w:p w14:paraId="306184F3" w14:textId="77777777" w:rsidR="00A4328D" w:rsidRPr="008D59D7" w:rsidRDefault="00A4328D" w:rsidP="00ED71CE">
            <w:pPr>
              <w:spacing w:after="160" w:line="240" w:lineRule="auto"/>
              <w:rPr>
                <w:rFonts w:eastAsia="Times New Roman" w:cs="Times New Roman"/>
                <w:lang w:eastAsia="en-GB"/>
              </w:rPr>
            </w:pPr>
            <w:r w:rsidRPr="008D59D7">
              <w:rPr>
                <w:rFonts w:eastAsia="Times New Roman" w:cs="Times New Roman"/>
                <w:lang w:eastAsia="en-GB"/>
              </w:rPr>
              <w:t>40.6</w:t>
            </w:r>
          </w:p>
        </w:tc>
      </w:tr>
    </w:tbl>
    <w:p w14:paraId="42A0ADBE" w14:textId="77777777" w:rsidR="00A4328D" w:rsidRPr="008D59D7" w:rsidRDefault="00A4328D" w:rsidP="005B579B">
      <w:pPr>
        <w:spacing w:line="360" w:lineRule="auto"/>
        <w:rPr>
          <w:rFonts w:eastAsia="Times New Roman" w:cs="Times New Roman"/>
          <w:lang w:eastAsia="en-GB"/>
        </w:rPr>
      </w:pPr>
    </w:p>
    <w:p w14:paraId="293636CE" w14:textId="77777777" w:rsidR="00A4328D" w:rsidRPr="008D59D7" w:rsidRDefault="00A4328D" w:rsidP="005B579B">
      <w:pPr>
        <w:spacing w:line="360" w:lineRule="auto"/>
        <w:rPr>
          <w:rFonts w:eastAsia="Times New Roman" w:cs="Times New Roman"/>
          <w:lang w:eastAsia="en-GB"/>
        </w:rPr>
      </w:pPr>
      <w:r w:rsidRPr="008D59D7">
        <w:rPr>
          <w:rFonts w:eastAsia="Times New Roman" w:cs="Times New Roman"/>
          <w:lang w:eastAsia="en-GB"/>
        </w:rPr>
        <w:t xml:space="preserve">Most concerningly, in many countries the pandemic now extends into younger cohorts; thus, the incidence of myopia in UK children has more than doubled over the last few decades, and now stands at 20 percent. Given that uncorrected childhood myopia can hinder education, it is particularly important to effectively manage this group of patients. Unfortunately, this is not always easy </w:t>
      </w:r>
      <w:r w:rsidR="005B579B" w:rsidRPr="008D59D7">
        <w:rPr>
          <w:rFonts w:eastAsia="Times New Roman" w:cs="Times New Roman"/>
          <w:lang w:eastAsia="en-GB"/>
        </w:rPr>
        <w:t>–</w:t>
      </w:r>
      <w:r w:rsidRPr="008D59D7">
        <w:rPr>
          <w:rFonts w:eastAsia="Times New Roman" w:cs="Times New Roman"/>
          <w:lang w:eastAsia="en-GB"/>
        </w:rPr>
        <w:t xml:space="preserve"> about 40 percent of myopic children are self-conscious about</w:t>
      </w:r>
      <w:r w:rsidR="008D59D7" w:rsidRPr="008D59D7">
        <w:rPr>
          <w:rFonts w:eastAsia="Times New Roman" w:cs="Times New Roman"/>
          <w:lang w:eastAsia="en-GB"/>
        </w:rPr>
        <w:t xml:space="preserve"> – </w:t>
      </w:r>
      <w:r w:rsidRPr="008D59D7">
        <w:rPr>
          <w:rFonts w:eastAsia="Times New Roman" w:cs="Times New Roman"/>
          <w:lang w:eastAsia="en-GB"/>
        </w:rPr>
        <w:t xml:space="preserve">or </w:t>
      </w:r>
      <w:r w:rsidR="008D59D7" w:rsidRPr="008D59D7">
        <w:rPr>
          <w:rFonts w:eastAsia="Times New Roman" w:cs="Times New Roman"/>
          <w:lang w:eastAsia="en-GB"/>
        </w:rPr>
        <w:t xml:space="preserve">generally </w:t>
      </w:r>
      <w:r w:rsidRPr="008D59D7">
        <w:rPr>
          <w:rFonts w:eastAsia="Times New Roman" w:cs="Times New Roman"/>
          <w:lang w:eastAsia="en-GB"/>
        </w:rPr>
        <w:t xml:space="preserve">dislike </w:t>
      </w:r>
      <w:r w:rsidR="008D59D7" w:rsidRPr="008D59D7">
        <w:rPr>
          <w:rFonts w:eastAsia="Times New Roman" w:cs="Times New Roman"/>
          <w:lang w:eastAsia="en-GB"/>
        </w:rPr>
        <w:t>– </w:t>
      </w:r>
      <w:r w:rsidRPr="008D59D7">
        <w:rPr>
          <w:rFonts w:eastAsia="Times New Roman" w:cs="Times New Roman"/>
          <w:lang w:eastAsia="en-GB"/>
        </w:rPr>
        <w:t xml:space="preserve">wearing glasses (8). </w:t>
      </w:r>
    </w:p>
    <w:p w14:paraId="1FE13C14" w14:textId="77777777" w:rsidR="00A4328D" w:rsidRPr="008D59D7" w:rsidRDefault="00A4328D" w:rsidP="005B579B">
      <w:pPr>
        <w:spacing w:line="360" w:lineRule="auto"/>
        <w:rPr>
          <w:rFonts w:eastAsia="Times New Roman" w:cs="Times New Roman"/>
          <w:lang w:eastAsia="en-GB"/>
        </w:rPr>
      </w:pPr>
    </w:p>
    <w:p w14:paraId="1ECA8A6F" w14:textId="77777777" w:rsidR="00A4328D" w:rsidRPr="008D59D7" w:rsidRDefault="00A4328D" w:rsidP="005B579B">
      <w:pPr>
        <w:spacing w:line="360" w:lineRule="auto"/>
        <w:rPr>
          <w:rFonts w:eastAsia="Times New Roman" w:cs="Times New Roman"/>
          <w:lang w:eastAsia="en-GB"/>
        </w:rPr>
      </w:pPr>
      <w:r w:rsidRPr="008D59D7">
        <w:rPr>
          <w:rFonts w:eastAsia="Times New Roman" w:cs="Times New Roman"/>
          <w:lang w:eastAsia="en-GB"/>
        </w:rPr>
        <w:t>The implication is clear</w:t>
      </w:r>
      <w:r w:rsidR="008D59D7" w:rsidRPr="008D59D7">
        <w:rPr>
          <w:rFonts w:eastAsia="Times New Roman" w:cs="Times New Roman"/>
          <w:lang w:eastAsia="en-GB"/>
        </w:rPr>
        <w:t xml:space="preserve">: </w:t>
      </w:r>
      <w:r w:rsidRPr="008D59D7">
        <w:rPr>
          <w:rFonts w:eastAsia="Times New Roman" w:cs="Times New Roman"/>
          <w:lang w:eastAsia="en-GB"/>
        </w:rPr>
        <w:t xml:space="preserve">managing the pandemic requires treatment not just of older myopes, but also of younger ones who may progress to high myopia and serious sight-threatening disease as they age. What can we do about it? Rational choice of treatment strategies requires that we understand the causes of myopia and </w:t>
      </w:r>
      <w:r w:rsidR="008D59D7" w:rsidRPr="008D59D7">
        <w:rPr>
          <w:rFonts w:eastAsia="Times New Roman" w:cs="Times New Roman"/>
          <w:lang w:eastAsia="en-GB"/>
        </w:rPr>
        <w:t xml:space="preserve">that we </w:t>
      </w:r>
      <w:r w:rsidRPr="008D59D7">
        <w:rPr>
          <w:rFonts w:eastAsia="Times New Roman" w:cs="Times New Roman"/>
          <w:lang w:eastAsia="en-GB"/>
        </w:rPr>
        <w:t>can identify those children most likely to benefit from treatment.</w:t>
      </w:r>
    </w:p>
    <w:p w14:paraId="5B2D7C85" w14:textId="77777777" w:rsidR="00A4328D" w:rsidRPr="008D59D7" w:rsidRDefault="00A4328D" w:rsidP="005B579B">
      <w:pPr>
        <w:spacing w:line="360" w:lineRule="auto"/>
        <w:rPr>
          <w:rFonts w:eastAsia="Times New Roman" w:cs="Times New Roman"/>
          <w:lang w:eastAsia="en-GB"/>
        </w:rPr>
      </w:pPr>
    </w:p>
    <w:p w14:paraId="7B0EDCFE" w14:textId="77777777" w:rsidR="00A4328D" w:rsidRPr="008D59D7" w:rsidRDefault="00A4328D" w:rsidP="005B579B">
      <w:pPr>
        <w:spacing w:line="360" w:lineRule="auto"/>
        <w:rPr>
          <w:rFonts w:eastAsia="Times New Roman" w:cs="Times New Roman"/>
          <w:b/>
          <w:lang w:eastAsia="en-GB"/>
        </w:rPr>
      </w:pPr>
      <w:r w:rsidRPr="008D59D7">
        <w:rPr>
          <w:rFonts w:eastAsia="Times New Roman" w:cs="Times New Roman"/>
          <w:b/>
          <w:lang w:eastAsia="en-GB"/>
        </w:rPr>
        <w:t xml:space="preserve">What makes </w:t>
      </w:r>
      <w:r w:rsidR="008D59D7" w:rsidRPr="008D59D7">
        <w:rPr>
          <w:rFonts w:eastAsia="Times New Roman" w:cs="Times New Roman"/>
          <w:b/>
          <w:lang w:eastAsia="en-GB"/>
        </w:rPr>
        <w:t xml:space="preserve">a </w:t>
      </w:r>
      <w:r w:rsidRPr="008D59D7">
        <w:rPr>
          <w:rFonts w:eastAsia="Times New Roman" w:cs="Times New Roman"/>
          <w:b/>
          <w:lang w:eastAsia="en-GB"/>
        </w:rPr>
        <w:t>myop</w:t>
      </w:r>
      <w:r w:rsidR="008D59D7" w:rsidRPr="008D59D7">
        <w:rPr>
          <w:rFonts w:eastAsia="Times New Roman" w:cs="Times New Roman"/>
          <w:b/>
          <w:lang w:eastAsia="en-GB"/>
        </w:rPr>
        <w:t>e</w:t>
      </w:r>
      <w:r w:rsidRPr="008D59D7">
        <w:rPr>
          <w:rFonts w:eastAsia="Times New Roman" w:cs="Times New Roman"/>
          <w:b/>
          <w:lang w:eastAsia="en-GB"/>
        </w:rPr>
        <w:t>?</w:t>
      </w:r>
    </w:p>
    <w:p w14:paraId="044104F2" w14:textId="77777777" w:rsidR="00A4328D" w:rsidRPr="008D59D7" w:rsidRDefault="00A4328D" w:rsidP="005B579B">
      <w:pPr>
        <w:spacing w:line="360" w:lineRule="auto"/>
        <w:rPr>
          <w:rFonts w:eastAsia="Times New Roman" w:cs="Times New Roman"/>
          <w:lang w:eastAsia="en-GB"/>
        </w:rPr>
      </w:pPr>
    </w:p>
    <w:p w14:paraId="4D677761" w14:textId="77777777" w:rsidR="00A4328D" w:rsidRPr="008D59D7" w:rsidRDefault="00A4328D" w:rsidP="005B579B">
      <w:pPr>
        <w:spacing w:line="360" w:lineRule="auto"/>
        <w:rPr>
          <w:rFonts w:eastAsia="Times New Roman" w:cs="Times New Roman"/>
          <w:lang w:eastAsia="en-GB"/>
        </w:rPr>
      </w:pPr>
      <w:r w:rsidRPr="008D59D7">
        <w:rPr>
          <w:rFonts w:eastAsia="Times New Roman" w:cs="Times New Roman"/>
          <w:lang w:eastAsia="en-GB"/>
        </w:rPr>
        <w:t>The multifactorial etiology of myopia comprises four main groups of factors: genetic, environmental, accommodative/vergence and peripheral retinal hyperopic defocus (</w:t>
      </w:r>
      <w:r w:rsidRPr="008D59D7">
        <w:rPr>
          <w:rFonts w:eastAsia="Times New Roman" w:cs="Times New Roman"/>
          <w:highlight w:val="yellow"/>
          <w:lang w:eastAsia="en-GB"/>
        </w:rPr>
        <w:t>Figure 1</w:t>
      </w:r>
      <w:r w:rsidRPr="008D59D7">
        <w:rPr>
          <w:rFonts w:eastAsia="Times New Roman" w:cs="Times New Roman"/>
          <w:lang w:eastAsia="en-GB"/>
        </w:rPr>
        <w:t>). All of these may contribute to an increase in the axial length of the eyeball and hence poor distance vision.</w:t>
      </w:r>
    </w:p>
    <w:p w14:paraId="155B9850" w14:textId="77777777" w:rsidR="00A4328D" w:rsidRPr="008D59D7" w:rsidRDefault="00A4328D" w:rsidP="005B579B">
      <w:pPr>
        <w:spacing w:line="360" w:lineRule="auto"/>
        <w:rPr>
          <w:rFonts w:eastAsia="Times New Roman" w:cs="Times New Roman"/>
          <w:lang w:eastAsia="en-GB"/>
        </w:rPr>
      </w:pPr>
    </w:p>
    <w:p w14:paraId="75EEE0E5" w14:textId="77777777" w:rsidR="00A4328D" w:rsidRPr="008D59D7" w:rsidRDefault="00A4328D" w:rsidP="005B579B">
      <w:pPr>
        <w:spacing w:line="360" w:lineRule="auto"/>
        <w:rPr>
          <w:rFonts w:eastAsia="Times New Roman" w:cs="Times New Roman"/>
          <w:b/>
          <w:lang w:eastAsia="en-GB"/>
        </w:rPr>
      </w:pPr>
      <w:r w:rsidRPr="008D59D7">
        <w:rPr>
          <w:rFonts w:eastAsia="Times New Roman" w:cs="Times New Roman"/>
          <w:b/>
          <w:highlight w:val="yellow"/>
          <w:lang w:eastAsia="en-GB"/>
        </w:rPr>
        <w:lastRenderedPageBreak/>
        <w:t>Figure 1</w:t>
      </w:r>
      <w:r w:rsidRPr="008D59D7">
        <w:rPr>
          <w:rFonts w:eastAsia="Times New Roman" w:cs="Times New Roman"/>
          <w:b/>
          <w:lang w:eastAsia="en-GB"/>
        </w:rPr>
        <w:t>: Major factors that contribute to myopia</w:t>
      </w:r>
    </w:p>
    <w:p w14:paraId="683694FE" w14:textId="77777777" w:rsidR="00A4328D" w:rsidRPr="008D59D7" w:rsidRDefault="00A4328D" w:rsidP="005B579B">
      <w:pPr>
        <w:spacing w:line="360" w:lineRule="auto"/>
        <w:rPr>
          <w:rFonts w:eastAsia="Times New Roman" w:cs="Times New Roman"/>
          <w:lang w:eastAsia="en-GB"/>
        </w:rPr>
      </w:pPr>
    </w:p>
    <w:p w14:paraId="10FED262" w14:textId="77777777" w:rsidR="00A4328D" w:rsidRPr="008D59D7" w:rsidRDefault="00A4328D" w:rsidP="005B579B">
      <w:pPr>
        <w:spacing w:line="360" w:lineRule="auto"/>
        <w:rPr>
          <w:rFonts w:eastAsia="Times New Roman" w:cs="Times New Roman"/>
          <w:lang w:eastAsia="en-GB"/>
        </w:rPr>
      </w:pPr>
    </w:p>
    <w:p w14:paraId="1AD9A19E" w14:textId="77777777" w:rsidR="00A4328D" w:rsidRPr="008D59D7" w:rsidRDefault="00A4328D" w:rsidP="005B579B">
      <w:pPr>
        <w:spacing w:line="360" w:lineRule="auto"/>
        <w:rPr>
          <w:rFonts w:eastAsia="Times New Roman" w:cs="Times New Roman"/>
          <w:lang w:eastAsia="en-GB"/>
        </w:rPr>
      </w:pPr>
      <w:r w:rsidRPr="008D59D7">
        <w:rPr>
          <w:rFonts w:eastAsia="Times New Roman" w:cs="Times New Roman"/>
          <w:lang w:eastAsia="en-GB"/>
        </w:rPr>
        <w:t xml:space="preserve">The genetic contribution to myopia is well-established; where both parents are myopic, the child has a significantly higher risk of myopia (9). At present, we cannot treat the genetic factor </w:t>
      </w:r>
      <w:r w:rsidR="005B579B" w:rsidRPr="008D59D7">
        <w:rPr>
          <w:rFonts w:eastAsia="Times New Roman" w:cs="Times New Roman"/>
          <w:lang w:eastAsia="en-GB"/>
        </w:rPr>
        <w:t>–</w:t>
      </w:r>
      <w:r w:rsidRPr="008D59D7">
        <w:rPr>
          <w:rFonts w:eastAsia="Times New Roman" w:cs="Times New Roman"/>
          <w:lang w:eastAsia="en-GB"/>
        </w:rPr>
        <w:t xml:space="preserve"> it can only inform our efforts to identify at-risk children. Environmental factors, by contrast, are relatively easy to address; most importantly, the known protective effect of sunlight on the eye and retina (10, 11) suggests a health benefit to outdoor pursuits. Current advice is that children should spend at least two hours outside each day, but this target is rarely reached </w:t>
      </w:r>
      <w:r w:rsidR="005B579B" w:rsidRPr="008D59D7">
        <w:rPr>
          <w:rFonts w:eastAsia="Times New Roman" w:cs="Times New Roman"/>
          <w:lang w:eastAsia="en-GB"/>
        </w:rPr>
        <w:t>–</w:t>
      </w:r>
      <w:r w:rsidRPr="008D59D7">
        <w:rPr>
          <w:rFonts w:eastAsia="Times New Roman" w:cs="Times New Roman"/>
          <w:lang w:eastAsia="en-GB"/>
        </w:rPr>
        <w:t xml:space="preserve"> in fact, children today spend less time outdoors than ever before</w:t>
      </w:r>
      <w:r w:rsidR="005B579B" w:rsidRPr="008D59D7">
        <w:rPr>
          <w:rFonts w:eastAsia="Times New Roman" w:cs="Times New Roman"/>
          <w:lang w:eastAsia="en-GB"/>
        </w:rPr>
        <w:t>.</w:t>
      </w:r>
      <w:r w:rsidRPr="008D59D7">
        <w:rPr>
          <w:rFonts w:eastAsia="Times New Roman" w:cs="Times New Roman"/>
          <w:lang w:eastAsia="en-GB"/>
        </w:rPr>
        <w:t xml:space="preserve"> Lack of sleep also is thought to contribute to myopic progression (12), and may be influenced by environmental factors.</w:t>
      </w:r>
    </w:p>
    <w:p w14:paraId="2A19DDBA" w14:textId="77777777" w:rsidR="00A4328D" w:rsidRPr="008D59D7" w:rsidRDefault="00A4328D" w:rsidP="005B579B">
      <w:pPr>
        <w:spacing w:line="360" w:lineRule="auto"/>
        <w:rPr>
          <w:rFonts w:eastAsia="Times New Roman" w:cs="Times New Roman"/>
          <w:lang w:eastAsia="en-GB"/>
        </w:rPr>
      </w:pPr>
    </w:p>
    <w:p w14:paraId="3D5BEC4E" w14:textId="77777777" w:rsidR="00A4328D" w:rsidRPr="008D59D7" w:rsidRDefault="00A4328D" w:rsidP="005B579B">
      <w:pPr>
        <w:spacing w:line="360" w:lineRule="auto"/>
        <w:rPr>
          <w:rFonts w:eastAsia="Times New Roman" w:cs="Times New Roman"/>
          <w:lang w:eastAsia="en-GB"/>
        </w:rPr>
      </w:pPr>
      <w:r w:rsidRPr="008D59D7">
        <w:rPr>
          <w:rFonts w:eastAsia="Times New Roman" w:cs="Times New Roman"/>
          <w:lang w:eastAsia="en-GB"/>
        </w:rPr>
        <w:t xml:space="preserve">Accommodative/vergence factors seem to be important in myopia progression. For example, accommodative lag increases during progression; an increased lag may be evident up to two years before myopia onset (13). However, it is not yet clear whether the lag plays a causative role or only predicts myopia. Other functions of accommodation </w:t>
      </w:r>
      <w:r w:rsidR="005B579B" w:rsidRPr="008D59D7">
        <w:rPr>
          <w:rFonts w:eastAsia="Times New Roman" w:cs="Times New Roman"/>
          <w:lang w:eastAsia="en-GB"/>
        </w:rPr>
        <w:t>–</w:t>
      </w:r>
      <w:r w:rsidRPr="008D59D7">
        <w:rPr>
          <w:rFonts w:eastAsia="Times New Roman" w:cs="Times New Roman"/>
          <w:lang w:eastAsia="en-GB"/>
        </w:rPr>
        <w:t xml:space="preserve"> such as amplitude, facility and response to blur </w:t>
      </w:r>
      <w:r w:rsidR="005B579B" w:rsidRPr="008D59D7">
        <w:rPr>
          <w:rFonts w:eastAsia="Times New Roman" w:cs="Times New Roman"/>
          <w:lang w:eastAsia="en-GB"/>
        </w:rPr>
        <w:t>–</w:t>
      </w:r>
      <w:r w:rsidRPr="008D59D7">
        <w:rPr>
          <w:rFonts w:eastAsia="Times New Roman" w:cs="Times New Roman"/>
          <w:lang w:eastAsia="en-GB"/>
        </w:rPr>
        <w:t xml:space="preserve"> also have been implicated as factors or indicators in the progression of myopia (14). For example, we know that accommodation induces an increase in the axial length of the eye (15), the increase being proportional to the amount of accommodation exerted. This suggests that children should avoid holding reading/visual material too close to the eye. Accommodation may also impact myopia via an effect on IOP, as accommodative effort increases pressure (16), which may in turn contribute to myopia progression. Also, the under-accommodation associated with near-vision esophoria may contribute to or predict myopia (17, 18, 19). Thus, bifocal </w:t>
      </w:r>
      <w:r w:rsidR="008D59D7" w:rsidRPr="008D59D7">
        <w:rPr>
          <w:rFonts w:eastAsia="Times New Roman" w:cs="Times New Roman"/>
          <w:lang w:eastAsia="en-GB"/>
        </w:rPr>
        <w:t>or</w:t>
      </w:r>
      <w:r w:rsidRPr="008D59D7">
        <w:rPr>
          <w:rFonts w:eastAsia="Times New Roman" w:cs="Times New Roman"/>
          <w:lang w:eastAsia="en-GB"/>
        </w:rPr>
        <w:t xml:space="preserve"> progressive spectacle lenses have been reported to control myopia progression in </w:t>
      </w:r>
      <w:proofErr w:type="spellStart"/>
      <w:r w:rsidRPr="008D59D7">
        <w:rPr>
          <w:rFonts w:eastAsia="Times New Roman" w:cs="Times New Roman"/>
          <w:lang w:eastAsia="en-GB"/>
        </w:rPr>
        <w:t>esophore</w:t>
      </w:r>
      <w:proofErr w:type="spellEnd"/>
      <w:r w:rsidRPr="008D59D7">
        <w:rPr>
          <w:rFonts w:eastAsia="Times New Roman" w:cs="Times New Roman"/>
          <w:lang w:eastAsia="en-GB"/>
        </w:rPr>
        <w:t xml:space="preserve"> children (20). Similarly, some studies suggest that myopia progression may be controlled by spectacles that under-correct myopia (21), although other work indicates the opposite effect </w:t>
      </w:r>
      <w:r w:rsidR="005B579B" w:rsidRPr="008D59D7">
        <w:rPr>
          <w:rFonts w:eastAsia="Times New Roman" w:cs="Times New Roman"/>
          <w:lang w:eastAsia="en-GB"/>
        </w:rPr>
        <w:t>–</w:t>
      </w:r>
      <w:r w:rsidRPr="008D59D7">
        <w:rPr>
          <w:rFonts w:eastAsia="Times New Roman" w:cs="Times New Roman"/>
          <w:lang w:eastAsia="en-GB"/>
        </w:rPr>
        <w:t xml:space="preserve"> myopia progression and axial elongation (22.23).</w:t>
      </w:r>
    </w:p>
    <w:p w14:paraId="0A854DF9" w14:textId="77777777" w:rsidR="00A4328D" w:rsidRPr="008D59D7" w:rsidRDefault="00A4328D" w:rsidP="005B579B">
      <w:pPr>
        <w:spacing w:line="360" w:lineRule="auto"/>
        <w:rPr>
          <w:rFonts w:eastAsia="Times New Roman" w:cs="Times New Roman"/>
          <w:lang w:eastAsia="en-GB"/>
        </w:rPr>
      </w:pPr>
    </w:p>
    <w:p w14:paraId="370CF092" w14:textId="77777777" w:rsidR="00A4328D" w:rsidRPr="008D59D7" w:rsidRDefault="00A4328D" w:rsidP="005B579B">
      <w:pPr>
        <w:spacing w:line="360" w:lineRule="auto"/>
        <w:rPr>
          <w:rFonts w:eastAsia="Times New Roman" w:cs="Times New Roman"/>
          <w:lang w:eastAsia="en-GB"/>
        </w:rPr>
      </w:pPr>
      <w:r w:rsidRPr="008D59D7">
        <w:rPr>
          <w:rFonts w:eastAsia="Times New Roman" w:cs="Times New Roman"/>
          <w:lang w:eastAsia="en-GB"/>
        </w:rPr>
        <w:t xml:space="preserve">For the purposes of myopia control, however, the most important factor may </w:t>
      </w:r>
      <w:r w:rsidRPr="008D59D7">
        <w:rPr>
          <w:rFonts w:eastAsia="Times New Roman" w:cs="Times New Roman"/>
          <w:lang w:eastAsia="en-GB"/>
        </w:rPr>
        <w:lastRenderedPageBreak/>
        <w:t xml:space="preserve">be peripheral retinal hyperopic defocus. In brief, studies have shown that spectacle-mediated correction of myopia (and uncorrected and </w:t>
      </w:r>
      <w:proofErr w:type="spellStart"/>
      <w:r w:rsidRPr="008D59D7">
        <w:rPr>
          <w:rFonts w:eastAsia="Times New Roman" w:cs="Times New Roman"/>
          <w:lang w:eastAsia="en-GB"/>
        </w:rPr>
        <w:t>undercorrected</w:t>
      </w:r>
      <w:proofErr w:type="spellEnd"/>
      <w:r w:rsidRPr="008D59D7">
        <w:rPr>
          <w:rFonts w:eastAsia="Times New Roman" w:cs="Times New Roman"/>
          <w:lang w:eastAsia="en-GB"/>
        </w:rPr>
        <w:t xml:space="preserve"> refractive error) induces hyperopic defocus on the peripheral retina. This defocus stimulates eyeball growth and increases axial length (24), possibly as an attempt at </w:t>
      </w:r>
      <w:proofErr w:type="spellStart"/>
      <w:r w:rsidRPr="0000468F">
        <w:rPr>
          <w:rFonts w:eastAsia="Times New Roman" w:cs="Times New Roman"/>
          <w:lang w:eastAsia="en-GB"/>
        </w:rPr>
        <w:t>emmetropi</w:t>
      </w:r>
      <w:r w:rsidR="008D59D7" w:rsidRPr="0000468F">
        <w:rPr>
          <w:rFonts w:eastAsia="Times New Roman" w:cs="Times New Roman"/>
          <w:lang w:eastAsia="en-GB"/>
        </w:rPr>
        <w:t>z</w:t>
      </w:r>
      <w:r w:rsidRPr="0000468F">
        <w:rPr>
          <w:rFonts w:eastAsia="Times New Roman" w:cs="Times New Roman"/>
          <w:lang w:eastAsia="en-GB"/>
        </w:rPr>
        <w:t>ation</w:t>
      </w:r>
      <w:bookmarkStart w:id="0" w:name="_GoBack"/>
      <w:bookmarkEnd w:id="0"/>
      <w:proofErr w:type="spellEnd"/>
      <w:r w:rsidRPr="008D59D7">
        <w:rPr>
          <w:rFonts w:eastAsia="Times New Roman" w:cs="Times New Roman"/>
          <w:lang w:eastAsia="en-GB"/>
        </w:rPr>
        <w:t>. Reduction of hyperopic defocus and induction of myopic defocus is therefore an increasingly important topic in myopia control.</w:t>
      </w:r>
    </w:p>
    <w:p w14:paraId="0675E3D7" w14:textId="77777777" w:rsidR="00A4328D" w:rsidRPr="008D59D7" w:rsidRDefault="00A4328D" w:rsidP="005B579B">
      <w:pPr>
        <w:spacing w:line="360" w:lineRule="auto"/>
        <w:rPr>
          <w:rFonts w:eastAsia="Times New Roman" w:cs="Times New Roman"/>
          <w:lang w:eastAsia="en-GB"/>
        </w:rPr>
      </w:pPr>
    </w:p>
    <w:p w14:paraId="73B25790" w14:textId="77777777" w:rsidR="00A4328D" w:rsidRPr="008D59D7" w:rsidRDefault="00A4328D" w:rsidP="005B579B">
      <w:pPr>
        <w:spacing w:line="360" w:lineRule="auto"/>
        <w:rPr>
          <w:rFonts w:eastAsia="Times New Roman" w:cs="Times New Roman"/>
          <w:lang w:eastAsia="en-GB"/>
        </w:rPr>
      </w:pPr>
    </w:p>
    <w:p w14:paraId="1BD632D0" w14:textId="77777777" w:rsidR="00A4328D" w:rsidRPr="008D59D7" w:rsidRDefault="00A4328D" w:rsidP="005B579B">
      <w:pPr>
        <w:spacing w:line="360" w:lineRule="auto"/>
        <w:rPr>
          <w:rFonts w:eastAsia="Times New Roman" w:cs="Times New Roman"/>
          <w:b/>
          <w:lang w:eastAsia="en-GB"/>
        </w:rPr>
      </w:pPr>
      <w:r w:rsidRPr="008D59D7">
        <w:rPr>
          <w:rFonts w:eastAsia="Times New Roman" w:cs="Times New Roman"/>
          <w:b/>
          <w:lang w:eastAsia="en-GB"/>
        </w:rPr>
        <w:t>Tomorrow</w:t>
      </w:r>
      <w:r w:rsidR="005B579B" w:rsidRPr="008D59D7">
        <w:rPr>
          <w:rFonts w:eastAsia="Times New Roman" w:cs="Times New Roman"/>
          <w:b/>
          <w:lang w:eastAsia="en-GB"/>
        </w:rPr>
        <w:t>’</w:t>
      </w:r>
      <w:r w:rsidRPr="008D59D7">
        <w:rPr>
          <w:rFonts w:eastAsia="Times New Roman" w:cs="Times New Roman"/>
          <w:b/>
          <w:lang w:eastAsia="en-GB"/>
        </w:rPr>
        <w:t>s high myopes, treated today</w:t>
      </w:r>
    </w:p>
    <w:p w14:paraId="03682703" w14:textId="77777777" w:rsidR="00A4328D" w:rsidRPr="008D59D7" w:rsidRDefault="00A4328D" w:rsidP="005B579B">
      <w:pPr>
        <w:spacing w:line="360" w:lineRule="auto"/>
        <w:rPr>
          <w:rFonts w:eastAsia="Times New Roman" w:cs="Times New Roman"/>
          <w:lang w:eastAsia="en-GB"/>
        </w:rPr>
      </w:pPr>
    </w:p>
    <w:p w14:paraId="4DAD6293" w14:textId="77777777" w:rsidR="00A4328D" w:rsidRPr="008D59D7" w:rsidRDefault="00A4328D" w:rsidP="005B579B">
      <w:pPr>
        <w:spacing w:line="360" w:lineRule="auto"/>
        <w:rPr>
          <w:rFonts w:eastAsia="Times New Roman" w:cs="Times New Roman"/>
          <w:lang w:eastAsia="en-GB"/>
        </w:rPr>
      </w:pPr>
      <w:r w:rsidRPr="008D59D7">
        <w:rPr>
          <w:rFonts w:eastAsia="Times New Roman" w:cs="Times New Roman"/>
          <w:lang w:eastAsia="en-GB"/>
        </w:rPr>
        <w:t>To avoid the significant individual and societal impact of myopia progression and related conditions, we should identify at-risk patients in childhood, where possible, and act to prevent or delay progression. Diagnosis of at-risk individuals is informed by genetic factors; by presence of esophoria; and by apparent accommodative/vergence difficulties (25). Age of onset is also significant: early onset myopia (6-7 years of age) is associated with high myopia (&gt;</w:t>
      </w:r>
      <w:r w:rsidRPr="0000468F">
        <w:rPr>
          <w:rFonts w:eastAsia="Times New Roman" w:cs="Times New Roman"/>
          <w:lang w:eastAsia="en-GB"/>
        </w:rPr>
        <w:t>6DS</w:t>
      </w:r>
      <w:r w:rsidRPr="008D59D7">
        <w:rPr>
          <w:rFonts w:eastAsia="Times New Roman" w:cs="Times New Roman"/>
          <w:lang w:eastAsia="en-GB"/>
        </w:rPr>
        <w:t xml:space="preserve">) as an adult. However, the most reliable predictor of myopic onset and progression is a shift away from the normal hyperopic refractive error: future myopes have significantly less hyperopia compared </w:t>
      </w:r>
      <w:r w:rsidR="008D59D7">
        <w:rPr>
          <w:rFonts w:eastAsia="Times New Roman" w:cs="Times New Roman"/>
          <w:lang w:eastAsia="en-GB"/>
        </w:rPr>
        <w:t>with</w:t>
      </w:r>
      <w:r w:rsidR="008D59D7" w:rsidRPr="008D59D7">
        <w:rPr>
          <w:rFonts w:eastAsia="Times New Roman" w:cs="Times New Roman"/>
          <w:lang w:eastAsia="en-GB"/>
        </w:rPr>
        <w:t xml:space="preserve"> </w:t>
      </w:r>
      <w:r w:rsidRPr="008D59D7">
        <w:rPr>
          <w:rFonts w:eastAsia="Times New Roman" w:cs="Times New Roman"/>
          <w:lang w:eastAsia="en-GB"/>
        </w:rPr>
        <w:t xml:space="preserve">the average for their age. Furthermore, this diagnostic indicator may be present up to four years prior to the onset of myopia, and a faster shift from the norm is often seen one year before myopia onset (26). </w:t>
      </w:r>
    </w:p>
    <w:p w14:paraId="0FAB7BFE" w14:textId="77777777" w:rsidR="00A4328D" w:rsidRPr="008D59D7" w:rsidRDefault="00A4328D" w:rsidP="005B579B">
      <w:pPr>
        <w:spacing w:line="360" w:lineRule="auto"/>
        <w:rPr>
          <w:rFonts w:eastAsia="Times New Roman" w:cs="Times New Roman"/>
          <w:lang w:eastAsia="en-GB"/>
        </w:rPr>
      </w:pPr>
    </w:p>
    <w:p w14:paraId="40C089E7" w14:textId="77777777" w:rsidR="00A4328D" w:rsidRPr="008D59D7" w:rsidRDefault="00A4328D" w:rsidP="005B579B">
      <w:pPr>
        <w:spacing w:line="360" w:lineRule="auto"/>
        <w:rPr>
          <w:rFonts w:eastAsia="Times New Roman" w:cs="Times New Roman"/>
          <w:lang w:eastAsia="en-GB"/>
        </w:rPr>
      </w:pPr>
      <w:r w:rsidRPr="008D59D7">
        <w:rPr>
          <w:rFonts w:eastAsia="Times New Roman" w:cs="Times New Roman"/>
          <w:lang w:eastAsia="en-GB"/>
        </w:rPr>
        <w:t>Given the links between myopia and other ocular conditions, parents of all children at risk of myopia or myopia progression should be fully advised regarding available interventions. Today, we have a number of options for myopia control (</w:t>
      </w:r>
      <w:r w:rsidRPr="008D59D7">
        <w:rPr>
          <w:rFonts w:eastAsia="Times New Roman" w:cs="Times New Roman"/>
          <w:highlight w:val="yellow"/>
          <w:lang w:eastAsia="en-GB"/>
        </w:rPr>
        <w:t>Figure 2</w:t>
      </w:r>
      <w:r w:rsidR="008D59D7">
        <w:rPr>
          <w:rFonts w:eastAsia="Times New Roman" w:cs="Times New Roman"/>
          <w:lang w:eastAsia="en-GB"/>
        </w:rPr>
        <w:t>),</w:t>
      </w:r>
      <w:r w:rsidRPr="008D59D7">
        <w:rPr>
          <w:rFonts w:eastAsia="Times New Roman" w:cs="Times New Roman"/>
          <w:lang w:eastAsia="en-GB"/>
        </w:rPr>
        <w:t xml:space="preserve"> including pharmaceutical intervention, vision training, and speciali</w:t>
      </w:r>
      <w:r w:rsidR="006C561A" w:rsidRPr="008D59D7">
        <w:rPr>
          <w:rFonts w:eastAsia="Times New Roman" w:cs="Times New Roman"/>
          <w:lang w:eastAsia="en-GB"/>
        </w:rPr>
        <w:t>z</w:t>
      </w:r>
      <w:r w:rsidRPr="008D59D7">
        <w:rPr>
          <w:rFonts w:eastAsia="Times New Roman" w:cs="Times New Roman"/>
          <w:lang w:eastAsia="en-GB"/>
        </w:rPr>
        <w:t>ed contact or spectacle lenses.</w:t>
      </w:r>
    </w:p>
    <w:p w14:paraId="35773976" w14:textId="77777777" w:rsidR="00A4328D" w:rsidRPr="008D59D7" w:rsidRDefault="00A4328D" w:rsidP="005B579B">
      <w:pPr>
        <w:spacing w:line="360" w:lineRule="auto"/>
        <w:rPr>
          <w:rFonts w:eastAsia="Times New Roman" w:cs="Times New Roman"/>
          <w:lang w:eastAsia="en-GB"/>
        </w:rPr>
      </w:pPr>
    </w:p>
    <w:p w14:paraId="39E435D7" w14:textId="77777777" w:rsidR="00A4328D" w:rsidRPr="008D59D7" w:rsidRDefault="00A4328D" w:rsidP="005B579B">
      <w:pPr>
        <w:spacing w:line="360" w:lineRule="auto"/>
        <w:rPr>
          <w:rFonts w:eastAsia="Times New Roman" w:cs="Times New Roman"/>
          <w:b/>
          <w:lang w:eastAsia="en-GB"/>
        </w:rPr>
      </w:pPr>
      <w:r w:rsidRPr="008D59D7">
        <w:rPr>
          <w:rFonts w:eastAsia="Times New Roman" w:cs="Times New Roman"/>
          <w:b/>
          <w:lang w:eastAsia="en-GB"/>
        </w:rPr>
        <w:t>Figure 2: Intervention options for myopia control</w:t>
      </w:r>
    </w:p>
    <w:p w14:paraId="02F24802" w14:textId="77777777" w:rsidR="00A4328D" w:rsidRPr="008D59D7" w:rsidRDefault="00A4328D" w:rsidP="005B579B">
      <w:pPr>
        <w:spacing w:line="360" w:lineRule="auto"/>
        <w:rPr>
          <w:rFonts w:eastAsia="Times New Roman" w:cs="Times New Roman"/>
          <w:lang w:eastAsia="en-GB"/>
        </w:rPr>
      </w:pPr>
    </w:p>
    <w:p w14:paraId="23C13278" w14:textId="77777777" w:rsidR="00A4328D" w:rsidRPr="008D59D7" w:rsidRDefault="00A4328D" w:rsidP="005B579B">
      <w:pPr>
        <w:spacing w:line="360" w:lineRule="auto"/>
        <w:rPr>
          <w:rFonts w:eastAsia="Times New Roman" w:cs="Times New Roman"/>
          <w:b/>
          <w:i/>
          <w:lang w:eastAsia="en-GB"/>
        </w:rPr>
      </w:pPr>
    </w:p>
    <w:p w14:paraId="45B9F2D9" w14:textId="77777777" w:rsidR="00A4328D" w:rsidRPr="008D59D7" w:rsidRDefault="00A4328D" w:rsidP="005B579B">
      <w:pPr>
        <w:spacing w:line="360" w:lineRule="auto"/>
        <w:rPr>
          <w:rFonts w:eastAsia="Times New Roman" w:cs="Times New Roman"/>
          <w:b/>
          <w:i/>
          <w:lang w:eastAsia="en-GB"/>
        </w:rPr>
      </w:pPr>
    </w:p>
    <w:p w14:paraId="09A643BB" w14:textId="77777777" w:rsidR="00A4328D" w:rsidRPr="008D59D7" w:rsidRDefault="00A4328D" w:rsidP="005B579B">
      <w:pPr>
        <w:spacing w:line="360" w:lineRule="auto"/>
        <w:rPr>
          <w:rFonts w:eastAsia="Times New Roman" w:cs="Times New Roman"/>
          <w:i/>
          <w:lang w:eastAsia="en-GB"/>
        </w:rPr>
      </w:pPr>
      <w:r w:rsidRPr="008D59D7">
        <w:rPr>
          <w:rFonts w:eastAsia="Times New Roman" w:cs="Times New Roman"/>
          <w:b/>
          <w:i/>
          <w:lang w:eastAsia="en-GB"/>
        </w:rPr>
        <w:t>Pharmaceutical intervention</w:t>
      </w:r>
    </w:p>
    <w:p w14:paraId="4A8108B1" w14:textId="026A3396" w:rsidR="00A4328D" w:rsidRPr="008D59D7" w:rsidRDefault="00A4328D" w:rsidP="005B579B">
      <w:pPr>
        <w:spacing w:line="360" w:lineRule="auto"/>
        <w:rPr>
          <w:rFonts w:eastAsia="Times New Roman" w:cs="Times New Roman"/>
          <w:lang w:eastAsia="en-GB"/>
        </w:rPr>
      </w:pPr>
      <w:r w:rsidRPr="008D59D7">
        <w:rPr>
          <w:rFonts w:eastAsia="Times New Roman" w:cs="Times New Roman"/>
          <w:lang w:eastAsia="en-GB"/>
        </w:rPr>
        <w:lastRenderedPageBreak/>
        <w:t>The only approved drug relevant to myopic progression is atropine. Its mechanism of action is not fully understood, but it is known to be effective (27): 1</w:t>
      </w:r>
      <w:r w:rsidR="00ED71CE" w:rsidRPr="008D59D7">
        <w:rPr>
          <w:rFonts w:eastAsia="Times New Roman" w:cs="Times New Roman"/>
          <w:lang w:eastAsia="en-GB"/>
        </w:rPr>
        <w:t xml:space="preserve"> percent</w:t>
      </w:r>
      <w:r w:rsidRPr="008D59D7">
        <w:rPr>
          <w:rFonts w:eastAsia="Times New Roman" w:cs="Times New Roman"/>
          <w:lang w:eastAsia="en-GB"/>
        </w:rPr>
        <w:t xml:space="preserve"> atropine slows myopia by 0.68DS/year. That said, atropine has side-effects including blurry vision and reduced accommodation, and there is evidence of rebound myopic progression after treatment cessation. In practice, therefore, the application of 1</w:t>
      </w:r>
      <w:r w:rsidR="00ED71CE" w:rsidRPr="008D59D7">
        <w:rPr>
          <w:rFonts w:eastAsia="Times New Roman" w:cs="Times New Roman"/>
          <w:lang w:eastAsia="en-GB"/>
        </w:rPr>
        <w:t xml:space="preserve"> percent</w:t>
      </w:r>
      <w:r w:rsidRPr="008D59D7">
        <w:rPr>
          <w:rFonts w:eastAsia="Times New Roman" w:cs="Times New Roman"/>
          <w:lang w:eastAsia="en-GB"/>
        </w:rPr>
        <w:t xml:space="preserve"> atropine is rather limited. Lower concentrations, however, may be more useful: 0.01</w:t>
      </w:r>
      <w:r w:rsidR="00ED71CE" w:rsidRPr="008D59D7">
        <w:rPr>
          <w:rFonts w:eastAsia="Times New Roman" w:cs="Times New Roman"/>
          <w:lang w:eastAsia="en-GB"/>
        </w:rPr>
        <w:t xml:space="preserve"> percent</w:t>
      </w:r>
      <w:r w:rsidRPr="008D59D7">
        <w:rPr>
          <w:rFonts w:eastAsia="Times New Roman" w:cs="Times New Roman"/>
          <w:lang w:eastAsia="en-GB"/>
        </w:rPr>
        <w:t xml:space="preserve"> atropine has fewer side effects and less rebound myopia; therefore, it may provide longer duration benefit, albeit at the price of slightly lower myopia control (0.53DS/year)</w:t>
      </w:r>
      <w:r w:rsidR="003D504E">
        <w:rPr>
          <w:rFonts w:eastAsia="Times New Roman" w:cs="Times New Roman"/>
          <w:lang w:eastAsia="en-GB"/>
        </w:rPr>
        <w:t xml:space="preserve">. Recent studies also indicate that </w:t>
      </w:r>
      <w:r w:rsidR="000C48B2">
        <w:rPr>
          <w:rFonts w:eastAsia="Times New Roman" w:cs="Times New Roman"/>
          <w:lang w:eastAsia="en-GB"/>
        </w:rPr>
        <w:t>other</w:t>
      </w:r>
      <w:r w:rsidR="003D504E">
        <w:rPr>
          <w:rFonts w:eastAsia="Times New Roman" w:cs="Times New Roman"/>
          <w:lang w:eastAsia="en-GB"/>
        </w:rPr>
        <w:t xml:space="preserve"> low doses may be more appropriate (0,05</w:t>
      </w:r>
      <w:r w:rsidR="000C48B2">
        <w:rPr>
          <w:rFonts w:eastAsia="Times New Roman" w:cs="Times New Roman"/>
          <w:lang w:eastAsia="en-GB"/>
        </w:rPr>
        <w:t>% and 0.025%)</w:t>
      </w:r>
      <w:r w:rsidR="00655F78">
        <w:rPr>
          <w:rFonts w:eastAsia="Times New Roman" w:cs="Times New Roman"/>
          <w:lang w:eastAsia="en-GB"/>
        </w:rPr>
        <w:t xml:space="preserve">. </w:t>
      </w:r>
      <w:r w:rsidR="00970EA2" w:rsidRPr="008D59D7">
        <w:rPr>
          <w:rFonts w:eastAsia="Times New Roman" w:cs="Times New Roman"/>
          <w:lang w:eastAsia="en-GB"/>
        </w:rPr>
        <w:t>Unfortunately, th</w:t>
      </w:r>
      <w:r w:rsidR="00970EA2">
        <w:rPr>
          <w:rFonts w:eastAsia="Times New Roman" w:cs="Times New Roman"/>
          <w:lang w:eastAsia="en-GB"/>
        </w:rPr>
        <w:t>ese</w:t>
      </w:r>
      <w:r w:rsidR="00970EA2" w:rsidRPr="008D59D7">
        <w:rPr>
          <w:rFonts w:eastAsia="Times New Roman" w:cs="Times New Roman"/>
          <w:lang w:eastAsia="en-GB"/>
        </w:rPr>
        <w:t xml:space="preserve"> lower-strength formulation</w:t>
      </w:r>
      <w:r w:rsidR="00970EA2">
        <w:rPr>
          <w:rFonts w:eastAsia="Times New Roman" w:cs="Times New Roman"/>
          <w:lang w:eastAsia="en-GB"/>
        </w:rPr>
        <w:t>s</w:t>
      </w:r>
      <w:r w:rsidR="00970EA2" w:rsidRPr="008D59D7">
        <w:rPr>
          <w:rFonts w:eastAsia="Times New Roman" w:cs="Times New Roman"/>
          <w:lang w:eastAsia="en-GB"/>
        </w:rPr>
        <w:t xml:space="preserve"> </w:t>
      </w:r>
      <w:r w:rsidR="00970EA2">
        <w:rPr>
          <w:rFonts w:eastAsia="Times New Roman" w:cs="Times New Roman"/>
          <w:lang w:eastAsia="en-GB"/>
        </w:rPr>
        <w:t>are</w:t>
      </w:r>
      <w:r w:rsidR="00970EA2" w:rsidRPr="008D59D7">
        <w:rPr>
          <w:rFonts w:eastAsia="Times New Roman" w:cs="Times New Roman"/>
          <w:lang w:eastAsia="en-GB"/>
        </w:rPr>
        <w:t xml:space="preserve"> not widely available</w:t>
      </w:r>
      <w:r w:rsidR="00970EA2">
        <w:rPr>
          <w:rFonts w:eastAsia="Times New Roman" w:cs="Times New Roman"/>
          <w:lang w:eastAsia="en-GB"/>
        </w:rPr>
        <w:t xml:space="preserve"> and must be compounded specially. </w:t>
      </w:r>
      <w:r w:rsidR="00655F78">
        <w:rPr>
          <w:rFonts w:eastAsia="Times New Roman" w:cs="Times New Roman"/>
          <w:lang w:eastAsia="en-GB"/>
        </w:rPr>
        <w:t>There ha</w:t>
      </w:r>
      <w:r w:rsidR="00970EA2">
        <w:rPr>
          <w:rFonts w:eastAsia="Times New Roman" w:cs="Times New Roman"/>
          <w:lang w:eastAsia="en-GB"/>
        </w:rPr>
        <w:t>ve</w:t>
      </w:r>
      <w:r w:rsidR="00655F78">
        <w:rPr>
          <w:rFonts w:eastAsia="Times New Roman" w:cs="Times New Roman"/>
          <w:lang w:eastAsia="en-GB"/>
        </w:rPr>
        <w:t xml:space="preserve"> recently been </w:t>
      </w:r>
      <w:r w:rsidR="0020757A">
        <w:rPr>
          <w:rFonts w:eastAsia="Times New Roman" w:cs="Times New Roman"/>
          <w:lang w:eastAsia="en-GB"/>
        </w:rPr>
        <w:t>concerns</w:t>
      </w:r>
      <w:r w:rsidR="00970EA2">
        <w:rPr>
          <w:rFonts w:eastAsia="Times New Roman" w:cs="Times New Roman"/>
          <w:lang w:eastAsia="en-GB"/>
        </w:rPr>
        <w:t xml:space="preserve"> and mystery</w:t>
      </w:r>
      <w:r w:rsidR="00655F78">
        <w:rPr>
          <w:rFonts w:eastAsia="Times New Roman" w:cs="Times New Roman"/>
          <w:lang w:eastAsia="en-GB"/>
        </w:rPr>
        <w:t xml:space="preserve"> about the action of atropine</w:t>
      </w:r>
      <w:r w:rsidR="00970EA2">
        <w:rPr>
          <w:rFonts w:eastAsia="Times New Roman" w:cs="Times New Roman"/>
          <w:lang w:eastAsia="en-GB"/>
        </w:rPr>
        <w:t>. From the ATOM and LAMP studies, despite reducing the rate of progression of myopia, it does not appear to reduce the rate axial length growth. This lengthening of the eyeball is largest risk factor in myopia related pathology</w:t>
      </w:r>
      <w:r w:rsidR="00655F78">
        <w:rPr>
          <w:rFonts w:eastAsia="Times New Roman" w:cs="Times New Roman"/>
          <w:lang w:eastAsia="en-GB"/>
        </w:rPr>
        <w:t>.</w:t>
      </w:r>
      <w:r w:rsidRPr="008D59D7">
        <w:rPr>
          <w:rFonts w:eastAsia="Times New Roman" w:cs="Times New Roman"/>
          <w:lang w:eastAsia="en-GB"/>
        </w:rPr>
        <w:t xml:space="preserve"> </w:t>
      </w:r>
      <w:r w:rsidR="00970EA2">
        <w:rPr>
          <w:rFonts w:eastAsia="Times New Roman" w:cs="Times New Roman"/>
          <w:lang w:eastAsia="en-GB"/>
        </w:rPr>
        <w:t>So, the risks of myopia may still be present.</w:t>
      </w:r>
    </w:p>
    <w:p w14:paraId="53374B23" w14:textId="77777777" w:rsidR="00A4328D" w:rsidRPr="008D59D7" w:rsidRDefault="00A4328D" w:rsidP="005B579B">
      <w:pPr>
        <w:spacing w:line="360" w:lineRule="auto"/>
        <w:rPr>
          <w:rFonts w:eastAsia="Times New Roman" w:cs="Times New Roman"/>
          <w:lang w:eastAsia="en-GB"/>
        </w:rPr>
      </w:pPr>
    </w:p>
    <w:p w14:paraId="0B4A5995" w14:textId="77777777" w:rsidR="00A4328D" w:rsidRPr="008D59D7" w:rsidRDefault="00A4328D" w:rsidP="005B579B">
      <w:pPr>
        <w:spacing w:line="360" w:lineRule="auto"/>
        <w:rPr>
          <w:rFonts w:eastAsia="Times New Roman" w:cs="Times New Roman"/>
          <w:b/>
          <w:i/>
          <w:lang w:eastAsia="en-GB"/>
        </w:rPr>
      </w:pPr>
      <w:r w:rsidRPr="008D59D7">
        <w:rPr>
          <w:rFonts w:eastAsia="Times New Roman" w:cs="Times New Roman"/>
          <w:b/>
          <w:i/>
          <w:lang w:eastAsia="en-GB"/>
        </w:rPr>
        <w:t>Vision training</w:t>
      </w:r>
    </w:p>
    <w:p w14:paraId="3E5B50C4" w14:textId="77777777" w:rsidR="00A4328D" w:rsidRPr="008D59D7" w:rsidRDefault="00A4328D" w:rsidP="005B579B">
      <w:pPr>
        <w:spacing w:line="360" w:lineRule="auto"/>
        <w:rPr>
          <w:rFonts w:eastAsia="Times New Roman" w:cs="Times New Roman"/>
          <w:lang w:eastAsia="en-GB"/>
        </w:rPr>
      </w:pPr>
      <w:r w:rsidRPr="008D59D7">
        <w:rPr>
          <w:rFonts w:eastAsia="Times New Roman" w:cs="Times New Roman"/>
          <w:lang w:eastAsia="en-GB"/>
        </w:rPr>
        <w:t>The involvement of accommodative/vergence factors in myopia progression suggests that vision training therapy may be an effective intervention. A recent study (28) indicated that accommodation training slows myopia progression compared to controls, at least in younger subjects, but only for a limited period of time. My own experience is that children undertaking vision training for accommodative/vergence difficulties often exhibit reduced myopia progression. Furthermore, this type of training is of broader benefit to these young patients in that it supports reading and studying.</w:t>
      </w:r>
    </w:p>
    <w:p w14:paraId="50364C6A" w14:textId="77777777" w:rsidR="00A4328D" w:rsidRPr="008D59D7" w:rsidRDefault="00A4328D" w:rsidP="005B579B">
      <w:pPr>
        <w:spacing w:line="360" w:lineRule="auto"/>
        <w:rPr>
          <w:rFonts w:eastAsia="Times New Roman" w:cs="Times New Roman"/>
          <w:lang w:eastAsia="en-GB"/>
        </w:rPr>
      </w:pPr>
    </w:p>
    <w:p w14:paraId="4E1E56D9" w14:textId="77777777" w:rsidR="00A4328D" w:rsidRPr="008D59D7" w:rsidRDefault="00A4328D" w:rsidP="005B579B">
      <w:pPr>
        <w:spacing w:line="360" w:lineRule="auto"/>
        <w:rPr>
          <w:rFonts w:eastAsia="Times New Roman" w:cs="Times New Roman"/>
          <w:b/>
          <w:i/>
          <w:lang w:eastAsia="en-GB"/>
        </w:rPr>
      </w:pPr>
      <w:r w:rsidRPr="008D59D7">
        <w:rPr>
          <w:rFonts w:eastAsia="Times New Roman" w:cs="Times New Roman"/>
          <w:b/>
          <w:i/>
          <w:lang w:eastAsia="en-GB"/>
        </w:rPr>
        <w:t>Speciali</w:t>
      </w:r>
      <w:r w:rsidR="006C561A" w:rsidRPr="008D59D7">
        <w:rPr>
          <w:rFonts w:eastAsia="Times New Roman" w:cs="Times New Roman"/>
          <w:b/>
          <w:i/>
          <w:lang w:eastAsia="en-GB"/>
        </w:rPr>
        <w:t>z</w:t>
      </w:r>
      <w:r w:rsidRPr="008D59D7">
        <w:rPr>
          <w:rFonts w:eastAsia="Times New Roman" w:cs="Times New Roman"/>
          <w:b/>
          <w:i/>
          <w:lang w:eastAsia="en-GB"/>
        </w:rPr>
        <w:t>ed contact lenses</w:t>
      </w:r>
    </w:p>
    <w:p w14:paraId="7CF6A296" w14:textId="77777777" w:rsidR="00A4328D" w:rsidRPr="008D59D7" w:rsidRDefault="00A4328D" w:rsidP="005B579B">
      <w:pPr>
        <w:spacing w:line="360" w:lineRule="auto"/>
        <w:rPr>
          <w:rFonts w:eastAsia="Times New Roman" w:cs="Times New Roman"/>
          <w:lang w:eastAsia="en-GB"/>
        </w:rPr>
      </w:pPr>
      <w:r w:rsidRPr="008D59D7">
        <w:rPr>
          <w:rFonts w:eastAsia="Times New Roman" w:cs="Times New Roman"/>
          <w:lang w:eastAsia="en-GB"/>
        </w:rPr>
        <w:t>The orthokeratology approach involves use of reverse-geometry, rigid, gas-permeable (RGP) lenses; when worn overnight, these devices reshape the cornea and provide transient (36 to 48 hour) relief from myopic refractive error. Furthermore, RGPs reduce axial length growth, thereby reducing myopia progression by 40-50</w:t>
      </w:r>
      <w:r w:rsidR="00ED71CE" w:rsidRPr="008D59D7">
        <w:rPr>
          <w:rFonts w:eastAsia="Times New Roman" w:cs="Times New Roman"/>
          <w:lang w:eastAsia="en-GB"/>
        </w:rPr>
        <w:t xml:space="preserve"> percent</w:t>
      </w:r>
      <w:r w:rsidRPr="008D59D7">
        <w:rPr>
          <w:rFonts w:eastAsia="Times New Roman" w:cs="Times New Roman"/>
          <w:lang w:eastAsia="en-GB"/>
        </w:rPr>
        <w:t xml:space="preserve"> compared </w:t>
      </w:r>
      <w:r w:rsidR="00663403">
        <w:rPr>
          <w:rFonts w:eastAsia="Times New Roman" w:cs="Times New Roman"/>
          <w:lang w:eastAsia="en-GB"/>
        </w:rPr>
        <w:t>with</w:t>
      </w:r>
      <w:r w:rsidR="00663403" w:rsidRPr="008D59D7">
        <w:rPr>
          <w:rFonts w:eastAsia="Times New Roman" w:cs="Times New Roman"/>
          <w:lang w:eastAsia="en-GB"/>
        </w:rPr>
        <w:t xml:space="preserve"> </w:t>
      </w:r>
      <w:r w:rsidRPr="008D59D7">
        <w:rPr>
          <w:rFonts w:eastAsia="Times New Roman" w:cs="Times New Roman"/>
          <w:lang w:eastAsia="en-GB"/>
        </w:rPr>
        <w:t xml:space="preserve">no intervention (29). Traditional (day-wear) lenses did not show a similar suppression of eyeball </w:t>
      </w:r>
      <w:r w:rsidRPr="008D59D7">
        <w:rPr>
          <w:rFonts w:eastAsia="Times New Roman" w:cs="Times New Roman"/>
          <w:lang w:eastAsia="en-GB"/>
        </w:rPr>
        <w:lastRenderedPageBreak/>
        <w:t xml:space="preserve">growth, suggesting that the RGP mechanism is likely to be reduced hyperopic defocus on the peripheral retina. </w:t>
      </w:r>
    </w:p>
    <w:p w14:paraId="1CC859F1" w14:textId="77777777" w:rsidR="00A4328D" w:rsidRPr="008D59D7" w:rsidRDefault="00A4328D" w:rsidP="005B579B">
      <w:pPr>
        <w:spacing w:line="360" w:lineRule="auto"/>
        <w:rPr>
          <w:rFonts w:eastAsia="Times New Roman" w:cs="Times New Roman"/>
          <w:lang w:eastAsia="en-GB"/>
        </w:rPr>
      </w:pPr>
    </w:p>
    <w:p w14:paraId="4D2F395C" w14:textId="77777777" w:rsidR="00A4328D" w:rsidRPr="008D59D7" w:rsidRDefault="00A4328D" w:rsidP="005B579B">
      <w:pPr>
        <w:spacing w:line="360" w:lineRule="auto"/>
        <w:rPr>
          <w:rFonts w:eastAsia="Times New Roman" w:cs="Times New Roman"/>
          <w:lang w:eastAsia="en-GB"/>
        </w:rPr>
      </w:pPr>
      <w:r w:rsidRPr="008D59D7">
        <w:rPr>
          <w:rFonts w:eastAsia="Times New Roman" w:cs="Times New Roman"/>
          <w:lang w:eastAsia="en-GB"/>
        </w:rPr>
        <w:t xml:space="preserve">Overnight placement of RGP lenses, however, increases the risk of serious infections, such as microbial keratitis, by 2-6 times as compared with day-wear soft contact lenses (30). This risk is minimal when the device is chosen with appropriate regard to lens design, is carefully fitted, and when the patient is provided with appropriate aftercare. In fact, the rate of contact lens-related events and complications for children is very low (31) </w:t>
      </w:r>
      <w:r w:rsidR="005B579B" w:rsidRPr="008D59D7">
        <w:rPr>
          <w:rFonts w:eastAsia="Times New Roman" w:cs="Times New Roman"/>
          <w:lang w:eastAsia="en-GB"/>
        </w:rPr>
        <w:t>–</w:t>
      </w:r>
      <w:r w:rsidRPr="008D59D7">
        <w:rPr>
          <w:rFonts w:eastAsia="Times New Roman" w:cs="Times New Roman"/>
          <w:lang w:eastAsia="en-GB"/>
        </w:rPr>
        <w:t xml:space="preserve"> and lower in ages 8-11 than in older children and adults. Nevertheless, parents considering RGPs for their children should be fully informed of all possible outcomes. </w:t>
      </w:r>
    </w:p>
    <w:p w14:paraId="27B84ADA" w14:textId="77777777" w:rsidR="00A4328D" w:rsidRPr="008D59D7" w:rsidRDefault="00A4328D" w:rsidP="005B579B">
      <w:pPr>
        <w:spacing w:line="360" w:lineRule="auto"/>
        <w:rPr>
          <w:rFonts w:eastAsia="Times New Roman" w:cs="Times New Roman"/>
          <w:lang w:eastAsia="en-GB"/>
        </w:rPr>
      </w:pPr>
    </w:p>
    <w:p w14:paraId="641C4B29" w14:textId="77777777" w:rsidR="00A4328D" w:rsidRPr="008D59D7" w:rsidRDefault="00A4328D" w:rsidP="005B579B">
      <w:pPr>
        <w:spacing w:line="360" w:lineRule="auto"/>
        <w:rPr>
          <w:rFonts w:eastAsia="Times New Roman" w:cs="Times New Roman"/>
          <w:lang w:eastAsia="en-GB"/>
        </w:rPr>
      </w:pPr>
      <w:r w:rsidRPr="008D59D7">
        <w:rPr>
          <w:rFonts w:eastAsia="Times New Roman" w:cs="Times New Roman"/>
          <w:lang w:eastAsia="en-GB"/>
        </w:rPr>
        <w:t xml:space="preserve">Today, however, there is a new contact lens option for inhibiting myopia progression: single-use, disposable soft contact lenses, such as </w:t>
      </w:r>
      <w:proofErr w:type="spellStart"/>
      <w:r w:rsidRPr="008D59D7">
        <w:rPr>
          <w:rFonts w:eastAsia="Times New Roman" w:cs="Times New Roman"/>
          <w:lang w:eastAsia="en-GB"/>
        </w:rPr>
        <w:t>Coopervision</w:t>
      </w:r>
      <w:r w:rsidR="005B579B" w:rsidRPr="008D59D7">
        <w:rPr>
          <w:rFonts w:eastAsia="Times New Roman" w:cs="Times New Roman"/>
          <w:lang w:eastAsia="en-GB"/>
        </w:rPr>
        <w:t>’</w:t>
      </w:r>
      <w:r w:rsidRPr="008D59D7">
        <w:rPr>
          <w:rFonts w:eastAsia="Times New Roman" w:cs="Times New Roman"/>
          <w:lang w:eastAsia="en-GB"/>
        </w:rPr>
        <w:t>s</w:t>
      </w:r>
      <w:proofErr w:type="spellEnd"/>
      <w:r w:rsidRPr="008D59D7">
        <w:rPr>
          <w:rFonts w:eastAsia="Times New Roman" w:cs="Times New Roman"/>
          <w:lang w:eastAsia="en-GB"/>
        </w:rPr>
        <w:t xml:space="preserve"> </w:t>
      </w:r>
      <w:r w:rsidR="005B579B" w:rsidRPr="008D59D7">
        <w:rPr>
          <w:rFonts w:eastAsia="Times New Roman" w:cs="Times New Roman"/>
          <w:lang w:eastAsia="en-GB"/>
        </w:rPr>
        <w:t>‘</w:t>
      </w:r>
      <w:proofErr w:type="spellStart"/>
      <w:r w:rsidRPr="008D59D7">
        <w:rPr>
          <w:rFonts w:eastAsia="Times New Roman" w:cs="Times New Roman"/>
          <w:lang w:eastAsia="en-GB"/>
        </w:rPr>
        <w:t>MiSight</w:t>
      </w:r>
      <w:proofErr w:type="spellEnd"/>
      <w:r w:rsidR="005B579B" w:rsidRPr="008D59D7">
        <w:rPr>
          <w:rFonts w:eastAsia="Times New Roman" w:cs="Times New Roman"/>
          <w:lang w:eastAsia="en-GB"/>
        </w:rPr>
        <w:t>’</w:t>
      </w:r>
      <w:r w:rsidRPr="008D59D7">
        <w:rPr>
          <w:rFonts w:eastAsia="Times New Roman" w:cs="Times New Roman"/>
          <w:lang w:eastAsia="en-GB"/>
        </w:rPr>
        <w:t xml:space="preserve"> device (32). These dual-focus, multifocal contact lenses work by presenting the peripheral retina with hyperopic defocus, thus reducing the drive for axial elongation, and reduce myopia by about 50-60 percent compared </w:t>
      </w:r>
      <w:r w:rsidR="00663403">
        <w:rPr>
          <w:rFonts w:eastAsia="Times New Roman" w:cs="Times New Roman"/>
          <w:lang w:eastAsia="en-GB"/>
        </w:rPr>
        <w:t>with</w:t>
      </w:r>
      <w:r w:rsidR="00663403" w:rsidRPr="008D59D7">
        <w:rPr>
          <w:rFonts w:eastAsia="Times New Roman" w:cs="Times New Roman"/>
          <w:lang w:eastAsia="en-GB"/>
        </w:rPr>
        <w:t xml:space="preserve"> </w:t>
      </w:r>
      <w:r w:rsidRPr="008D59D7">
        <w:rPr>
          <w:rFonts w:eastAsia="Times New Roman" w:cs="Times New Roman"/>
          <w:lang w:eastAsia="en-GB"/>
        </w:rPr>
        <w:t xml:space="preserve">controls wearing single-focus contact lenses (33). </w:t>
      </w:r>
      <w:r w:rsidR="00970EA2">
        <w:rPr>
          <w:rFonts w:eastAsia="Times New Roman" w:cs="Times New Roman"/>
          <w:lang w:eastAsia="en-GB"/>
        </w:rPr>
        <w:t xml:space="preserve"> </w:t>
      </w:r>
      <w:r w:rsidRPr="008D59D7">
        <w:rPr>
          <w:rFonts w:eastAsia="Times New Roman" w:cs="Times New Roman"/>
          <w:lang w:eastAsia="en-GB"/>
        </w:rPr>
        <w:t xml:space="preserve">This outcome is </w:t>
      </w:r>
      <w:proofErr w:type="gramStart"/>
      <w:r w:rsidR="00970EA2">
        <w:rPr>
          <w:rFonts w:eastAsia="Times New Roman" w:cs="Times New Roman"/>
          <w:lang w:eastAsia="en-GB"/>
        </w:rPr>
        <w:t>similar to</w:t>
      </w:r>
      <w:proofErr w:type="gramEnd"/>
      <w:r w:rsidRPr="008D59D7">
        <w:rPr>
          <w:rFonts w:eastAsia="Times New Roman" w:cs="Times New Roman"/>
          <w:lang w:eastAsia="en-GB"/>
        </w:rPr>
        <w:t xml:space="preserve"> that of orthokeratology; the risk to ocular health is</w:t>
      </w:r>
      <w:r w:rsidR="00970EA2">
        <w:rPr>
          <w:rFonts w:eastAsia="Times New Roman" w:cs="Times New Roman"/>
          <w:lang w:eastAsia="en-GB"/>
        </w:rPr>
        <w:t xml:space="preserve"> slightly</w:t>
      </w:r>
      <w:r w:rsidRPr="008D59D7">
        <w:rPr>
          <w:rFonts w:eastAsia="Times New Roman" w:cs="Times New Roman"/>
          <w:lang w:eastAsia="en-GB"/>
        </w:rPr>
        <w:t xml:space="preserve"> lower when using daily disposable lenses compared </w:t>
      </w:r>
      <w:r w:rsidR="00663403">
        <w:rPr>
          <w:rFonts w:eastAsia="Times New Roman" w:cs="Times New Roman"/>
          <w:lang w:eastAsia="en-GB"/>
        </w:rPr>
        <w:t>with</w:t>
      </w:r>
      <w:r w:rsidR="00663403" w:rsidRPr="008D59D7">
        <w:rPr>
          <w:rFonts w:eastAsia="Times New Roman" w:cs="Times New Roman"/>
          <w:lang w:eastAsia="en-GB"/>
        </w:rPr>
        <w:t xml:space="preserve"> </w:t>
      </w:r>
      <w:r w:rsidRPr="008D59D7">
        <w:rPr>
          <w:rFonts w:eastAsia="Times New Roman" w:cs="Times New Roman"/>
          <w:lang w:eastAsia="en-GB"/>
        </w:rPr>
        <w:t>overnight wear. I believe that this soft contact lens advance is one of the most exciting innovations in myopia control.</w:t>
      </w:r>
    </w:p>
    <w:p w14:paraId="2C7C460D" w14:textId="77777777" w:rsidR="00A4328D" w:rsidRPr="008D59D7" w:rsidRDefault="00A4328D" w:rsidP="005B579B">
      <w:pPr>
        <w:spacing w:line="360" w:lineRule="auto"/>
        <w:rPr>
          <w:rFonts w:eastAsia="Times New Roman" w:cs="Times New Roman"/>
          <w:lang w:eastAsia="en-GB"/>
        </w:rPr>
      </w:pPr>
    </w:p>
    <w:p w14:paraId="3698389D" w14:textId="77777777" w:rsidR="00A4328D" w:rsidRPr="008D59D7" w:rsidRDefault="00A4328D" w:rsidP="005B579B">
      <w:pPr>
        <w:spacing w:line="360" w:lineRule="auto"/>
        <w:rPr>
          <w:rFonts w:eastAsia="Times New Roman" w:cs="Times New Roman"/>
          <w:b/>
          <w:i/>
          <w:lang w:eastAsia="en-GB"/>
        </w:rPr>
      </w:pPr>
      <w:r w:rsidRPr="008D59D7">
        <w:rPr>
          <w:rFonts w:eastAsia="Times New Roman" w:cs="Times New Roman"/>
          <w:b/>
          <w:i/>
          <w:lang w:eastAsia="en-GB"/>
        </w:rPr>
        <w:t>Speciali</w:t>
      </w:r>
      <w:r w:rsidR="00280781" w:rsidRPr="008D59D7">
        <w:rPr>
          <w:rFonts w:eastAsia="Times New Roman" w:cs="Times New Roman"/>
          <w:b/>
          <w:i/>
          <w:lang w:eastAsia="en-GB"/>
        </w:rPr>
        <w:t>z</w:t>
      </w:r>
      <w:r w:rsidRPr="008D59D7">
        <w:rPr>
          <w:rFonts w:eastAsia="Times New Roman" w:cs="Times New Roman"/>
          <w:b/>
          <w:i/>
          <w:lang w:eastAsia="en-GB"/>
        </w:rPr>
        <w:t>ed spectacle lenses</w:t>
      </w:r>
    </w:p>
    <w:p w14:paraId="08C0BB5A" w14:textId="77777777" w:rsidR="00A4328D" w:rsidRPr="008D59D7" w:rsidRDefault="00A4328D" w:rsidP="005B579B">
      <w:pPr>
        <w:spacing w:line="360" w:lineRule="auto"/>
        <w:rPr>
          <w:rFonts w:eastAsia="Times New Roman" w:cs="Times New Roman"/>
          <w:lang w:eastAsia="en-GB"/>
        </w:rPr>
      </w:pPr>
      <w:r w:rsidRPr="008D59D7">
        <w:rPr>
          <w:rFonts w:eastAsia="Times New Roman" w:cs="Times New Roman"/>
          <w:lang w:eastAsia="en-GB"/>
        </w:rPr>
        <w:t>Spectacle lenses for myopia control fall into two broad categories: (</w:t>
      </w:r>
      <w:proofErr w:type="spellStart"/>
      <w:r w:rsidRPr="008D59D7">
        <w:rPr>
          <w:rFonts w:eastAsia="Times New Roman" w:cs="Times New Roman"/>
          <w:lang w:eastAsia="en-GB"/>
        </w:rPr>
        <w:t>i</w:t>
      </w:r>
      <w:proofErr w:type="spellEnd"/>
      <w:r w:rsidRPr="008D59D7">
        <w:rPr>
          <w:rFonts w:eastAsia="Times New Roman" w:cs="Times New Roman"/>
          <w:lang w:eastAsia="en-GB"/>
        </w:rPr>
        <w:t xml:space="preserve">) bifocal/progressive lenses, and (ii) lenses which alter peripheral defocus. Bifocal/progressive lenses (for example, </w:t>
      </w:r>
      <w:proofErr w:type="spellStart"/>
      <w:r w:rsidRPr="008D59D7">
        <w:rPr>
          <w:rFonts w:eastAsia="Times New Roman" w:cs="Times New Roman"/>
          <w:lang w:eastAsia="en-GB"/>
        </w:rPr>
        <w:t>Myopilux</w:t>
      </w:r>
      <w:proofErr w:type="spellEnd"/>
      <w:r w:rsidRPr="008D59D7">
        <w:rPr>
          <w:rFonts w:eastAsia="Times New Roman" w:cs="Times New Roman"/>
          <w:lang w:eastAsia="en-GB"/>
        </w:rPr>
        <w:t>), especially those with a prismatic correction in the near segment, appear to be more effective in children with low accommodation lag and/or esophoria at near. Early reports suggested their effect was not clinically significant, but more recent studies, indicate reductions in myopia progression of up to 50 percent (34).</w:t>
      </w:r>
    </w:p>
    <w:p w14:paraId="64E016C7" w14:textId="77777777" w:rsidR="00A4328D" w:rsidRPr="008D59D7" w:rsidRDefault="00A4328D" w:rsidP="005B579B">
      <w:pPr>
        <w:spacing w:line="360" w:lineRule="auto"/>
        <w:rPr>
          <w:rFonts w:eastAsia="Times New Roman" w:cs="Times New Roman"/>
          <w:lang w:eastAsia="en-GB"/>
        </w:rPr>
      </w:pPr>
    </w:p>
    <w:p w14:paraId="03D6BB25" w14:textId="77777777" w:rsidR="00A4328D" w:rsidRPr="008D59D7" w:rsidRDefault="00A4328D" w:rsidP="005B579B">
      <w:pPr>
        <w:spacing w:line="360" w:lineRule="auto"/>
        <w:rPr>
          <w:rFonts w:eastAsia="Times New Roman" w:cs="Times New Roman"/>
          <w:lang w:eastAsia="en-GB"/>
        </w:rPr>
      </w:pPr>
      <w:r w:rsidRPr="008D59D7">
        <w:rPr>
          <w:rFonts w:eastAsia="Times New Roman" w:cs="Times New Roman"/>
          <w:lang w:eastAsia="en-GB"/>
        </w:rPr>
        <w:t xml:space="preserve">More exciting, however, is the new generation of spectacle lenses </w:t>
      </w:r>
      <w:r w:rsidR="00663403">
        <w:rPr>
          <w:rFonts w:eastAsia="Times New Roman" w:cs="Times New Roman"/>
          <w:lang w:eastAsia="en-GB"/>
        </w:rPr>
        <w:t>that</w:t>
      </w:r>
      <w:r w:rsidR="00663403" w:rsidRPr="008D59D7">
        <w:rPr>
          <w:rFonts w:eastAsia="Times New Roman" w:cs="Times New Roman"/>
          <w:lang w:eastAsia="en-GB"/>
        </w:rPr>
        <w:t xml:space="preserve"> </w:t>
      </w:r>
      <w:r w:rsidRPr="008D59D7">
        <w:rPr>
          <w:rFonts w:eastAsia="Times New Roman" w:cs="Times New Roman"/>
          <w:lang w:eastAsia="en-GB"/>
        </w:rPr>
        <w:t xml:space="preserve">induce peripheral defocus. The </w:t>
      </w:r>
      <w:proofErr w:type="spellStart"/>
      <w:r w:rsidRPr="008D59D7">
        <w:rPr>
          <w:rFonts w:eastAsia="Times New Roman" w:cs="Times New Roman"/>
          <w:lang w:eastAsia="en-GB"/>
        </w:rPr>
        <w:t>Myovision</w:t>
      </w:r>
      <w:proofErr w:type="spellEnd"/>
      <w:r w:rsidRPr="008D59D7">
        <w:rPr>
          <w:rFonts w:eastAsia="Times New Roman" w:cs="Times New Roman"/>
          <w:lang w:eastAsia="en-GB"/>
        </w:rPr>
        <w:t xml:space="preserve"> lens (Zeiss) has had some success, </w:t>
      </w:r>
      <w:r w:rsidRPr="008D59D7">
        <w:rPr>
          <w:rFonts w:eastAsia="Times New Roman" w:cs="Times New Roman"/>
          <w:lang w:eastAsia="en-GB"/>
        </w:rPr>
        <w:lastRenderedPageBreak/>
        <w:t xml:space="preserve">but greater effects are seen with the Defocus Incorporated Multiple Segments (DIMS) spectacle lens. This device, developed by a team at Hong Kong Polytechnic University, is reported to reduce myopia progression by 60 percent (35). </w:t>
      </w:r>
    </w:p>
    <w:p w14:paraId="5FD62EAA" w14:textId="77777777" w:rsidR="00A4328D" w:rsidRPr="008D59D7" w:rsidRDefault="00A4328D" w:rsidP="005B579B">
      <w:pPr>
        <w:spacing w:line="360" w:lineRule="auto"/>
        <w:rPr>
          <w:rFonts w:eastAsia="Times New Roman" w:cs="Times New Roman"/>
          <w:lang w:eastAsia="en-GB"/>
        </w:rPr>
      </w:pPr>
    </w:p>
    <w:p w14:paraId="36C920C0" w14:textId="77777777" w:rsidR="00A4328D" w:rsidRPr="008D59D7" w:rsidRDefault="00A4328D" w:rsidP="005B579B">
      <w:pPr>
        <w:spacing w:line="360" w:lineRule="auto"/>
        <w:rPr>
          <w:rFonts w:eastAsia="Times New Roman" w:cs="Times New Roman"/>
          <w:b/>
          <w:lang w:eastAsia="en-GB"/>
        </w:rPr>
      </w:pPr>
      <w:r w:rsidRPr="008D59D7">
        <w:rPr>
          <w:rFonts w:eastAsia="Times New Roman" w:cs="Times New Roman"/>
          <w:b/>
          <w:lang w:eastAsia="en-GB"/>
        </w:rPr>
        <w:t xml:space="preserve">Bomb disposal </w:t>
      </w:r>
    </w:p>
    <w:p w14:paraId="5CFA3C4A" w14:textId="77777777" w:rsidR="00A4328D" w:rsidRPr="008D59D7" w:rsidRDefault="00A4328D" w:rsidP="005B579B">
      <w:pPr>
        <w:spacing w:line="360" w:lineRule="auto"/>
        <w:rPr>
          <w:rFonts w:eastAsia="Times New Roman" w:cs="Times New Roman"/>
          <w:lang w:eastAsia="en-GB"/>
        </w:rPr>
      </w:pPr>
    </w:p>
    <w:p w14:paraId="06E7DB39" w14:textId="77777777" w:rsidR="00A4328D" w:rsidRPr="008D59D7" w:rsidRDefault="00A4328D" w:rsidP="005B579B">
      <w:pPr>
        <w:spacing w:line="360" w:lineRule="auto"/>
        <w:rPr>
          <w:rFonts w:eastAsia="Times New Roman" w:cs="Times New Roman"/>
          <w:lang w:eastAsia="en-GB"/>
        </w:rPr>
      </w:pPr>
      <w:r w:rsidRPr="008D59D7">
        <w:rPr>
          <w:rFonts w:eastAsia="Times New Roman" w:cs="Times New Roman"/>
          <w:lang w:eastAsia="en-GB"/>
        </w:rPr>
        <w:t xml:space="preserve">The high and increasing incidence of myopia, together with the close link between myopia progression and a number of sight-threatening conditions, </w:t>
      </w:r>
      <w:r w:rsidR="00663403">
        <w:rPr>
          <w:rFonts w:eastAsia="Times New Roman" w:cs="Times New Roman"/>
          <w:lang w:eastAsia="en-GB"/>
        </w:rPr>
        <w:t>points to</w:t>
      </w:r>
      <w:r w:rsidR="00663403" w:rsidRPr="008D59D7">
        <w:rPr>
          <w:rFonts w:eastAsia="Times New Roman" w:cs="Times New Roman"/>
          <w:lang w:eastAsia="en-GB"/>
        </w:rPr>
        <w:t xml:space="preserve"> </w:t>
      </w:r>
      <w:r w:rsidRPr="008D59D7">
        <w:rPr>
          <w:rFonts w:eastAsia="Times New Roman" w:cs="Times New Roman"/>
          <w:lang w:eastAsia="en-GB"/>
        </w:rPr>
        <w:t>an explosion of ocular disease in the near future. Defusing this bomb requires that likely pre-myopes are assessed as early as possible, taught good visual habits, and encouraged to decrease the risk of myopic progression by behavioral interventions (for example, by increasing outdoor time). This strategy should slow or prevent myopic progression in at least a proportion of patients.</w:t>
      </w:r>
    </w:p>
    <w:p w14:paraId="07D1C23F" w14:textId="77777777" w:rsidR="00A4328D" w:rsidRPr="008D59D7" w:rsidRDefault="00A4328D" w:rsidP="005B579B">
      <w:pPr>
        <w:spacing w:line="360" w:lineRule="auto"/>
        <w:rPr>
          <w:rFonts w:eastAsia="Times New Roman" w:cs="Times New Roman"/>
          <w:lang w:eastAsia="en-GB"/>
        </w:rPr>
      </w:pPr>
    </w:p>
    <w:p w14:paraId="1515A8A1" w14:textId="77777777" w:rsidR="00663403" w:rsidRDefault="00A4328D" w:rsidP="005B579B">
      <w:pPr>
        <w:spacing w:line="360" w:lineRule="auto"/>
        <w:rPr>
          <w:rFonts w:eastAsia="Times New Roman" w:cs="Times New Roman"/>
          <w:lang w:eastAsia="en-GB"/>
        </w:rPr>
      </w:pPr>
      <w:r w:rsidRPr="008D59D7">
        <w:rPr>
          <w:rFonts w:eastAsia="Times New Roman" w:cs="Times New Roman"/>
          <w:lang w:eastAsia="en-GB"/>
        </w:rPr>
        <w:t xml:space="preserve">Once myopia has become established, however, its control requires more significant intervention. First steps include a full assessment of accommodative and vergence factors; patients should be offered vision training where appropriate. Reduction in myopia progression also may be </w:t>
      </w:r>
      <w:proofErr w:type="gramStart"/>
      <w:r w:rsidR="00280781" w:rsidRPr="008D59D7">
        <w:rPr>
          <w:rFonts w:eastAsia="Times New Roman" w:cs="Times New Roman"/>
          <w:lang w:eastAsia="en-GB"/>
        </w:rPr>
        <w:t>e</w:t>
      </w:r>
      <w:r w:rsidRPr="008D59D7">
        <w:rPr>
          <w:rFonts w:eastAsia="Times New Roman" w:cs="Times New Roman"/>
          <w:lang w:eastAsia="en-GB"/>
        </w:rPr>
        <w:t>ffected</w:t>
      </w:r>
      <w:proofErr w:type="gramEnd"/>
      <w:r w:rsidRPr="008D59D7">
        <w:rPr>
          <w:rFonts w:eastAsia="Times New Roman" w:cs="Times New Roman"/>
          <w:lang w:eastAsia="en-GB"/>
        </w:rPr>
        <w:t xml:space="preserve"> by soft contact lenses (such as </w:t>
      </w:r>
      <w:proofErr w:type="spellStart"/>
      <w:r w:rsidRPr="008D59D7">
        <w:rPr>
          <w:rFonts w:eastAsia="Times New Roman" w:cs="Times New Roman"/>
          <w:lang w:eastAsia="en-GB"/>
        </w:rPr>
        <w:t>Misight</w:t>
      </w:r>
      <w:proofErr w:type="spellEnd"/>
      <w:r w:rsidRPr="008D59D7">
        <w:rPr>
          <w:rFonts w:eastAsia="Times New Roman" w:cs="Times New Roman"/>
          <w:lang w:eastAsia="en-GB"/>
        </w:rPr>
        <w:t>), or spectacle lenses</w:t>
      </w:r>
      <w:r w:rsidR="00663403">
        <w:rPr>
          <w:rFonts w:eastAsia="Times New Roman" w:cs="Times New Roman"/>
          <w:lang w:eastAsia="en-GB"/>
        </w:rPr>
        <w:t>,</w:t>
      </w:r>
      <w:r w:rsidRPr="008D59D7">
        <w:rPr>
          <w:rFonts w:eastAsia="Times New Roman" w:cs="Times New Roman"/>
          <w:lang w:eastAsia="en-GB"/>
        </w:rPr>
        <w:t xml:space="preserve"> such as the new DIMS device. Some patients may benefit from orthokeratology, provided they have access to an experienced practitioner, and with the proviso that parents should be fully informed of the nature of the intervention and appropriate consent obtained. Finally, pharmaceutical intervention may have a role in myopia retardation in the future</w:t>
      </w:r>
      <w:r w:rsidR="00663403">
        <w:rPr>
          <w:rFonts w:eastAsia="Times New Roman" w:cs="Times New Roman"/>
          <w:lang w:eastAsia="en-GB"/>
        </w:rPr>
        <w:t xml:space="preserve">; </w:t>
      </w:r>
      <w:r w:rsidRPr="008D59D7">
        <w:rPr>
          <w:rFonts w:eastAsia="Times New Roman" w:cs="Times New Roman"/>
          <w:lang w:eastAsia="en-GB"/>
        </w:rPr>
        <w:t>for example</w:t>
      </w:r>
      <w:r w:rsidR="00663403">
        <w:rPr>
          <w:rFonts w:eastAsia="Times New Roman" w:cs="Times New Roman"/>
          <w:lang w:eastAsia="en-GB"/>
        </w:rPr>
        <w:t>,</w:t>
      </w:r>
      <w:r w:rsidRPr="008D59D7">
        <w:rPr>
          <w:rFonts w:eastAsia="Times New Roman" w:cs="Times New Roman"/>
          <w:lang w:eastAsia="en-GB"/>
        </w:rPr>
        <w:t xml:space="preserve"> if atropine 0.01</w:t>
      </w:r>
      <w:r w:rsidR="00ED71CE" w:rsidRPr="008D59D7">
        <w:rPr>
          <w:rFonts w:eastAsia="Times New Roman" w:cs="Times New Roman"/>
          <w:lang w:eastAsia="en-GB"/>
        </w:rPr>
        <w:t xml:space="preserve"> percent</w:t>
      </w:r>
      <w:r w:rsidRPr="008D59D7">
        <w:rPr>
          <w:rFonts w:eastAsia="Times New Roman" w:cs="Times New Roman"/>
          <w:lang w:eastAsia="en-GB"/>
        </w:rPr>
        <w:t xml:space="preserve"> becomes more widely available, and could be used in parallel with the interventions described above. </w:t>
      </w:r>
    </w:p>
    <w:p w14:paraId="7AF2F5BC" w14:textId="77777777" w:rsidR="00663403" w:rsidRDefault="00663403" w:rsidP="005B579B">
      <w:pPr>
        <w:spacing w:line="360" w:lineRule="auto"/>
        <w:rPr>
          <w:rFonts w:eastAsia="Times New Roman" w:cs="Times New Roman"/>
          <w:lang w:eastAsia="en-GB"/>
        </w:rPr>
      </w:pPr>
    </w:p>
    <w:p w14:paraId="55CA37EA" w14:textId="77777777" w:rsidR="00A4328D" w:rsidRPr="008D59D7" w:rsidRDefault="00A4328D" w:rsidP="005B579B">
      <w:pPr>
        <w:spacing w:line="360" w:lineRule="auto"/>
        <w:rPr>
          <w:rFonts w:eastAsia="Times New Roman" w:cs="Times New Roman"/>
          <w:lang w:eastAsia="en-GB"/>
        </w:rPr>
      </w:pPr>
      <w:r w:rsidRPr="008D59D7">
        <w:rPr>
          <w:rFonts w:eastAsia="Times New Roman" w:cs="Times New Roman"/>
          <w:lang w:eastAsia="en-GB"/>
        </w:rPr>
        <w:t>Broad and consistent application of the above tactics should enable ophthalmology clinics to minimi</w:t>
      </w:r>
      <w:r w:rsidR="00ED71CE" w:rsidRPr="008D59D7">
        <w:rPr>
          <w:rFonts w:eastAsia="Times New Roman" w:cs="Times New Roman"/>
          <w:lang w:eastAsia="en-GB"/>
        </w:rPr>
        <w:t>z</w:t>
      </w:r>
      <w:r w:rsidRPr="008D59D7">
        <w:rPr>
          <w:rFonts w:eastAsia="Times New Roman" w:cs="Times New Roman"/>
          <w:lang w:eastAsia="en-GB"/>
        </w:rPr>
        <w:t>e the force of the myopia explosion, and shelter patients from the fallout.</w:t>
      </w:r>
    </w:p>
    <w:p w14:paraId="49CFE758" w14:textId="77777777" w:rsidR="00A4328D" w:rsidRPr="008D59D7" w:rsidRDefault="00A4328D" w:rsidP="005B579B">
      <w:pPr>
        <w:spacing w:line="360" w:lineRule="auto"/>
        <w:rPr>
          <w:rFonts w:eastAsia="Times New Roman" w:cs="Times New Roman"/>
          <w:lang w:eastAsia="en-GB"/>
        </w:rPr>
      </w:pPr>
    </w:p>
    <w:p w14:paraId="47EB04EB" w14:textId="77777777" w:rsidR="00A4328D" w:rsidRPr="008D59D7" w:rsidRDefault="00A4328D" w:rsidP="005B579B">
      <w:pPr>
        <w:spacing w:line="360" w:lineRule="auto"/>
        <w:rPr>
          <w:rFonts w:eastAsia="Times New Roman" w:cs="Times New Roman"/>
          <w:lang w:eastAsia="en-GB"/>
        </w:rPr>
      </w:pPr>
    </w:p>
    <w:p w14:paraId="1E287F12" w14:textId="77777777" w:rsidR="00A4328D" w:rsidRPr="008D59D7" w:rsidRDefault="00A4328D" w:rsidP="005B579B">
      <w:pPr>
        <w:spacing w:line="360" w:lineRule="auto"/>
        <w:rPr>
          <w:rFonts w:eastAsia="Times New Roman" w:cs="Times New Roman"/>
          <w:b/>
          <w:lang w:eastAsia="en-GB"/>
        </w:rPr>
      </w:pPr>
      <w:r w:rsidRPr="008D59D7">
        <w:rPr>
          <w:rFonts w:eastAsia="Times New Roman" w:cs="Times New Roman"/>
          <w:b/>
          <w:highlight w:val="yellow"/>
          <w:lang w:eastAsia="en-GB"/>
        </w:rPr>
        <w:t>Sidebar</w:t>
      </w:r>
      <w:r w:rsidRPr="008D59D7">
        <w:rPr>
          <w:rFonts w:eastAsia="Times New Roman" w:cs="Times New Roman"/>
          <w:b/>
          <w:lang w:eastAsia="en-GB"/>
        </w:rPr>
        <w:t xml:space="preserve">: What to tell patients </w:t>
      </w:r>
      <w:r w:rsidR="005B579B" w:rsidRPr="008D59D7">
        <w:rPr>
          <w:rFonts w:eastAsia="Times New Roman" w:cs="Times New Roman"/>
          <w:b/>
          <w:lang w:eastAsia="en-GB"/>
        </w:rPr>
        <w:t>–</w:t>
      </w:r>
      <w:r w:rsidRPr="008D59D7">
        <w:rPr>
          <w:rFonts w:eastAsia="Times New Roman" w:cs="Times New Roman"/>
          <w:b/>
          <w:lang w:eastAsia="en-GB"/>
        </w:rPr>
        <w:t xml:space="preserve"> and their parents</w:t>
      </w:r>
    </w:p>
    <w:p w14:paraId="129F84E6" w14:textId="77777777" w:rsidR="00A4328D" w:rsidRPr="008D59D7" w:rsidRDefault="00A4328D" w:rsidP="005B579B">
      <w:pPr>
        <w:spacing w:line="360" w:lineRule="auto"/>
        <w:rPr>
          <w:rFonts w:eastAsia="Times New Roman" w:cs="Times New Roman"/>
          <w:lang w:eastAsia="en-GB"/>
        </w:rPr>
      </w:pPr>
    </w:p>
    <w:p w14:paraId="0CBA173E" w14:textId="77777777" w:rsidR="00A4328D" w:rsidRPr="008D59D7" w:rsidRDefault="00A4328D" w:rsidP="005B579B">
      <w:pPr>
        <w:pStyle w:val="ListParagraph"/>
        <w:widowControl/>
        <w:numPr>
          <w:ilvl w:val="0"/>
          <w:numId w:val="21"/>
        </w:numPr>
        <w:spacing w:line="360" w:lineRule="auto"/>
        <w:ind w:right="0"/>
        <w:rPr>
          <w:rFonts w:eastAsia="Times New Roman" w:cs="Times New Roman"/>
          <w:lang w:eastAsia="en-GB"/>
        </w:rPr>
      </w:pPr>
      <w:r w:rsidRPr="008D59D7">
        <w:rPr>
          <w:rFonts w:eastAsia="Times New Roman" w:cs="Times New Roman"/>
          <w:lang w:eastAsia="en-GB"/>
        </w:rPr>
        <w:t>Get outside: at least two hours per day is essential, especially before the onset of myopia</w:t>
      </w:r>
    </w:p>
    <w:p w14:paraId="5A1A5507" w14:textId="77777777" w:rsidR="00A4328D" w:rsidRPr="008D59D7" w:rsidRDefault="00A4328D" w:rsidP="005B579B">
      <w:pPr>
        <w:pStyle w:val="ListParagraph"/>
        <w:widowControl/>
        <w:numPr>
          <w:ilvl w:val="0"/>
          <w:numId w:val="21"/>
        </w:numPr>
        <w:spacing w:line="360" w:lineRule="auto"/>
        <w:ind w:right="0"/>
        <w:rPr>
          <w:rFonts w:eastAsia="Times New Roman" w:cs="Times New Roman"/>
          <w:lang w:eastAsia="en-GB"/>
        </w:rPr>
      </w:pPr>
      <w:r w:rsidRPr="008D59D7">
        <w:rPr>
          <w:rFonts w:eastAsia="Times New Roman" w:cs="Times New Roman"/>
          <w:lang w:eastAsia="en-GB"/>
        </w:rPr>
        <w:t xml:space="preserve">Get some variety: reduce screen time or near-vision work, and take breaks (remember the 20/20/20 rule – focus on something 20 feet away for 20 seconds every 20 minutes). </w:t>
      </w:r>
    </w:p>
    <w:p w14:paraId="3F3CCD87" w14:textId="77777777" w:rsidR="00A4328D" w:rsidRPr="008D59D7" w:rsidRDefault="00A4328D" w:rsidP="005B579B">
      <w:pPr>
        <w:pStyle w:val="ListParagraph"/>
        <w:widowControl/>
        <w:numPr>
          <w:ilvl w:val="0"/>
          <w:numId w:val="21"/>
        </w:numPr>
        <w:spacing w:line="360" w:lineRule="auto"/>
        <w:ind w:right="0"/>
        <w:rPr>
          <w:rFonts w:eastAsia="Times New Roman" w:cs="Times New Roman"/>
          <w:lang w:eastAsia="en-GB"/>
        </w:rPr>
      </w:pPr>
      <w:r w:rsidRPr="008D59D7">
        <w:rPr>
          <w:rFonts w:eastAsia="Times New Roman" w:cs="Times New Roman"/>
          <w:lang w:eastAsia="en-GB"/>
        </w:rPr>
        <w:t>Get further away: don</w:t>
      </w:r>
      <w:r w:rsidR="005B579B" w:rsidRPr="008D59D7">
        <w:rPr>
          <w:rFonts w:eastAsia="Times New Roman" w:cs="Times New Roman"/>
          <w:lang w:eastAsia="en-GB"/>
        </w:rPr>
        <w:t>’</w:t>
      </w:r>
      <w:r w:rsidRPr="008D59D7">
        <w:rPr>
          <w:rFonts w:eastAsia="Times New Roman" w:cs="Times New Roman"/>
          <w:lang w:eastAsia="en-GB"/>
        </w:rPr>
        <w:t xml:space="preserve">t hold books or devices close to the eyes. </w:t>
      </w:r>
    </w:p>
    <w:p w14:paraId="1AA581AC" w14:textId="77777777" w:rsidR="00A4328D" w:rsidRPr="008D59D7" w:rsidRDefault="00A4328D" w:rsidP="005B579B">
      <w:pPr>
        <w:pStyle w:val="ListParagraph"/>
        <w:widowControl/>
        <w:numPr>
          <w:ilvl w:val="0"/>
          <w:numId w:val="21"/>
        </w:numPr>
        <w:spacing w:line="360" w:lineRule="auto"/>
        <w:ind w:right="0"/>
        <w:rPr>
          <w:rFonts w:eastAsia="Times New Roman" w:cs="Times New Roman"/>
          <w:lang w:eastAsia="en-GB"/>
        </w:rPr>
      </w:pPr>
      <w:r w:rsidRPr="008D59D7">
        <w:rPr>
          <w:rFonts w:eastAsia="Times New Roman" w:cs="Times New Roman"/>
          <w:lang w:eastAsia="en-GB"/>
        </w:rPr>
        <w:t>Get more sleep: ideally, more than 9 hours per day for children.</w:t>
      </w:r>
    </w:p>
    <w:p w14:paraId="5A6C5DDA" w14:textId="77777777" w:rsidR="00A4328D" w:rsidRPr="008D59D7" w:rsidRDefault="00A4328D" w:rsidP="005B579B">
      <w:pPr>
        <w:pStyle w:val="ListParagraph"/>
        <w:widowControl/>
        <w:numPr>
          <w:ilvl w:val="0"/>
          <w:numId w:val="21"/>
        </w:numPr>
        <w:spacing w:line="360" w:lineRule="auto"/>
        <w:ind w:right="0"/>
        <w:rPr>
          <w:rFonts w:eastAsia="Times New Roman" w:cs="Times New Roman"/>
          <w:lang w:eastAsia="en-GB"/>
        </w:rPr>
      </w:pPr>
      <w:r w:rsidRPr="008D59D7">
        <w:rPr>
          <w:rFonts w:eastAsia="Times New Roman" w:cs="Times New Roman"/>
          <w:lang w:eastAsia="en-GB"/>
        </w:rPr>
        <w:t xml:space="preserve">Get professional help: </w:t>
      </w:r>
      <w:r w:rsidR="00663403">
        <w:rPr>
          <w:rFonts w:eastAsia="Times New Roman" w:cs="Times New Roman"/>
          <w:lang w:eastAsia="en-GB"/>
        </w:rPr>
        <w:t>c</w:t>
      </w:r>
      <w:r w:rsidRPr="008D59D7">
        <w:rPr>
          <w:rFonts w:eastAsia="Times New Roman" w:cs="Times New Roman"/>
          <w:lang w:eastAsia="en-GB"/>
        </w:rPr>
        <w:t>hildren with a high risk of myopia</w:t>
      </w:r>
      <w:r w:rsidR="00663403">
        <w:rPr>
          <w:rFonts w:eastAsia="Times New Roman" w:cs="Times New Roman"/>
          <w:lang w:eastAsia="en-GB"/>
        </w:rPr>
        <w:t xml:space="preserve"> (and </w:t>
      </w:r>
      <w:r w:rsidRPr="008D59D7">
        <w:rPr>
          <w:rFonts w:eastAsia="Times New Roman" w:cs="Times New Roman"/>
          <w:lang w:eastAsia="en-GB"/>
        </w:rPr>
        <w:t>especially if they have early onset</w:t>
      </w:r>
      <w:r w:rsidR="00663403">
        <w:rPr>
          <w:rFonts w:eastAsia="Times New Roman" w:cs="Times New Roman"/>
          <w:lang w:eastAsia="en-GB"/>
        </w:rPr>
        <w:t xml:space="preserve">) </w:t>
      </w:r>
      <w:r w:rsidRPr="008D59D7">
        <w:rPr>
          <w:rFonts w:eastAsia="Times New Roman" w:cs="Times New Roman"/>
          <w:lang w:eastAsia="en-GB"/>
        </w:rPr>
        <w:t xml:space="preserve">should be assessed and offered a myopia control program if appropriate. </w:t>
      </w:r>
    </w:p>
    <w:p w14:paraId="0A596125" w14:textId="77777777" w:rsidR="00A4328D" w:rsidRPr="008D59D7" w:rsidRDefault="00A4328D" w:rsidP="005B579B">
      <w:pPr>
        <w:spacing w:line="360" w:lineRule="auto"/>
        <w:rPr>
          <w:rFonts w:eastAsia="Times New Roman" w:cs="Times New Roman"/>
          <w:lang w:eastAsia="en-GB"/>
        </w:rPr>
      </w:pPr>
    </w:p>
    <w:p w14:paraId="21F07FF7" w14:textId="73B5E26A" w:rsidR="00E9122B" w:rsidRDefault="007B6939" w:rsidP="005B579B">
      <w:pPr>
        <w:spacing w:line="360" w:lineRule="auto"/>
        <w:rPr>
          <w:i/>
          <w:color w:val="FF0000"/>
          <w:highlight w:val="cyan"/>
        </w:rPr>
      </w:pPr>
      <w:r w:rsidRPr="008D59D7">
        <w:rPr>
          <w:i/>
        </w:rPr>
        <w:t>Author</w:t>
      </w:r>
      <w:r w:rsidR="005B579B" w:rsidRPr="008D59D7">
        <w:rPr>
          <w:i/>
        </w:rPr>
        <w:t>’</w:t>
      </w:r>
      <w:r w:rsidRPr="008D59D7">
        <w:rPr>
          <w:i/>
        </w:rPr>
        <w:t>s affiliation</w:t>
      </w:r>
      <w:r w:rsidR="006C561A" w:rsidRPr="008D59D7">
        <w:rPr>
          <w:i/>
        </w:rPr>
        <w:t xml:space="preserve"> </w:t>
      </w:r>
    </w:p>
    <w:p w14:paraId="48370AA8" w14:textId="7B7A5C71" w:rsidR="00CB3F7B" w:rsidRPr="008D59D7" w:rsidRDefault="00CB3F7B" w:rsidP="005B579B">
      <w:pPr>
        <w:spacing w:line="360" w:lineRule="auto"/>
        <w:rPr>
          <w:rFonts w:eastAsia="Times New Roman" w:cs="Times New Roman"/>
          <w:lang w:eastAsia="en-GB"/>
        </w:rPr>
      </w:pPr>
      <w:r>
        <w:rPr>
          <w:rFonts w:eastAsia="Times New Roman" w:cs="Times New Roman"/>
          <w:lang w:eastAsia="en-GB"/>
        </w:rPr>
        <w:t>Bhavin Shah, Myopia Control Consultant and Independent Optometrist (Contact Lens Practitioner of the Year 2019) at Central Vision Opticians (Children’s Contact Lens Practice of the Year 2018)</w:t>
      </w:r>
    </w:p>
    <w:p w14:paraId="2269F110" w14:textId="77777777" w:rsidR="007B6939" w:rsidRPr="008D59D7" w:rsidRDefault="007B6939" w:rsidP="005B579B">
      <w:pPr>
        <w:spacing w:line="360" w:lineRule="auto"/>
        <w:rPr>
          <w:i/>
        </w:rPr>
      </w:pPr>
    </w:p>
    <w:p w14:paraId="5551AD7B" w14:textId="77777777" w:rsidR="00236A3B" w:rsidRPr="008D59D7" w:rsidRDefault="00236A3B" w:rsidP="005B579B">
      <w:pPr>
        <w:pStyle w:val="Heading2"/>
      </w:pPr>
      <w:r w:rsidRPr="008D59D7">
        <w:t>References</w:t>
      </w:r>
    </w:p>
    <w:p w14:paraId="39792A24" w14:textId="77777777" w:rsidR="00A4328D" w:rsidRPr="008D59D7" w:rsidRDefault="00A4328D" w:rsidP="005B579B">
      <w:pPr>
        <w:spacing w:line="360" w:lineRule="auto"/>
        <w:rPr>
          <w:rFonts w:eastAsia="Times New Roman" w:cs="Times New Roman"/>
          <w:lang w:eastAsia="en-GB"/>
        </w:rPr>
      </w:pPr>
    </w:p>
    <w:p w14:paraId="7852747A" w14:textId="77777777" w:rsidR="00A4328D" w:rsidRPr="008D59D7" w:rsidRDefault="00A4328D" w:rsidP="005B579B">
      <w:pPr>
        <w:spacing w:line="360" w:lineRule="auto"/>
        <w:ind w:left="284"/>
        <w:rPr>
          <w:rFonts w:eastAsia="Times New Roman" w:cs="Times New Roman"/>
          <w:lang w:eastAsia="en-GB"/>
        </w:rPr>
      </w:pPr>
      <w:r w:rsidRPr="008D59D7">
        <w:rPr>
          <w:rFonts w:eastAsia="Times New Roman" w:cs="Times New Roman"/>
          <w:lang w:eastAsia="en-GB"/>
        </w:rPr>
        <w:t xml:space="preserve">1. The impact of myopia and high myopia. Report of the Joint World Health Organization-Brien Holden Vision Institute Global Scientific Meeting on Myopia, University of New South Wales, Sydney, Australia, 16-18 March, 2015. </w:t>
      </w:r>
      <w:r w:rsidRPr="008D59D7">
        <w:rPr>
          <w:rFonts w:cs="Times New Roman"/>
        </w:rPr>
        <w:t>ISBN 978-92-4-151119-3</w:t>
      </w:r>
      <w:r w:rsidRPr="008D59D7">
        <w:rPr>
          <w:rFonts w:eastAsia="Times New Roman" w:cs="Times New Roman"/>
          <w:lang w:eastAsia="en-GB"/>
        </w:rPr>
        <w:t>.</w:t>
      </w:r>
      <w:r w:rsidRPr="008D59D7">
        <w:rPr>
          <w:rFonts w:cs="Times New Roman"/>
        </w:rPr>
        <w:t xml:space="preserve"> </w:t>
      </w:r>
      <w:r w:rsidRPr="008D59D7">
        <w:rPr>
          <w:rFonts w:eastAsia="Times New Roman" w:cs="Times New Roman"/>
          <w:lang w:eastAsia="en-GB"/>
        </w:rPr>
        <w:t>https://www.who.int/blindness/causes/MyopiaReportforWeb.pdf</w:t>
      </w:r>
    </w:p>
    <w:p w14:paraId="0E4B5E84" w14:textId="77777777" w:rsidR="00A4328D" w:rsidRPr="008D59D7" w:rsidRDefault="00A4328D" w:rsidP="005B579B">
      <w:pPr>
        <w:spacing w:line="360" w:lineRule="auto"/>
        <w:ind w:left="284"/>
        <w:rPr>
          <w:rFonts w:eastAsia="Times New Roman" w:cs="Times New Roman"/>
          <w:lang w:eastAsia="en-GB"/>
        </w:rPr>
      </w:pPr>
      <w:r w:rsidRPr="008D59D7">
        <w:rPr>
          <w:rFonts w:eastAsia="Times New Roman" w:cs="Times New Roman"/>
          <w:lang w:eastAsia="en-GB"/>
        </w:rPr>
        <w:t xml:space="preserve">2. SJ </w:t>
      </w:r>
      <w:proofErr w:type="spellStart"/>
      <w:r w:rsidRPr="008D59D7">
        <w:rPr>
          <w:rFonts w:eastAsia="Times New Roman" w:cs="Times New Roman"/>
          <w:lang w:eastAsia="en-GB"/>
        </w:rPr>
        <w:t>MCullough</w:t>
      </w:r>
      <w:proofErr w:type="spellEnd"/>
      <w:r w:rsidRPr="008D59D7">
        <w:rPr>
          <w:rFonts w:eastAsia="Times New Roman" w:cs="Times New Roman"/>
          <w:lang w:eastAsia="en-GB"/>
        </w:rPr>
        <w:t xml:space="preserve">, L </w:t>
      </w:r>
      <w:proofErr w:type="spellStart"/>
      <w:r w:rsidRPr="008D59D7">
        <w:rPr>
          <w:rFonts w:eastAsia="Times New Roman" w:cs="Times New Roman"/>
          <w:lang w:eastAsia="en-GB"/>
        </w:rPr>
        <w:t>O</w:t>
      </w:r>
      <w:r w:rsidR="005B579B" w:rsidRPr="008D59D7">
        <w:rPr>
          <w:rFonts w:eastAsia="Times New Roman" w:cs="Times New Roman"/>
          <w:lang w:eastAsia="en-GB"/>
        </w:rPr>
        <w:t>’</w:t>
      </w:r>
      <w:r w:rsidRPr="008D59D7">
        <w:rPr>
          <w:rFonts w:eastAsia="Times New Roman" w:cs="Times New Roman"/>
          <w:lang w:eastAsia="en-GB"/>
        </w:rPr>
        <w:t>Donoghue</w:t>
      </w:r>
      <w:proofErr w:type="spellEnd"/>
      <w:r w:rsidRPr="008D59D7">
        <w:rPr>
          <w:rFonts w:eastAsia="Times New Roman" w:cs="Times New Roman"/>
          <w:lang w:eastAsia="en-GB"/>
        </w:rPr>
        <w:t xml:space="preserve">, and KJ Saunders, </w:t>
      </w:r>
      <w:r w:rsidR="005B579B" w:rsidRPr="008D59D7">
        <w:rPr>
          <w:rFonts w:eastAsia="Times New Roman" w:cs="Times New Roman"/>
          <w:lang w:eastAsia="en-GB"/>
        </w:rPr>
        <w:t>“</w:t>
      </w:r>
      <w:r w:rsidRPr="008D59D7">
        <w:rPr>
          <w:rFonts w:eastAsia="Times New Roman" w:cs="Times New Roman"/>
          <w:lang w:eastAsia="en-GB"/>
        </w:rPr>
        <w:t>Six</w:t>
      </w:r>
      <w:r w:rsidR="00ED71CE" w:rsidRPr="008D59D7">
        <w:rPr>
          <w:rFonts w:eastAsia="Times New Roman" w:cs="Times New Roman"/>
          <w:lang w:eastAsia="en-GB"/>
        </w:rPr>
        <w:t>-</w:t>
      </w:r>
      <w:r w:rsidRPr="008D59D7">
        <w:rPr>
          <w:rFonts w:eastAsia="Times New Roman" w:cs="Times New Roman"/>
          <w:lang w:eastAsia="en-GB"/>
        </w:rPr>
        <w:t>year refractive change among white children and young adults: evidence for significant increase in myopia among white UK children</w:t>
      </w:r>
      <w:r w:rsidR="005B579B" w:rsidRPr="008D59D7">
        <w:rPr>
          <w:rFonts w:eastAsia="Times New Roman" w:cs="Times New Roman"/>
          <w:lang w:eastAsia="en-GB"/>
        </w:rPr>
        <w:t>”</w:t>
      </w:r>
      <w:r w:rsidRPr="008D59D7">
        <w:rPr>
          <w:rFonts w:eastAsia="Times New Roman" w:cs="Times New Roman"/>
          <w:lang w:eastAsia="en-GB"/>
        </w:rPr>
        <w:t xml:space="preserve">, </w:t>
      </w:r>
      <w:proofErr w:type="spellStart"/>
      <w:r w:rsidRPr="008D59D7">
        <w:rPr>
          <w:rFonts w:eastAsia="Times New Roman" w:cs="Times New Roman"/>
          <w:lang w:eastAsia="en-GB"/>
        </w:rPr>
        <w:t>PLoS</w:t>
      </w:r>
      <w:proofErr w:type="spellEnd"/>
      <w:r w:rsidRPr="008D59D7">
        <w:rPr>
          <w:rFonts w:eastAsia="Times New Roman" w:cs="Times New Roman"/>
          <w:lang w:eastAsia="en-GB"/>
        </w:rPr>
        <w:t xml:space="preserve"> One, 11, </w:t>
      </w:r>
      <w:r w:rsidRPr="008D59D7">
        <w:rPr>
          <w:rFonts w:cs="Times New Roman"/>
          <w:shd w:val="clear" w:color="auto" w:fill="FFFFFF"/>
        </w:rPr>
        <w:t xml:space="preserve">e0146332. </w:t>
      </w:r>
      <w:proofErr w:type="spellStart"/>
      <w:r w:rsidRPr="008D59D7">
        <w:rPr>
          <w:rFonts w:cs="Times New Roman"/>
          <w:shd w:val="clear" w:color="auto" w:fill="FFFFFF"/>
        </w:rPr>
        <w:t>doi</w:t>
      </w:r>
      <w:proofErr w:type="spellEnd"/>
      <w:r w:rsidRPr="008D59D7">
        <w:rPr>
          <w:rFonts w:cs="Times New Roman"/>
          <w:shd w:val="clear" w:color="auto" w:fill="FFFFFF"/>
        </w:rPr>
        <w:t>: 10.1371/journal.pone.0146332 (2016). PMID: 26783753.</w:t>
      </w:r>
    </w:p>
    <w:p w14:paraId="7C759A88" w14:textId="77777777" w:rsidR="00A4328D" w:rsidRPr="008D59D7" w:rsidRDefault="00A4328D" w:rsidP="005B579B">
      <w:pPr>
        <w:spacing w:line="360" w:lineRule="auto"/>
        <w:ind w:left="284"/>
        <w:rPr>
          <w:rFonts w:eastAsia="Times New Roman" w:cs="Times New Roman"/>
          <w:lang w:eastAsia="en-GB"/>
        </w:rPr>
      </w:pPr>
      <w:r w:rsidRPr="008D59D7">
        <w:rPr>
          <w:rFonts w:eastAsia="Times New Roman" w:cs="Times New Roman"/>
          <w:lang w:eastAsia="en-GB"/>
        </w:rPr>
        <w:t xml:space="preserve">3. Y Suzuki </w:t>
      </w:r>
      <w:r w:rsidRPr="008D59D7">
        <w:rPr>
          <w:rFonts w:eastAsia="Times New Roman" w:cs="Times New Roman"/>
          <w:i/>
          <w:lang w:eastAsia="en-GB"/>
        </w:rPr>
        <w:t>et al</w:t>
      </w:r>
      <w:r w:rsidRPr="008D59D7">
        <w:rPr>
          <w:rFonts w:eastAsia="Times New Roman" w:cs="Times New Roman"/>
          <w:lang w:eastAsia="en-GB"/>
        </w:rPr>
        <w:t xml:space="preserve">., </w:t>
      </w:r>
      <w:r w:rsidR="005B579B" w:rsidRPr="008D59D7">
        <w:rPr>
          <w:rFonts w:eastAsia="Times New Roman" w:cs="Times New Roman"/>
          <w:lang w:eastAsia="en-GB"/>
        </w:rPr>
        <w:t>“</w:t>
      </w:r>
      <w:r w:rsidRPr="008D59D7">
        <w:rPr>
          <w:rFonts w:eastAsia="Times New Roman" w:cs="Times New Roman"/>
          <w:lang w:eastAsia="en-GB"/>
        </w:rPr>
        <w:t>Risk factors for open-angle glaucoma in a Japanese population</w:t>
      </w:r>
      <w:r w:rsidR="005B579B" w:rsidRPr="008D59D7">
        <w:rPr>
          <w:rFonts w:eastAsia="Times New Roman" w:cs="Times New Roman"/>
          <w:lang w:eastAsia="en-GB"/>
        </w:rPr>
        <w:t>”</w:t>
      </w:r>
      <w:r w:rsidRPr="008D59D7">
        <w:rPr>
          <w:rFonts w:eastAsia="Times New Roman" w:cs="Times New Roman"/>
          <w:lang w:eastAsia="en-GB"/>
        </w:rPr>
        <w:t xml:space="preserve">, Ophthalmology, 113, 1613-17 (2006). PMID: 16828504. </w:t>
      </w:r>
    </w:p>
    <w:p w14:paraId="46B65688" w14:textId="77777777" w:rsidR="00A4328D" w:rsidRPr="008D59D7" w:rsidRDefault="00A4328D" w:rsidP="005B579B">
      <w:pPr>
        <w:spacing w:line="360" w:lineRule="auto"/>
        <w:ind w:left="284"/>
        <w:rPr>
          <w:rFonts w:eastAsia="Times New Roman" w:cs="Times New Roman"/>
          <w:lang w:eastAsia="en-GB"/>
        </w:rPr>
      </w:pPr>
      <w:r w:rsidRPr="008D59D7">
        <w:rPr>
          <w:rFonts w:eastAsia="Times New Roman" w:cs="Times New Roman"/>
          <w:lang w:eastAsia="en-GB"/>
        </w:rPr>
        <w:t xml:space="preserve">4. F Xia </w:t>
      </w:r>
      <w:r w:rsidRPr="008D59D7">
        <w:rPr>
          <w:rFonts w:eastAsia="Times New Roman" w:cs="Times New Roman"/>
          <w:i/>
          <w:lang w:eastAsia="en-GB"/>
        </w:rPr>
        <w:t>et al.,</w:t>
      </w:r>
      <w:r w:rsidRPr="008D59D7">
        <w:rPr>
          <w:rFonts w:eastAsia="Times New Roman" w:cs="Times New Roman"/>
          <w:lang w:eastAsia="en-GB"/>
        </w:rPr>
        <w:t xml:space="preserve"> </w:t>
      </w:r>
      <w:r w:rsidR="005B579B" w:rsidRPr="008D59D7">
        <w:rPr>
          <w:rFonts w:eastAsia="Times New Roman" w:cs="Times New Roman"/>
          <w:lang w:eastAsia="en-GB"/>
        </w:rPr>
        <w:t>“</w:t>
      </w:r>
      <w:r w:rsidRPr="008D59D7">
        <w:rPr>
          <w:rFonts w:eastAsia="Times New Roman" w:cs="Times New Roman"/>
          <w:lang w:eastAsia="en-GB"/>
        </w:rPr>
        <w:t>Causes and three-year incidence of irreversible visual impairment in Jing-An District, Shanghai, China from 2010-2015</w:t>
      </w:r>
      <w:r w:rsidR="005B579B" w:rsidRPr="008D59D7">
        <w:rPr>
          <w:rFonts w:eastAsia="Times New Roman" w:cs="Times New Roman"/>
          <w:lang w:eastAsia="en-GB"/>
        </w:rPr>
        <w:t>”</w:t>
      </w:r>
      <w:r w:rsidRPr="008D59D7">
        <w:rPr>
          <w:rFonts w:eastAsia="Times New Roman" w:cs="Times New Roman"/>
          <w:lang w:eastAsia="en-GB"/>
        </w:rPr>
        <w:t xml:space="preserve">, BMC </w:t>
      </w:r>
      <w:proofErr w:type="spellStart"/>
      <w:r w:rsidRPr="008D59D7">
        <w:rPr>
          <w:rFonts w:eastAsia="Times New Roman" w:cs="Times New Roman"/>
          <w:lang w:eastAsia="en-GB"/>
        </w:rPr>
        <w:t>Ophthalmol</w:t>
      </w:r>
      <w:proofErr w:type="spellEnd"/>
      <w:r w:rsidRPr="008D59D7">
        <w:rPr>
          <w:rFonts w:eastAsia="Times New Roman" w:cs="Times New Roman"/>
          <w:lang w:eastAsia="en-GB"/>
        </w:rPr>
        <w:t xml:space="preserve">, 17, 216: </w:t>
      </w:r>
      <w:proofErr w:type="spellStart"/>
      <w:r w:rsidRPr="008D59D7">
        <w:rPr>
          <w:rFonts w:cs="Times New Roman"/>
          <w:shd w:val="clear" w:color="auto" w:fill="FFFFFF"/>
        </w:rPr>
        <w:t>doi</w:t>
      </w:r>
      <w:proofErr w:type="spellEnd"/>
      <w:r w:rsidRPr="008D59D7">
        <w:rPr>
          <w:rFonts w:cs="Times New Roman"/>
          <w:shd w:val="clear" w:color="auto" w:fill="FFFFFF"/>
        </w:rPr>
        <w:t xml:space="preserve">: 10.1186/s12886-017-0603-3 (2017). PMID: </w:t>
      </w:r>
      <w:r w:rsidRPr="008D59D7">
        <w:rPr>
          <w:rFonts w:cs="Times New Roman"/>
          <w:color w:val="575757"/>
          <w:shd w:val="clear" w:color="auto" w:fill="FFFFFF"/>
        </w:rPr>
        <w:t>29179756.</w:t>
      </w:r>
    </w:p>
    <w:p w14:paraId="5C227473" w14:textId="77777777" w:rsidR="00A4328D" w:rsidRPr="008D59D7" w:rsidRDefault="00A4328D" w:rsidP="005B579B">
      <w:pPr>
        <w:spacing w:line="360" w:lineRule="auto"/>
        <w:ind w:left="284"/>
        <w:rPr>
          <w:rFonts w:eastAsia="Times New Roman" w:cs="Times New Roman"/>
          <w:lang w:eastAsia="en-GB"/>
        </w:rPr>
      </w:pPr>
      <w:r w:rsidRPr="008D59D7">
        <w:rPr>
          <w:rFonts w:eastAsia="Times New Roman" w:cs="Times New Roman"/>
          <w:lang w:eastAsia="en-GB"/>
        </w:rPr>
        <w:t xml:space="preserve">5.  C </w:t>
      </w:r>
      <w:proofErr w:type="spellStart"/>
      <w:r w:rsidRPr="008D59D7">
        <w:rPr>
          <w:rFonts w:eastAsia="Times New Roman" w:cs="Times New Roman"/>
          <w:lang w:eastAsia="en-GB"/>
        </w:rPr>
        <w:t>Younan</w:t>
      </w:r>
      <w:proofErr w:type="spellEnd"/>
      <w:r w:rsidRPr="008D59D7">
        <w:rPr>
          <w:rFonts w:eastAsia="Times New Roman" w:cs="Times New Roman"/>
          <w:lang w:eastAsia="en-GB"/>
        </w:rPr>
        <w:t xml:space="preserve"> </w:t>
      </w:r>
      <w:r w:rsidRPr="008D59D7">
        <w:rPr>
          <w:rFonts w:eastAsia="Times New Roman" w:cs="Times New Roman"/>
          <w:i/>
          <w:lang w:eastAsia="en-GB"/>
        </w:rPr>
        <w:t>et al.</w:t>
      </w:r>
      <w:r w:rsidRPr="008D59D7">
        <w:rPr>
          <w:rFonts w:eastAsia="Times New Roman" w:cs="Times New Roman"/>
          <w:lang w:eastAsia="en-GB"/>
        </w:rPr>
        <w:t xml:space="preserve">, </w:t>
      </w:r>
      <w:r w:rsidR="005B579B" w:rsidRPr="008D59D7">
        <w:rPr>
          <w:rFonts w:eastAsia="Times New Roman" w:cs="Times New Roman"/>
          <w:lang w:eastAsia="en-GB"/>
        </w:rPr>
        <w:t>“</w:t>
      </w:r>
      <w:r w:rsidRPr="008D59D7">
        <w:rPr>
          <w:rFonts w:eastAsia="Times New Roman" w:cs="Times New Roman"/>
          <w:lang w:eastAsia="en-GB"/>
        </w:rPr>
        <w:t xml:space="preserve">Myopia and incident cataract and cataract surgery: </w:t>
      </w:r>
      <w:r w:rsidRPr="008D59D7">
        <w:rPr>
          <w:rFonts w:eastAsia="Times New Roman" w:cs="Times New Roman"/>
          <w:lang w:eastAsia="en-GB"/>
        </w:rPr>
        <w:lastRenderedPageBreak/>
        <w:t>the Blue Mountains eye study</w:t>
      </w:r>
      <w:r w:rsidR="005B579B" w:rsidRPr="008D59D7">
        <w:rPr>
          <w:rFonts w:eastAsia="Times New Roman" w:cs="Times New Roman"/>
          <w:lang w:eastAsia="en-GB"/>
        </w:rPr>
        <w:t>”</w:t>
      </w:r>
      <w:r w:rsidRPr="008D59D7">
        <w:rPr>
          <w:rFonts w:eastAsia="Times New Roman" w:cs="Times New Roman"/>
          <w:lang w:eastAsia="en-GB"/>
        </w:rPr>
        <w:t xml:space="preserve">, Invest </w:t>
      </w:r>
      <w:proofErr w:type="spellStart"/>
      <w:r w:rsidRPr="008D59D7">
        <w:rPr>
          <w:rFonts w:eastAsia="Times New Roman" w:cs="Times New Roman"/>
          <w:lang w:eastAsia="en-GB"/>
        </w:rPr>
        <w:t>Ophthalmol</w:t>
      </w:r>
      <w:proofErr w:type="spellEnd"/>
      <w:r w:rsidRPr="008D59D7">
        <w:rPr>
          <w:rFonts w:eastAsia="Times New Roman" w:cs="Times New Roman"/>
          <w:lang w:eastAsia="en-GB"/>
        </w:rPr>
        <w:t xml:space="preserve"> Vis Sci. 43, 3625-32 (2002). PMID: 12454028. </w:t>
      </w:r>
    </w:p>
    <w:p w14:paraId="30DA3FD6" w14:textId="77777777" w:rsidR="00A4328D" w:rsidRPr="008D59D7" w:rsidRDefault="00A4328D" w:rsidP="005B579B">
      <w:pPr>
        <w:spacing w:line="360" w:lineRule="auto"/>
        <w:ind w:left="284"/>
        <w:rPr>
          <w:rFonts w:eastAsia="Times New Roman" w:cs="Times New Roman"/>
          <w:lang w:eastAsia="en-GB"/>
        </w:rPr>
      </w:pPr>
      <w:r w:rsidRPr="008D59D7">
        <w:rPr>
          <w:rFonts w:eastAsia="Times New Roman" w:cs="Times New Roman"/>
          <w:lang w:eastAsia="en-GB"/>
        </w:rPr>
        <w:t xml:space="preserve">6.  </w:t>
      </w:r>
      <w:proofErr w:type="gramStart"/>
      <w:r w:rsidRPr="008D59D7">
        <w:rPr>
          <w:rFonts w:eastAsia="Times New Roman" w:cs="Times New Roman"/>
          <w:lang w:eastAsia="en-GB"/>
        </w:rPr>
        <w:t>A</w:t>
      </w:r>
      <w:proofErr w:type="gramEnd"/>
      <w:r w:rsidRPr="008D59D7">
        <w:rPr>
          <w:rFonts w:eastAsia="Times New Roman" w:cs="Times New Roman"/>
          <w:lang w:eastAsia="en-GB"/>
        </w:rPr>
        <w:t xml:space="preserve"> Ogawa and M Tanaka, </w:t>
      </w:r>
      <w:r w:rsidR="005B579B" w:rsidRPr="008D59D7">
        <w:rPr>
          <w:rFonts w:eastAsia="Times New Roman" w:cs="Times New Roman"/>
          <w:lang w:eastAsia="en-GB"/>
        </w:rPr>
        <w:t>“</w:t>
      </w:r>
      <w:r w:rsidRPr="008D59D7">
        <w:rPr>
          <w:rFonts w:eastAsia="Times New Roman" w:cs="Times New Roman"/>
          <w:lang w:eastAsia="en-GB"/>
        </w:rPr>
        <w:t>The relationship between refractive errors and retinal detachment</w:t>
      </w:r>
      <w:r w:rsidR="005B579B" w:rsidRPr="008D59D7">
        <w:rPr>
          <w:rFonts w:eastAsia="Times New Roman" w:cs="Times New Roman"/>
          <w:lang w:eastAsia="en-GB"/>
        </w:rPr>
        <w:t>–</w:t>
      </w:r>
      <w:r w:rsidRPr="008D59D7">
        <w:rPr>
          <w:rFonts w:eastAsia="Times New Roman" w:cs="Times New Roman"/>
          <w:lang w:eastAsia="en-GB"/>
        </w:rPr>
        <w:t>analysis of 1,166 retinal detachment cases</w:t>
      </w:r>
      <w:r w:rsidR="005B579B" w:rsidRPr="008D59D7">
        <w:rPr>
          <w:rFonts w:eastAsia="Times New Roman" w:cs="Times New Roman"/>
          <w:lang w:eastAsia="en-GB"/>
        </w:rPr>
        <w:t>”</w:t>
      </w:r>
      <w:r w:rsidRPr="008D59D7">
        <w:rPr>
          <w:rFonts w:eastAsia="Times New Roman" w:cs="Times New Roman"/>
          <w:lang w:eastAsia="en-GB"/>
        </w:rPr>
        <w:t xml:space="preserve">, </w:t>
      </w:r>
      <w:proofErr w:type="spellStart"/>
      <w:r w:rsidRPr="008D59D7">
        <w:rPr>
          <w:rFonts w:eastAsia="Times New Roman" w:cs="Times New Roman"/>
          <w:lang w:eastAsia="en-GB"/>
        </w:rPr>
        <w:t>Jpn</w:t>
      </w:r>
      <w:proofErr w:type="spellEnd"/>
      <w:r w:rsidRPr="008D59D7">
        <w:rPr>
          <w:rFonts w:eastAsia="Times New Roman" w:cs="Times New Roman"/>
          <w:lang w:eastAsia="en-GB"/>
        </w:rPr>
        <w:t xml:space="preserve"> J </w:t>
      </w:r>
      <w:proofErr w:type="spellStart"/>
      <w:r w:rsidRPr="008D59D7">
        <w:rPr>
          <w:rFonts w:eastAsia="Times New Roman" w:cs="Times New Roman"/>
          <w:lang w:eastAsia="en-GB"/>
        </w:rPr>
        <w:t>Ophthalmol</w:t>
      </w:r>
      <w:proofErr w:type="spellEnd"/>
      <w:r w:rsidRPr="008D59D7">
        <w:rPr>
          <w:rFonts w:eastAsia="Times New Roman" w:cs="Times New Roman"/>
          <w:lang w:eastAsia="en-GB"/>
        </w:rPr>
        <w:t>, 32, 310-15 (1988). PMID: 3230716.</w:t>
      </w:r>
    </w:p>
    <w:p w14:paraId="3FCFC956" w14:textId="77777777" w:rsidR="00A4328D" w:rsidRPr="008D59D7" w:rsidRDefault="00A4328D" w:rsidP="005B579B">
      <w:pPr>
        <w:spacing w:line="360" w:lineRule="auto"/>
        <w:ind w:left="284"/>
        <w:rPr>
          <w:rFonts w:eastAsia="Times New Roman" w:cs="Times New Roman"/>
          <w:lang w:eastAsia="en-GB"/>
        </w:rPr>
      </w:pPr>
      <w:r w:rsidRPr="008D59D7">
        <w:rPr>
          <w:rFonts w:eastAsia="Times New Roman" w:cs="Times New Roman"/>
          <w:lang w:eastAsia="en-GB"/>
        </w:rPr>
        <w:t xml:space="preserve">7.  J </w:t>
      </w:r>
      <w:proofErr w:type="spellStart"/>
      <w:r w:rsidRPr="008D59D7">
        <w:rPr>
          <w:rFonts w:eastAsia="Times New Roman" w:cs="Times New Roman"/>
          <w:lang w:eastAsia="en-GB"/>
        </w:rPr>
        <w:t>Vongphanit</w:t>
      </w:r>
      <w:proofErr w:type="spellEnd"/>
      <w:r w:rsidRPr="008D59D7">
        <w:rPr>
          <w:rFonts w:eastAsia="Times New Roman" w:cs="Times New Roman"/>
          <w:lang w:eastAsia="en-GB"/>
        </w:rPr>
        <w:t xml:space="preserve"> </w:t>
      </w:r>
      <w:r w:rsidRPr="008D59D7">
        <w:rPr>
          <w:rFonts w:eastAsia="Times New Roman" w:cs="Times New Roman"/>
          <w:i/>
          <w:lang w:eastAsia="en-GB"/>
        </w:rPr>
        <w:t>et al.,</w:t>
      </w:r>
      <w:r w:rsidRPr="008D59D7">
        <w:rPr>
          <w:rFonts w:eastAsia="Times New Roman" w:cs="Times New Roman"/>
          <w:lang w:eastAsia="en-GB"/>
        </w:rPr>
        <w:t xml:space="preserve"> </w:t>
      </w:r>
      <w:r w:rsidR="005B579B" w:rsidRPr="008D59D7">
        <w:rPr>
          <w:rFonts w:eastAsia="Times New Roman" w:cs="Times New Roman"/>
          <w:lang w:eastAsia="en-GB"/>
        </w:rPr>
        <w:t>“</w:t>
      </w:r>
      <w:r w:rsidRPr="008D59D7">
        <w:rPr>
          <w:rFonts w:eastAsia="Times New Roman" w:cs="Times New Roman"/>
          <w:lang w:eastAsia="en-GB"/>
        </w:rPr>
        <w:t>Prevalence and progression of myopic retinopathy in an older population</w:t>
      </w:r>
      <w:r w:rsidR="005B579B" w:rsidRPr="008D59D7">
        <w:rPr>
          <w:rFonts w:eastAsia="Times New Roman" w:cs="Times New Roman"/>
          <w:lang w:eastAsia="en-GB"/>
        </w:rPr>
        <w:t>”</w:t>
      </w:r>
      <w:r w:rsidRPr="008D59D7">
        <w:rPr>
          <w:rFonts w:eastAsia="Times New Roman" w:cs="Times New Roman"/>
          <w:lang w:eastAsia="en-GB"/>
        </w:rPr>
        <w:t>, Ophthalmology,109, 704-11 (2002). PMID: 11927427.</w:t>
      </w:r>
    </w:p>
    <w:p w14:paraId="216BC4DB" w14:textId="77777777" w:rsidR="00A4328D" w:rsidRPr="008D59D7" w:rsidRDefault="00A4328D" w:rsidP="005B579B">
      <w:pPr>
        <w:spacing w:line="360" w:lineRule="auto"/>
        <w:ind w:left="284"/>
        <w:rPr>
          <w:rFonts w:eastAsia="Times New Roman" w:cs="Times New Roman"/>
          <w:lang w:eastAsia="en-GB"/>
        </w:rPr>
      </w:pPr>
      <w:r w:rsidRPr="008D59D7">
        <w:rPr>
          <w:rFonts w:eastAsia="Times New Roman" w:cs="Times New Roman"/>
          <w:lang w:eastAsia="en-GB"/>
        </w:rPr>
        <w:t>8. Parents</w:t>
      </w:r>
      <w:r w:rsidR="005B579B" w:rsidRPr="008D59D7">
        <w:rPr>
          <w:rFonts w:eastAsia="Times New Roman" w:cs="Times New Roman"/>
          <w:lang w:eastAsia="en-GB"/>
        </w:rPr>
        <w:t>’</w:t>
      </w:r>
      <w:r w:rsidRPr="008D59D7">
        <w:rPr>
          <w:rFonts w:eastAsia="Times New Roman" w:cs="Times New Roman"/>
          <w:lang w:eastAsia="en-GB"/>
        </w:rPr>
        <w:t xml:space="preserve"> &amp; children</w:t>
      </w:r>
      <w:r w:rsidR="005B579B" w:rsidRPr="008D59D7">
        <w:rPr>
          <w:rFonts w:eastAsia="Times New Roman" w:cs="Times New Roman"/>
          <w:lang w:eastAsia="en-GB"/>
        </w:rPr>
        <w:t>’</w:t>
      </w:r>
      <w:r w:rsidRPr="008D59D7">
        <w:rPr>
          <w:rFonts w:eastAsia="Times New Roman" w:cs="Times New Roman"/>
          <w:lang w:eastAsia="en-GB"/>
        </w:rPr>
        <w:t xml:space="preserve">s views and attitudes about vision correction: Johnson and Johnson </w:t>
      </w:r>
      <w:proofErr w:type="spellStart"/>
      <w:r w:rsidRPr="008D59D7">
        <w:rPr>
          <w:rFonts w:eastAsia="Times New Roman" w:cs="Times New Roman"/>
          <w:lang w:eastAsia="en-GB"/>
        </w:rPr>
        <w:t>Visioncare</w:t>
      </w:r>
      <w:proofErr w:type="spellEnd"/>
      <w:r w:rsidRPr="008D59D7">
        <w:rPr>
          <w:rFonts w:eastAsia="Times New Roman" w:cs="Times New Roman"/>
          <w:lang w:eastAsia="en-GB"/>
        </w:rPr>
        <w:t xml:space="preserve"> / </w:t>
      </w:r>
      <w:proofErr w:type="spellStart"/>
      <w:r w:rsidRPr="008D59D7">
        <w:rPr>
          <w:rFonts w:eastAsia="Times New Roman" w:cs="Times New Roman"/>
          <w:lang w:eastAsia="en-GB"/>
        </w:rPr>
        <w:t>Mumsnet</w:t>
      </w:r>
      <w:proofErr w:type="spellEnd"/>
      <w:r w:rsidRPr="008D59D7">
        <w:rPr>
          <w:rFonts w:eastAsia="Times New Roman" w:cs="Times New Roman"/>
          <w:lang w:eastAsia="en-GB"/>
        </w:rPr>
        <w:t xml:space="preserve"> (2013). https://www.jnjvisioncare.co.uk/sites/default/files/public/uk/documents/mumsnet_research_-_executive_summary.pdf</w:t>
      </w:r>
    </w:p>
    <w:p w14:paraId="3E6BCC84" w14:textId="77777777" w:rsidR="00A4328D" w:rsidRPr="008D59D7" w:rsidRDefault="00A4328D" w:rsidP="005B579B">
      <w:pPr>
        <w:spacing w:line="360" w:lineRule="auto"/>
        <w:ind w:left="284"/>
        <w:rPr>
          <w:rFonts w:eastAsia="Times New Roman" w:cs="Times New Roman"/>
          <w:lang w:eastAsia="en-GB"/>
        </w:rPr>
      </w:pPr>
      <w:r w:rsidRPr="008D59D7">
        <w:rPr>
          <w:rFonts w:eastAsia="Times New Roman" w:cs="Times New Roman"/>
          <w:lang w:eastAsia="en-GB"/>
        </w:rPr>
        <w:t xml:space="preserve">9.  D Kurtz </w:t>
      </w:r>
      <w:r w:rsidRPr="008D59D7">
        <w:rPr>
          <w:rFonts w:eastAsia="Times New Roman" w:cs="Times New Roman"/>
          <w:i/>
          <w:lang w:eastAsia="en-GB"/>
        </w:rPr>
        <w:t>et al.</w:t>
      </w:r>
      <w:r w:rsidRPr="008D59D7">
        <w:rPr>
          <w:rFonts w:eastAsia="Times New Roman" w:cs="Times New Roman"/>
          <w:lang w:eastAsia="en-GB"/>
        </w:rPr>
        <w:t xml:space="preserve">, </w:t>
      </w:r>
      <w:r w:rsidR="005B579B" w:rsidRPr="008D59D7">
        <w:rPr>
          <w:rFonts w:eastAsia="Times New Roman" w:cs="Times New Roman"/>
          <w:lang w:eastAsia="en-GB"/>
        </w:rPr>
        <w:t>“</w:t>
      </w:r>
      <w:r w:rsidRPr="008D59D7">
        <w:rPr>
          <w:rFonts w:eastAsia="Times New Roman" w:cs="Times New Roman"/>
          <w:lang w:eastAsia="en-GB"/>
        </w:rPr>
        <w:t>Role of parental myopia in the progression of myopia and its interaction with treatment in COMET children</w:t>
      </w:r>
      <w:r w:rsidR="005B579B" w:rsidRPr="008D59D7">
        <w:rPr>
          <w:rFonts w:eastAsia="Times New Roman" w:cs="Times New Roman"/>
          <w:lang w:eastAsia="en-GB"/>
        </w:rPr>
        <w:t>”</w:t>
      </w:r>
      <w:r w:rsidRPr="008D59D7">
        <w:rPr>
          <w:rFonts w:eastAsia="Times New Roman" w:cs="Times New Roman"/>
          <w:lang w:eastAsia="en-GB"/>
        </w:rPr>
        <w:t xml:space="preserve">, Invest </w:t>
      </w:r>
      <w:proofErr w:type="spellStart"/>
      <w:r w:rsidRPr="008D59D7">
        <w:rPr>
          <w:rFonts w:eastAsia="Times New Roman" w:cs="Times New Roman"/>
          <w:lang w:eastAsia="en-GB"/>
        </w:rPr>
        <w:t>Ophthalmol</w:t>
      </w:r>
      <w:proofErr w:type="spellEnd"/>
      <w:r w:rsidRPr="008D59D7">
        <w:rPr>
          <w:rFonts w:eastAsia="Times New Roman" w:cs="Times New Roman"/>
          <w:lang w:eastAsia="en-GB"/>
        </w:rPr>
        <w:t xml:space="preserve"> Vis Sci, 48, 562-70 (2007). PMID:17251451.</w:t>
      </w:r>
    </w:p>
    <w:p w14:paraId="4891BE51" w14:textId="77777777" w:rsidR="00A4328D" w:rsidRPr="008D59D7" w:rsidRDefault="00A4328D" w:rsidP="005B579B">
      <w:pPr>
        <w:spacing w:line="360" w:lineRule="auto"/>
        <w:ind w:left="284"/>
        <w:rPr>
          <w:rFonts w:eastAsia="Times New Roman" w:cs="Times New Roman"/>
          <w:lang w:eastAsia="en-GB"/>
        </w:rPr>
      </w:pPr>
      <w:r w:rsidRPr="008D59D7">
        <w:rPr>
          <w:rFonts w:eastAsia="Times New Roman" w:cs="Times New Roman"/>
          <w:lang w:eastAsia="en-GB"/>
        </w:rPr>
        <w:t xml:space="preserve">10.  M Yang </w:t>
      </w:r>
      <w:r w:rsidRPr="008D59D7">
        <w:rPr>
          <w:rFonts w:eastAsia="Times New Roman" w:cs="Times New Roman"/>
          <w:i/>
          <w:lang w:eastAsia="en-GB"/>
        </w:rPr>
        <w:t>et al.</w:t>
      </w:r>
      <w:r w:rsidRPr="008D59D7">
        <w:rPr>
          <w:rFonts w:eastAsia="Times New Roman" w:cs="Times New Roman"/>
          <w:lang w:eastAsia="en-GB"/>
        </w:rPr>
        <w:t xml:space="preserve">, </w:t>
      </w:r>
      <w:r w:rsidR="005B579B" w:rsidRPr="008D59D7">
        <w:rPr>
          <w:rFonts w:eastAsia="Times New Roman" w:cs="Times New Roman"/>
          <w:lang w:eastAsia="en-GB"/>
        </w:rPr>
        <w:t>“</w:t>
      </w:r>
      <w:r w:rsidRPr="008D59D7">
        <w:rPr>
          <w:rFonts w:eastAsia="Times New Roman" w:cs="Times New Roman"/>
          <w:lang w:eastAsia="en-GB"/>
        </w:rPr>
        <w:t>Myopia prevalence in Canadian school children: a pilot study</w:t>
      </w:r>
      <w:r w:rsidR="005B579B" w:rsidRPr="008D59D7">
        <w:rPr>
          <w:rFonts w:eastAsia="Times New Roman" w:cs="Times New Roman"/>
          <w:lang w:eastAsia="en-GB"/>
        </w:rPr>
        <w:t>”</w:t>
      </w:r>
      <w:r w:rsidRPr="008D59D7">
        <w:rPr>
          <w:rFonts w:eastAsia="Times New Roman" w:cs="Times New Roman"/>
          <w:lang w:eastAsia="en-GB"/>
        </w:rPr>
        <w:t xml:space="preserve">, Eye, 32, 1042-1047 (2018). PMID: 29391573. </w:t>
      </w:r>
    </w:p>
    <w:p w14:paraId="1A3F0584" w14:textId="77777777" w:rsidR="00A4328D" w:rsidRPr="008D59D7" w:rsidRDefault="00A4328D" w:rsidP="005B579B">
      <w:pPr>
        <w:spacing w:line="360" w:lineRule="auto"/>
        <w:ind w:left="284"/>
        <w:rPr>
          <w:rFonts w:eastAsia="Times New Roman" w:cs="Times New Roman"/>
          <w:lang w:eastAsia="en-GB"/>
        </w:rPr>
      </w:pPr>
      <w:r w:rsidRPr="008D59D7">
        <w:rPr>
          <w:rFonts w:eastAsia="Times New Roman" w:cs="Times New Roman"/>
          <w:lang w:eastAsia="en-GB"/>
        </w:rPr>
        <w:t xml:space="preserve">11.  H Torii </w:t>
      </w:r>
      <w:r w:rsidRPr="008D59D7">
        <w:rPr>
          <w:rFonts w:eastAsia="Times New Roman" w:cs="Times New Roman"/>
          <w:i/>
          <w:lang w:eastAsia="en-GB"/>
        </w:rPr>
        <w:t>et al.</w:t>
      </w:r>
      <w:r w:rsidRPr="008D59D7">
        <w:rPr>
          <w:rFonts w:eastAsia="Times New Roman" w:cs="Times New Roman"/>
          <w:lang w:eastAsia="en-GB"/>
        </w:rPr>
        <w:t xml:space="preserve">, </w:t>
      </w:r>
      <w:r w:rsidR="005B579B" w:rsidRPr="008D59D7">
        <w:rPr>
          <w:rFonts w:eastAsia="Times New Roman" w:cs="Times New Roman"/>
          <w:lang w:eastAsia="en-GB"/>
        </w:rPr>
        <w:t>“</w:t>
      </w:r>
      <w:r w:rsidRPr="008D59D7">
        <w:rPr>
          <w:rFonts w:eastAsia="Times New Roman" w:cs="Times New Roman"/>
          <w:lang w:eastAsia="en-GB"/>
        </w:rPr>
        <w:t>Violet light transmission is related to myopia progression in adult high myopia</w:t>
      </w:r>
      <w:r w:rsidR="005B579B" w:rsidRPr="008D59D7">
        <w:rPr>
          <w:rFonts w:eastAsia="Times New Roman" w:cs="Times New Roman"/>
          <w:lang w:eastAsia="en-GB"/>
        </w:rPr>
        <w:t>”</w:t>
      </w:r>
      <w:r w:rsidRPr="008D59D7">
        <w:rPr>
          <w:rFonts w:eastAsia="Times New Roman" w:cs="Times New Roman"/>
          <w:lang w:eastAsia="en-GB"/>
        </w:rPr>
        <w:t xml:space="preserve">, Sci Rep, 7, 14523: </w:t>
      </w:r>
      <w:proofErr w:type="spellStart"/>
      <w:r w:rsidRPr="008D59D7">
        <w:rPr>
          <w:rFonts w:cs="Times New Roman"/>
          <w:shd w:val="clear" w:color="auto" w:fill="FFFFFF"/>
        </w:rPr>
        <w:t>doi</w:t>
      </w:r>
      <w:proofErr w:type="spellEnd"/>
      <w:r w:rsidRPr="008D59D7">
        <w:rPr>
          <w:rFonts w:cs="Times New Roman"/>
          <w:shd w:val="clear" w:color="auto" w:fill="FFFFFF"/>
        </w:rPr>
        <w:t>: </w:t>
      </w:r>
      <w:hyperlink r:id="rId9" w:tgtFrame="pmc_ext" w:history="1">
        <w:r w:rsidRPr="008D59D7">
          <w:rPr>
            <w:rStyle w:val="Hyperlink"/>
            <w:rFonts w:cs="Times New Roman"/>
            <w:color w:val="642A8F"/>
            <w:shd w:val="clear" w:color="auto" w:fill="FFFFFF"/>
          </w:rPr>
          <w:t>10.1038/s41598-017-09388-7</w:t>
        </w:r>
      </w:hyperlink>
      <w:r w:rsidRPr="008D59D7">
        <w:rPr>
          <w:rFonts w:eastAsia="Times New Roman" w:cs="Times New Roman"/>
          <w:lang w:eastAsia="en-GB"/>
        </w:rPr>
        <w:t xml:space="preserve"> (2017). PMID: 29109514.</w:t>
      </w:r>
    </w:p>
    <w:p w14:paraId="7EC3557E" w14:textId="77777777" w:rsidR="00A4328D" w:rsidRPr="008D59D7" w:rsidRDefault="00A4328D" w:rsidP="005B579B">
      <w:pPr>
        <w:spacing w:line="360" w:lineRule="auto"/>
        <w:ind w:left="284"/>
        <w:rPr>
          <w:rFonts w:eastAsia="Times New Roman" w:cs="Times New Roman"/>
          <w:lang w:eastAsia="en-GB"/>
        </w:rPr>
      </w:pPr>
      <w:r w:rsidRPr="008D59D7">
        <w:rPr>
          <w:rFonts w:eastAsia="Times New Roman" w:cs="Times New Roman"/>
          <w:lang w:eastAsia="en-GB"/>
        </w:rPr>
        <w:t xml:space="preserve">12.  D </w:t>
      </w:r>
      <w:proofErr w:type="spellStart"/>
      <w:r w:rsidRPr="008D59D7">
        <w:rPr>
          <w:rFonts w:eastAsia="Times New Roman" w:cs="Times New Roman"/>
          <w:lang w:eastAsia="en-GB"/>
        </w:rPr>
        <w:t>Jee</w:t>
      </w:r>
      <w:proofErr w:type="spellEnd"/>
      <w:r w:rsidRPr="008D59D7">
        <w:rPr>
          <w:rFonts w:eastAsia="Times New Roman" w:cs="Times New Roman"/>
          <w:lang w:eastAsia="en-GB"/>
        </w:rPr>
        <w:t xml:space="preserve"> </w:t>
      </w:r>
      <w:r w:rsidRPr="008D59D7">
        <w:rPr>
          <w:rFonts w:eastAsia="Times New Roman" w:cs="Times New Roman"/>
          <w:i/>
          <w:lang w:eastAsia="en-GB"/>
        </w:rPr>
        <w:t>et al</w:t>
      </w:r>
      <w:r w:rsidRPr="008D59D7">
        <w:rPr>
          <w:rFonts w:eastAsia="Times New Roman" w:cs="Times New Roman"/>
          <w:lang w:eastAsia="en-GB"/>
        </w:rPr>
        <w:t xml:space="preserve">., </w:t>
      </w:r>
      <w:r w:rsidR="005B579B" w:rsidRPr="008D59D7">
        <w:rPr>
          <w:rFonts w:eastAsia="Times New Roman" w:cs="Times New Roman"/>
          <w:lang w:eastAsia="en-GB"/>
        </w:rPr>
        <w:t>“</w:t>
      </w:r>
      <w:r w:rsidRPr="008D59D7">
        <w:rPr>
          <w:rFonts w:eastAsia="Times New Roman" w:cs="Times New Roman"/>
          <w:lang w:eastAsia="en-GB"/>
        </w:rPr>
        <w:t>Inverse relationship between sleep duration and myopia</w:t>
      </w:r>
      <w:r w:rsidR="005B579B" w:rsidRPr="008D59D7">
        <w:rPr>
          <w:rFonts w:eastAsia="Times New Roman" w:cs="Times New Roman"/>
          <w:lang w:eastAsia="en-GB"/>
        </w:rPr>
        <w:t>”</w:t>
      </w:r>
      <w:r w:rsidRPr="008D59D7">
        <w:rPr>
          <w:rFonts w:eastAsia="Times New Roman" w:cs="Times New Roman"/>
          <w:lang w:eastAsia="en-GB"/>
        </w:rPr>
        <w:t xml:space="preserve">, Acta </w:t>
      </w:r>
      <w:proofErr w:type="spellStart"/>
      <w:r w:rsidRPr="008D59D7">
        <w:rPr>
          <w:rFonts w:eastAsia="Times New Roman" w:cs="Times New Roman"/>
          <w:lang w:eastAsia="en-GB"/>
        </w:rPr>
        <w:t>Ophthalmol</w:t>
      </w:r>
      <w:proofErr w:type="spellEnd"/>
      <w:r w:rsidRPr="008D59D7">
        <w:rPr>
          <w:rFonts w:eastAsia="Times New Roman" w:cs="Times New Roman"/>
          <w:lang w:eastAsia="en-GB"/>
        </w:rPr>
        <w:t xml:space="preserve">, 94, e204-210 (2015). PMID: 26031352.  </w:t>
      </w:r>
    </w:p>
    <w:p w14:paraId="26B3B9FC" w14:textId="77777777" w:rsidR="00A4328D" w:rsidRPr="008D59D7" w:rsidRDefault="00A4328D" w:rsidP="005B579B">
      <w:pPr>
        <w:spacing w:line="360" w:lineRule="auto"/>
        <w:ind w:left="284"/>
        <w:rPr>
          <w:rFonts w:eastAsia="Times New Roman" w:cs="Times New Roman"/>
          <w:lang w:eastAsia="en-GB"/>
        </w:rPr>
      </w:pPr>
      <w:r w:rsidRPr="008D59D7">
        <w:rPr>
          <w:rFonts w:eastAsia="Times New Roman" w:cs="Times New Roman"/>
          <w:lang w:eastAsia="en-GB"/>
        </w:rPr>
        <w:t xml:space="preserve">13.  D </w:t>
      </w:r>
      <w:proofErr w:type="spellStart"/>
      <w:r w:rsidRPr="008D59D7">
        <w:rPr>
          <w:rFonts w:eastAsia="Times New Roman" w:cs="Times New Roman"/>
          <w:lang w:eastAsia="en-GB"/>
        </w:rPr>
        <w:t>Mutti</w:t>
      </w:r>
      <w:proofErr w:type="spellEnd"/>
      <w:r w:rsidRPr="008D59D7">
        <w:rPr>
          <w:rFonts w:eastAsia="Times New Roman" w:cs="Times New Roman"/>
          <w:lang w:eastAsia="en-GB"/>
        </w:rPr>
        <w:t xml:space="preserve"> </w:t>
      </w:r>
      <w:r w:rsidRPr="008D59D7">
        <w:rPr>
          <w:rFonts w:eastAsia="Times New Roman" w:cs="Times New Roman"/>
          <w:i/>
          <w:lang w:eastAsia="en-GB"/>
        </w:rPr>
        <w:t>et al</w:t>
      </w:r>
      <w:r w:rsidRPr="008D59D7">
        <w:rPr>
          <w:rFonts w:eastAsia="Times New Roman" w:cs="Times New Roman"/>
          <w:lang w:eastAsia="en-GB"/>
        </w:rPr>
        <w:t xml:space="preserve">., </w:t>
      </w:r>
      <w:r w:rsidR="005B579B" w:rsidRPr="008D59D7">
        <w:rPr>
          <w:rFonts w:eastAsia="Times New Roman" w:cs="Times New Roman"/>
          <w:lang w:eastAsia="en-GB"/>
        </w:rPr>
        <w:t>“</w:t>
      </w:r>
      <w:r w:rsidRPr="008D59D7">
        <w:rPr>
          <w:rFonts w:eastAsia="Times New Roman" w:cs="Times New Roman"/>
          <w:lang w:eastAsia="en-GB"/>
        </w:rPr>
        <w:t>Accommodative lag before and after the onset of myopia</w:t>
      </w:r>
      <w:r w:rsidR="005B579B" w:rsidRPr="008D59D7">
        <w:rPr>
          <w:rFonts w:eastAsia="Times New Roman" w:cs="Times New Roman"/>
          <w:lang w:eastAsia="en-GB"/>
        </w:rPr>
        <w:t>”</w:t>
      </w:r>
      <w:r w:rsidRPr="008D59D7">
        <w:rPr>
          <w:rFonts w:eastAsia="Times New Roman" w:cs="Times New Roman"/>
          <w:lang w:eastAsia="en-GB"/>
        </w:rPr>
        <w:t xml:space="preserve">, Invest </w:t>
      </w:r>
      <w:proofErr w:type="spellStart"/>
      <w:r w:rsidRPr="008D59D7">
        <w:rPr>
          <w:rFonts w:eastAsia="Times New Roman" w:cs="Times New Roman"/>
          <w:lang w:eastAsia="en-GB"/>
        </w:rPr>
        <w:t>Ophthalmol</w:t>
      </w:r>
      <w:proofErr w:type="spellEnd"/>
      <w:r w:rsidRPr="008D59D7">
        <w:rPr>
          <w:rFonts w:eastAsia="Times New Roman" w:cs="Times New Roman"/>
          <w:lang w:eastAsia="en-GB"/>
        </w:rPr>
        <w:t xml:space="preserve"> Vis Sci, 47, 837-46 (2006). PMID: 16505015 </w:t>
      </w:r>
    </w:p>
    <w:p w14:paraId="57F2D216" w14:textId="77777777" w:rsidR="00A4328D" w:rsidRPr="008D59D7" w:rsidRDefault="00A4328D" w:rsidP="005B579B">
      <w:pPr>
        <w:spacing w:line="360" w:lineRule="auto"/>
        <w:ind w:left="284"/>
        <w:rPr>
          <w:rFonts w:eastAsia="Times New Roman" w:cs="Times New Roman"/>
          <w:lang w:eastAsia="en-GB"/>
        </w:rPr>
      </w:pPr>
      <w:r w:rsidRPr="008D59D7">
        <w:rPr>
          <w:rFonts w:eastAsia="Times New Roman" w:cs="Times New Roman"/>
          <w:lang w:eastAsia="en-GB"/>
        </w:rPr>
        <w:t>14. D O</w:t>
      </w:r>
      <w:r w:rsidR="005B579B" w:rsidRPr="008D59D7">
        <w:rPr>
          <w:rFonts w:eastAsia="Times New Roman" w:cs="Times New Roman"/>
          <w:lang w:eastAsia="en-GB"/>
        </w:rPr>
        <w:t>’</w:t>
      </w:r>
      <w:r w:rsidRPr="008D59D7">
        <w:rPr>
          <w:rFonts w:eastAsia="Times New Roman" w:cs="Times New Roman"/>
          <w:lang w:eastAsia="en-GB"/>
        </w:rPr>
        <w:t xml:space="preserve">Leary and P Allen, </w:t>
      </w:r>
      <w:r w:rsidR="005B579B" w:rsidRPr="008D59D7">
        <w:rPr>
          <w:rFonts w:eastAsia="Times New Roman" w:cs="Times New Roman"/>
          <w:lang w:eastAsia="en-GB"/>
        </w:rPr>
        <w:t>“</w:t>
      </w:r>
      <w:r w:rsidRPr="008D59D7">
        <w:rPr>
          <w:rFonts w:eastAsia="Times New Roman" w:cs="Times New Roman"/>
          <w:lang w:eastAsia="en-GB"/>
        </w:rPr>
        <w:t>Accommodation functions that predict myopia in young adults</w:t>
      </w:r>
      <w:r w:rsidR="005B579B" w:rsidRPr="008D59D7">
        <w:rPr>
          <w:rFonts w:eastAsia="Times New Roman" w:cs="Times New Roman"/>
          <w:lang w:eastAsia="en-GB"/>
        </w:rPr>
        <w:t>”</w:t>
      </w:r>
      <w:r w:rsidRPr="008D59D7">
        <w:rPr>
          <w:rFonts w:eastAsia="Times New Roman" w:cs="Times New Roman"/>
          <w:lang w:eastAsia="en-GB"/>
        </w:rPr>
        <w:t xml:space="preserve">, ARVO Annual Meeting Abstract, May 2004, Invest </w:t>
      </w:r>
      <w:proofErr w:type="spellStart"/>
      <w:r w:rsidRPr="008D59D7">
        <w:rPr>
          <w:rFonts w:eastAsia="Times New Roman" w:cs="Times New Roman"/>
          <w:lang w:eastAsia="en-GB"/>
        </w:rPr>
        <w:t>Ophthalmol</w:t>
      </w:r>
      <w:proofErr w:type="spellEnd"/>
      <w:r w:rsidRPr="008D59D7">
        <w:rPr>
          <w:rFonts w:eastAsia="Times New Roman" w:cs="Times New Roman"/>
          <w:lang w:eastAsia="en-GB"/>
        </w:rPr>
        <w:t xml:space="preserve"> Vis Sci, 45, 3515.  </w:t>
      </w:r>
    </w:p>
    <w:p w14:paraId="19727228" w14:textId="77777777" w:rsidR="00A4328D" w:rsidRPr="008D59D7" w:rsidRDefault="00A4328D" w:rsidP="005B579B">
      <w:pPr>
        <w:spacing w:line="360" w:lineRule="auto"/>
        <w:ind w:left="284"/>
        <w:rPr>
          <w:rFonts w:eastAsia="Times New Roman" w:cs="Times New Roman"/>
          <w:lang w:eastAsia="en-GB"/>
        </w:rPr>
      </w:pPr>
      <w:r w:rsidRPr="008D59D7">
        <w:rPr>
          <w:rFonts w:eastAsia="Times New Roman" w:cs="Times New Roman"/>
          <w:lang w:eastAsia="en-GB"/>
        </w:rPr>
        <w:t xml:space="preserve">15. H </w:t>
      </w:r>
      <w:proofErr w:type="spellStart"/>
      <w:r w:rsidRPr="008D59D7">
        <w:rPr>
          <w:rFonts w:eastAsia="Times New Roman" w:cs="Times New Roman"/>
          <w:lang w:eastAsia="en-GB"/>
        </w:rPr>
        <w:t>Aldossari</w:t>
      </w:r>
      <w:proofErr w:type="spellEnd"/>
      <w:r w:rsidRPr="008D59D7">
        <w:rPr>
          <w:rFonts w:eastAsia="Times New Roman" w:cs="Times New Roman"/>
          <w:lang w:eastAsia="en-GB"/>
        </w:rPr>
        <w:t xml:space="preserve"> </w:t>
      </w:r>
      <w:r w:rsidRPr="008D59D7">
        <w:rPr>
          <w:rFonts w:eastAsia="Times New Roman" w:cs="Times New Roman"/>
          <w:i/>
          <w:lang w:eastAsia="en-GB"/>
        </w:rPr>
        <w:t>et al</w:t>
      </w:r>
      <w:r w:rsidRPr="008D59D7">
        <w:rPr>
          <w:rFonts w:eastAsia="Times New Roman" w:cs="Times New Roman"/>
          <w:lang w:eastAsia="en-GB"/>
        </w:rPr>
        <w:t>.</w:t>
      </w:r>
      <w:r w:rsidRPr="008D59D7">
        <w:rPr>
          <w:rFonts w:eastAsia="Times New Roman" w:cs="Times New Roman"/>
          <w:i/>
          <w:lang w:eastAsia="en-GB"/>
        </w:rPr>
        <w:t>,</w:t>
      </w:r>
      <w:r w:rsidRPr="008D59D7">
        <w:rPr>
          <w:rFonts w:eastAsia="Times New Roman" w:cs="Times New Roman"/>
          <w:lang w:eastAsia="en-GB"/>
        </w:rPr>
        <w:t xml:space="preserve"> </w:t>
      </w:r>
      <w:r w:rsidR="005B579B" w:rsidRPr="008D59D7">
        <w:rPr>
          <w:rFonts w:eastAsia="Times New Roman" w:cs="Times New Roman"/>
          <w:lang w:eastAsia="en-GB"/>
        </w:rPr>
        <w:t>“</w:t>
      </w:r>
      <w:r w:rsidRPr="008D59D7">
        <w:rPr>
          <w:rFonts w:eastAsia="Times New Roman" w:cs="Times New Roman"/>
          <w:lang w:eastAsia="en-GB"/>
        </w:rPr>
        <w:t>Effect of accommodation on peripheral eye lengths of emmetropes and myopes</w:t>
      </w:r>
      <w:r w:rsidR="005B579B" w:rsidRPr="008D59D7">
        <w:rPr>
          <w:rFonts w:eastAsia="Times New Roman" w:cs="Times New Roman"/>
          <w:lang w:eastAsia="en-GB"/>
        </w:rPr>
        <w:t>”</w:t>
      </w:r>
      <w:r w:rsidRPr="008D59D7">
        <w:rPr>
          <w:rFonts w:eastAsia="Times New Roman" w:cs="Times New Roman"/>
          <w:lang w:eastAsia="en-GB"/>
        </w:rPr>
        <w:t>, Optom Vis Sci, 94, 361-369 (2017). PMID: 28027274.</w:t>
      </w:r>
    </w:p>
    <w:p w14:paraId="56922C0A" w14:textId="77777777" w:rsidR="00A4328D" w:rsidRPr="008D59D7" w:rsidRDefault="00A4328D" w:rsidP="005B579B">
      <w:pPr>
        <w:spacing w:line="360" w:lineRule="auto"/>
        <w:ind w:left="284"/>
        <w:rPr>
          <w:rFonts w:eastAsia="Times New Roman" w:cs="Times New Roman"/>
          <w:lang w:eastAsia="en-GB"/>
        </w:rPr>
      </w:pPr>
      <w:r w:rsidRPr="008D59D7">
        <w:rPr>
          <w:rFonts w:eastAsia="Times New Roman" w:cs="Times New Roman"/>
          <w:lang w:eastAsia="en-GB"/>
        </w:rPr>
        <w:t xml:space="preserve">16. L Yan </w:t>
      </w:r>
      <w:r w:rsidRPr="008D59D7">
        <w:rPr>
          <w:rFonts w:eastAsia="Times New Roman" w:cs="Times New Roman"/>
          <w:i/>
          <w:lang w:eastAsia="en-GB"/>
        </w:rPr>
        <w:t>et al</w:t>
      </w:r>
      <w:r w:rsidRPr="008D59D7">
        <w:rPr>
          <w:rFonts w:eastAsia="Times New Roman" w:cs="Times New Roman"/>
          <w:lang w:eastAsia="en-GB"/>
        </w:rPr>
        <w:t xml:space="preserve">., </w:t>
      </w:r>
      <w:r w:rsidR="005B579B" w:rsidRPr="008D59D7">
        <w:rPr>
          <w:rFonts w:eastAsia="Times New Roman" w:cs="Times New Roman"/>
          <w:lang w:eastAsia="en-GB"/>
        </w:rPr>
        <w:t>“</w:t>
      </w:r>
      <w:r w:rsidRPr="008D59D7">
        <w:rPr>
          <w:rFonts w:eastAsia="Times New Roman" w:cs="Times New Roman"/>
          <w:lang w:eastAsia="en-GB"/>
        </w:rPr>
        <w:t>Accommodation-induced intraocular pressure changes in progressing myopes and emmetropes</w:t>
      </w:r>
      <w:r w:rsidR="005B579B" w:rsidRPr="008D59D7">
        <w:rPr>
          <w:rFonts w:eastAsia="Times New Roman" w:cs="Times New Roman"/>
          <w:lang w:eastAsia="en-GB"/>
        </w:rPr>
        <w:t>”</w:t>
      </w:r>
      <w:r w:rsidRPr="008D59D7">
        <w:rPr>
          <w:rFonts w:eastAsia="Times New Roman" w:cs="Times New Roman"/>
          <w:lang w:eastAsia="en-GB"/>
        </w:rPr>
        <w:t>, Eye, 28, 1334-1340 (2014). PMID:25190534.</w:t>
      </w:r>
    </w:p>
    <w:p w14:paraId="40B06EB9" w14:textId="77777777" w:rsidR="00A4328D" w:rsidRPr="008D59D7" w:rsidRDefault="00A4328D" w:rsidP="005B579B">
      <w:pPr>
        <w:spacing w:line="360" w:lineRule="auto"/>
        <w:ind w:left="284"/>
        <w:rPr>
          <w:rFonts w:eastAsia="Times New Roman" w:cs="Times New Roman"/>
          <w:lang w:eastAsia="en-GB"/>
        </w:rPr>
      </w:pPr>
      <w:r w:rsidRPr="008D59D7">
        <w:rPr>
          <w:rFonts w:eastAsia="Times New Roman" w:cs="Times New Roman"/>
          <w:lang w:eastAsia="en-GB"/>
        </w:rPr>
        <w:t xml:space="preserve">17. J. </w:t>
      </w:r>
      <w:proofErr w:type="spellStart"/>
      <w:r w:rsidRPr="008D59D7">
        <w:rPr>
          <w:rFonts w:eastAsia="Times New Roman" w:cs="Times New Roman"/>
          <w:lang w:eastAsia="en-GB"/>
        </w:rPr>
        <w:t>Gwiazda</w:t>
      </w:r>
      <w:proofErr w:type="spellEnd"/>
      <w:r w:rsidRPr="008D59D7">
        <w:rPr>
          <w:rFonts w:eastAsia="Times New Roman" w:cs="Times New Roman"/>
          <w:lang w:eastAsia="en-GB"/>
        </w:rPr>
        <w:t xml:space="preserve"> </w:t>
      </w:r>
      <w:r w:rsidRPr="008D59D7">
        <w:rPr>
          <w:rFonts w:eastAsia="Times New Roman" w:cs="Times New Roman"/>
          <w:i/>
          <w:lang w:eastAsia="en-GB"/>
        </w:rPr>
        <w:t>et al.,</w:t>
      </w:r>
      <w:r w:rsidRPr="008D59D7">
        <w:rPr>
          <w:rFonts w:eastAsia="Times New Roman" w:cs="Times New Roman"/>
          <w:lang w:eastAsia="en-GB"/>
        </w:rPr>
        <w:t xml:space="preserve"> </w:t>
      </w:r>
      <w:r w:rsidR="005B579B" w:rsidRPr="008D59D7">
        <w:rPr>
          <w:rFonts w:eastAsia="Times New Roman" w:cs="Times New Roman"/>
          <w:lang w:eastAsia="en-GB"/>
        </w:rPr>
        <w:t>“</w:t>
      </w:r>
      <w:r w:rsidRPr="008D59D7">
        <w:rPr>
          <w:rFonts w:eastAsia="Times New Roman" w:cs="Times New Roman"/>
          <w:lang w:eastAsia="en-GB"/>
        </w:rPr>
        <w:t>Myopic children with esophoria underaccommodate at near</w:t>
      </w:r>
      <w:r w:rsidR="005B579B" w:rsidRPr="008D59D7">
        <w:rPr>
          <w:rFonts w:eastAsia="Times New Roman" w:cs="Times New Roman"/>
          <w:lang w:eastAsia="en-GB"/>
        </w:rPr>
        <w:t>”</w:t>
      </w:r>
      <w:r w:rsidRPr="008D59D7">
        <w:rPr>
          <w:rFonts w:eastAsia="Times New Roman" w:cs="Times New Roman"/>
          <w:lang w:eastAsia="en-GB"/>
        </w:rPr>
        <w:t>,</w:t>
      </w:r>
      <w:r w:rsidR="00ED71CE" w:rsidRPr="008D59D7">
        <w:rPr>
          <w:rFonts w:eastAsia="Times New Roman" w:cs="Times New Roman"/>
          <w:lang w:eastAsia="en-GB"/>
        </w:rPr>
        <w:t xml:space="preserve"> </w:t>
      </w:r>
      <w:r w:rsidRPr="008D59D7">
        <w:rPr>
          <w:rFonts w:eastAsia="Times New Roman" w:cs="Times New Roman"/>
          <w:lang w:eastAsia="en-GB"/>
        </w:rPr>
        <w:t xml:space="preserve">37, S687 (1996). </w:t>
      </w:r>
      <w:r w:rsidRPr="008D59D7">
        <w:rPr>
          <w:rFonts w:eastAsia="Times New Roman" w:cs="Times New Roman"/>
          <w:lang w:eastAsia="en-GB"/>
        </w:rPr>
        <w:lastRenderedPageBreak/>
        <w:t>https://www.researchgate.net/publication/296128865_Myopic_children_with_esophoria_underaccommodate_at_near</w:t>
      </w:r>
    </w:p>
    <w:p w14:paraId="4B94890C" w14:textId="77777777" w:rsidR="00A4328D" w:rsidRPr="008D59D7" w:rsidRDefault="00A4328D" w:rsidP="005B579B">
      <w:pPr>
        <w:spacing w:line="360" w:lineRule="auto"/>
        <w:ind w:left="284"/>
        <w:rPr>
          <w:rFonts w:eastAsia="Times New Roman" w:cs="Times New Roman"/>
          <w:lang w:eastAsia="en-GB"/>
        </w:rPr>
      </w:pPr>
      <w:r w:rsidRPr="008D59D7">
        <w:rPr>
          <w:rFonts w:eastAsia="Times New Roman" w:cs="Times New Roman"/>
          <w:lang w:eastAsia="en-GB"/>
        </w:rPr>
        <w:t xml:space="preserve">18. J </w:t>
      </w:r>
      <w:proofErr w:type="spellStart"/>
      <w:r w:rsidRPr="008D59D7">
        <w:rPr>
          <w:rFonts w:eastAsia="Times New Roman" w:cs="Times New Roman"/>
          <w:lang w:eastAsia="en-GB"/>
        </w:rPr>
        <w:t>Gwiazda</w:t>
      </w:r>
      <w:proofErr w:type="spellEnd"/>
      <w:r w:rsidRPr="008D59D7">
        <w:rPr>
          <w:rFonts w:eastAsia="Times New Roman" w:cs="Times New Roman"/>
          <w:lang w:eastAsia="en-GB"/>
        </w:rPr>
        <w:t xml:space="preserve"> </w:t>
      </w:r>
      <w:r w:rsidRPr="008D59D7">
        <w:rPr>
          <w:rFonts w:eastAsia="Times New Roman" w:cs="Times New Roman"/>
          <w:i/>
          <w:lang w:eastAsia="en-GB"/>
        </w:rPr>
        <w:t>et al</w:t>
      </w:r>
      <w:r w:rsidRPr="008D59D7">
        <w:rPr>
          <w:rFonts w:eastAsia="Times New Roman" w:cs="Times New Roman"/>
          <w:lang w:eastAsia="en-GB"/>
        </w:rPr>
        <w:t xml:space="preserve">., </w:t>
      </w:r>
      <w:r w:rsidR="005B579B" w:rsidRPr="008D59D7">
        <w:rPr>
          <w:rFonts w:eastAsia="Times New Roman" w:cs="Times New Roman"/>
          <w:lang w:eastAsia="en-GB"/>
        </w:rPr>
        <w:t>“</w:t>
      </w:r>
      <w:r w:rsidRPr="008D59D7">
        <w:rPr>
          <w:rFonts w:eastAsia="Times New Roman" w:cs="Times New Roman"/>
          <w:lang w:eastAsia="en-GB"/>
        </w:rPr>
        <w:t>Insufficient accommodation and near esophoria: precursors or concomitants of juvenile-onset myopia?</w:t>
      </w:r>
      <w:r w:rsidR="005B579B" w:rsidRPr="008D59D7">
        <w:rPr>
          <w:rFonts w:eastAsia="Times New Roman" w:cs="Times New Roman"/>
          <w:lang w:eastAsia="en-GB"/>
        </w:rPr>
        <w:t>”</w:t>
      </w:r>
      <w:r w:rsidRPr="008D59D7">
        <w:rPr>
          <w:rFonts w:eastAsia="Times New Roman" w:cs="Times New Roman"/>
          <w:lang w:eastAsia="en-GB"/>
        </w:rPr>
        <w:t xml:space="preserve"> In </w:t>
      </w:r>
      <w:proofErr w:type="spellStart"/>
      <w:r w:rsidRPr="008D59D7">
        <w:rPr>
          <w:rFonts w:eastAsia="Times New Roman" w:cs="Times New Roman"/>
          <w:lang w:eastAsia="en-GB"/>
        </w:rPr>
        <w:t>Tokoro</w:t>
      </w:r>
      <w:proofErr w:type="spellEnd"/>
      <w:r w:rsidRPr="008D59D7">
        <w:rPr>
          <w:rFonts w:eastAsia="Times New Roman" w:cs="Times New Roman"/>
          <w:lang w:eastAsia="en-GB"/>
        </w:rPr>
        <w:t xml:space="preserve"> T. (eds) Myopia Updates. Springer, Tokyo (1998). ISBN: </w:t>
      </w:r>
      <w:r w:rsidRPr="008D59D7">
        <w:rPr>
          <w:rFonts w:cs="Times New Roman"/>
          <w:color w:val="333333"/>
          <w:spacing w:val="5"/>
          <w:shd w:val="clear" w:color="auto" w:fill="FFFFFF"/>
        </w:rPr>
        <w:t>978-4-431-66961-6.</w:t>
      </w:r>
    </w:p>
    <w:p w14:paraId="1C5A6309" w14:textId="77777777" w:rsidR="00A4328D" w:rsidRPr="008D59D7" w:rsidRDefault="00A4328D" w:rsidP="005B579B">
      <w:pPr>
        <w:spacing w:line="360" w:lineRule="auto"/>
        <w:ind w:left="284"/>
        <w:rPr>
          <w:rFonts w:eastAsia="Times New Roman" w:cs="Times New Roman"/>
          <w:lang w:eastAsia="en-GB"/>
        </w:rPr>
      </w:pPr>
      <w:r w:rsidRPr="008D59D7">
        <w:rPr>
          <w:rFonts w:eastAsia="Times New Roman" w:cs="Times New Roman"/>
          <w:lang w:eastAsia="en-GB"/>
        </w:rPr>
        <w:t xml:space="preserve">19. K Chung and E Chong, </w:t>
      </w:r>
      <w:r w:rsidR="005B579B" w:rsidRPr="008D59D7">
        <w:rPr>
          <w:rFonts w:eastAsia="Times New Roman" w:cs="Times New Roman"/>
          <w:lang w:eastAsia="en-GB"/>
        </w:rPr>
        <w:t>“</w:t>
      </w:r>
      <w:r w:rsidRPr="008D59D7">
        <w:rPr>
          <w:rFonts w:eastAsia="Times New Roman" w:cs="Times New Roman"/>
          <w:lang w:eastAsia="en-GB"/>
        </w:rPr>
        <w:t>Near esophoria is associated with high myopia</w:t>
      </w:r>
      <w:r w:rsidR="005B579B" w:rsidRPr="008D59D7">
        <w:rPr>
          <w:rFonts w:eastAsia="Times New Roman" w:cs="Times New Roman"/>
          <w:lang w:eastAsia="en-GB"/>
        </w:rPr>
        <w:t>”</w:t>
      </w:r>
      <w:r w:rsidRPr="008D59D7">
        <w:rPr>
          <w:rFonts w:eastAsia="Times New Roman" w:cs="Times New Roman"/>
          <w:lang w:eastAsia="en-GB"/>
        </w:rPr>
        <w:t xml:space="preserve">, Clin Exp Optom, 83, 71-75 (2000). PMID: 12472457. </w:t>
      </w:r>
    </w:p>
    <w:p w14:paraId="5296034B" w14:textId="77777777" w:rsidR="00A4328D" w:rsidRPr="008D59D7" w:rsidRDefault="00A4328D" w:rsidP="005B579B">
      <w:pPr>
        <w:spacing w:line="360" w:lineRule="auto"/>
        <w:ind w:left="284"/>
        <w:rPr>
          <w:rFonts w:eastAsia="Times New Roman" w:cs="Times New Roman"/>
          <w:lang w:eastAsia="en-GB"/>
        </w:rPr>
      </w:pPr>
      <w:r w:rsidRPr="008D59D7">
        <w:rPr>
          <w:rFonts w:eastAsia="Times New Roman" w:cs="Times New Roman"/>
          <w:lang w:eastAsia="en-GB"/>
        </w:rPr>
        <w:t xml:space="preserve">20. G </w:t>
      </w:r>
      <w:proofErr w:type="spellStart"/>
      <w:r w:rsidRPr="008D59D7">
        <w:rPr>
          <w:rFonts w:eastAsia="Times New Roman" w:cs="Times New Roman"/>
          <w:lang w:eastAsia="en-GB"/>
        </w:rPr>
        <w:t>Fulk</w:t>
      </w:r>
      <w:proofErr w:type="spellEnd"/>
      <w:r w:rsidRPr="008D59D7">
        <w:rPr>
          <w:rFonts w:eastAsia="Times New Roman" w:cs="Times New Roman"/>
          <w:lang w:eastAsia="en-GB"/>
        </w:rPr>
        <w:t xml:space="preserve"> </w:t>
      </w:r>
      <w:r w:rsidRPr="008D59D7">
        <w:rPr>
          <w:rFonts w:eastAsia="Times New Roman" w:cs="Times New Roman"/>
          <w:i/>
          <w:lang w:eastAsia="en-GB"/>
        </w:rPr>
        <w:t>et al.,</w:t>
      </w:r>
      <w:r w:rsidRPr="008D59D7">
        <w:rPr>
          <w:rFonts w:eastAsia="Times New Roman" w:cs="Times New Roman"/>
          <w:lang w:eastAsia="en-GB"/>
        </w:rPr>
        <w:t xml:space="preserve"> </w:t>
      </w:r>
      <w:r w:rsidR="005B579B" w:rsidRPr="008D59D7">
        <w:rPr>
          <w:rFonts w:eastAsia="Times New Roman" w:cs="Times New Roman"/>
          <w:lang w:eastAsia="en-GB"/>
        </w:rPr>
        <w:t>“</w:t>
      </w:r>
      <w:r w:rsidRPr="008D59D7">
        <w:rPr>
          <w:rFonts w:eastAsia="Times New Roman" w:cs="Times New Roman"/>
          <w:lang w:eastAsia="en-GB"/>
        </w:rPr>
        <w:t>A randomized clinical trial of bifocal glasses for myopic children with esophoria: Results after 54 months</w:t>
      </w:r>
      <w:r w:rsidR="005B579B" w:rsidRPr="008D59D7">
        <w:rPr>
          <w:rFonts w:eastAsia="Times New Roman" w:cs="Times New Roman"/>
          <w:lang w:eastAsia="en-GB"/>
        </w:rPr>
        <w:t>”</w:t>
      </w:r>
      <w:r w:rsidRPr="008D59D7">
        <w:rPr>
          <w:rFonts w:eastAsia="Times New Roman" w:cs="Times New Roman"/>
          <w:lang w:eastAsia="en-GB"/>
        </w:rPr>
        <w:t>, Optometry, 73, 470-6 (2002). PMID:12365670.</w:t>
      </w:r>
    </w:p>
    <w:p w14:paraId="600948D5" w14:textId="77777777" w:rsidR="00A4328D" w:rsidRPr="008D59D7" w:rsidRDefault="00A4328D" w:rsidP="005B579B">
      <w:pPr>
        <w:spacing w:line="360" w:lineRule="auto"/>
        <w:ind w:left="284"/>
        <w:rPr>
          <w:rFonts w:eastAsia="Times New Roman" w:cs="Times New Roman"/>
          <w:lang w:eastAsia="en-GB"/>
        </w:rPr>
      </w:pPr>
      <w:r w:rsidRPr="008D59D7">
        <w:rPr>
          <w:rFonts w:eastAsia="Times New Roman" w:cs="Times New Roman"/>
          <w:lang w:eastAsia="en-GB"/>
        </w:rPr>
        <w:t xml:space="preserve">21. Y Sun </w:t>
      </w:r>
      <w:r w:rsidRPr="008D59D7">
        <w:rPr>
          <w:rFonts w:eastAsia="Times New Roman" w:cs="Times New Roman"/>
          <w:i/>
          <w:lang w:eastAsia="en-GB"/>
        </w:rPr>
        <w:t>et al.</w:t>
      </w:r>
      <w:r w:rsidRPr="008D59D7">
        <w:rPr>
          <w:rFonts w:eastAsia="Times New Roman" w:cs="Times New Roman"/>
          <w:lang w:eastAsia="en-GB"/>
        </w:rPr>
        <w:t xml:space="preserve"> </w:t>
      </w:r>
      <w:r w:rsidR="005B579B" w:rsidRPr="008D59D7">
        <w:rPr>
          <w:rFonts w:eastAsia="Times New Roman" w:cs="Times New Roman"/>
          <w:lang w:eastAsia="en-GB"/>
        </w:rPr>
        <w:t>“</w:t>
      </w:r>
      <w:r w:rsidRPr="008D59D7">
        <w:rPr>
          <w:rFonts w:eastAsia="Times New Roman" w:cs="Times New Roman"/>
          <w:lang w:eastAsia="en-GB"/>
        </w:rPr>
        <w:t xml:space="preserve">Effect of </w:t>
      </w:r>
      <w:proofErr w:type="spellStart"/>
      <w:r w:rsidRPr="008D59D7">
        <w:rPr>
          <w:rFonts w:eastAsia="Times New Roman" w:cs="Times New Roman"/>
          <w:lang w:eastAsia="en-GB"/>
        </w:rPr>
        <w:t>uncorrection</w:t>
      </w:r>
      <w:proofErr w:type="spellEnd"/>
      <w:r w:rsidRPr="008D59D7">
        <w:rPr>
          <w:rFonts w:eastAsia="Times New Roman" w:cs="Times New Roman"/>
          <w:lang w:eastAsia="en-GB"/>
        </w:rPr>
        <w:t xml:space="preserve"> versus full correction on myopia progression in 12-year-old children</w:t>
      </w:r>
      <w:r w:rsidR="005B579B" w:rsidRPr="008D59D7">
        <w:rPr>
          <w:rFonts w:eastAsia="Times New Roman" w:cs="Times New Roman"/>
          <w:lang w:eastAsia="en-GB"/>
        </w:rPr>
        <w:t>”</w:t>
      </w:r>
      <w:r w:rsidRPr="008D59D7">
        <w:rPr>
          <w:rFonts w:eastAsia="Times New Roman" w:cs="Times New Roman"/>
          <w:lang w:eastAsia="en-GB"/>
        </w:rPr>
        <w:t xml:space="preserve">, </w:t>
      </w:r>
      <w:proofErr w:type="spellStart"/>
      <w:r w:rsidRPr="008D59D7">
        <w:rPr>
          <w:rFonts w:eastAsia="Times New Roman" w:cs="Times New Roman"/>
          <w:lang w:eastAsia="en-GB"/>
        </w:rPr>
        <w:t>Graefes</w:t>
      </w:r>
      <w:proofErr w:type="spellEnd"/>
      <w:r w:rsidRPr="008D59D7">
        <w:rPr>
          <w:rFonts w:eastAsia="Times New Roman" w:cs="Times New Roman"/>
          <w:lang w:eastAsia="en-GB"/>
        </w:rPr>
        <w:t xml:space="preserve"> Arch Clin Exp </w:t>
      </w:r>
      <w:proofErr w:type="spellStart"/>
      <w:r w:rsidRPr="008D59D7">
        <w:rPr>
          <w:rFonts w:eastAsia="Times New Roman" w:cs="Times New Roman"/>
          <w:lang w:eastAsia="en-GB"/>
        </w:rPr>
        <w:t>Ophthalmol</w:t>
      </w:r>
      <w:proofErr w:type="spellEnd"/>
      <w:r w:rsidRPr="008D59D7">
        <w:rPr>
          <w:rFonts w:eastAsia="Times New Roman" w:cs="Times New Roman"/>
          <w:lang w:eastAsia="en-GB"/>
        </w:rPr>
        <w:t>, 255, 189-195 (2017). PMID: 27796670.</w:t>
      </w:r>
    </w:p>
    <w:p w14:paraId="5F3C057E" w14:textId="77777777" w:rsidR="00A4328D" w:rsidRPr="008D59D7" w:rsidRDefault="00A4328D" w:rsidP="005B579B">
      <w:pPr>
        <w:spacing w:line="360" w:lineRule="auto"/>
        <w:ind w:left="284"/>
        <w:rPr>
          <w:rFonts w:eastAsia="Times New Roman" w:cs="Times New Roman"/>
          <w:lang w:eastAsia="en-GB"/>
        </w:rPr>
      </w:pPr>
      <w:r w:rsidRPr="008D59D7">
        <w:rPr>
          <w:rFonts w:eastAsia="Times New Roman" w:cs="Times New Roman"/>
          <w:lang w:eastAsia="en-GB"/>
        </w:rPr>
        <w:t xml:space="preserve">22. K Chung </w:t>
      </w:r>
      <w:r w:rsidRPr="008D59D7">
        <w:rPr>
          <w:rFonts w:eastAsia="Times New Roman" w:cs="Times New Roman"/>
          <w:i/>
          <w:lang w:eastAsia="en-GB"/>
        </w:rPr>
        <w:t xml:space="preserve">et al., </w:t>
      </w:r>
      <w:r w:rsidR="005B579B" w:rsidRPr="008D59D7">
        <w:rPr>
          <w:rFonts w:eastAsia="Times New Roman" w:cs="Times New Roman"/>
          <w:i/>
          <w:lang w:eastAsia="en-GB"/>
        </w:rPr>
        <w:t>“</w:t>
      </w:r>
      <w:proofErr w:type="spellStart"/>
      <w:r w:rsidRPr="008D59D7">
        <w:rPr>
          <w:rFonts w:eastAsia="Times New Roman" w:cs="Times New Roman"/>
          <w:lang w:eastAsia="en-GB"/>
        </w:rPr>
        <w:t>Undercorrection</w:t>
      </w:r>
      <w:proofErr w:type="spellEnd"/>
      <w:r w:rsidRPr="008D59D7">
        <w:rPr>
          <w:rFonts w:eastAsia="Times New Roman" w:cs="Times New Roman"/>
          <w:lang w:eastAsia="en-GB"/>
        </w:rPr>
        <w:t xml:space="preserve"> of myopia enhances rather than inhibits myopia progression</w:t>
      </w:r>
      <w:r w:rsidR="005B579B" w:rsidRPr="008D59D7">
        <w:rPr>
          <w:rFonts w:eastAsia="Times New Roman" w:cs="Times New Roman"/>
          <w:lang w:eastAsia="en-GB"/>
        </w:rPr>
        <w:t>”</w:t>
      </w:r>
      <w:r w:rsidRPr="008D59D7">
        <w:rPr>
          <w:rFonts w:eastAsia="Times New Roman" w:cs="Times New Roman"/>
          <w:lang w:eastAsia="en-GB"/>
        </w:rPr>
        <w:t xml:space="preserve">, Vision Res, 42, 2555-59  (2002). PMID: 12445849. </w:t>
      </w:r>
    </w:p>
    <w:p w14:paraId="1CABA51E" w14:textId="77777777" w:rsidR="00A4328D" w:rsidRPr="008D59D7" w:rsidRDefault="00A4328D" w:rsidP="005B579B">
      <w:pPr>
        <w:spacing w:line="360" w:lineRule="auto"/>
        <w:ind w:left="284"/>
        <w:rPr>
          <w:rFonts w:eastAsia="Times New Roman" w:cs="Times New Roman"/>
          <w:lang w:eastAsia="en-GB"/>
        </w:rPr>
      </w:pPr>
      <w:r w:rsidRPr="008D59D7">
        <w:rPr>
          <w:rFonts w:eastAsia="Times New Roman" w:cs="Times New Roman"/>
          <w:lang w:eastAsia="en-GB"/>
        </w:rPr>
        <w:t xml:space="preserve">23. D Adler and M </w:t>
      </w:r>
      <w:proofErr w:type="spellStart"/>
      <w:r w:rsidRPr="008D59D7">
        <w:rPr>
          <w:rFonts w:eastAsia="Times New Roman" w:cs="Times New Roman"/>
          <w:lang w:eastAsia="en-GB"/>
        </w:rPr>
        <w:t>Millodot</w:t>
      </w:r>
      <w:proofErr w:type="spellEnd"/>
      <w:r w:rsidRPr="008D59D7">
        <w:rPr>
          <w:rFonts w:eastAsia="Times New Roman" w:cs="Times New Roman"/>
          <w:lang w:eastAsia="en-GB"/>
        </w:rPr>
        <w:t xml:space="preserve">, </w:t>
      </w:r>
      <w:r w:rsidR="005B579B" w:rsidRPr="008D59D7">
        <w:rPr>
          <w:rFonts w:eastAsia="Times New Roman" w:cs="Times New Roman"/>
          <w:lang w:eastAsia="en-GB"/>
        </w:rPr>
        <w:t>“</w:t>
      </w:r>
      <w:r w:rsidRPr="008D59D7">
        <w:rPr>
          <w:rFonts w:eastAsia="Times New Roman" w:cs="Times New Roman"/>
          <w:lang w:eastAsia="en-GB"/>
        </w:rPr>
        <w:t xml:space="preserve">The possible effect of </w:t>
      </w:r>
      <w:proofErr w:type="spellStart"/>
      <w:r w:rsidRPr="008D59D7">
        <w:rPr>
          <w:rFonts w:eastAsia="Times New Roman" w:cs="Times New Roman"/>
          <w:lang w:eastAsia="en-GB"/>
        </w:rPr>
        <w:t>undercorrection</w:t>
      </w:r>
      <w:proofErr w:type="spellEnd"/>
      <w:r w:rsidRPr="008D59D7">
        <w:rPr>
          <w:rFonts w:eastAsia="Times New Roman" w:cs="Times New Roman"/>
          <w:lang w:eastAsia="en-GB"/>
        </w:rPr>
        <w:t xml:space="preserve"> on myopic progression in children</w:t>
      </w:r>
      <w:r w:rsidR="005B579B" w:rsidRPr="008D59D7">
        <w:rPr>
          <w:rFonts w:eastAsia="Times New Roman" w:cs="Times New Roman"/>
          <w:lang w:eastAsia="en-GB"/>
        </w:rPr>
        <w:t>”</w:t>
      </w:r>
      <w:r w:rsidRPr="008D59D7">
        <w:rPr>
          <w:rFonts w:eastAsia="Times New Roman" w:cs="Times New Roman"/>
          <w:lang w:eastAsia="en-GB"/>
        </w:rPr>
        <w:t>, Clin Exp Optom, 89, 315-21 (2006). PMID: 16907670.</w:t>
      </w:r>
    </w:p>
    <w:p w14:paraId="7FEA2A6A" w14:textId="77777777" w:rsidR="00A4328D" w:rsidRPr="008D59D7" w:rsidRDefault="00A4328D" w:rsidP="005B579B">
      <w:pPr>
        <w:spacing w:line="360" w:lineRule="auto"/>
        <w:ind w:left="284"/>
        <w:rPr>
          <w:rFonts w:eastAsia="Times New Roman" w:cs="Times New Roman"/>
          <w:lang w:eastAsia="en-GB"/>
        </w:rPr>
      </w:pPr>
      <w:r w:rsidRPr="008D59D7">
        <w:rPr>
          <w:rFonts w:eastAsia="Times New Roman" w:cs="Times New Roman"/>
          <w:lang w:eastAsia="en-GB"/>
        </w:rPr>
        <w:t xml:space="preserve">24. K </w:t>
      </w:r>
      <w:proofErr w:type="spellStart"/>
      <w:r w:rsidRPr="008D59D7">
        <w:rPr>
          <w:rFonts w:eastAsia="Times New Roman" w:cs="Times New Roman"/>
          <w:lang w:eastAsia="en-GB"/>
        </w:rPr>
        <w:t>Allinjawi</w:t>
      </w:r>
      <w:proofErr w:type="spellEnd"/>
      <w:r w:rsidRPr="008D59D7">
        <w:rPr>
          <w:rFonts w:eastAsia="Times New Roman" w:cs="Times New Roman"/>
          <w:lang w:eastAsia="en-GB"/>
        </w:rPr>
        <w:t xml:space="preserve"> </w:t>
      </w:r>
      <w:r w:rsidRPr="008D59D7">
        <w:rPr>
          <w:rFonts w:eastAsia="Times New Roman" w:cs="Times New Roman"/>
          <w:i/>
          <w:lang w:eastAsia="en-GB"/>
        </w:rPr>
        <w:t>et al.</w:t>
      </w:r>
      <w:r w:rsidRPr="008D59D7">
        <w:rPr>
          <w:rFonts w:eastAsia="Times New Roman" w:cs="Times New Roman"/>
          <w:lang w:eastAsia="en-GB"/>
        </w:rPr>
        <w:t xml:space="preserve">, </w:t>
      </w:r>
      <w:r w:rsidR="005B579B" w:rsidRPr="008D59D7">
        <w:rPr>
          <w:rFonts w:eastAsia="Times New Roman" w:cs="Times New Roman"/>
          <w:lang w:eastAsia="en-GB"/>
        </w:rPr>
        <w:t>“</w:t>
      </w:r>
      <w:r w:rsidRPr="008D59D7">
        <w:rPr>
          <w:rFonts w:eastAsia="Times New Roman" w:cs="Times New Roman"/>
          <w:lang w:eastAsia="en-GB"/>
        </w:rPr>
        <w:t>Peripheral refraction with different designs of progressive soft contact lenses in myopes</w:t>
      </w:r>
      <w:r w:rsidR="005B579B" w:rsidRPr="008D59D7">
        <w:rPr>
          <w:rFonts w:eastAsia="Times New Roman" w:cs="Times New Roman"/>
          <w:lang w:eastAsia="en-GB"/>
        </w:rPr>
        <w:t>”</w:t>
      </w:r>
      <w:r w:rsidRPr="008D59D7">
        <w:rPr>
          <w:rFonts w:eastAsia="Times New Roman" w:cs="Times New Roman"/>
          <w:lang w:eastAsia="en-GB"/>
        </w:rPr>
        <w:t xml:space="preserve">, F1000Res, 5, 2742 </w:t>
      </w:r>
      <w:proofErr w:type="spellStart"/>
      <w:r w:rsidRPr="008D59D7">
        <w:rPr>
          <w:rFonts w:cs="Times New Roman"/>
          <w:shd w:val="clear" w:color="auto" w:fill="FFFFFF"/>
        </w:rPr>
        <w:t>doi</w:t>
      </w:r>
      <w:proofErr w:type="spellEnd"/>
      <w:r w:rsidRPr="008D59D7">
        <w:rPr>
          <w:rFonts w:cs="Times New Roman"/>
          <w:shd w:val="clear" w:color="auto" w:fill="FFFFFF"/>
        </w:rPr>
        <w:t>: </w:t>
      </w:r>
      <w:hyperlink r:id="rId10" w:tgtFrame="pmc_ext" w:history="1">
        <w:r w:rsidRPr="008D59D7">
          <w:rPr>
            <w:rStyle w:val="Hyperlink"/>
            <w:rFonts w:cs="Times New Roman"/>
            <w:color w:val="642A8F"/>
            <w:shd w:val="clear" w:color="auto" w:fill="FFFFFF"/>
          </w:rPr>
          <w:t>10.12688/f1000research.9971.1</w:t>
        </w:r>
      </w:hyperlink>
      <w:r w:rsidRPr="008D59D7" w:rsidDel="00B25522">
        <w:rPr>
          <w:rFonts w:eastAsia="Times New Roman" w:cs="Times New Roman"/>
          <w:lang w:eastAsia="en-GB"/>
        </w:rPr>
        <w:t xml:space="preserve"> </w:t>
      </w:r>
      <w:r w:rsidRPr="008D59D7">
        <w:rPr>
          <w:rFonts w:eastAsia="Times New Roman" w:cs="Times New Roman"/>
          <w:lang w:eastAsia="en-GB"/>
        </w:rPr>
        <w:t xml:space="preserve"> (2016). PMID: 28163898.</w:t>
      </w:r>
    </w:p>
    <w:p w14:paraId="556A1F64" w14:textId="77777777" w:rsidR="00A4328D" w:rsidRPr="008D59D7" w:rsidRDefault="00A4328D" w:rsidP="005B579B">
      <w:pPr>
        <w:spacing w:line="360" w:lineRule="auto"/>
        <w:ind w:left="284"/>
        <w:rPr>
          <w:rFonts w:eastAsia="Times New Roman" w:cs="Times New Roman"/>
          <w:lang w:eastAsia="en-GB"/>
        </w:rPr>
      </w:pPr>
      <w:r w:rsidRPr="008D59D7">
        <w:rPr>
          <w:rFonts w:eastAsia="Times New Roman" w:cs="Times New Roman"/>
          <w:lang w:eastAsia="en-GB"/>
        </w:rPr>
        <w:t xml:space="preserve">25. L </w:t>
      </w:r>
      <w:proofErr w:type="spellStart"/>
      <w:r w:rsidRPr="008D59D7">
        <w:rPr>
          <w:rFonts w:eastAsia="Times New Roman" w:cs="Times New Roman"/>
          <w:lang w:eastAsia="en-GB"/>
        </w:rPr>
        <w:t>O</w:t>
      </w:r>
      <w:r w:rsidR="005B579B" w:rsidRPr="008D59D7">
        <w:rPr>
          <w:rFonts w:eastAsia="Times New Roman" w:cs="Times New Roman"/>
          <w:lang w:eastAsia="en-GB"/>
        </w:rPr>
        <w:t>’</w:t>
      </w:r>
      <w:r w:rsidRPr="008D59D7">
        <w:rPr>
          <w:rFonts w:eastAsia="Times New Roman" w:cs="Times New Roman"/>
          <w:lang w:eastAsia="en-GB"/>
        </w:rPr>
        <w:t>Donoghue</w:t>
      </w:r>
      <w:proofErr w:type="spellEnd"/>
      <w:r w:rsidRPr="008D59D7">
        <w:rPr>
          <w:rFonts w:eastAsia="Times New Roman" w:cs="Times New Roman"/>
          <w:lang w:eastAsia="en-GB"/>
        </w:rPr>
        <w:t xml:space="preserve"> </w:t>
      </w:r>
      <w:r w:rsidRPr="008D59D7">
        <w:rPr>
          <w:rFonts w:eastAsia="Times New Roman" w:cs="Times New Roman"/>
          <w:i/>
          <w:lang w:eastAsia="en-GB"/>
        </w:rPr>
        <w:t>et al.,</w:t>
      </w:r>
      <w:r w:rsidRPr="008D59D7">
        <w:rPr>
          <w:rFonts w:eastAsia="Times New Roman" w:cs="Times New Roman"/>
          <w:lang w:eastAsia="en-GB"/>
        </w:rPr>
        <w:t xml:space="preserve"> </w:t>
      </w:r>
      <w:r w:rsidR="005B579B" w:rsidRPr="008D59D7">
        <w:rPr>
          <w:rFonts w:eastAsia="Times New Roman" w:cs="Times New Roman"/>
          <w:lang w:eastAsia="en-GB"/>
        </w:rPr>
        <w:t>“</w:t>
      </w:r>
      <w:r w:rsidRPr="008D59D7">
        <w:rPr>
          <w:rFonts w:eastAsia="Times New Roman" w:cs="Times New Roman"/>
          <w:lang w:eastAsia="en-GB"/>
        </w:rPr>
        <w:t>Risk factors for childhood myopia: findings from the NICER Study</w:t>
      </w:r>
      <w:r w:rsidR="005B579B" w:rsidRPr="008D59D7">
        <w:rPr>
          <w:rFonts w:eastAsia="Times New Roman" w:cs="Times New Roman"/>
          <w:lang w:eastAsia="en-GB"/>
        </w:rPr>
        <w:t>”</w:t>
      </w:r>
      <w:r w:rsidRPr="008D59D7">
        <w:rPr>
          <w:rFonts w:eastAsia="Times New Roman" w:cs="Times New Roman"/>
          <w:lang w:eastAsia="en-GB"/>
        </w:rPr>
        <w:t xml:space="preserve">, Invest </w:t>
      </w:r>
      <w:proofErr w:type="spellStart"/>
      <w:r w:rsidRPr="008D59D7">
        <w:rPr>
          <w:rFonts w:eastAsia="Times New Roman" w:cs="Times New Roman"/>
          <w:lang w:eastAsia="en-GB"/>
        </w:rPr>
        <w:t>Ophthalmol</w:t>
      </w:r>
      <w:proofErr w:type="spellEnd"/>
      <w:r w:rsidRPr="008D59D7">
        <w:rPr>
          <w:rFonts w:eastAsia="Times New Roman" w:cs="Times New Roman"/>
          <w:lang w:eastAsia="en-GB"/>
        </w:rPr>
        <w:t xml:space="preserve"> Vis Sci, 56, 1524-30 (2015)</w:t>
      </w:r>
      <w:r w:rsidR="00A033B7" w:rsidRPr="008D59D7">
        <w:rPr>
          <w:rFonts w:eastAsia="Times New Roman" w:cs="Times New Roman"/>
          <w:lang w:eastAsia="en-GB"/>
        </w:rPr>
        <w:t xml:space="preserve">. </w:t>
      </w:r>
      <w:r w:rsidRPr="008D59D7">
        <w:rPr>
          <w:rFonts w:eastAsia="Times New Roman" w:cs="Times New Roman"/>
          <w:lang w:eastAsia="en-GB"/>
        </w:rPr>
        <w:t>PMID: 25655799</w:t>
      </w:r>
    </w:p>
    <w:p w14:paraId="634314F8" w14:textId="77777777" w:rsidR="00A4328D" w:rsidRPr="008D59D7" w:rsidRDefault="00A4328D" w:rsidP="005B579B">
      <w:pPr>
        <w:spacing w:line="360" w:lineRule="auto"/>
        <w:ind w:left="284"/>
        <w:rPr>
          <w:rFonts w:eastAsia="Times New Roman" w:cs="Times New Roman"/>
          <w:lang w:eastAsia="en-GB"/>
        </w:rPr>
      </w:pPr>
      <w:r w:rsidRPr="008D59D7">
        <w:rPr>
          <w:rFonts w:eastAsia="Times New Roman" w:cs="Times New Roman"/>
          <w:lang w:eastAsia="en-GB"/>
        </w:rPr>
        <w:t xml:space="preserve">26. K </w:t>
      </w:r>
      <w:proofErr w:type="spellStart"/>
      <w:r w:rsidRPr="008D59D7">
        <w:rPr>
          <w:rFonts w:eastAsia="Times New Roman" w:cs="Times New Roman"/>
          <w:lang w:eastAsia="en-GB"/>
        </w:rPr>
        <w:t>Zadnik</w:t>
      </w:r>
      <w:proofErr w:type="spellEnd"/>
      <w:r w:rsidRPr="008D59D7">
        <w:rPr>
          <w:rFonts w:eastAsia="Times New Roman" w:cs="Times New Roman"/>
          <w:lang w:eastAsia="en-GB"/>
        </w:rPr>
        <w:t xml:space="preserve"> </w:t>
      </w:r>
      <w:r w:rsidRPr="008D59D7">
        <w:rPr>
          <w:rFonts w:eastAsia="Times New Roman" w:cs="Times New Roman"/>
          <w:i/>
          <w:lang w:eastAsia="en-GB"/>
        </w:rPr>
        <w:t>et al.,</w:t>
      </w:r>
      <w:r w:rsidRPr="008D59D7">
        <w:rPr>
          <w:rFonts w:eastAsia="Times New Roman" w:cs="Times New Roman"/>
          <w:lang w:eastAsia="en-GB"/>
        </w:rPr>
        <w:t xml:space="preserve"> </w:t>
      </w:r>
      <w:r w:rsidR="005B579B" w:rsidRPr="008D59D7">
        <w:rPr>
          <w:rFonts w:eastAsia="Times New Roman" w:cs="Times New Roman"/>
          <w:lang w:eastAsia="en-GB"/>
        </w:rPr>
        <w:t>“</w:t>
      </w:r>
      <w:r w:rsidRPr="008D59D7">
        <w:rPr>
          <w:rFonts w:eastAsia="Times New Roman" w:cs="Times New Roman"/>
          <w:lang w:eastAsia="en-GB"/>
        </w:rPr>
        <w:t>Prediction of juvenile-onset myopia</w:t>
      </w:r>
      <w:r w:rsidR="005B579B" w:rsidRPr="008D59D7">
        <w:rPr>
          <w:rFonts w:eastAsia="Times New Roman" w:cs="Times New Roman"/>
          <w:lang w:eastAsia="en-GB"/>
        </w:rPr>
        <w:t>”</w:t>
      </w:r>
      <w:r w:rsidRPr="008D59D7">
        <w:rPr>
          <w:rFonts w:eastAsia="Times New Roman" w:cs="Times New Roman"/>
          <w:lang w:eastAsia="en-GB"/>
        </w:rPr>
        <w:t xml:space="preserve">, JAMA </w:t>
      </w:r>
      <w:proofErr w:type="spellStart"/>
      <w:r w:rsidRPr="008D59D7">
        <w:rPr>
          <w:rFonts w:eastAsia="Times New Roman" w:cs="Times New Roman"/>
          <w:lang w:eastAsia="en-GB"/>
        </w:rPr>
        <w:t>Ophthalmol</w:t>
      </w:r>
      <w:proofErr w:type="spellEnd"/>
      <w:r w:rsidRPr="008D59D7">
        <w:rPr>
          <w:rFonts w:eastAsia="Times New Roman" w:cs="Times New Roman"/>
          <w:lang w:eastAsia="en-GB"/>
        </w:rPr>
        <w:t>, 133, 683-9 (2015). PMID: 25837970.</w:t>
      </w:r>
    </w:p>
    <w:p w14:paraId="1F885F8A" w14:textId="77777777" w:rsidR="00A4328D" w:rsidRPr="008D59D7" w:rsidRDefault="00A4328D" w:rsidP="005B579B">
      <w:pPr>
        <w:spacing w:line="360" w:lineRule="auto"/>
        <w:ind w:left="284"/>
        <w:rPr>
          <w:rFonts w:eastAsia="Times New Roman" w:cs="Times New Roman"/>
          <w:lang w:eastAsia="en-GB"/>
        </w:rPr>
      </w:pPr>
      <w:r w:rsidRPr="008D59D7">
        <w:rPr>
          <w:rFonts w:eastAsia="Times New Roman" w:cs="Times New Roman"/>
          <w:lang w:eastAsia="en-GB"/>
        </w:rPr>
        <w:t xml:space="preserve">27. P Turnbull and S </w:t>
      </w:r>
      <w:proofErr w:type="spellStart"/>
      <w:r w:rsidRPr="008D59D7">
        <w:rPr>
          <w:rFonts w:eastAsia="Times New Roman" w:cs="Times New Roman"/>
          <w:lang w:eastAsia="en-GB"/>
        </w:rPr>
        <w:t>Khanal</w:t>
      </w:r>
      <w:proofErr w:type="spellEnd"/>
      <w:r w:rsidRPr="008D59D7">
        <w:rPr>
          <w:rFonts w:eastAsia="Times New Roman" w:cs="Times New Roman"/>
          <w:lang w:eastAsia="en-GB"/>
        </w:rPr>
        <w:t xml:space="preserve">, </w:t>
      </w:r>
      <w:r w:rsidR="005B579B" w:rsidRPr="008D59D7">
        <w:rPr>
          <w:rFonts w:eastAsia="Times New Roman" w:cs="Times New Roman"/>
          <w:lang w:eastAsia="en-GB"/>
        </w:rPr>
        <w:t>“</w:t>
      </w:r>
      <w:r w:rsidRPr="008D59D7">
        <w:rPr>
          <w:rFonts w:eastAsia="Times New Roman" w:cs="Times New Roman"/>
          <w:lang w:eastAsia="en-GB"/>
        </w:rPr>
        <w:t xml:space="preserve">Atropine </w:t>
      </w:r>
      <w:r w:rsidR="005B579B" w:rsidRPr="008D59D7">
        <w:rPr>
          <w:rFonts w:eastAsia="Times New Roman" w:cs="Times New Roman"/>
          <w:lang w:eastAsia="en-GB"/>
        </w:rPr>
        <w:t>–</w:t>
      </w:r>
      <w:r w:rsidRPr="008D59D7">
        <w:rPr>
          <w:rFonts w:eastAsia="Times New Roman" w:cs="Times New Roman"/>
          <w:lang w:eastAsia="en-GB"/>
        </w:rPr>
        <w:t xml:space="preserve"> efficacy &amp; possible mechanisms for myopia control</w:t>
      </w:r>
      <w:r w:rsidR="005B579B" w:rsidRPr="008D59D7">
        <w:rPr>
          <w:rFonts w:eastAsia="Times New Roman" w:cs="Times New Roman"/>
          <w:lang w:eastAsia="en-GB"/>
        </w:rPr>
        <w:t>”</w:t>
      </w:r>
      <w:r w:rsidRPr="008D59D7">
        <w:rPr>
          <w:rFonts w:eastAsia="Times New Roman" w:cs="Times New Roman"/>
          <w:lang w:eastAsia="en-GB"/>
        </w:rPr>
        <w:t>, (2017).  https://www.mivision.com.au/2017/11/atropine-efficacy-possible-mechanisms-for-myopia-control/</w:t>
      </w:r>
    </w:p>
    <w:p w14:paraId="4DC5E4C2" w14:textId="77777777" w:rsidR="00A4328D" w:rsidRPr="008D59D7" w:rsidRDefault="00A4328D" w:rsidP="005B579B">
      <w:pPr>
        <w:spacing w:line="360" w:lineRule="auto"/>
        <w:ind w:left="284"/>
        <w:rPr>
          <w:rFonts w:eastAsia="Times New Roman" w:cs="Times New Roman"/>
          <w:lang w:eastAsia="en-GB"/>
        </w:rPr>
      </w:pPr>
      <w:r w:rsidRPr="008D59D7">
        <w:rPr>
          <w:rFonts w:eastAsia="Times New Roman" w:cs="Times New Roman"/>
          <w:lang w:eastAsia="en-GB"/>
        </w:rPr>
        <w:t xml:space="preserve">28. H Price </w:t>
      </w:r>
      <w:r w:rsidRPr="008D59D7">
        <w:rPr>
          <w:rFonts w:eastAsia="Times New Roman" w:cs="Times New Roman"/>
          <w:i/>
          <w:lang w:eastAsia="en-GB"/>
        </w:rPr>
        <w:t>et al.,</w:t>
      </w:r>
      <w:r w:rsidRPr="008D59D7">
        <w:rPr>
          <w:rFonts w:eastAsia="Times New Roman" w:cs="Times New Roman"/>
          <w:lang w:eastAsia="en-GB"/>
        </w:rPr>
        <w:t xml:space="preserve"> </w:t>
      </w:r>
      <w:r w:rsidR="005B579B" w:rsidRPr="008D59D7">
        <w:rPr>
          <w:rFonts w:eastAsia="Times New Roman" w:cs="Times New Roman"/>
          <w:lang w:eastAsia="en-GB"/>
        </w:rPr>
        <w:t>“</w:t>
      </w:r>
      <w:r w:rsidRPr="008D59D7">
        <w:rPr>
          <w:rFonts w:eastAsia="Times New Roman" w:cs="Times New Roman"/>
          <w:lang w:eastAsia="en-GB"/>
        </w:rPr>
        <w:t>The Cambridge anti-myopia study: variables associated with myopia progression</w:t>
      </w:r>
      <w:r w:rsidR="005B579B" w:rsidRPr="008D59D7">
        <w:rPr>
          <w:rFonts w:eastAsia="Times New Roman" w:cs="Times New Roman"/>
          <w:lang w:eastAsia="en-GB"/>
        </w:rPr>
        <w:t>”</w:t>
      </w:r>
      <w:r w:rsidRPr="008D59D7">
        <w:rPr>
          <w:rFonts w:eastAsia="Times New Roman" w:cs="Times New Roman"/>
          <w:lang w:eastAsia="en-GB"/>
        </w:rPr>
        <w:t>, Optom Vis Sci, 90, 1274-83 (2013). PMID: 24100478.</w:t>
      </w:r>
    </w:p>
    <w:p w14:paraId="3BE5C616" w14:textId="77777777" w:rsidR="00A4328D" w:rsidRPr="008D59D7" w:rsidRDefault="00A4328D" w:rsidP="005B579B">
      <w:pPr>
        <w:spacing w:line="360" w:lineRule="auto"/>
        <w:ind w:left="284"/>
        <w:rPr>
          <w:rFonts w:eastAsia="Times New Roman" w:cs="Times New Roman"/>
          <w:lang w:eastAsia="en-GB"/>
        </w:rPr>
      </w:pPr>
      <w:r w:rsidRPr="008D59D7">
        <w:rPr>
          <w:rFonts w:eastAsia="Times New Roman" w:cs="Times New Roman"/>
          <w:lang w:eastAsia="en-GB"/>
        </w:rPr>
        <w:t xml:space="preserve">29. M Smith and J </w:t>
      </w:r>
      <w:proofErr w:type="spellStart"/>
      <w:r w:rsidRPr="008D59D7">
        <w:rPr>
          <w:rFonts w:eastAsia="Times New Roman" w:cs="Times New Roman"/>
          <w:lang w:eastAsia="en-GB"/>
        </w:rPr>
        <w:t>Walline</w:t>
      </w:r>
      <w:proofErr w:type="spellEnd"/>
      <w:r w:rsidRPr="008D59D7">
        <w:rPr>
          <w:rFonts w:eastAsia="Times New Roman" w:cs="Times New Roman"/>
          <w:lang w:eastAsia="en-GB"/>
        </w:rPr>
        <w:t xml:space="preserve">, </w:t>
      </w:r>
      <w:r w:rsidR="005B579B" w:rsidRPr="008D59D7">
        <w:rPr>
          <w:rFonts w:eastAsia="Times New Roman" w:cs="Times New Roman"/>
          <w:lang w:eastAsia="en-GB"/>
        </w:rPr>
        <w:t>“</w:t>
      </w:r>
      <w:r w:rsidRPr="008D59D7">
        <w:rPr>
          <w:rFonts w:eastAsia="Times New Roman" w:cs="Times New Roman"/>
          <w:lang w:eastAsia="en-GB"/>
        </w:rPr>
        <w:t xml:space="preserve">Controlling myopia progression in children </w:t>
      </w:r>
      <w:r w:rsidRPr="008D59D7">
        <w:rPr>
          <w:rFonts w:eastAsia="Times New Roman" w:cs="Times New Roman"/>
          <w:lang w:eastAsia="en-GB"/>
        </w:rPr>
        <w:lastRenderedPageBreak/>
        <w:t>and adolescents</w:t>
      </w:r>
      <w:r w:rsidR="005B579B" w:rsidRPr="008D59D7">
        <w:rPr>
          <w:rFonts w:eastAsia="Times New Roman" w:cs="Times New Roman"/>
          <w:lang w:eastAsia="en-GB"/>
        </w:rPr>
        <w:t>”</w:t>
      </w:r>
      <w:r w:rsidRPr="008D59D7">
        <w:rPr>
          <w:rFonts w:eastAsia="Times New Roman" w:cs="Times New Roman"/>
          <w:lang w:eastAsia="en-GB"/>
        </w:rPr>
        <w:t xml:space="preserve">, </w:t>
      </w:r>
      <w:proofErr w:type="spellStart"/>
      <w:r w:rsidRPr="008D59D7">
        <w:rPr>
          <w:rFonts w:eastAsia="Times New Roman" w:cs="Times New Roman"/>
          <w:lang w:eastAsia="en-GB"/>
        </w:rPr>
        <w:t>Adolesc</w:t>
      </w:r>
      <w:proofErr w:type="spellEnd"/>
      <w:r w:rsidRPr="008D59D7">
        <w:rPr>
          <w:rFonts w:eastAsia="Times New Roman" w:cs="Times New Roman"/>
          <w:lang w:eastAsia="en-GB"/>
        </w:rPr>
        <w:t xml:space="preserve"> Health Med </w:t>
      </w:r>
      <w:proofErr w:type="spellStart"/>
      <w:r w:rsidRPr="008D59D7">
        <w:rPr>
          <w:rFonts w:eastAsia="Times New Roman" w:cs="Times New Roman"/>
          <w:lang w:eastAsia="en-GB"/>
        </w:rPr>
        <w:t>Ther</w:t>
      </w:r>
      <w:proofErr w:type="spellEnd"/>
      <w:r w:rsidRPr="008D59D7">
        <w:rPr>
          <w:rFonts w:eastAsia="Times New Roman" w:cs="Times New Roman"/>
          <w:lang w:eastAsia="en-GB"/>
        </w:rPr>
        <w:t xml:space="preserve">, 6, 133-40 (2015). PMID: 26316834.  </w:t>
      </w:r>
    </w:p>
    <w:p w14:paraId="78ED0B23" w14:textId="77777777" w:rsidR="00A4328D" w:rsidRPr="008D59D7" w:rsidRDefault="00A4328D" w:rsidP="005B579B">
      <w:pPr>
        <w:spacing w:line="360" w:lineRule="auto"/>
        <w:ind w:left="284"/>
        <w:rPr>
          <w:rFonts w:eastAsia="Times New Roman" w:cs="Times New Roman"/>
          <w:lang w:eastAsia="en-GB"/>
        </w:rPr>
      </w:pPr>
      <w:r w:rsidRPr="008D59D7">
        <w:rPr>
          <w:rFonts w:eastAsia="Times New Roman" w:cs="Times New Roman"/>
          <w:lang w:eastAsia="en-GB"/>
        </w:rPr>
        <w:t xml:space="preserve">30. N Cheung </w:t>
      </w:r>
      <w:r w:rsidRPr="008D59D7">
        <w:rPr>
          <w:rFonts w:eastAsia="Times New Roman" w:cs="Times New Roman"/>
          <w:i/>
          <w:lang w:eastAsia="en-GB"/>
        </w:rPr>
        <w:t>et al.</w:t>
      </w:r>
      <w:r w:rsidRPr="008D59D7">
        <w:rPr>
          <w:rFonts w:eastAsia="Times New Roman" w:cs="Times New Roman"/>
          <w:lang w:eastAsia="en-GB"/>
        </w:rPr>
        <w:t xml:space="preserve">, </w:t>
      </w:r>
      <w:r w:rsidR="005B579B" w:rsidRPr="008D59D7">
        <w:rPr>
          <w:rFonts w:eastAsia="Times New Roman" w:cs="Times New Roman"/>
          <w:lang w:eastAsia="en-GB"/>
        </w:rPr>
        <w:t>“</w:t>
      </w:r>
      <w:r w:rsidRPr="008D59D7">
        <w:rPr>
          <w:rFonts w:eastAsia="Times New Roman" w:cs="Times New Roman"/>
          <w:lang w:eastAsia="en-GB"/>
        </w:rPr>
        <w:t>Emerging trends in contact lens-related infections</w:t>
      </w:r>
      <w:r w:rsidR="005B579B" w:rsidRPr="008D59D7">
        <w:rPr>
          <w:rFonts w:eastAsia="Times New Roman" w:cs="Times New Roman"/>
          <w:lang w:eastAsia="en-GB"/>
        </w:rPr>
        <w:t>”</w:t>
      </w:r>
      <w:r w:rsidRPr="008D59D7">
        <w:rPr>
          <w:rFonts w:eastAsia="Times New Roman" w:cs="Times New Roman"/>
          <w:lang w:eastAsia="en-GB"/>
        </w:rPr>
        <w:t xml:space="preserve">, </w:t>
      </w:r>
      <w:proofErr w:type="spellStart"/>
      <w:r w:rsidRPr="008D59D7">
        <w:rPr>
          <w:rFonts w:eastAsia="Times New Roman" w:cs="Times New Roman"/>
          <w:lang w:eastAsia="en-GB"/>
        </w:rPr>
        <w:t>Curr</w:t>
      </w:r>
      <w:proofErr w:type="spellEnd"/>
      <w:r w:rsidRPr="008D59D7">
        <w:rPr>
          <w:rFonts w:eastAsia="Times New Roman" w:cs="Times New Roman"/>
          <w:lang w:eastAsia="en-GB"/>
        </w:rPr>
        <w:t xml:space="preserve"> </w:t>
      </w:r>
      <w:proofErr w:type="spellStart"/>
      <w:r w:rsidRPr="008D59D7">
        <w:rPr>
          <w:rFonts w:eastAsia="Times New Roman" w:cs="Times New Roman"/>
          <w:lang w:eastAsia="en-GB"/>
        </w:rPr>
        <w:t>Opin</w:t>
      </w:r>
      <w:proofErr w:type="spellEnd"/>
      <w:r w:rsidRPr="008D59D7">
        <w:rPr>
          <w:rFonts w:eastAsia="Times New Roman" w:cs="Times New Roman"/>
          <w:lang w:eastAsia="en-GB"/>
        </w:rPr>
        <w:t xml:space="preserve"> </w:t>
      </w:r>
      <w:proofErr w:type="spellStart"/>
      <w:r w:rsidRPr="008D59D7">
        <w:rPr>
          <w:rFonts w:eastAsia="Times New Roman" w:cs="Times New Roman"/>
          <w:lang w:eastAsia="en-GB"/>
        </w:rPr>
        <w:t>Ophthalmol</w:t>
      </w:r>
      <w:proofErr w:type="spellEnd"/>
      <w:r w:rsidRPr="008D59D7">
        <w:rPr>
          <w:rFonts w:eastAsia="Times New Roman" w:cs="Times New Roman"/>
          <w:lang w:eastAsia="en-GB"/>
        </w:rPr>
        <w:t xml:space="preserve">, 27, 327-32 (2016). PMID: 27176217 </w:t>
      </w:r>
    </w:p>
    <w:p w14:paraId="38D1330E" w14:textId="77777777" w:rsidR="00A4328D" w:rsidRPr="008D59D7" w:rsidRDefault="00A4328D" w:rsidP="005B579B">
      <w:pPr>
        <w:spacing w:line="360" w:lineRule="auto"/>
        <w:ind w:left="284"/>
        <w:rPr>
          <w:rFonts w:eastAsia="Times New Roman" w:cs="Times New Roman"/>
          <w:lang w:eastAsia="en-GB"/>
        </w:rPr>
      </w:pPr>
      <w:r w:rsidRPr="008D59D7">
        <w:rPr>
          <w:rFonts w:eastAsia="Times New Roman" w:cs="Times New Roman"/>
          <w:lang w:eastAsia="en-GB"/>
        </w:rPr>
        <w:t xml:space="preserve">31. M </w:t>
      </w:r>
      <w:proofErr w:type="spellStart"/>
      <w:r w:rsidRPr="008D59D7">
        <w:rPr>
          <w:rFonts w:eastAsia="Times New Roman" w:cs="Times New Roman"/>
          <w:lang w:eastAsia="en-GB"/>
        </w:rPr>
        <w:t>Bullimore</w:t>
      </w:r>
      <w:proofErr w:type="spellEnd"/>
      <w:r w:rsidRPr="008D59D7">
        <w:rPr>
          <w:rFonts w:eastAsia="Times New Roman" w:cs="Times New Roman"/>
          <w:lang w:eastAsia="en-GB"/>
        </w:rPr>
        <w:t xml:space="preserve">, </w:t>
      </w:r>
      <w:r w:rsidR="005B579B" w:rsidRPr="008D59D7">
        <w:rPr>
          <w:rFonts w:eastAsia="Times New Roman" w:cs="Times New Roman"/>
          <w:lang w:eastAsia="en-GB"/>
        </w:rPr>
        <w:t>“</w:t>
      </w:r>
      <w:r w:rsidRPr="008D59D7">
        <w:rPr>
          <w:rFonts w:eastAsia="Times New Roman" w:cs="Times New Roman"/>
          <w:lang w:eastAsia="en-GB"/>
        </w:rPr>
        <w:t>The safety of soft contact lenses in children</w:t>
      </w:r>
      <w:r w:rsidR="005B579B" w:rsidRPr="008D59D7">
        <w:rPr>
          <w:rFonts w:eastAsia="Times New Roman" w:cs="Times New Roman"/>
          <w:lang w:eastAsia="en-GB"/>
        </w:rPr>
        <w:t>”</w:t>
      </w:r>
      <w:r w:rsidRPr="008D59D7">
        <w:rPr>
          <w:rFonts w:eastAsia="Times New Roman" w:cs="Times New Roman"/>
          <w:lang w:eastAsia="en-GB"/>
        </w:rPr>
        <w:t>, Optom Vis Sci, 94, 638-646 (2017). PMID: 28514244.</w:t>
      </w:r>
    </w:p>
    <w:p w14:paraId="4CA064F2" w14:textId="3BE392EC" w:rsidR="00A4328D" w:rsidRPr="008D59D7" w:rsidRDefault="00A4328D" w:rsidP="005B579B">
      <w:pPr>
        <w:spacing w:line="360" w:lineRule="auto"/>
        <w:ind w:left="284"/>
        <w:rPr>
          <w:rFonts w:eastAsia="Times New Roman" w:cs="Times New Roman"/>
          <w:lang w:eastAsia="en-GB"/>
        </w:rPr>
      </w:pPr>
      <w:r w:rsidRPr="008D59D7">
        <w:rPr>
          <w:rFonts w:eastAsia="Times New Roman" w:cs="Times New Roman"/>
          <w:lang w:eastAsia="en-GB"/>
        </w:rPr>
        <w:t>32. Clinical evaluation of a dual-focus myopia control 1-day soft contact lens – 2-year results. Nov 2016. Chamberlain P, et al</w:t>
      </w:r>
    </w:p>
    <w:p w14:paraId="404D6EFB" w14:textId="77777777" w:rsidR="00A4328D" w:rsidRPr="008D59D7" w:rsidRDefault="00A4328D" w:rsidP="005B579B">
      <w:pPr>
        <w:spacing w:line="360" w:lineRule="auto"/>
        <w:ind w:left="284"/>
        <w:rPr>
          <w:rFonts w:eastAsia="Times New Roman" w:cs="Times New Roman"/>
          <w:lang w:eastAsia="en-GB"/>
        </w:rPr>
      </w:pPr>
      <w:r w:rsidRPr="008D59D7">
        <w:rPr>
          <w:rFonts w:eastAsia="Times New Roman" w:cs="Times New Roman"/>
          <w:lang w:eastAsia="en-GB"/>
        </w:rPr>
        <w:t xml:space="preserve">33. C Lam </w:t>
      </w:r>
      <w:r w:rsidRPr="008D59D7">
        <w:rPr>
          <w:rFonts w:eastAsia="Times New Roman" w:cs="Times New Roman"/>
          <w:i/>
          <w:lang w:eastAsia="en-GB"/>
        </w:rPr>
        <w:t>et al.</w:t>
      </w:r>
      <w:r w:rsidRPr="008D59D7">
        <w:rPr>
          <w:rFonts w:eastAsia="Times New Roman" w:cs="Times New Roman"/>
          <w:lang w:eastAsia="en-GB"/>
        </w:rPr>
        <w:t xml:space="preserve">, </w:t>
      </w:r>
      <w:r w:rsidR="005B579B" w:rsidRPr="008D59D7">
        <w:rPr>
          <w:rFonts w:eastAsia="Times New Roman" w:cs="Times New Roman"/>
          <w:lang w:eastAsia="en-GB"/>
        </w:rPr>
        <w:t>“</w:t>
      </w:r>
      <w:r w:rsidRPr="008D59D7">
        <w:rPr>
          <w:rFonts w:eastAsia="Times New Roman" w:cs="Times New Roman"/>
          <w:lang w:eastAsia="en-GB"/>
        </w:rPr>
        <w:t xml:space="preserve">Defocus incorporated soft contact (DISC) lens slows myopia progression in Hong Kong Chinese schoolchildren: A 2-year </w:t>
      </w:r>
      <w:proofErr w:type="spellStart"/>
      <w:r w:rsidRPr="008D59D7">
        <w:rPr>
          <w:rFonts w:eastAsia="Times New Roman" w:cs="Times New Roman"/>
          <w:lang w:eastAsia="en-GB"/>
        </w:rPr>
        <w:t>randomised</w:t>
      </w:r>
      <w:proofErr w:type="spellEnd"/>
      <w:r w:rsidRPr="008D59D7">
        <w:rPr>
          <w:rFonts w:eastAsia="Times New Roman" w:cs="Times New Roman"/>
          <w:lang w:eastAsia="en-GB"/>
        </w:rPr>
        <w:t xml:space="preserve"> clinical trial</w:t>
      </w:r>
      <w:r w:rsidR="005B579B" w:rsidRPr="008D59D7">
        <w:rPr>
          <w:rFonts w:eastAsia="Times New Roman" w:cs="Times New Roman"/>
          <w:lang w:eastAsia="en-GB"/>
        </w:rPr>
        <w:t>”</w:t>
      </w:r>
      <w:r w:rsidRPr="008D59D7">
        <w:rPr>
          <w:rFonts w:eastAsia="Times New Roman" w:cs="Times New Roman"/>
          <w:lang w:eastAsia="en-GB"/>
        </w:rPr>
        <w:t xml:space="preserve">, B J </w:t>
      </w:r>
      <w:proofErr w:type="spellStart"/>
      <w:r w:rsidRPr="008D59D7">
        <w:rPr>
          <w:rFonts w:eastAsia="Times New Roman" w:cs="Times New Roman"/>
          <w:lang w:eastAsia="en-GB"/>
        </w:rPr>
        <w:t>Ophthalmol</w:t>
      </w:r>
      <w:proofErr w:type="spellEnd"/>
      <w:r w:rsidRPr="008D59D7">
        <w:rPr>
          <w:rFonts w:eastAsia="Times New Roman" w:cs="Times New Roman"/>
          <w:lang w:eastAsia="en-GB"/>
        </w:rPr>
        <w:t>, 98, 40-45 (2013). PMID: 24169657</w:t>
      </w:r>
    </w:p>
    <w:p w14:paraId="75A76F91" w14:textId="77777777" w:rsidR="00A4328D" w:rsidRPr="008D59D7" w:rsidRDefault="00A4328D" w:rsidP="005B579B">
      <w:pPr>
        <w:spacing w:line="360" w:lineRule="auto"/>
        <w:ind w:left="284"/>
        <w:rPr>
          <w:rFonts w:eastAsia="Times New Roman" w:cs="Times New Roman"/>
          <w:lang w:eastAsia="en-GB"/>
        </w:rPr>
      </w:pPr>
      <w:r w:rsidRPr="008D59D7">
        <w:rPr>
          <w:rFonts w:eastAsia="Times New Roman" w:cs="Times New Roman"/>
          <w:lang w:eastAsia="en-GB"/>
        </w:rPr>
        <w:t xml:space="preserve">34. D Cheng </w:t>
      </w:r>
      <w:r w:rsidRPr="008D59D7">
        <w:rPr>
          <w:rFonts w:eastAsia="Times New Roman" w:cs="Times New Roman"/>
          <w:i/>
          <w:lang w:eastAsia="en-GB"/>
        </w:rPr>
        <w:t>et al</w:t>
      </w:r>
      <w:r w:rsidRPr="008D59D7">
        <w:rPr>
          <w:rFonts w:eastAsia="Times New Roman" w:cs="Times New Roman"/>
          <w:lang w:eastAsia="en-GB"/>
        </w:rPr>
        <w:t xml:space="preserve">., </w:t>
      </w:r>
      <w:r w:rsidR="005B579B" w:rsidRPr="008D59D7">
        <w:rPr>
          <w:rFonts w:eastAsia="Times New Roman" w:cs="Times New Roman"/>
          <w:lang w:eastAsia="en-GB"/>
        </w:rPr>
        <w:t>“</w:t>
      </w:r>
      <w:r w:rsidRPr="008D59D7">
        <w:rPr>
          <w:rFonts w:eastAsia="Times New Roman" w:cs="Times New Roman"/>
          <w:lang w:eastAsia="en-GB"/>
        </w:rPr>
        <w:t>Effect of bifocal and prismatic bifocal spectacles on myopia progression in children: three-year results of a randomized clinical trial</w:t>
      </w:r>
      <w:r w:rsidR="005B579B" w:rsidRPr="008D59D7">
        <w:rPr>
          <w:rFonts w:eastAsia="Times New Roman" w:cs="Times New Roman"/>
          <w:lang w:eastAsia="en-GB"/>
        </w:rPr>
        <w:t>”</w:t>
      </w:r>
      <w:r w:rsidRPr="008D59D7">
        <w:rPr>
          <w:rFonts w:eastAsia="Times New Roman" w:cs="Times New Roman"/>
          <w:lang w:eastAsia="en-GB"/>
        </w:rPr>
        <w:t xml:space="preserve">, JAMA </w:t>
      </w:r>
      <w:proofErr w:type="spellStart"/>
      <w:r w:rsidRPr="008D59D7">
        <w:rPr>
          <w:rFonts w:eastAsia="Times New Roman" w:cs="Times New Roman"/>
          <w:lang w:eastAsia="en-GB"/>
        </w:rPr>
        <w:t>Ophthalmol</w:t>
      </w:r>
      <w:proofErr w:type="spellEnd"/>
      <w:r w:rsidRPr="008D59D7">
        <w:rPr>
          <w:rFonts w:eastAsia="Times New Roman" w:cs="Times New Roman"/>
          <w:lang w:eastAsia="en-GB"/>
        </w:rPr>
        <w:t>, 132, 258-64 (2014). PMID: 24435660.</w:t>
      </w:r>
    </w:p>
    <w:p w14:paraId="33700C75" w14:textId="77777777" w:rsidR="00A4328D" w:rsidRPr="008D59D7" w:rsidRDefault="00A4328D" w:rsidP="005B579B">
      <w:pPr>
        <w:spacing w:line="360" w:lineRule="auto"/>
        <w:ind w:left="284"/>
        <w:rPr>
          <w:rFonts w:eastAsia="Times New Roman" w:cs="Times New Roman"/>
          <w:lang w:eastAsia="en-GB"/>
        </w:rPr>
      </w:pPr>
      <w:r w:rsidRPr="008D59D7">
        <w:rPr>
          <w:rFonts w:eastAsia="Times New Roman" w:cs="Times New Roman"/>
          <w:lang w:eastAsia="en-GB"/>
        </w:rPr>
        <w:t xml:space="preserve">35. </w:t>
      </w:r>
      <w:r w:rsidR="005B579B" w:rsidRPr="008D59D7">
        <w:rPr>
          <w:rFonts w:eastAsia="Times New Roman" w:cs="Times New Roman"/>
          <w:lang w:eastAsia="en-GB"/>
        </w:rPr>
        <w:t>‘</w:t>
      </w:r>
      <w:r w:rsidRPr="008D59D7">
        <w:rPr>
          <w:rFonts w:eastAsia="Times New Roman" w:cs="Times New Roman"/>
          <w:lang w:eastAsia="en-GB"/>
        </w:rPr>
        <w:t xml:space="preserve">Defocus Incorporated Multiple Segments (DIMS) spectacle lens for myopia control awarded the </w:t>
      </w:r>
      <w:proofErr w:type="spellStart"/>
      <w:r w:rsidRPr="008D59D7">
        <w:rPr>
          <w:rFonts w:eastAsia="Times New Roman" w:cs="Times New Roman"/>
          <w:lang w:eastAsia="en-GB"/>
        </w:rPr>
        <w:t>chapionship</w:t>
      </w:r>
      <w:proofErr w:type="spellEnd"/>
      <w:r w:rsidRPr="008D59D7">
        <w:rPr>
          <w:rFonts w:eastAsia="Times New Roman" w:cs="Times New Roman"/>
          <w:lang w:eastAsia="en-GB"/>
        </w:rPr>
        <w:t xml:space="preserve"> in Geneva</w:t>
      </w:r>
      <w:r w:rsidR="005B579B" w:rsidRPr="008D59D7">
        <w:rPr>
          <w:rFonts w:eastAsia="Times New Roman" w:cs="Times New Roman"/>
          <w:lang w:eastAsia="en-GB"/>
        </w:rPr>
        <w:t>’</w:t>
      </w:r>
      <w:r w:rsidRPr="008D59D7">
        <w:rPr>
          <w:rFonts w:eastAsia="Times New Roman" w:cs="Times New Roman"/>
          <w:lang w:eastAsia="en-GB"/>
        </w:rPr>
        <w:t>s Invention Expo</w:t>
      </w:r>
      <w:r w:rsidR="005B579B" w:rsidRPr="008D59D7">
        <w:rPr>
          <w:rFonts w:eastAsia="Times New Roman" w:cs="Times New Roman"/>
          <w:lang w:eastAsia="en-GB"/>
        </w:rPr>
        <w:t>’</w:t>
      </w:r>
      <w:r w:rsidRPr="008D59D7">
        <w:rPr>
          <w:rFonts w:eastAsia="Times New Roman" w:cs="Times New Roman"/>
          <w:lang w:eastAsia="en-GB"/>
        </w:rPr>
        <w:t>: Hong Kong Polytechnic University Media Release (2018). https://www.polyu.edu.hk/web/en/media/media_releases/index_id_6530.html</w:t>
      </w:r>
    </w:p>
    <w:p w14:paraId="6C9AA4DD" w14:textId="77777777" w:rsidR="00A4328D" w:rsidRPr="008D59D7" w:rsidRDefault="00A4328D" w:rsidP="005B579B">
      <w:pPr>
        <w:pStyle w:val="ListParagraph"/>
        <w:numPr>
          <w:ilvl w:val="0"/>
          <w:numId w:val="0"/>
        </w:numPr>
        <w:spacing w:line="360" w:lineRule="auto"/>
        <w:ind w:left="360"/>
        <w:rPr>
          <w:rFonts w:eastAsia="Times New Roman" w:cs="Times New Roman"/>
          <w:lang w:eastAsia="en-GB"/>
        </w:rPr>
      </w:pPr>
    </w:p>
    <w:p w14:paraId="03B3B39E" w14:textId="77777777" w:rsidR="000E6E8D" w:rsidRPr="008D59D7" w:rsidRDefault="000E6E8D" w:rsidP="005B579B">
      <w:pPr>
        <w:spacing w:line="360" w:lineRule="auto"/>
      </w:pPr>
    </w:p>
    <w:p w14:paraId="1FFE554B" w14:textId="77777777" w:rsidR="00730DB3" w:rsidRPr="008D59D7" w:rsidRDefault="00FC18EA" w:rsidP="005B579B">
      <w:pPr>
        <w:spacing w:line="360" w:lineRule="auto"/>
        <w:rPr>
          <w:highlight w:val="yellow"/>
        </w:rPr>
      </w:pPr>
      <w:r w:rsidRPr="008D59D7">
        <w:rPr>
          <w:highlight w:val="yellow"/>
        </w:rPr>
        <w:t xml:space="preserve">Design </w:t>
      </w:r>
      <w:r w:rsidR="00ED71CE" w:rsidRPr="008D59D7">
        <w:rPr>
          <w:highlight w:val="yellow"/>
        </w:rPr>
        <w:t>Ideas</w:t>
      </w:r>
    </w:p>
    <w:p w14:paraId="7B1AEE1E" w14:textId="77777777" w:rsidR="00AD76E4" w:rsidRPr="008D59D7" w:rsidRDefault="00AD76E4" w:rsidP="005B579B">
      <w:pPr>
        <w:spacing w:line="360" w:lineRule="auto"/>
      </w:pPr>
    </w:p>
    <w:p w14:paraId="532DE6DD" w14:textId="77777777" w:rsidR="00DD4AD4" w:rsidRPr="008D59D7" w:rsidRDefault="00ED71CE" w:rsidP="005B579B">
      <w:pPr>
        <w:pStyle w:val="ListParagraph"/>
        <w:numPr>
          <w:ilvl w:val="0"/>
          <w:numId w:val="0"/>
        </w:numPr>
        <w:spacing w:line="360" w:lineRule="auto"/>
        <w:ind w:left="720"/>
      </w:pPr>
      <w:r w:rsidRPr="008D59D7">
        <w:t>Children playing outdoors?</w:t>
      </w:r>
    </w:p>
    <w:sectPr w:rsidR="00DD4AD4" w:rsidRPr="008D59D7" w:rsidSect="00367FCA">
      <w:type w:val="continuous"/>
      <w:pgSz w:w="11900" w:h="16840"/>
      <w:pgMar w:top="1440" w:right="1835"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32D367" w14:textId="77777777" w:rsidR="00BD6715" w:rsidRDefault="00BD6715" w:rsidP="00F7088A">
      <w:r>
        <w:separator/>
      </w:r>
    </w:p>
  </w:endnote>
  <w:endnote w:type="continuationSeparator" w:id="0">
    <w:p w14:paraId="5A605FF5" w14:textId="77777777" w:rsidR="00BD6715" w:rsidRDefault="00BD6715" w:rsidP="00F708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897FEC03-5D50-4BD4-B07F-23B97C06B7AB}"/>
    <w:embedBold r:id="rId2" w:fontKey="{AC12AB94-F9F7-4D22-8DA6-9A4F534108EC}"/>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Regular r:id="rId3" w:fontKey="{8BC53023-0345-43E4-AEFD-A3E3C3D1080B}"/>
    <w:embedBold r:id="rId4" w:fontKey="{B8491D86-EA17-4992-BA39-A24BFFD074CF}"/>
    <w:embedItalic r:id="rId5" w:fontKey="{6A502675-C051-4D56-AD0D-492772E1299A}"/>
    <w:embedBoldItalic r:id="rId6" w:fontKey="{3268FEF4-CA16-4D6E-8B05-AC653DE2F2C3}"/>
  </w:font>
  <w:font w:name="Lucida Grande">
    <w:altName w:val="Segoe UI"/>
    <w:charset w:val="00"/>
    <w:family w:val="auto"/>
    <w:pitch w:val="variable"/>
    <w:sig w:usb0="E1000AEF" w:usb1="5000A1FF" w:usb2="00000000" w:usb3="00000000" w:csb0="000001BF" w:csb1="00000000"/>
  </w:font>
  <w:font w:name="Times">
    <w:panose1 w:val="02020603050405020304"/>
    <w:charset w:val="00"/>
    <w:family w:val="roman"/>
    <w:pitch w:val="variable"/>
    <w:sig w:usb0="E0002EFF" w:usb1="C000785B" w:usb2="00000009" w:usb3="00000000" w:csb0="000001FF" w:csb1="00000000"/>
    <w:embedRegular r:id="rId7" w:fontKey="{E1AE8F72-B091-430F-8ABD-D6ED4D7F55CF}"/>
  </w:font>
  <w:font w:name="Glypha LT Std Black">
    <w:altName w:val="Century"/>
    <w:charset w:val="00"/>
    <w:family w:val="auto"/>
    <w:pitch w:val="variable"/>
    <w:sig w:usb0="800000AF" w:usb1="4000204A"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embedRegular r:id="rId8" w:subsetted="1" w:fontKey="{8083EB9C-C998-45FC-A8FD-51723005F820}"/>
  </w:font>
  <w:font w:name="Arial Unicode MS">
    <w:altName w:val="Arial"/>
    <w:panose1 w:val="020B0604020202020204"/>
    <w:charset w:val="00"/>
    <w:family w:val="auto"/>
    <w:pitch w:val="variable"/>
    <w:sig w:usb0="F7FFAFFF" w:usb1="E9DFFFFF" w:usb2="0000003F" w:usb3="00000000" w:csb0="003F01FF" w:csb1="00000000"/>
  </w:font>
  <w:font w:name="Calibri">
    <w:panose1 w:val="020F0502020204030204"/>
    <w:charset w:val="00"/>
    <w:family w:val="swiss"/>
    <w:pitch w:val="variable"/>
    <w:sig w:usb0="E0002EFF" w:usb1="C000247B" w:usb2="00000009" w:usb3="00000000" w:csb0="000001FF" w:csb1="00000000"/>
    <w:embedRegular r:id="rId9" w:fontKey="{1D0BFC66-5208-4005-BC1F-23FADE059D4A}"/>
    <w:embedBold r:id="rId10" w:fontKey="{DCD85472-9E5C-4EFC-8CFC-FA0279497B7C}"/>
  </w:font>
  <w:font w:name="Century Gothic">
    <w:panose1 w:val="020B0502020202020204"/>
    <w:charset w:val="00"/>
    <w:family w:val="swiss"/>
    <w:pitch w:val="variable"/>
    <w:sig w:usb0="00000287" w:usb1="00000000" w:usb2="00000000" w:usb3="00000000" w:csb0="0000009F" w:csb1="00000000"/>
    <w:embedRegular r:id="rId11" w:fontKey="{AAAC2A55-194B-49FE-A259-B89605F17E6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A45644" w14:textId="77777777" w:rsidR="00BD6715" w:rsidRDefault="00BD6715" w:rsidP="00F7088A">
      <w:r>
        <w:separator/>
      </w:r>
    </w:p>
  </w:footnote>
  <w:footnote w:type="continuationSeparator" w:id="0">
    <w:p w14:paraId="17ACC0B9" w14:textId="77777777" w:rsidR="00BD6715" w:rsidRDefault="00BD6715" w:rsidP="00F708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79E787" w14:textId="77777777" w:rsidR="008D59D7" w:rsidRPr="00EC6A50" w:rsidRDefault="008D59D7" w:rsidP="00F7088A">
    <w:pPr>
      <w:pStyle w:val="Header"/>
      <w:tabs>
        <w:tab w:val="clear" w:pos="4320"/>
        <w:tab w:val="center" w:pos="3969"/>
      </w:tabs>
      <w:rPr>
        <w:color w:val="auto"/>
        <w:sz w:val="17"/>
      </w:rPr>
    </w:pPr>
    <w:r w:rsidRPr="00EC6A50">
      <w:rPr>
        <w:rFonts w:ascii="Glypha LT Std Black" w:hAnsi="Glypha LT Std Black"/>
        <w:color w:val="auto"/>
      </w:rPr>
      <w:t>The Ophthalmologist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4E709C"/>
    <w:multiLevelType w:val="hybridMultilevel"/>
    <w:tmpl w:val="AF56E2A4"/>
    <w:lvl w:ilvl="0" w:tplc="47085AC4">
      <w:start w:val="1"/>
      <w:numFmt w:val="decimal"/>
      <w:lvlText w:val="%1."/>
      <w:lvlJc w:val="left"/>
      <w:pPr>
        <w:ind w:left="72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8D97A87"/>
    <w:multiLevelType w:val="hybridMultilevel"/>
    <w:tmpl w:val="D4904D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0F0551C"/>
    <w:multiLevelType w:val="hybridMultilevel"/>
    <w:tmpl w:val="ACFA73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2FE1E79"/>
    <w:multiLevelType w:val="multilevel"/>
    <w:tmpl w:val="7C4C1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C02647"/>
    <w:multiLevelType w:val="hybridMultilevel"/>
    <w:tmpl w:val="75C45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DE27BB"/>
    <w:multiLevelType w:val="hybridMultilevel"/>
    <w:tmpl w:val="C722F5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8F37571"/>
    <w:multiLevelType w:val="multilevel"/>
    <w:tmpl w:val="9260F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0B1EE1"/>
    <w:multiLevelType w:val="hybridMultilevel"/>
    <w:tmpl w:val="2E1EB6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0AB2296"/>
    <w:multiLevelType w:val="hybridMultilevel"/>
    <w:tmpl w:val="06DC69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6073BC7"/>
    <w:multiLevelType w:val="hybridMultilevel"/>
    <w:tmpl w:val="FCC0EF9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1043CE3"/>
    <w:multiLevelType w:val="hybridMultilevel"/>
    <w:tmpl w:val="38DA81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B7F4FDB"/>
    <w:multiLevelType w:val="multilevel"/>
    <w:tmpl w:val="786EA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A7143D"/>
    <w:multiLevelType w:val="hybridMultilevel"/>
    <w:tmpl w:val="BE78A29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E0C2BE4"/>
    <w:multiLevelType w:val="hybridMultilevel"/>
    <w:tmpl w:val="104C79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2885692"/>
    <w:multiLevelType w:val="hybridMultilevel"/>
    <w:tmpl w:val="C86ED360"/>
    <w:lvl w:ilvl="0" w:tplc="47085AC4">
      <w:start w:val="1"/>
      <w:numFmt w:val="decimal"/>
      <w:lvlText w:val="%1."/>
      <w:lvlJc w:val="left"/>
      <w:pPr>
        <w:ind w:left="72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5496FA3"/>
    <w:multiLevelType w:val="hybridMultilevel"/>
    <w:tmpl w:val="1FAEA424"/>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55F3E54"/>
    <w:multiLevelType w:val="multilevel"/>
    <w:tmpl w:val="95345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375532"/>
    <w:multiLevelType w:val="hybridMultilevel"/>
    <w:tmpl w:val="661E01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E6F613B"/>
    <w:multiLevelType w:val="hybridMultilevel"/>
    <w:tmpl w:val="A8AA3442"/>
    <w:lvl w:ilvl="0" w:tplc="247CFA06">
      <w:start w:val="1"/>
      <w:numFmt w:val="bullet"/>
      <w:lvlText w:val=""/>
      <w:lvlJc w:val="left"/>
      <w:pPr>
        <w:tabs>
          <w:tab w:val="num" w:pos="720"/>
        </w:tabs>
        <w:ind w:left="720" w:hanging="360"/>
      </w:pPr>
      <w:rPr>
        <w:rFonts w:ascii="Wingdings" w:hAnsi="Wingdings" w:hint="default"/>
      </w:rPr>
    </w:lvl>
    <w:lvl w:ilvl="1" w:tplc="75B4D830" w:tentative="1">
      <w:start w:val="1"/>
      <w:numFmt w:val="bullet"/>
      <w:lvlText w:val=""/>
      <w:lvlJc w:val="left"/>
      <w:pPr>
        <w:tabs>
          <w:tab w:val="num" w:pos="1440"/>
        </w:tabs>
        <w:ind w:left="1440" w:hanging="360"/>
      </w:pPr>
      <w:rPr>
        <w:rFonts w:ascii="Wingdings" w:hAnsi="Wingdings" w:hint="default"/>
      </w:rPr>
    </w:lvl>
    <w:lvl w:ilvl="2" w:tplc="6AF47E04" w:tentative="1">
      <w:start w:val="1"/>
      <w:numFmt w:val="bullet"/>
      <w:lvlText w:val=""/>
      <w:lvlJc w:val="left"/>
      <w:pPr>
        <w:tabs>
          <w:tab w:val="num" w:pos="2160"/>
        </w:tabs>
        <w:ind w:left="2160" w:hanging="360"/>
      </w:pPr>
      <w:rPr>
        <w:rFonts w:ascii="Wingdings" w:hAnsi="Wingdings" w:hint="default"/>
      </w:rPr>
    </w:lvl>
    <w:lvl w:ilvl="3" w:tplc="C7B04E34" w:tentative="1">
      <w:start w:val="1"/>
      <w:numFmt w:val="bullet"/>
      <w:lvlText w:val=""/>
      <w:lvlJc w:val="left"/>
      <w:pPr>
        <w:tabs>
          <w:tab w:val="num" w:pos="2880"/>
        </w:tabs>
        <w:ind w:left="2880" w:hanging="360"/>
      </w:pPr>
      <w:rPr>
        <w:rFonts w:ascii="Wingdings" w:hAnsi="Wingdings" w:hint="default"/>
      </w:rPr>
    </w:lvl>
    <w:lvl w:ilvl="4" w:tplc="82BCC64C" w:tentative="1">
      <w:start w:val="1"/>
      <w:numFmt w:val="bullet"/>
      <w:lvlText w:val=""/>
      <w:lvlJc w:val="left"/>
      <w:pPr>
        <w:tabs>
          <w:tab w:val="num" w:pos="3600"/>
        </w:tabs>
        <w:ind w:left="3600" w:hanging="360"/>
      </w:pPr>
      <w:rPr>
        <w:rFonts w:ascii="Wingdings" w:hAnsi="Wingdings" w:hint="default"/>
      </w:rPr>
    </w:lvl>
    <w:lvl w:ilvl="5" w:tplc="09F07F5C" w:tentative="1">
      <w:start w:val="1"/>
      <w:numFmt w:val="bullet"/>
      <w:lvlText w:val=""/>
      <w:lvlJc w:val="left"/>
      <w:pPr>
        <w:tabs>
          <w:tab w:val="num" w:pos="4320"/>
        </w:tabs>
        <w:ind w:left="4320" w:hanging="360"/>
      </w:pPr>
      <w:rPr>
        <w:rFonts w:ascii="Wingdings" w:hAnsi="Wingdings" w:hint="default"/>
      </w:rPr>
    </w:lvl>
    <w:lvl w:ilvl="6" w:tplc="8862BF56" w:tentative="1">
      <w:start w:val="1"/>
      <w:numFmt w:val="bullet"/>
      <w:lvlText w:val=""/>
      <w:lvlJc w:val="left"/>
      <w:pPr>
        <w:tabs>
          <w:tab w:val="num" w:pos="5040"/>
        </w:tabs>
        <w:ind w:left="5040" w:hanging="360"/>
      </w:pPr>
      <w:rPr>
        <w:rFonts w:ascii="Wingdings" w:hAnsi="Wingdings" w:hint="default"/>
      </w:rPr>
    </w:lvl>
    <w:lvl w:ilvl="7" w:tplc="C1BE14FE" w:tentative="1">
      <w:start w:val="1"/>
      <w:numFmt w:val="bullet"/>
      <w:lvlText w:val=""/>
      <w:lvlJc w:val="left"/>
      <w:pPr>
        <w:tabs>
          <w:tab w:val="num" w:pos="5760"/>
        </w:tabs>
        <w:ind w:left="5760" w:hanging="360"/>
      </w:pPr>
      <w:rPr>
        <w:rFonts w:ascii="Wingdings" w:hAnsi="Wingdings" w:hint="default"/>
      </w:rPr>
    </w:lvl>
    <w:lvl w:ilvl="8" w:tplc="90AE01DA"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8007A95"/>
    <w:multiLevelType w:val="hybridMultilevel"/>
    <w:tmpl w:val="D1C2AA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820393E"/>
    <w:multiLevelType w:val="multilevel"/>
    <w:tmpl w:val="9F947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217339"/>
    <w:multiLevelType w:val="hybridMultilevel"/>
    <w:tmpl w:val="C45235EE"/>
    <w:lvl w:ilvl="0" w:tplc="62F84C9E">
      <w:start w:val="1"/>
      <w:numFmt w:val="bullet"/>
      <w:pStyle w:val="ListParagraph"/>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9"/>
  </w:num>
  <w:num w:numId="2">
    <w:abstractNumId w:val="21"/>
  </w:num>
  <w:num w:numId="3">
    <w:abstractNumId w:val="18"/>
  </w:num>
  <w:num w:numId="4">
    <w:abstractNumId w:val="20"/>
  </w:num>
  <w:num w:numId="5">
    <w:abstractNumId w:val="11"/>
  </w:num>
  <w:num w:numId="6">
    <w:abstractNumId w:val="16"/>
  </w:num>
  <w:num w:numId="7">
    <w:abstractNumId w:val="0"/>
  </w:num>
  <w:num w:numId="8">
    <w:abstractNumId w:val="14"/>
  </w:num>
  <w:num w:numId="9">
    <w:abstractNumId w:val="7"/>
  </w:num>
  <w:num w:numId="10">
    <w:abstractNumId w:val="21"/>
  </w:num>
  <w:num w:numId="11">
    <w:abstractNumId w:val="15"/>
  </w:num>
  <w:num w:numId="12">
    <w:abstractNumId w:val="4"/>
  </w:num>
  <w:num w:numId="13">
    <w:abstractNumId w:val="8"/>
  </w:num>
  <w:num w:numId="14">
    <w:abstractNumId w:val="10"/>
  </w:num>
  <w:num w:numId="15">
    <w:abstractNumId w:val="1"/>
  </w:num>
  <w:num w:numId="16">
    <w:abstractNumId w:val="2"/>
  </w:num>
  <w:num w:numId="17">
    <w:abstractNumId w:val="13"/>
  </w:num>
  <w:num w:numId="18">
    <w:abstractNumId w:val="17"/>
  </w:num>
  <w:num w:numId="19">
    <w:abstractNumId w:val="12"/>
  </w:num>
  <w:num w:numId="20">
    <w:abstractNumId w:val="19"/>
  </w:num>
  <w:num w:numId="21">
    <w:abstractNumId w:val="5"/>
  </w:num>
  <w:num w:numId="22">
    <w:abstractNumId w:val="6"/>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E2NDE3NjEzNrc0NDdV0lEKTi0uzszPAykwqQUAxZsvMSwAAAA="/>
  </w:docVars>
  <w:rsids>
    <w:rsidRoot w:val="002669E5"/>
    <w:rsid w:val="000024F2"/>
    <w:rsid w:val="0000468F"/>
    <w:rsid w:val="000120B5"/>
    <w:rsid w:val="0001270D"/>
    <w:rsid w:val="00013396"/>
    <w:rsid w:val="000147A9"/>
    <w:rsid w:val="0001723D"/>
    <w:rsid w:val="00020302"/>
    <w:rsid w:val="00024929"/>
    <w:rsid w:val="00033BAA"/>
    <w:rsid w:val="00034FD9"/>
    <w:rsid w:val="0004079B"/>
    <w:rsid w:val="000425A4"/>
    <w:rsid w:val="00043600"/>
    <w:rsid w:val="000454EF"/>
    <w:rsid w:val="00062BA3"/>
    <w:rsid w:val="00064C98"/>
    <w:rsid w:val="000676AB"/>
    <w:rsid w:val="00075CD6"/>
    <w:rsid w:val="00080C00"/>
    <w:rsid w:val="00081C63"/>
    <w:rsid w:val="000839F0"/>
    <w:rsid w:val="00085192"/>
    <w:rsid w:val="00085D9F"/>
    <w:rsid w:val="000906E0"/>
    <w:rsid w:val="000A1FE1"/>
    <w:rsid w:val="000A50ED"/>
    <w:rsid w:val="000A657D"/>
    <w:rsid w:val="000A6A56"/>
    <w:rsid w:val="000A7D78"/>
    <w:rsid w:val="000B0E63"/>
    <w:rsid w:val="000B1827"/>
    <w:rsid w:val="000B247E"/>
    <w:rsid w:val="000B3FA4"/>
    <w:rsid w:val="000B6B27"/>
    <w:rsid w:val="000B7C01"/>
    <w:rsid w:val="000C48B2"/>
    <w:rsid w:val="000C4BC1"/>
    <w:rsid w:val="000C5044"/>
    <w:rsid w:val="000D1B73"/>
    <w:rsid w:val="000E503E"/>
    <w:rsid w:val="000E6E8D"/>
    <w:rsid w:val="000F0E83"/>
    <w:rsid w:val="000F47C5"/>
    <w:rsid w:val="000F5CAC"/>
    <w:rsid w:val="000F6905"/>
    <w:rsid w:val="00104A12"/>
    <w:rsid w:val="00107503"/>
    <w:rsid w:val="001123EB"/>
    <w:rsid w:val="00126075"/>
    <w:rsid w:val="00126AF2"/>
    <w:rsid w:val="001303EC"/>
    <w:rsid w:val="00144BAE"/>
    <w:rsid w:val="00147CAB"/>
    <w:rsid w:val="00147EB6"/>
    <w:rsid w:val="00153709"/>
    <w:rsid w:val="001657EE"/>
    <w:rsid w:val="00171E6D"/>
    <w:rsid w:val="00172010"/>
    <w:rsid w:val="00180BA5"/>
    <w:rsid w:val="00191A2C"/>
    <w:rsid w:val="0019477C"/>
    <w:rsid w:val="001A5742"/>
    <w:rsid w:val="001A5BF1"/>
    <w:rsid w:val="001A64C5"/>
    <w:rsid w:val="001B1FFE"/>
    <w:rsid w:val="001B57C6"/>
    <w:rsid w:val="001B6001"/>
    <w:rsid w:val="001C3691"/>
    <w:rsid w:val="001C7FC8"/>
    <w:rsid w:val="001D18F9"/>
    <w:rsid w:val="001D55D4"/>
    <w:rsid w:val="001D73F9"/>
    <w:rsid w:val="001E3018"/>
    <w:rsid w:val="001F3443"/>
    <w:rsid w:val="001F5B64"/>
    <w:rsid w:val="0020442D"/>
    <w:rsid w:val="0020757A"/>
    <w:rsid w:val="002107E6"/>
    <w:rsid w:val="002167B6"/>
    <w:rsid w:val="00222908"/>
    <w:rsid w:val="0022316B"/>
    <w:rsid w:val="00223812"/>
    <w:rsid w:val="00236A3B"/>
    <w:rsid w:val="0024304E"/>
    <w:rsid w:val="00253104"/>
    <w:rsid w:val="00256F64"/>
    <w:rsid w:val="00260BAA"/>
    <w:rsid w:val="00262B90"/>
    <w:rsid w:val="00265FA2"/>
    <w:rsid w:val="002669E5"/>
    <w:rsid w:val="00280781"/>
    <w:rsid w:val="00281C0F"/>
    <w:rsid w:val="00283FA0"/>
    <w:rsid w:val="00287BB6"/>
    <w:rsid w:val="0029240B"/>
    <w:rsid w:val="00292772"/>
    <w:rsid w:val="002935E9"/>
    <w:rsid w:val="002B08D4"/>
    <w:rsid w:val="002B2F8A"/>
    <w:rsid w:val="002C1AA6"/>
    <w:rsid w:val="002C7562"/>
    <w:rsid w:val="002D12AF"/>
    <w:rsid w:val="002D166D"/>
    <w:rsid w:val="002D2D2D"/>
    <w:rsid w:val="003134CC"/>
    <w:rsid w:val="00320843"/>
    <w:rsid w:val="00344804"/>
    <w:rsid w:val="0035277B"/>
    <w:rsid w:val="00363605"/>
    <w:rsid w:val="0036369D"/>
    <w:rsid w:val="00365DE7"/>
    <w:rsid w:val="00367FCA"/>
    <w:rsid w:val="00370F44"/>
    <w:rsid w:val="00376937"/>
    <w:rsid w:val="00387192"/>
    <w:rsid w:val="0039516F"/>
    <w:rsid w:val="003A3FA2"/>
    <w:rsid w:val="003A6141"/>
    <w:rsid w:val="003B7185"/>
    <w:rsid w:val="003C4364"/>
    <w:rsid w:val="003D21DE"/>
    <w:rsid w:val="003D2323"/>
    <w:rsid w:val="003D504E"/>
    <w:rsid w:val="003D6E3E"/>
    <w:rsid w:val="003F64EE"/>
    <w:rsid w:val="003F6F7D"/>
    <w:rsid w:val="00410FF4"/>
    <w:rsid w:val="00413345"/>
    <w:rsid w:val="0041500D"/>
    <w:rsid w:val="00415899"/>
    <w:rsid w:val="004169C6"/>
    <w:rsid w:val="00423CF2"/>
    <w:rsid w:val="004275DC"/>
    <w:rsid w:val="0043229C"/>
    <w:rsid w:val="004329A1"/>
    <w:rsid w:val="00446E47"/>
    <w:rsid w:val="004535B5"/>
    <w:rsid w:val="00454905"/>
    <w:rsid w:val="00456041"/>
    <w:rsid w:val="0046302B"/>
    <w:rsid w:val="004733F7"/>
    <w:rsid w:val="00485574"/>
    <w:rsid w:val="004866BF"/>
    <w:rsid w:val="004A1FAC"/>
    <w:rsid w:val="004A5186"/>
    <w:rsid w:val="004A7BC4"/>
    <w:rsid w:val="004B200D"/>
    <w:rsid w:val="004D2246"/>
    <w:rsid w:val="004D4CD5"/>
    <w:rsid w:val="004E51BE"/>
    <w:rsid w:val="004E66B5"/>
    <w:rsid w:val="004F16B9"/>
    <w:rsid w:val="004F193D"/>
    <w:rsid w:val="00510BC6"/>
    <w:rsid w:val="00516032"/>
    <w:rsid w:val="0051618F"/>
    <w:rsid w:val="00516982"/>
    <w:rsid w:val="005206E0"/>
    <w:rsid w:val="005271BE"/>
    <w:rsid w:val="00527B31"/>
    <w:rsid w:val="00530F0C"/>
    <w:rsid w:val="00545301"/>
    <w:rsid w:val="005537A3"/>
    <w:rsid w:val="00563543"/>
    <w:rsid w:val="00570551"/>
    <w:rsid w:val="00571D9C"/>
    <w:rsid w:val="00574CF7"/>
    <w:rsid w:val="00576716"/>
    <w:rsid w:val="00582020"/>
    <w:rsid w:val="005821E2"/>
    <w:rsid w:val="00582BBA"/>
    <w:rsid w:val="00587B52"/>
    <w:rsid w:val="00590154"/>
    <w:rsid w:val="00596CC3"/>
    <w:rsid w:val="005A00E3"/>
    <w:rsid w:val="005A335B"/>
    <w:rsid w:val="005A33B9"/>
    <w:rsid w:val="005B04AF"/>
    <w:rsid w:val="005B579B"/>
    <w:rsid w:val="005C4D58"/>
    <w:rsid w:val="005D3735"/>
    <w:rsid w:val="005D6AF3"/>
    <w:rsid w:val="005E0314"/>
    <w:rsid w:val="005E0734"/>
    <w:rsid w:val="005E4BDB"/>
    <w:rsid w:val="00601A65"/>
    <w:rsid w:val="00607153"/>
    <w:rsid w:val="00612063"/>
    <w:rsid w:val="00621ABA"/>
    <w:rsid w:val="00622485"/>
    <w:rsid w:val="006241DD"/>
    <w:rsid w:val="00627331"/>
    <w:rsid w:val="006313E8"/>
    <w:rsid w:val="00631B69"/>
    <w:rsid w:val="00644904"/>
    <w:rsid w:val="00650A56"/>
    <w:rsid w:val="00651C84"/>
    <w:rsid w:val="00651F74"/>
    <w:rsid w:val="006538BF"/>
    <w:rsid w:val="006546D3"/>
    <w:rsid w:val="00655F78"/>
    <w:rsid w:val="00656342"/>
    <w:rsid w:val="00663403"/>
    <w:rsid w:val="00664CE4"/>
    <w:rsid w:val="00666B11"/>
    <w:rsid w:val="00667332"/>
    <w:rsid w:val="00671480"/>
    <w:rsid w:val="00685AE1"/>
    <w:rsid w:val="006932F6"/>
    <w:rsid w:val="006940B7"/>
    <w:rsid w:val="006945A5"/>
    <w:rsid w:val="006A3C54"/>
    <w:rsid w:val="006A5772"/>
    <w:rsid w:val="006B2F2C"/>
    <w:rsid w:val="006C561A"/>
    <w:rsid w:val="006C7221"/>
    <w:rsid w:val="006D187B"/>
    <w:rsid w:val="006D1A84"/>
    <w:rsid w:val="006D2094"/>
    <w:rsid w:val="006D604A"/>
    <w:rsid w:val="006D705F"/>
    <w:rsid w:val="006E6EF9"/>
    <w:rsid w:val="00703602"/>
    <w:rsid w:val="00705D78"/>
    <w:rsid w:val="00715823"/>
    <w:rsid w:val="00716956"/>
    <w:rsid w:val="00722E83"/>
    <w:rsid w:val="007270C2"/>
    <w:rsid w:val="00730DB3"/>
    <w:rsid w:val="00734A89"/>
    <w:rsid w:val="00736E2A"/>
    <w:rsid w:val="00743779"/>
    <w:rsid w:val="00760B61"/>
    <w:rsid w:val="00765E2B"/>
    <w:rsid w:val="00767037"/>
    <w:rsid w:val="00772BF7"/>
    <w:rsid w:val="007811D4"/>
    <w:rsid w:val="007845FE"/>
    <w:rsid w:val="0078473F"/>
    <w:rsid w:val="0078667F"/>
    <w:rsid w:val="007A02AB"/>
    <w:rsid w:val="007A295F"/>
    <w:rsid w:val="007A4F44"/>
    <w:rsid w:val="007B6939"/>
    <w:rsid w:val="007C2B71"/>
    <w:rsid w:val="007C434A"/>
    <w:rsid w:val="007C55F7"/>
    <w:rsid w:val="007D3CD0"/>
    <w:rsid w:val="007E13DD"/>
    <w:rsid w:val="007E2DD7"/>
    <w:rsid w:val="007E4F10"/>
    <w:rsid w:val="007F355F"/>
    <w:rsid w:val="007F440D"/>
    <w:rsid w:val="007F7AB0"/>
    <w:rsid w:val="00803506"/>
    <w:rsid w:val="00805537"/>
    <w:rsid w:val="0081185C"/>
    <w:rsid w:val="00812ADD"/>
    <w:rsid w:val="00815608"/>
    <w:rsid w:val="00816011"/>
    <w:rsid w:val="0082261C"/>
    <w:rsid w:val="00843470"/>
    <w:rsid w:val="00850DB5"/>
    <w:rsid w:val="00857B2A"/>
    <w:rsid w:val="00860109"/>
    <w:rsid w:val="00860E69"/>
    <w:rsid w:val="00864E27"/>
    <w:rsid w:val="00871BC0"/>
    <w:rsid w:val="00881413"/>
    <w:rsid w:val="00882BA9"/>
    <w:rsid w:val="0089222C"/>
    <w:rsid w:val="00897CC4"/>
    <w:rsid w:val="008A6EB9"/>
    <w:rsid w:val="008A7340"/>
    <w:rsid w:val="008B2330"/>
    <w:rsid w:val="008B2C58"/>
    <w:rsid w:val="008B2D9A"/>
    <w:rsid w:val="008B3D5A"/>
    <w:rsid w:val="008B79CB"/>
    <w:rsid w:val="008C0DD7"/>
    <w:rsid w:val="008C6504"/>
    <w:rsid w:val="008C7A89"/>
    <w:rsid w:val="008D1DB0"/>
    <w:rsid w:val="008D2A47"/>
    <w:rsid w:val="008D3EC1"/>
    <w:rsid w:val="008D59D7"/>
    <w:rsid w:val="008D6F11"/>
    <w:rsid w:val="008E2F0A"/>
    <w:rsid w:val="008E3F6C"/>
    <w:rsid w:val="008E44B6"/>
    <w:rsid w:val="008E4ED4"/>
    <w:rsid w:val="008F3357"/>
    <w:rsid w:val="00913458"/>
    <w:rsid w:val="00914E79"/>
    <w:rsid w:val="00915376"/>
    <w:rsid w:val="00921977"/>
    <w:rsid w:val="009324E7"/>
    <w:rsid w:val="0093502C"/>
    <w:rsid w:val="00941D3B"/>
    <w:rsid w:val="00941D47"/>
    <w:rsid w:val="00951BC4"/>
    <w:rsid w:val="00954D0B"/>
    <w:rsid w:val="00955746"/>
    <w:rsid w:val="00960ED2"/>
    <w:rsid w:val="00964ECE"/>
    <w:rsid w:val="00970EA2"/>
    <w:rsid w:val="0097161F"/>
    <w:rsid w:val="00981E42"/>
    <w:rsid w:val="00992CC3"/>
    <w:rsid w:val="00992F3A"/>
    <w:rsid w:val="009A736D"/>
    <w:rsid w:val="009B6803"/>
    <w:rsid w:val="009D3365"/>
    <w:rsid w:val="009D39F9"/>
    <w:rsid w:val="009D5539"/>
    <w:rsid w:val="009E1CC7"/>
    <w:rsid w:val="009E2737"/>
    <w:rsid w:val="009E474D"/>
    <w:rsid w:val="009E4AA4"/>
    <w:rsid w:val="009E61AD"/>
    <w:rsid w:val="009F1A5D"/>
    <w:rsid w:val="009F2F0B"/>
    <w:rsid w:val="009F3501"/>
    <w:rsid w:val="009F570C"/>
    <w:rsid w:val="00A00E96"/>
    <w:rsid w:val="00A033B7"/>
    <w:rsid w:val="00A11086"/>
    <w:rsid w:val="00A25536"/>
    <w:rsid w:val="00A2680F"/>
    <w:rsid w:val="00A34BA5"/>
    <w:rsid w:val="00A34CD5"/>
    <w:rsid w:val="00A37956"/>
    <w:rsid w:val="00A40ACF"/>
    <w:rsid w:val="00A4328D"/>
    <w:rsid w:val="00A4707C"/>
    <w:rsid w:val="00A54C7A"/>
    <w:rsid w:val="00A56238"/>
    <w:rsid w:val="00A57E2D"/>
    <w:rsid w:val="00A64559"/>
    <w:rsid w:val="00A67938"/>
    <w:rsid w:val="00A719F2"/>
    <w:rsid w:val="00A735CD"/>
    <w:rsid w:val="00A73BEE"/>
    <w:rsid w:val="00A73E75"/>
    <w:rsid w:val="00A8136C"/>
    <w:rsid w:val="00A816B5"/>
    <w:rsid w:val="00A84AE5"/>
    <w:rsid w:val="00A957AE"/>
    <w:rsid w:val="00AB00D8"/>
    <w:rsid w:val="00AB64E0"/>
    <w:rsid w:val="00AB754F"/>
    <w:rsid w:val="00AD1674"/>
    <w:rsid w:val="00AD34FA"/>
    <w:rsid w:val="00AD41B3"/>
    <w:rsid w:val="00AD4DD4"/>
    <w:rsid w:val="00AD6455"/>
    <w:rsid w:val="00AD76E4"/>
    <w:rsid w:val="00AE725F"/>
    <w:rsid w:val="00AF1123"/>
    <w:rsid w:val="00AF1E3D"/>
    <w:rsid w:val="00B05E7F"/>
    <w:rsid w:val="00B07000"/>
    <w:rsid w:val="00B11FFD"/>
    <w:rsid w:val="00B12FE5"/>
    <w:rsid w:val="00B15483"/>
    <w:rsid w:val="00B1618F"/>
    <w:rsid w:val="00B24208"/>
    <w:rsid w:val="00B31A7D"/>
    <w:rsid w:val="00B40C34"/>
    <w:rsid w:val="00B46BC4"/>
    <w:rsid w:val="00B51422"/>
    <w:rsid w:val="00B63F4E"/>
    <w:rsid w:val="00B63FEE"/>
    <w:rsid w:val="00B659AB"/>
    <w:rsid w:val="00B703EB"/>
    <w:rsid w:val="00B71A1B"/>
    <w:rsid w:val="00B72B92"/>
    <w:rsid w:val="00B74835"/>
    <w:rsid w:val="00B80D82"/>
    <w:rsid w:val="00BB0CA6"/>
    <w:rsid w:val="00BB14F9"/>
    <w:rsid w:val="00BB58C3"/>
    <w:rsid w:val="00BC13E5"/>
    <w:rsid w:val="00BC5E45"/>
    <w:rsid w:val="00BD3290"/>
    <w:rsid w:val="00BD3A44"/>
    <w:rsid w:val="00BD62C5"/>
    <w:rsid w:val="00BD6715"/>
    <w:rsid w:val="00BD7F0F"/>
    <w:rsid w:val="00BE75A6"/>
    <w:rsid w:val="00BF6165"/>
    <w:rsid w:val="00C032EE"/>
    <w:rsid w:val="00C1313F"/>
    <w:rsid w:val="00C17EDB"/>
    <w:rsid w:val="00C20EF3"/>
    <w:rsid w:val="00C2495E"/>
    <w:rsid w:val="00C308B1"/>
    <w:rsid w:val="00C30DB3"/>
    <w:rsid w:val="00C30EDD"/>
    <w:rsid w:val="00C46600"/>
    <w:rsid w:val="00C64D8D"/>
    <w:rsid w:val="00C74A2E"/>
    <w:rsid w:val="00C76896"/>
    <w:rsid w:val="00C86A84"/>
    <w:rsid w:val="00C86C7A"/>
    <w:rsid w:val="00C90E05"/>
    <w:rsid w:val="00CB2CC7"/>
    <w:rsid w:val="00CB3F7B"/>
    <w:rsid w:val="00CC76C6"/>
    <w:rsid w:val="00CD43AA"/>
    <w:rsid w:val="00CD5B71"/>
    <w:rsid w:val="00CE5EE4"/>
    <w:rsid w:val="00CF0F89"/>
    <w:rsid w:val="00CF4D25"/>
    <w:rsid w:val="00CF6145"/>
    <w:rsid w:val="00D101F8"/>
    <w:rsid w:val="00D11EFF"/>
    <w:rsid w:val="00D14DFF"/>
    <w:rsid w:val="00D206A0"/>
    <w:rsid w:val="00D254D2"/>
    <w:rsid w:val="00D263D9"/>
    <w:rsid w:val="00D272EB"/>
    <w:rsid w:val="00D27349"/>
    <w:rsid w:val="00D32BDA"/>
    <w:rsid w:val="00D33AA3"/>
    <w:rsid w:val="00D34D40"/>
    <w:rsid w:val="00D373E4"/>
    <w:rsid w:val="00D402A2"/>
    <w:rsid w:val="00D404F6"/>
    <w:rsid w:val="00D417D4"/>
    <w:rsid w:val="00D42B8D"/>
    <w:rsid w:val="00D43548"/>
    <w:rsid w:val="00D45EB3"/>
    <w:rsid w:val="00D5526C"/>
    <w:rsid w:val="00D67899"/>
    <w:rsid w:val="00D74DD6"/>
    <w:rsid w:val="00D8197A"/>
    <w:rsid w:val="00D860E6"/>
    <w:rsid w:val="00D92EBB"/>
    <w:rsid w:val="00D94692"/>
    <w:rsid w:val="00DA38E7"/>
    <w:rsid w:val="00DB20E1"/>
    <w:rsid w:val="00DB3F27"/>
    <w:rsid w:val="00DB3F9A"/>
    <w:rsid w:val="00DB5890"/>
    <w:rsid w:val="00DB5BC8"/>
    <w:rsid w:val="00DC6155"/>
    <w:rsid w:val="00DD4AD4"/>
    <w:rsid w:val="00DD52BC"/>
    <w:rsid w:val="00DE0EC6"/>
    <w:rsid w:val="00DE4666"/>
    <w:rsid w:val="00DE4FC9"/>
    <w:rsid w:val="00DF1364"/>
    <w:rsid w:val="00DF1F99"/>
    <w:rsid w:val="00DF58FA"/>
    <w:rsid w:val="00E0415F"/>
    <w:rsid w:val="00E114B3"/>
    <w:rsid w:val="00E327F6"/>
    <w:rsid w:val="00E36404"/>
    <w:rsid w:val="00E41624"/>
    <w:rsid w:val="00E559E1"/>
    <w:rsid w:val="00E66A45"/>
    <w:rsid w:val="00E66C51"/>
    <w:rsid w:val="00E66CF1"/>
    <w:rsid w:val="00E6747E"/>
    <w:rsid w:val="00E70587"/>
    <w:rsid w:val="00E7103C"/>
    <w:rsid w:val="00E74990"/>
    <w:rsid w:val="00E9122B"/>
    <w:rsid w:val="00E92221"/>
    <w:rsid w:val="00E972F1"/>
    <w:rsid w:val="00EA2214"/>
    <w:rsid w:val="00EA7B08"/>
    <w:rsid w:val="00EB05BC"/>
    <w:rsid w:val="00EC13A3"/>
    <w:rsid w:val="00EC6A50"/>
    <w:rsid w:val="00ED71CE"/>
    <w:rsid w:val="00ED7A8D"/>
    <w:rsid w:val="00EE00E2"/>
    <w:rsid w:val="00EE20ED"/>
    <w:rsid w:val="00EE2320"/>
    <w:rsid w:val="00F0278D"/>
    <w:rsid w:val="00F02AFB"/>
    <w:rsid w:val="00F03D8F"/>
    <w:rsid w:val="00F04552"/>
    <w:rsid w:val="00F0567B"/>
    <w:rsid w:val="00F152EE"/>
    <w:rsid w:val="00F221E4"/>
    <w:rsid w:val="00F2267C"/>
    <w:rsid w:val="00F277F2"/>
    <w:rsid w:val="00F3264A"/>
    <w:rsid w:val="00F328E2"/>
    <w:rsid w:val="00F40D0D"/>
    <w:rsid w:val="00F511C3"/>
    <w:rsid w:val="00F52E8E"/>
    <w:rsid w:val="00F56FB3"/>
    <w:rsid w:val="00F5779F"/>
    <w:rsid w:val="00F670DD"/>
    <w:rsid w:val="00F7088A"/>
    <w:rsid w:val="00F80E5E"/>
    <w:rsid w:val="00F8527D"/>
    <w:rsid w:val="00F8676D"/>
    <w:rsid w:val="00F86E65"/>
    <w:rsid w:val="00F93555"/>
    <w:rsid w:val="00F93D2E"/>
    <w:rsid w:val="00F95AFD"/>
    <w:rsid w:val="00FA3F7D"/>
    <w:rsid w:val="00FA6987"/>
    <w:rsid w:val="00FA7043"/>
    <w:rsid w:val="00FB0C73"/>
    <w:rsid w:val="00FB4645"/>
    <w:rsid w:val="00FC18EA"/>
    <w:rsid w:val="00FD0595"/>
    <w:rsid w:val="00FD15E5"/>
    <w:rsid w:val="00FD208C"/>
    <w:rsid w:val="00FD38F0"/>
    <w:rsid w:val="00FD5222"/>
    <w:rsid w:val="00FF4E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8321BBC"/>
  <w15:docId w15:val="{4D201855-795B-4200-B07F-6FAAB92C6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7088A"/>
    <w:pPr>
      <w:widowControl w:val="0"/>
      <w:spacing w:line="323" w:lineRule="auto"/>
      <w:ind w:right="500"/>
    </w:pPr>
    <w:rPr>
      <w:rFonts w:ascii="Georgia" w:eastAsia="Georgia" w:hAnsi="Georgia" w:cs="Georgia"/>
      <w:color w:val="000000"/>
      <w:sz w:val="23"/>
      <w:szCs w:val="23"/>
    </w:rPr>
  </w:style>
  <w:style w:type="paragraph" w:styleId="Heading1">
    <w:name w:val="heading 1"/>
    <w:basedOn w:val="Normal"/>
    <w:next w:val="Normal"/>
    <w:link w:val="Heading1Char"/>
    <w:uiPriority w:val="9"/>
    <w:qFormat/>
    <w:rsid w:val="00765E2B"/>
    <w:pPr>
      <w:spacing w:before="29" w:line="240" w:lineRule="auto"/>
      <w:ind w:right="-20"/>
      <w:outlineLvl w:val="0"/>
    </w:pPr>
    <w:rPr>
      <w:b/>
      <w:bCs/>
      <w:i/>
      <w:sz w:val="33"/>
      <w:szCs w:val="33"/>
    </w:rPr>
  </w:style>
  <w:style w:type="paragraph" w:styleId="Heading2">
    <w:name w:val="heading 2"/>
    <w:basedOn w:val="Normal"/>
    <w:next w:val="Normal"/>
    <w:link w:val="Heading2Char"/>
    <w:uiPriority w:val="9"/>
    <w:unhideWhenUsed/>
    <w:qFormat/>
    <w:rsid w:val="00F7088A"/>
    <w:pPr>
      <w:spacing w:before="90" w:line="360" w:lineRule="auto"/>
      <w:ind w:right="-20"/>
      <w:outlineLvl w:val="1"/>
    </w:pPr>
    <w:rPr>
      <w:b/>
      <w:bCs/>
    </w:rPr>
  </w:style>
  <w:style w:type="paragraph" w:styleId="Heading3">
    <w:name w:val="heading 3"/>
    <w:basedOn w:val="Normal"/>
    <w:next w:val="Normal"/>
    <w:link w:val="Heading3Char"/>
    <w:uiPriority w:val="9"/>
    <w:unhideWhenUsed/>
    <w:qFormat/>
    <w:rsid w:val="00F7088A"/>
    <w:pPr>
      <w:spacing w:line="240" w:lineRule="auto"/>
      <w:ind w:right="-20"/>
      <w:outlineLvl w:val="2"/>
    </w:pPr>
    <w:rPr>
      <w:i/>
    </w:rPr>
  </w:style>
  <w:style w:type="paragraph" w:styleId="Heading4">
    <w:name w:val="heading 4"/>
    <w:basedOn w:val="Normal"/>
    <w:next w:val="Normal"/>
    <w:link w:val="Heading4Char"/>
    <w:uiPriority w:val="9"/>
    <w:unhideWhenUsed/>
    <w:qFormat/>
    <w:rsid w:val="00F7088A"/>
    <w:pPr>
      <w:spacing w:before="46" w:line="291" w:lineRule="auto"/>
      <w:ind w:right="590"/>
      <w:outlineLvl w:val="3"/>
    </w:pPr>
    <w:rPr>
      <w:color w:val="555555"/>
      <w:sz w:val="17"/>
      <w:szCs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E2B"/>
    <w:rPr>
      <w:rFonts w:ascii="Georgia" w:eastAsia="Georgia" w:hAnsi="Georgia" w:cs="Georgia"/>
      <w:b/>
      <w:bCs/>
      <w:i/>
      <w:color w:val="000000"/>
      <w:sz w:val="33"/>
      <w:szCs w:val="33"/>
    </w:rPr>
  </w:style>
  <w:style w:type="character" w:customStyle="1" w:styleId="Heading2Char">
    <w:name w:val="Heading 2 Char"/>
    <w:basedOn w:val="DefaultParagraphFont"/>
    <w:link w:val="Heading2"/>
    <w:uiPriority w:val="9"/>
    <w:rsid w:val="00F7088A"/>
    <w:rPr>
      <w:rFonts w:ascii="Georgia" w:eastAsia="Georgia" w:hAnsi="Georgia" w:cs="Georgia"/>
      <w:b/>
      <w:bCs/>
      <w:color w:val="000000"/>
      <w:sz w:val="23"/>
      <w:szCs w:val="23"/>
    </w:rPr>
  </w:style>
  <w:style w:type="character" w:customStyle="1" w:styleId="Heading3Char">
    <w:name w:val="Heading 3 Char"/>
    <w:basedOn w:val="DefaultParagraphFont"/>
    <w:link w:val="Heading3"/>
    <w:uiPriority w:val="9"/>
    <w:rsid w:val="00F7088A"/>
    <w:rPr>
      <w:rFonts w:ascii="Georgia" w:eastAsia="Georgia" w:hAnsi="Georgia" w:cs="Georgia"/>
      <w:i/>
      <w:color w:val="000000"/>
      <w:sz w:val="23"/>
      <w:szCs w:val="23"/>
    </w:rPr>
  </w:style>
  <w:style w:type="character" w:customStyle="1" w:styleId="Heading4Char">
    <w:name w:val="Heading 4 Char"/>
    <w:basedOn w:val="DefaultParagraphFont"/>
    <w:link w:val="Heading4"/>
    <w:uiPriority w:val="9"/>
    <w:rsid w:val="00F7088A"/>
    <w:rPr>
      <w:rFonts w:ascii="Georgia" w:eastAsia="Georgia" w:hAnsi="Georgia" w:cs="Georgia"/>
      <w:color w:val="555555"/>
      <w:sz w:val="17"/>
      <w:szCs w:val="17"/>
    </w:rPr>
  </w:style>
  <w:style w:type="paragraph" w:styleId="Quote">
    <w:name w:val="Quote"/>
    <w:basedOn w:val="Normal"/>
    <w:next w:val="Normal"/>
    <w:link w:val="QuoteChar"/>
    <w:uiPriority w:val="29"/>
    <w:qFormat/>
    <w:rsid w:val="00765E2B"/>
    <w:pPr>
      <w:pBdr>
        <w:left w:val="threeDEmboss" w:sz="24" w:space="4" w:color="auto"/>
      </w:pBdr>
      <w:spacing w:line="377" w:lineRule="auto"/>
      <w:ind w:left="1134" w:right="1047" w:hanging="708"/>
    </w:pPr>
    <w:rPr>
      <w:i/>
    </w:rPr>
  </w:style>
  <w:style w:type="character" w:customStyle="1" w:styleId="QuoteChar">
    <w:name w:val="Quote Char"/>
    <w:basedOn w:val="DefaultParagraphFont"/>
    <w:link w:val="Quote"/>
    <w:uiPriority w:val="29"/>
    <w:rsid w:val="00765E2B"/>
    <w:rPr>
      <w:rFonts w:ascii="Georgia" w:eastAsia="Georgia" w:hAnsi="Georgia" w:cs="Georgia"/>
      <w:i/>
      <w:color w:val="000000"/>
      <w:sz w:val="23"/>
      <w:szCs w:val="23"/>
    </w:rPr>
  </w:style>
  <w:style w:type="paragraph" w:styleId="Header">
    <w:name w:val="header"/>
    <w:basedOn w:val="Normal"/>
    <w:link w:val="HeaderChar"/>
    <w:uiPriority w:val="99"/>
    <w:unhideWhenUsed/>
    <w:rsid w:val="00765E2B"/>
    <w:pPr>
      <w:tabs>
        <w:tab w:val="center" w:pos="4320"/>
        <w:tab w:val="right" w:pos="8640"/>
      </w:tabs>
      <w:spacing w:line="240" w:lineRule="auto"/>
    </w:pPr>
  </w:style>
  <w:style w:type="character" w:customStyle="1" w:styleId="HeaderChar">
    <w:name w:val="Header Char"/>
    <w:basedOn w:val="DefaultParagraphFont"/>
    <w:link w:val="Header"/>
    <w:uiPriority w:val="99"/>
    <w:rsid w:val="00765E2B"/>
    <w:rPr>
      <w:rFonts w:ascii="Georgia" w:eastAsia="Georgia" w:hAnsi="Georgia" w:cs="Georgia"/>
      <w:color w:val="000000"/>
      <w:sz w:val="23"/>
      <w:szCs w:val="23"/>
    </w:rPr>
  </w:style>
  <w:style w:type="paragraph" w:styleId="Footer">
    <w:name w:val="footer"/>
    <w:basedOn w:val="Normal"/>
    <w:link w:val="FooterChar"/>
    <w:uiPriority w:val="99"/>
    <w:unhideWhenUsed/>
    <w:rsid w:val="00765E2B"/>
    <w:pPr>
      <w:tabs>
        <w:tab w:val="center" w:pos="4320"/>
        <w:tab w:val="right" w:pos="8640"/>
      </w:tabs>
      <w:spacing w:line="240" w:lineRule="auto"/>
    </w:pPr>
  </w:style>
  <w:style w:type="character" w:customStyle="1" w:styleId="FooterChar">
    <w:name w:val="Footer Char"/>
    <w:basedOn w:val="DefaultParagraphFont"/>
    <w:link w:val="Footer"/>
    <w:uiPriority w:val="99"/>
    <w:rsid w:val="00765E2B"/>
    <w:rPr>
      <w:rFonts w:ascii="Georgia" w:eastAsia="Georgia" w:hAnsi="Georgia" w:cs="Georgia"/>
      <w:color w:val="000000"/>
      <w:sz w:val="23"/>
      <w:szCs w:val="23"/>
    </w:rPr>
  </w:style>
  <w:style w:type="table" w:styleId="TableGrid">
    <w:name w:val="Table Grid"/>
    <w:basedOn w:val="TableNormal"/>
    <w:uiPriority w:val="39"/>
    <w:rsid w:val="00765E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47EB6"/>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47EB6"/>
    <w:rPr>
      <w:rFonts w:ascii="Lucida Grande" w:eastAsia="Georgia" w:hAnsi="Lucida Grande" w:cs="Lucida Grande"/>
      <w:color w:val="000000"/>
      <w:sz w:val="18"/>
      <w:szCs w:val="18"/>
    </w:rPr>
  </w:style>
  <w:style w:type="character" w:styleId="CommentReference">
    <w:name w:val="annotation reference"/>
    <w:basedOn w:val="DefaultParagraphFont"/>
    <w:uiPriority w:val="99"/>
    <w:semiHidden/>
    <w:unhideWhenUsed/>
    <w:rsid w:val="00955746"/>
    <w:rPr>
      <w:sz w:val="18"/>
      <w:szCs w:val="18"/>
    </w:rPr>
  </w:style>
  <w:style w:type="paragraph" w:styleId="CommentText">
    <w:name w:val="annotation text"/>
    <w:basedOn w:val="Normal"/>
    <w:link w:val="CommentTextChar"/>
    <w:uiPriority w:val="99"/>
    <w:unhideWhenUsed/>
    <w:rsid w:val="00955746"/>
    <w:pPr>
      <w:spacing w:line="240" w:lineRule="auto"/>
    </w:pPr>
    <w:rPr>
      <w:sz w:val="24"/>
      <w:szCs w:val="24"/>
    </w:rPr>
  </w:style>
  <w:style w:type="character" w:customStyle="1" w:styleId="CommentTextChar">
    <w:name w:val="Comment Text Char"/>
    <w:basedOn w:val="DefaultParagraphFont"/>
    <w:link w:val="CommentText"/>
    <w:uiPriority w:val="99"/>
    <w:rsid w:val="00955746"/>
    <w:rPr>
      <w:rFonts w:ascii="Georgia" w:eastAsia="Georgia" w:hAnsi="Georgia" w:cs="Georgia"/>
      <w:color w:val="000000"/>
    </w:rPr>
  </w:style>
  <w:style w:type="paragraph" w:styleId="CommentSubject">
    <w:name w:val="annotation subject"/>
    <w:basedOn w:val="CommentText"/>
    <w:next w:val="CommentText"/>
    <w:link w:val="CommentSubjectChar"/>
    <w:uiPriority w:val="99"/>
    <w:semiHidden/>
    <w:unhideWhenUsed/>
    <w:rsid w:val="00955746"/>
    <w:rPr>
      <w:b/>
      <w:bCs/>
      <w:sz w:val="20"/>
      <w:szCs w:val="20"/>
    </w:rPr>
  </w:style>
  <w:style w:type="character" w:customStyle="1" w:styleId="CommentSubjectChar">
    <w:name w:val="Comment Subject Char"/>
    <w:basedOn w:val="CommentTextChar"/>
    <w:link w:val="CommentSubject"/>
    <w:uiPriority w:val="99"/>
    <w:semiHidden/>
    <w:rsid w:val="00955746"/>
    <w:rPr>
      <w:rFonts w:ascii="Georgia" w:eastAsia="Georgia" w:hAnsi="Georgia" w:cs="Georgia"/>
      <w:b/>
      <w:bCs/>
      <w:color w:val="000000"/>
      <w:sz w:val="20"/>
      <w:szCs w:val="20"/>
    </w:rPr>
  </w:style>
  <w:style w:type="paragraph" w:styleId="NormalWeb">
    <w:name w:val="Normal (Web)"/>
    <w:basedOn w:val="Normal"/>
    <w:uiPriority w:val="99"/>
    <w:unhideWhenUsed/>
    <w:rsid w:val="00F3264A"/>
    <w:pPr>
      <w:widowControl/>
      <w:spacing w:before="100" w:beforeAutospacing="1" w:after="100" w:afterAutospacing="1" w:line="240" w:lineRule="auto"/>
      <w:ind w:right="0"/>
    </w:pPr>
    <w:rPr>
      <w:rFonts w:ascii="Times" w:eastAsiaTheme="minorEastAsia" w:hAnsi="Times" w:cs="Times New Roman"/>
      <w:color w:val="auto"/>
      <w:sz w:val="20"/>
      <w:szCs w:val="20"/>
      <w:lang w:val="en-GB"/>
    </w:rPr>
  </w:style>
  <w:style w:type="character" w:styleId="Hyperlink">
    <w:name w:val="Hyperlink"/>
    <w:basedOn w:val="DefaultParagraphFont"/>
    <w:uiPriority w:val="99"/>
    <w:unhideWhenUsed/>
    <w:rsid w:val="00715823"/>
    <w:rPr>
      <w:color w:val="0000FF" w:themeColor="hyperlink"/>
      <w:u w:val="single"/>
    </w:rPr>
  </w:style>
  <w:style w:type="paragraph" w:styleId="ListParagraph">
    <w:name w:val="List Paragraph"/>
    <w:basedOn w:val="Normal"/>
    <w:uiPriority w:val="34"/>
    <w:qFormat/>
    <w:rsid w:val="00F7088A"/>
    <w:pPr>
      <w:numPr>
        <w:numId w:val="2"/>
      </w:numPr>
      <w:contextualSpacing/>
    </w:pPr>
  </w:style>
  <w:style w:type="character" w:styleId="Strong">
    <w:name w:val="Strong"/>
    <w:basedOn w:val="DefaultParagraphFont"/>
    <w:uiPriority w:val="22"/>
    <w:qFormat/>
    <w:rsid w:val="00F7088A"/>
    <w:rPr>
      <w:b/>
      <w:bCs/>
    </w:rPr>
  </w:style>
  <w:style w:type="paragraph" w:styleId="Subtitle">
    <w:name w:val="Subtitle"/>
    <w:basedOn w:val="Normal"/>
    <w:next w:val="Normal"/>
    <w:link w:val="SubtitleChar"/>
    <w:uiPriority w:val="11"/>
    <w:qFormat/>
    <w:rsid w:val="00EA2214"/>
    <w:pPr>
      <w:numPr>
        <w:ilvl w:val="1"/>
      </w:numPr>
      <w:spacing w:after="160"/>
    </w:pPr>
    <w:rPr>
      <w:rFonts w:ascii="Glypha LT Std Black" w:eastAsiaTheme="minorEastAsia" w:hAnsi="Glypha LT Std Black" w:cstheme="minorBidi"/>
      <w:color w:val="5A5A5A" w:themeColor="text1" w:themeTint="A5"/>
      <w:spacing w:val="15"/>
      <w:sz w:val="28"/>
      <w:szCs w:val="22"/>
    </w:rPr>
  </w:style>
  <w:style w:type="character" w:customStyle="1" w:styleId="SubtitleChar">
    <w:name w:val="Subtitle Char"/>
    <w:basedOn w:val="DefaultParagraphFont"/>
    <w:link w:val="Subtitle"/>
    <w:uiPriority w:val="11"/>
    <w:rsid w:val="00EA2214"/>
    <w:rPr>
      <w:rFonts w:ascii="Glypha LT Std Black" w:hAnsi="Glypha LT Std Black"/>
      <w:color w:val="5A5A5A" w:themeColor="text1" w:themeTint="A5"/>
      <w:spacing w:val="15"/>
      <w:sz w:val="28"/>
      <w:szCs w:val="22"/>
    </w:rPr>
  </w:style>
  <w:style w:type="paragraph" w:styleId="Title">
    <w:name w:val="Title"/>
    <w:basedOn w:val="Heading1"/>
    <w:next w:val="Normal"/>
    <w:link w:val="TitleChar"/>
    <w:uiPriority w:val="10"/>
    <w:qFormat/>
    <w:rsid w:val="00EA2214"/>
    <w:pPr>
      <w:spacing w:line="360" w:lineRule="auto"/>
    </w:pPr>
    <w:rPr>
      <w:rFonts w:ascii="Glypha LT Std Black" w:hAnsi="Glypha LT Std Black"/>
      <w:i w:val="0"/>
      <w:sz w:val="43"/>
    </w:rPr>
  </w:style>
  <w:style w:type="character" w:customStyle="1" w:styleId="TitleChar">
    <w:name w:val="Title Char"/>
    <w:basedOn w:val="DefaultParagraphFont"/>
    <w:link w:val="Title"/>
    <w:uiPriority w:val="10"/>
    <w:rsid w:val="00EA2214"/>
    <w:rPr>
      <w:rFonts w:ascii="Glypha LT Std Black" w:eastAsia="Georgia" w:hAnsi="Glypha LT Std Black" w:cs="Georgia"/>
      <w:b/>
      <w:bCs/>
      <w:color w:val="000000"/>
      <w:sz w:val="43"/>
      <w:szCs w:val="33"/>
    </w:rPr>
  </w:style>
  <w:style w:type="paragraph" w:customStyle="1" w:styleId="QuoteHighlight">
    <w:name w:val="Quote Highlight"/>
    <w:basedOn w:val="Quote"/>
    <w:link w:val="QuoteHighlightChar"/>
    <w:qFormat/>
    <w:rsid w:val="00F7088A"/>
  </w:style>
  <w:style w:type="character" w:customStyle="1" w:styleId="QuoteHighlightChar">
    <w:name w:val="Quote Highlight Char"/>
    <w:basedOn w:val="QuoteChar"/>
    <w:link w:val="QuoteHighlight"/>
    <w:rsid w:val="00F7088A"/>
    <w:rPr>
      <w:rFonts w:ascii="Georgia" w:eastAsia="Georgia" w:hAnsi="Georgia" w:cs="Georgia"/>
      <w:i/>
      <w:color w:val="000000"/>
      <w:sz w:val="23"/>
      <w:szCs w:val="23"/>
    </w:rPr>
  </w:style>
  <w:style w:type="paragraph" w:customStyle="1" w:styleId="Box">
    <w:name w:val="Box"/>
    <w:basedOn w:val="Normal"/>
    <w:link w:val="BoxChar"/>
    <w:qFormat/>
    <w:rsid w:val="00F7088A"/>
    <w:pPr>
      <w:pBdr>
        <w:top w:val="single" w:sz="24" w:space="1" w:color="C4BC96" w:themeColor="background2" w:themeShade="BF"/>
        <w:left w:val="single" w:sz="24" w:space="4" w:color="C4BC96" w:themeColor="background2" w:themeShade="BF"/>
        <w:bottom w:val="single" w:sz="24" w:space="1" w:color="C4BC96" w:themeColor="background2" w:themeShade="BF"/>
        <w:right w:val="single" w:sz="24" w:space="4" w:color="C4BC96" w:themeColor="background2" w:themeShade="BF"/>
      </w:pBdr>
      <w:spacing w:line="240" w:lineRule="auto"/>
    </w:pPr>
    <w:rPr>
      <w:rFonts w:cs="Times New Roman"/>
      <w:b/>
      <w:sz w:val="28"/>
      <w:szCs w:val="28"/>
      <w:shd w:val="clear" w:color="auto" w:fill="FFFFFF"/>
    </w:rPr>
  </w:style>
  <w:style w:type="character" w:customStyle="1" w:styleId="BoxChar">
    <w:name w:val="Box Char"/>
    <w:basedOn w:val="DefaultParagraphFont"/>
    <w:link w:val="Box"/>
    <w:rsid w:val="00F7088A"/>
    <w:rPr>
      <w:rFonts w:ascii="Georgia" w:eastAsia="Georgia" w:hAnsi="Georgia" w:cs="Times New Roman"/>
      <w:b/>
      <w:color w:val="000000"/>
      <w:sz w:val="28"/>
      <w:szCs w:val="28"/>
    </w:rPr>
  </w:style>
  <w:style w:type="table" w:customStyle="1" w:styleId="GridTable1Light-Accent21">
    <w:name w:val="Grid Table 1 Light - Accent 21"/>
    <w:basedOn w:val="TableNormal"/>
    <w:uiPriority w:val="46"/>
    <w:rsid w:val="00730DB3"/>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rsid w:val="00730DB3"/>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2-Accent11">
    <w:name w:val="Grid Table 2 - Accent 11"/>
    <w:basedOn w:val="TableNormal"/>
    <w:uiPriority w:val="47"/>
    <w:rsid w:val="00730DB3"/>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PlainTable11">
    <w:name w:val="Plain Table 11"/>
    <w:basedOn w:val="TableNormal"/>
    <w:uiPriority w:val="99"/>
    <w:rsid w:val="00730DB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DefaultParagraphFont"/>
    <w:rsid w:val="009E474D"/>
  </w:style>
  <w:style w:type="character" w:styleId="Emphasis">
    <w:name w:val="Emphasis"/>
    <w:basedOn w:val="DefaultParagraphFont"/>
    <w:uiPriority w:val="20"/>
    <w:qFormat/>
    <w:rsid w:val="009E474D"/>
    <w:rPr>
      <w:i/>
      <w:iCs/>
    </w:rPr>
  </w:style>
  <w:style w:type="character" w:customStyle="1" w:styleId="slug-pub-date">
    <w:name w:val="slug-pub-date"/>
    <w:basedOn w:val="DefaultParagraphFont"/>
    <w:rsid w:val="009E474D"/>
  </w:style>
  <w:style w:type="character" w:customStyle="1" w:styleId="slug-vol">
    <w:name w:val="slug-vol"/>
    <w:basedOn w:val="DefaultParagraphFont"/>
    <w:rsid w:val="009E474D"/>
  </w:style>
  <w:style w:type="character" w:customStyle="1" w:styleId="slug-issue">
    <w:name w:val="slug-issue"/>
    <w:basedOn w:val="DefaultParagraphFont"/>
    <w:rsid w:val="009E474D"/>
  </w:style>
  <w:style w:type="character" w:customStyle="1" w:styleId="slug-pages">
    <w:name w:val="slug-pages"/>
    <w:basedOn w:val="DefaultParagraphFont"/>
    <w:rsid w:val="009E474D"/>
  </w:style>
  <w:style w:type="character" w:styleId="FollowedHyperlink">
    <w:name w:val="FollowedHyperlink"/>
    <w:basedOn w:val="DefaultParagraphFont"/>
    <w:uiPriority w:val="99"/>
    <w:semiHidden/>
    <w:unhideWhenUsed/>
    <w:rsid w:val="009E474D"/>
    <w:rPr>
      <w:color w:val="800080" w:themeColor="followedHyperlink"/>
      <w:u w:val="single"/>
    </w:rPr>
  </w:style>
  <w:style w:type="paragraph" w:styleId="EndnoteText">
    <w:name w:val="endnote text"/>
    <w:basedOn w:val="Normal"/>
    <w:link w:val="EndnoteTextChar"/>
    <w:uiPriority w:val="99"/>
    <w:unhideWhenUsed/>
    <w:rsid w:val="009E474D"/>
    <w:pPr>
      <w:widowControl/>
      <w:spacing w:line="240" w:lineRule="auto"/>
      <w:ind w:right="0"/>
    </w:pPr>
    <w:rPr>
      <w:rFonts w:asciiTheme="minorHAnsi" w:eastAsiaTheme="minorEastAsia" w:hAnsiTheme="minorHAnsi" w:cstheme="minorBidi"/>
      <w:color w:val="auto"/>
      <w:sz w:val="24"/>
      <w:szCs w:val="24"/>
    </w:rPr>
  </w:style>
  <w:style w:type="character" w:customStyle="1" w:styleId="EndnoteTextChar">
    <w:name w:val="Endnote Text Char"/>
    <w:basedOn w:val="DefaultParagraphFont"/>
    <w:link w:val="EndnoteText"/>
    <w:uiPriority w:val="99"/>
    <w:rsid w:val="009E474D"/>
  </w:style>
  <w:style w:type="character" w:styleId="EndnoteReference">
    <w:name w:val="endnote reference"/>
    <w:basedOn w:val="DefaultParagraphFont"/>
    <w:uiPriority w:val="99"/>
    <w:unhideWhenUsed/>
    <w:rsid w:val="009E474D"/>
    <w:rPr>
      <w:vertAlign w:val="superscript"/>
    </w:rPr>
  </w:style>
  <w:style w:type="character" w:customStyle="1" w:styleId="ref-journal">
    <w:name w:val="ref-journal"/>
    <w:basedOn w:val="DefaultParagraphFont"/>
    <w:rsid w:val="009E474D"/>
  </w:style>
  <w:style w:type="character" w:customStyle="1" w:styleId="ref-vol">
    <w:name w:val="ref-vol"/>
    <w:basedOn w:val="DefaultParagraphFont"/>
    <w:rsid w:val="009E474D"/>
  </w:style>
  <w:style w:type="character" w:customStyle="1" w:styleId="highlight">
    <w:name w:val="highlight"/>
    <w:basedOn w:val="DefaultParagraphFont"/>
    <w:rsid w:val="009E474D"/>
  </w:style>
  <w:style w:type="character" w:customStyle="1" w:styleId="nowrap">
    <w:name w:val="nowrap"/>
    <w:basedOn w:val="DefaultParagraphFont"/>
    <w:rsid w:val="009E474D"/>
  </w:style>
  <w:style w:type="paragraph" w:styleId="TOC1">
    <w:name w:val="toc 1"/>
    <w:basedOn w:val="Normal"/>
    <w:next w:val="Normal"/>
    <w:autoRedefine/>
    <w:uiPriority w:val="39"/>
    <w:unhideWhenUsed/>
    <w:rsid w:val="009E474D"/>
    <w:pPr>
      <w:widowControl/>
      <w:spacing w:line="240" w:lineRule="auto"/>
      <w:ind w:right="0"/>
    </w:pPr>
    <w:rPr>
      <w:rFonts w:asciiTheme="minorHAnsi" w:eastAsiaTheme="minorEastAsia" w:hAnsiTheme="minorHAnsi" w:cstheme="minorBidi"/>
      <w:color w:val="auto"/>
      <w:sz w:val="24"/>
      <w:szCs w:val="24"/>
    </w:rPr>
  </w:style>
  <w:style w:type="paragraph" w:styleId="TOC2">
    <w:name w:val="toc 2"/>
    <w:basedOn w:val="Normal"/>
    <w:next w:val="Normal"/>
    <w:autoRedefine/>
    <w:uiPriority w:val="39"/>
    <w:unhideWhenUsed/>
    <w:rsid w:val="009E474D"/>
    <w:pPr>
      <w:widowControl/>
      <w:spacing w:line="240" w:lineRule="auto"/>
      <w:ind w:left="240" w:right="0"/>
    </w:pPr>
    <w:rPr>
      <w:rFonts w:asciiTheme="minorHAnsi" w:eastAsiaTheme="minorEastAsia" w:hAnsiTheme="minorHAnsi" w:cstheme="minorBidi"/>
      <w:color w:val="auto"/>
      <w:sz w:val="24"/>
      <w:szCs w:val="24"/>
    </w:rPr>
  </w:style>
  <w:style w:type="paragraph" w:styleId="TOC3">
    <w:name w:val="toc 3"/>
    <w:basedOn w:val="Normal"/>
    <w:next w:val="Normal"/>
    <w:autoRedefine/>
    <w:uiPriority w:val="39"/>
    <w:unhideWhenUsed/>
    <w:rsid w:val="009E474D"/>
    <w:pPr>
      <w:widowControl/>
      <w:spacing w:line="240" w:lineRule="auto"/>
      <w:ind w:left="480" w:right="0"/>
    </w:pPr>
    <w:rPr>
      <w:rFonts w:asciiTheme="minorHAnsi" w:eastAsiaTheme="minorEastAsia" w:hAnsiTheme="minorHAnsi" w:cstheme="minorBidi"/>
      <w:color w:val="auto"/>
      <w:sz w:val="24"/>
      <w:szCs w:val="24"/>
    </w:rPr>
  </w:style>
  <w:style w:type="paragraph" w:styleId="TOC4">
    <w:name w:val="toc 4"/>
    <w:basedOn w:val="Normal"/>
    <w:next w:val="Normal"/>
    <w:autoRedefine/>
    <w:uiPriority w:val="39"/>
    <w:unhideWhenUsed/>
    <w:rsid w:val="009E474D"/>
    <w:pPr>
      <w:widowControl/>
      <w:spacing w:line="240" w:lineRule="auto"/>
      <w:ind w:left="720" w:right="0"/>
    </w:pPr>
    <w:rPr>
      <w:rFonts w:asciiTheme="minorHAnsi" w:eastAsiaTheme="minorEastAsia" w:hAnsiTheme="minorHAnsi" w:cstheme="minorBidi"/>
      <w:color w:val="auto"/>
      <w:sz w:val="24"/>
      <w:szCs w:val="24"/>
    </w:rPr>
  </w:style>
  <w:style w:type="paragraph" w:styleId="TOC5">
    <w:name w:val="toc 5"/>
    <w:basedOn w:val="Normal"/>
    <w:next w:val="Normal"/>
    <w:autoRedefine/>
    <w:uiPriority w:val="39"/>
    <w:unhideWhenUsed/>
    <w:rsid w:val="009E474D"/>
    <w:pPr>
      <w:widowControl/>
      <w:spacing w:line="240" w:lineRule="auto"/>
      <w:ind w:left="960" w:right="0"/>
    </w:pPr>
    <w:rPr>
      <w:rFonts w:asciiTheme="minorHAnsi" w:eastAsiaTheme="minorEastAsia" w:hAnsiTheme="minorHAnsi" w:cstheme="minorBidi"/>
      <w:color w:val="auto"/>
      <w:sz w:val="24"/>
      <w:szCs w:val="24"/>
    </w:rPr>
  </w:style>
  <w:style w:type="paragraph" w:styleId="TOC6">
    <w:name w:val="toc 6"/>
    <w:basedOn w:val="Normal"/>
    <w:next w:val="Normal"/>
    <w:autoRedefine/>
    <w:uiPriority w:val="39"/>
    <w:unhideWhenUsed/>
    <w:rsid w:val="009E474D"/>
    <w:pPr>
      <w:widowControl/>
      <w:spacing w:line="240" w:lineRule="auto"/>
      <w:ind w:left="1200" w:right="0"/>
    </w:pPr>
    <w:rPr>
      <w:rFonts w:asciiTheme="minorHAnsi" w:eastAsiaTheme="minorEastAsia" w:hAnsiTheme="minorHAnsi" w:cstheme="minorBidi"/>
      <w:color w:val="auto"/>
      <w:sz w:val="24"/>
      <w:szCs w:val="24"/>
    </w:rPr>
  </w:style>
  <w:style w:type="paragraph" w:styleId="TOC7">
    <w:name w:val="toc 7"/>
    <w:basedOn w:val="Normal"/>
    <w:next w:val="Normal"/>
    <w:autoRedefine/>
    <w:uiPriority w:val="39"/>
    <w:unhideWhenUsed/>
    <w:rsid w:val="009E474D"/>
    <w:pPr>
      <w:widowControl/>
      <w:spacing w:line="240" w:lineRule="auto"/>
      <w:ind w:left="1440" w:right="0"/>
    </w:pPr>
    <w:rPr>
      <w:rFonts w:asciiTheme="minorHAnsi" w:eastAsiaTheme="minorEastAsia" w:hAnsiTheme="minorHAnsi" w:cstheme="minorBidi"/>
      <w:color w:val="auto"/>
      <w:sz w:val="24"/>
      <w:szCs w:val="24"/>
    </w:rPr>
  </w:style>
  <w:style w:type="paragraph" w:styleId="TOC8">
    <w:name w:val="toc 8"/>
    <w:basedOn w:val="Normal"/>
    <w:next w:val="Normal"/>
    <w:autoRedefine/>
    <w:uiPriority w:val="39"/>
    <w:unhideWhenUsed/>
    <w:rsid w:val="009E474D"/>
    <w:pPr>
      <w:widowControl/>
      <w:spacing w:line="240" w:lineRule="auto"/>
      <w:ind w:left="1680" w:right="0"/>
    </w:pPr>
    <w:rPr>
      <w:rFonts w:asciiTheme="minorHAnsi" w:eastAsiaTheme="minorEastAsia" w:hAnsiTheme="minorHAnsi" w:cstheme="minorBidi"/>
      <w:color w:val="auto"/>
      <w:sz w:val="24"/>
      <w:szCs w:val="24"/>
    </w:rPr>
  </w:style>
  <w:style w:type="paragraph" w:styleId="TOC9">
    <w:name w:val="toc 9"/>
    <w:basedOn w:val="Normal"/>
    <w:next w:val="Normal"/>
    <w:autoRedefine/>
    <w:uiPriority w:val="39"/>
    <w:unhideWhenUsed/>
    <w:rsid w:val="009E474D"/>
    <w:pPr>
      <w:widowControl/>
      <w:spacing w:line="240" w:lineRule="auto"/>
      <w:ind w:left="1920" w:right="0"/>
    </w:pPr>
    <w:rPr>
      <w:rFonts w:asciiTheme="minorHAnsi" w:eastAsiaTheme="minorEastAsia" w:hAnsiTheme="minorHAnsi" w:cstheme="minorBidi"/>
      <w:color w:val="auto"/>
      <w:sz w:val="24"/>
      <w:szCs w:val="24"/>
    </w:rPr>
  </w:style>
  <w:style w:type="paragraph" w:styleId="BodyText">
    <w:name w:val="Body Text"/>
    <w:basedOn w:val="Normal"/>
    <w:link w:val="BodyTextChar"/>
    <w:uiPriority w:val="99"/>
    <w:unhideWhenUsed/>
    <w:rsid w:val="009E474D"/>
    <w:pPr>
      <w:widowControl/>
      <w:spacing w:after="120" w:line="240" w:lineRule="auto"/>
      <w:ind w:right="0"/>
      <w:jc w:val="both"/>
    </w:pPr>
    <w:rPr>
      <w:rFonts w:ascii="Times New Roman" w:eastAsiaTheme="minorEastAsia" w:hAnsi="Times New Roman" w:cs="Times New Roman"/>
      <w:color w:val="auto"/>
      <w:sz w:val="24"/>
      <w:szCs w:val="24"/>
    </w:rPr>
  </w:style>
  <w:style w:type="character" w:customStyle="1" w:styleId="BodyTextChar">
    <w:name w:val="Body Text Char"/>
    <w:basedOn w:val="DefaultParagraphFont"/>
    <w:link w:val="BodyText"/>
    <w:uiPriority w:val="99"/>
    <w:rsid w:val="009E474D"/>
    <w:rPr>
      <w:rFonts w:ascii="Times New Roman" w:hAnsi="Times New Roman" w:cs="Times New Roman"/>
    </w:rPr>
  </w:style>
  <w:style w:type="paragraph" w:customStyle="1" w:styleId="Body">
    <w:name w:val="Body]"/>
    <w:basedOn w:val="Normal"/>
    <w:qFormat/>
    <w:rsid w:val="009E474D"/>
    <w:pPr>
      <w:widowControl/>
      <w:spacing w:line="240" w:lineRule="auto"/>
      <w:ind w:right="0"/>
      <w:jc w:val="both"/>
    </w:pPr>
    <w:rPr>
      <w:rFonts w:ascii="Times New Roman" w:eastAsiaTheme="minorEastAsia" w:hAnsi="Times New Roman" w:cs="Times New Roman"/>
      <w:color w:val="auto"/>
      <w:sz w:val="28"/>
      <w:szCs w:val="28"/>
    </w:rPr>
  </w:style>
  <w:style w:type="character" w:styleId="PlaceholderText">
    <w:name w:val="Placeholder Text"/>
    <w:basedOn w:val="DefaultParagraphFont"/>
    <w:uiPriority w:val="99"/>
    <w:semiHidden/>
    <w:rsid w:val="00367FC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059171">
      <w:bodyDiv w:val="1"/>
      <w:marLeft w:val="0"/>
      <w:marRight w:val="0"/>
      <w:marTop w:val="0"/>
      <w:marBottom w:val="0"/>
      <w:divBdr>
        <w:top w:val="none" w:sz="0" w:space="0" w:color="auto"/>
        <w:left w:val="none" w:sz="0" w:space="0" w:color="auto"/>
        <w:bottom w:val="none" w:sz="0" w:space="0" w:color="auto"/>
        <w:right w:val="none" w:sz="0" w:space="0" w:color="auto"/>
      </w:divBdr>
    </w:div>
    <w:div w:id="593174885">
      <w:bodyDiv w:val="1"/>
      <w:marLeft w:val="0"/>
      <w:marRight w:val="0"/>
      <w:marTop w:val="0"/>
      <w:marBottom w:val="0"/>
      <w:divBdr>
        <w:top w:val="none" w:sz="0" w:space="0" w:color="auto"/>
        <w:left w:val="none" w:sz="0" w:space="0" w:color="auto"/>
        <w:bottom w:val="none" w:sz="0" w:space="0" w:color="auto"/>
        <w:right w:val="none" w:sz="0" w:space="0" w:color="auto"/>
      </w:divBdr>
    </w:div>
    <w:div w:id="659967507">
      <w:bodyDiv w:val="1"/>
      <w:marLeft w:val="0"/>
      <w:marRight w:val="0"/>
      <w:marTop w:val="0"/>
      <w:marBottom w:val="0"/>
      <w:divBdr>
        <w:top w:val="none" w:sz="0" w:space="0" w:color="auto"/>
        <w:left w:val="none" w:sz="0" w:space="0" w:color="auto"/>
        <w:bottom w:val="none" w:sz="0" w:space="0" w:color="auto"/>
        <w:right w:val="none" w:sz="0" w:space="0" w:color="auto"/>
      </w:divBdr>
    </w:div>
    <w:div w:id="720129210">
      <w:bodyDiv w:val="1"/>
      <w:marLeft w:val="0"/>
      <w:marRight w:val="0"/>
      <w:marTop w:val="0"/>
      <w:marBottom w:val="0"/>
      <w:divBdr>
        <w:top w:val="none" w:sz="0" w:space="0" w:color="auto"/>
        <w:left w:val="none" w:sz="0" w:space="0" w:color="auto"/>
        <w:bottom w:val="none" w:sz="0" w:space="0" w:color="auto"/>
        <w:right w:val="none" w:sz="0" w:space="0" w:color="auto"/>
      </w:divBdr>
    </w:div>
    <w:div w:id="801508301">
      <w:bodyDiv w:val="1"/>
      <w:marLeft w:val="0"/>
      <w:marRight w:val="0"/>
      <w:marTop w:val="0"/>
      <w:marBottom w:val="0"/>
      <w:divBdr>
        <w:top w:val="none" w:sz="0" w:space="0" w:color="auto"/>
        <w:left w:val="none" w:sz="0" w:space="0" w:color="auto"/>
        <w:bottom w:val="none" w:sz="0" w:space="0" w:color="auto"/>
        <w:right w:val="none" w:sz="0" w:space="0" w:color="auto"/>
      </w:divBdr>
    </w:div>
    <w:div w:id="1009211982">
      <w:bodyDiv w:val="1"/>
      <w:marLeft w:val="0"/>
      <w:marRight w:val="0"/>
      <w:marTop w:val="0"/>
      <w:marBottom w:val="0"/>
      <w:divBdr>
        <w:top w:val="none" w:sz="0" w:space="0" w:color="auto"/>
        <w:left w:val="none" w:sz="0" w:space="0" w:color="auto"/>
        <w:bottom w:val="none" w:sz="0" w:space="0" w:color="auto"/>
        <w:right w:val="none" w:sz="0" w:space="0" w:color="auto"/>
      </w:divBdr>
    </w:div>
    <w:div w:id="1134324845">
      <w:bodyDiv w:val="1"/>
      <w:marLeft w:val="0"/>
      <w:marRight w:val="0"/>
      <w:marTop w:val="0"/>
      <w:marBottom w:val="0"/>
      <w:divBdr>
        <w:top w:val="none" w:sz="0" w:space="0" w:color="auto"/>
        <w:left w:val="none" w:sz="0" w:space="0" w:color="auto"/>
        <w:bottom w:val="none" w:sz="0" w:space="0" w:color="auto"/>
        <w:right w:val="none" w:sz="0" w:space="0" w:color="auto"/>
      </w:divBdr>
    </w:div>
    <w:div w:id="1184830118">
      <w:bodyDiv w:val="1"/>
      <w:marLeft w:val="0"/>
      <w:marRight w:val="0"/>
      <w:marTop w:val="0"/>
      <w:marBottom w:val="0"/>
      <w:divBdr>
        <w:top w:val="none" w:sz="0" w:space="0" w:color="auto"/>
        <w:left w:val="none" w:sz="0" w:space="0" w:color="auto"/>
        <w:bottom w:val="none" w:sz="0" w:space="0" w:color="auto"/>
        <w:right w:val="none" w:sz="0" w:space="0" w:color="auto"/>
      </w:divBdr>
    </w:div>
    <w:div w:id="1223249112">
      <w:bodyDiv w:val="1"/>
      <w:marLeft w:val="0"/>
      <w:marRight w:val="0"/>
      <w:marTop w:val="0"/>
      <w:marBottom w:val="0"/>
      <w:divBdr>
        <w:top w:val="none" w:sz="0" w:space="0" w:color="auto"/>
        <w:left w:val="none" w:sz="0" w:space="0" w:color="auto"/>
        <w:bottom w:val="none" w:sz="0" w:space="0" w:color="auto"/>
        <w:right w:val="none" w:sz="0" w:space="0" w:color="auto"/>
      </w:divBdr>
    </w:div>
    <w:div w:id="1326011333">
      <w:bodyDiv w:val="1"/>
      <w:marLeft w:val="0"/>
      <w:marRight w:val="0"/>
      <w:marTop w:val="0"/>
      <w:marBottom w:val="0"/>
      <w:divBdr>
        <w:top w:val="none" w:sz="0" w:space="0" w:color="auto"/>
        <w:left w:val="none" w:sz="0" w:space="0" w:color="auto"/>
        <w:bottom w:val="none" w:sz="0" w:space="0" w:color="auto"/>
        <w:right w:val="none" w:sz="0" w:space="0" w:color="auto"/>
      </w:divBdr>
    </w:div>
    <w:div w:id="1514341553">
      <w:bodyDiv w:val="1"/>
      <w:marLeft w:val="0"/>
      <w:marRight w:val="0"/>
      <w:marTop w:val="0"/>
      <w:marBottom w:val="0"/>
      <w:divBdr>
        <w:top w:val="none" w:sz="0" w:space="0" w:color="auto"/>
        <w:left w:val="none" w:sz="0" w:space="0" w:color="auto"/>
        <w:bottom w:val="none" w:sz="0" w:space="0" w:color="auto"/>
        <w:right w:val="none" w:sz="0" w:space="0" w:color="auto"/>
      </w:divBdr>
    </w:div>
    <w:div w:id="1571961020">
      <w:bodyDiv w:val="1"/>
      <w:marLeft w:val="0"/>
      <w:marRight w:val="0"/>
      <w:marTop w:val="0"/>
      <w:marBottom w:val="0"/>
      <w:divBdr>
        <w:top w:val="none" w:sz="0" w:space="0" w:color="auto"/>
        <w:left w:val="none" w:sz="0" w:space="0" w:color="auto"/>
        <w:bottom w:val="none" w:sz="0" w:space="0" w:color="auto"/>
        <w:right w:val="none" w:sz="0" w:space="0" w:color="auto"/>
      </w:divBdr>
    </w:div>
    <w:div w:id="1862039604">
      <w:bodyDiv w:val="1"/>
      <w:marLeft w:val="0"/>
      <w:marRight w:val="0"/>
      <w:marTop w:val="0"/>
      <w:marBottom w:val="0"/>
      <w:divBdr>
        <w:top w:val="none" w:sz="0" w:space="0" w:color="auto"/>
        <w:left w:val="none" w:sz="0" w:space="0" w:color="auto"/>
        <w:bottom w:val="none" w:sz="0" w:space="0" w:color="auto"/>
        <w:right w:val="none" w:sz="0" w:space="0" w:color="auto"/>
      </w:divBdr>
    </w:div>
    <w:div w:id="18965081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x.doi.org/10.12688%2Ff1000research.9971.1" TargetMode="External"/><Relationship Id="rId4" Type="http://schemas.openxmlformats.org/officeDocument/2006/relationships/settings" Target="settings.xml"/><Relationship Id="rId9" Type="http://schemas.openxmlformats.org/officeDocument/2006/relationships/hyperlink" Target="https://dx.doi.org/10.1038%2Fs41598-017-09388-7"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k%20Hillen\Desktop\Dropbox\TO%20Editorial\!ongoing\The%20Ophthalmologis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60BB1C-DAEB-485D-806C-732D3F024E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The Ophthalmologist TEMPLATE.dotx</Template>
  <TotalTime>2</TotalTime>
  <Pages>12</Pages>
  <Words>3167</Words>
  <Characters>18466</Characters>
  <Application>Microsoft Office Word</Application>
  <DocSecurity>0</DocSecurity>
  <Lines>473</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ruth.steer@texerepublishing.com</dc:creator>
  <cp:keywords/>
  <dc:description/>
  <cp:lastModifiedBy>Bhavin Shah</cp:lastModifiedBy>
  <cp:revision>3</cp:revision>
  <cp:lastPrinted>2013-07-17T19:27:00Z</cp:lastPrinted>
  <dcterms:created xsi:type="dcterms:W3CDTF">2019-07-14T22:59:00Z</dcterms:created>
  <dcterms:modified xsi:type="dcterms:W3CDTF">2019-07-14T23:02:00Z</dcterms:modified>
</cp:coreProperties>
</file>