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Project Design Phase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Solution Architecture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476"/>
        <w:gridCol w:w="5553"/>
      </w:tblGrid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 june 2026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Team ID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Project Name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HOUSE RENT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Maximum Marks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 Marks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Solution Architecture: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Solution Architecture of House Hunt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defines how different components of the system interact to provide a seamless property search experience for users and efficient management capabilities for administrators. The architecture follows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MERN Stack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approach, consisting of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React.js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for the frontend,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Node.js and Express.js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for the backend, and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MongoDB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for data storage.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primary goals of the solution architecture are: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• To provide a centralized platform for browsing, searching, and viewing property listings online.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• To enable secure user authentication and role-based access for users and administrators.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• To facilitate efficient property, inquiry, and user management through an administrative dashboard.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• To ensure smooth communication between the frontend, backend APIs, and database.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• To allow users to search, filter, save favorite properties, and contact property owners or agents easily.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• To provide a scalable and maintainable architecture that can support future enhancements, additional property listings, and increased user traffic.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Example:</w:t>
      </w:r>
      <w:r>
        <w:rPr>
          <w:rFonts w:ascii="Canva Sans" w:hAnsi="Canva Sans" w:cs="Canva Sans" w:eastAsia="Canva Sans"/>
          <w:color w:val="ffffff"/>
          <w:sz w:val="28"/>
          <w:szCs w:val="28"/>
        </w:rPr>
        <w:t xml:space="preserve"> Home Buying Hub application.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821776</wp:posOffset>
            </wp:positionH>
            <wp:positionV relativeFrom="paragraph">
              <wp:posOffset>0</wp:posOffset>
            </wp:positionV>
            <wp:extent cx="5919297" cy="3943731"/>
            <wp:wrapTopAndBottom/>
            <wp:docPr id="0" name="Drawing 0" descr="a37421e2cf2ec000cabd69b8f9e3d02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37421e2cf2ec000cabd69b8f9e3d02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919297" cy="394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Figure 1: Architecture and data flow of the HouseHunt Home Buying Hub application.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2026-06-17T11:56:39Z</dcterms:created>
  <dc:creator>Apache POI</dc:creator>
  <dc:title>Solution Architecture</dc:title>
</cp:coreProperties>
</file>