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4"/>
          <w:szCs w:val="44"/>
        </w:rPr>
        <w:t xml:space="preserve">SOFTWARE ENGINEERING LAB</w:t>
      </w:r>
    </w:p>
    <w:p>
      <w:pPr>
        <w:spacing w:after="600"/>
        <w:jc w:val="center"/>
      </w:pPr>
      <w:r>
        <w:rPr>
          <w:rFonts w:ascii="Times New Roman" w:cs="Times New Roman" w:eastAsia="Times New Roman" w:hAnsi="Times New Roman"/>
          <w:b w:val="false"/>
          <w:bCs w:val="false"/>
          <w:sz w:val="28"/>
          <w:szCs w:val="28"/>
        </w:rPr>
        <w:t xml:space="preserve">Paper Code: CIC-357</w:t>
      </w:r>
    </w:p>
    <w:p>
      <w:pPr>
        <w:spacing w:after="200"/>
        <w:jc w:val="center"/>
      </w:pPr>
      <w:r>
        <w:rPr>
          <w:rFonts w:ascii="Times New Roman" w:cs="Times New Roman" w:eastAsia="Times New Roman" w:hAnsi="Times New Roman"/>
          <w:b/>
          <w:bCs/>
          <w:sz w:val="36"/>
          <w:szCs w:val="36"/>
        </w:rPr>
        <w:t xml:space="preserve">PRACTICAL FILE</w:t>
      </w:r>
    </w:p>
    <w:p>
      <w:pPr>
        <w:pBdr>
          <w:bottom w:val="single" w:color="444444" w:sz="8" w:space="1"/>
        </w:pBdr>
        <w:spacing w:after="400"/>
      </w:pPr>
    </w:p>
    <w:p>
      <w:pPr>
        <w:spacing w:after="80"/>
        <w:jc w:val="center"/>
      </w:pPr>
      <w:r>
        <w:rPr>
          <w:rFonts w:ascii="Times New Roman" w:cs="Times New Roman" w:eastAsia="Times New Roman" w:hAnsi="Times New Roman"/>
          <w:b w:val="false"/>
          <w:bCs w:val="false"/>
          <w:sz w:val="26"/>
          <w:szCs w:val="26"/>
        </w:rPr>
        <w:t xml:space="preserve">Project Title</w:t>
      </w:r>
    </w:p>
    <w:p>
      <w:pPr>
        <w:spacing w:after="700"/>
        <w:jc w:val="center"/>
      </w:pPr>
      <w:r>
        <w:rPr>
          <w:rFonts w:ascii="Times New Roman" w:cs="Times New Roman" w:eastAsia="Times New Roman" w:hAnsi="Times New Roman"/>
          <w:b/>
          <w:bCs/>
          <w:sz w:val="36"/>
          <w:szCs w:val="36"/>
        </w:rPr>
        <w:t xml:space="preserve">CREDIT CARD FRAUD DETECTION SYSTEM</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Submitted By</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Enrollment No.</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Branch / Semester</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B.Tech, Semester 5</w:t>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Group Members</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Submitted To</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r>
        <w:tc>
          <w:tcPr>
            <w:tcW w:type="dxa" w:w="2800"/>
            <w:tcBorders>
              <w:top w:val="single" w:color="888888" w:sz="4"/>
              <w:left w:val="single" w:color="888888" w:sz="4"/>
              <w:bottom w:val="single" w:color="888888" w:sz="4"/>
              <w:right w:val="single" w:color="888888" w:sz="4"/>
            </w:tcBorders>
            <w:shd w:fill="F2F2F2" w:color="auto" w:val="clear"/>
            <w:tcMar>
              <w:top w:type="dxa" w:w="110"/>
              <w:left w:type="dxa" w:w="120"/>
              <w:bottom w:type="dxa" w:w="110"/>
              <w:right w:type="dxa" w:w="120"/>
            </w:tcMar>
          </w:tcPr>
          <w:p>
            <w:r>
              <w:rPr>
                <w:rFonts w:ascii="Times New Roman" w:cs="Times New Roman" w:eastAsia="Times New Roman" w:hAnsi="Times New Roman"/>
                <w:b/>
                <w:bCs/>
                <w:sz w:val="22"/>
                <w:szCs w:val="22"/>
              </w:rPr>
              <w:t xml:space="preserve">Institute</w:t>
            </w:r>
          </w:p>
        </w:tc>
        <w:tc>
          <w:tcPr>
            <w:tcW w:type="dxa" w:w="5200"/>
            <w:tcBorders>
              <w:top w:val="single" w:color="888888" w:sz="4"/>
              <w:left w:val="single" w:color="888888" w:sz="4"/>
              <w:bottom w:val="single" w:color="888888" w:sz="4"/>
              <w:right w:val="single" w:color="888888" w:sz="4"/>
            </w:tcBorders>
            <w:tcMar>
              <w:top w:type="dxa" w:w="110"/>
              <w:left w:type="dxa" w:w="120"/>
              <w:bottom w:type="dxa" w:w="110"/>
              <w:right w:type="dxa" w:w="120"/>
            </w:tcMar>
          </w:tcPr>
          <w:p>
            <w:r>
              <w:rPr>
                <w:rFonts w:ascii="Times New Roman" w:cs="Times New Roman" w:eastAsia="Times New Roman" w:hAnsi="Times New Roman"/>
                <w:sz w:val="22"/>
                <w:szCs w:val="22"/>
              </w:rPr>
              <w:t xml:space="preserve"/>
            </w:r>
          </w:p>
        </w:tc>
      </w:tr>
    </w:tbl>
    <w:p>
      <w:pPr>
        <w:pStyle w:val="Heading1"/>
        <w:pageBreakBefore/>
        <w:spacing w:after="200" w:before="0"/>
      </w:pPr>
      <w:r>
        <w:rPr>
          <w:rFonts w:ascii="Times New Roman" w:cs="Times New Roman" w:eastAsia="Times New Roman" w:hAnsi="Times New Roman"/>
          <w:b/>
          <w:bCs/>
          <w:sz w:val="30"/>
          <w:szCs w:val="30"/>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1300"/>
        <w:gridCol w:w="1300"/>
      </w:tblGrid>
      <w:tr>
        <w:trPr>
          <w:tblHeader/>
        </w:trPr>
        <w:tc>
          <w:tcPr>
            <w:tcW w:type="dxa" w:w="1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Exp. No.</w:t>
            </w:r>
          </w:p>
        </w:tc>
        <w:tc>
          <w:tcPr>
            <w:tcW w:type="dxa" w:w="52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Title of Experiment</w:t>
            </w:r>
          </w:p>
        </w:tc>
        <w:tc>
          <w:tcPr>
            <w:tcW w:type="dxa" w:w="13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Date</w:t>
            </w:r>
          </w:p>
        </w:tc>
        <w:tc>
          <w:tcPr>
            <w:tcW w:type="dxa" w:w="13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Sign</w:t>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Problem statement for the Credit Card Fraud Detection System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2</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Requirement analysis and Software Requirement Specification (SRS)</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3</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Function-oriented diagrams: Data Flow Diagram (Levels 0, 1, 2) and Structure Chart</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4</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Entity Relationship (ER)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5</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User's view analysis: Use Case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6</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Structural view: Class diagram and Object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7</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Behavioral view: State-chart diagram and Activity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8</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Behavioral view: Sequence diagram and Collaboration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9 (CBS 1)</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Implementation view: Component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10 (CBS 2)</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Environmental view: Deployment diagram</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11</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Testing: unit and integration testing with a testing tool (including black-box techniques)</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12</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Effort estimation using Function Point (FP) analysis</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r>
          </w:p>
        </w:tc>
      </w:tr>
      <w:tr>
        <w:trPr>
          <w:cantSplit/>
        </w:trP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13</w:t>
            </w:r>
          </w:p>
        </w:tc>
        <w:tc>
          <w:tcPr>
            <w:tcW w:type="dxa" w:w="5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Time line chart: Gantt chart and PERT chart</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r>
          </w:p>
        </w:tc>
      </w:tr>
    </w:tbl>
    <w:p>
      <w:pPr>
        <w:pStyle w:val="Heading1"/>
        <w:pageBreakBefore/>
        <w:spacing w:after="200" w:before="0"/>
      </w:pPr>
      <w:r>
        <w:rPr>
          <w:rFonts w:ascii="Times New Roman" w:cs="Times New Roman" w:eastAsia="Times New Roman" w:hAnsi="Times New Roman"/>
          <w:b/>
          <w:bCs/>
          <w:sz w:val="30"/>
          <w:szCs w:val="30"/>
        </w:rPr>
        <w:t xml:space="preserve">Experiment 1: Problem Statement</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write down the problem statement for a suggested system of relevance: the Credit Card Fraud Detection System.</w:t>
      </w:r>
    </w:p>
    <w:p>
      <w:pPr>
        <w:pStyle w:val="Heading2"/>
        <w:keepNext/>
        <w:spacing w:after="100" w:before="200"/>
      </w:pPr>
      <w:r>
        <w:rPr>
          <w:rFonts w:ascii="Times New Roman" w:cs="Times New Roman" w:eastAsia="Times New Roman" w:hAnsi="Times New Roman"/>
          <w:b/>
          <w:bCs/>
          <w:sz w:val="26"/>
          <w:szCs w:val="26"/>
        </w:rPr>
        <w:t xml:space="preserve">Description</w:t>
      </w:r>
    </w:p>
    <w:p>
      <w:pPr>
        <w:spacing w:after="120" w:line="300"/>
        <w:jc w:val="both"/>
      </w:pPr>
      <w:r>
        <w:rPr>
          <w:rFonts w:ascii="Times New Roman" w:cs="Times New Roman" w:eastAsia="Times New Roman" w:hAnsi="Times New Roman"/>
          <w:sz w:val="24"/>
          <w:szCs w:val="24"/>
        </w:rPr>
        <w:t xml:space="preserve">Credit card fraud is the unauthorised use of a payment card, or of its details, to obtain goods, services or cash. As card-not-present (online) payments, digital wallets and contactless payments have grown, fraudsters have more ways to steal card data through phishing, skimming, data breaches and account takeover, and to use it before the real cardholder notices. Banks and payment processors therefore need an automated way of deciding, within a fraction of a second, whether a card transaction is genuine or suspicious.</w:t>
      </w:r>
    </w:p>
    <w:p>
      <w:pPr>
        <w:spacing w:after="120" w:line="300"/>
        <w:jc w:val="both"/>
      </w:pPr>
      <w:r>
        <w:rPr>
          <w:rFonts w:ascii="Times New Roman" w:cs="Times New Roman" w:eastAsia="Times New Roman" w:hAnsi="Times New Roman"/>
          <w:sz w:val="24"/>
          <w:szCs w:val="24"/>
        </w:rPr>
        <w:t xml:space="preserve">A Credit Card Fraud Detection System is a software platform that receives every card transaction as it happens, studies it against the cardholder's normal behaviour and known fraud patterns, and assigns it a fraud risk score. Depending on that score the transaction is approved, held for verification or declined, and suspicious cases are sent to a human fraud analyst for review. The confirmed outcomes are then fed back so that the detection model keeps learning as fraud tactics change.</w:t>
      </w:r>
    </w:p>
    <w:p>
      <w:pPr>
        <w:pStyle w:val="Heading2"/>
        <w:keepNext/>
        <w:spacing w:after="100" w:before="200"/>
      </w:pPr>
      <w:r>
        <w:rPr>
          <w:rFonts w:ascii="Times New Roman" w:cs="Times New Roman" w:eastAsia="Times New Roman" w:hAnsi="Times New Roman"/>
          <w:b/>
          <w:bCs/>
          <w:sz w:val="26"/>
          <w:szCs w:val="26"/>
        </w:rPr>
        <w:t xml:space="preserve">Software Description</w:t>
      </w:r>
    </w:p>
    <w:p>
      <w:pPr>
        <w:spacing w:after="120" w:line="300"/>
        <w:jc w:val="both"/>
      </w:pPr>
      <w:r>
        <w:rPr>
          <w:rFonts w:ascii="Times New Roman" w:cs="Times New Roman" w:eastAsia="Times New Roman" w:hAnsi="Times New Roman"/>
          <w:sz w:val="24"/>
          <w:szCs w:val="24"/>
        </w:rPr>
        <w:t xml:space="preserve">The proposed system is a web-based, service-oriented application. Its detection core is a supervised machine-learning classifier (for example Random Forest or XGBoost) trained on labelled historical transactions and combined with a configurable rule engine. It is exposed to payment gateways through a REST API and to fraud analysts and administrators through a web dashboard. A good fraud detection system should provide the following features: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Real-time transaction scoring: </w:t>
      </w:r>
      <w:r>
        <w:rPr>
          <w:rFonts w:ascii="Times New Roman" w:cs="Times New Roman" w:eastAsia="Times New Roman" w:hAnsi="Times New Roman"/>
          <w:sz w:val="24"/>
          <w:szCs w:val="24"/>
        </w:rPr>
        <w:t xml:space="preserve">every incoming transaction is scored within a few hundred milliseconds so that the payment flow is not delayed.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Behavioural feature engineering: </w:t>
      </w:r>
      <w:r>
        <w:rPr>
          <w:rFonts w:ascii="Times New Roman" w:cs="Times New Roman" w:eastAsia="Times New Roman" w:hAnsi="Times New Roman"/>
          <w:sz w:val="24"/>
          <w:szCs w:val="24"/>
        </w:rPr>
        <w:t xml:space="preserve">transaction velocity (number of transactions in the last minutes/hours), unusual amounts, new merchant or country, and distance or time between consecutive transactions.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Hybrid detection: </w:t>
      </w:r>
      <w:r>
        <w:rPr>
          <w:rFonts w:ascii="Times New Roman" w:cs="Times New Roman" w:eastAsia="Times New Roman" w:hAnsi="Times New Roman"/>
          <w:sz w:val="24"/>
          <w:szCs w:val="24"/>
        </w:rPr>
        <w:t xml:space="preserve">a machine-learning model to catch unseen patterns plus rules (for example, blocked countries or amount limits) for known fraud scenarios.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Alert and case management: </w:t>
      </w:r>
      <w:r>
        <w:rPr>
          <w:rFonts w:ascii="Times New Roman" w:cs="Times New Roman" w:eastAsia="Times New Roman" w:hAnsi="Times New Roman"/>
          <w:sz w:val="24"/>
          <w:szCs w:val="24"/>
        </w:rPr>
        <w:t xml:space="preserve">automatic alert creation, analyst assignment, review workflow and final verdict (fraud / false positive).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Cardholder notification and step-up verification: </w:t>
      </w:r>
      <w:r>
        <w:rPr>
          <w:rFonts w:ascii="Times New Roman" w:cs="Times New Roman" w:eastAsia="Times New Roman" w:hAnsi="Times New Roman"/>
          <w:sz w:val="24"/>
          <w:szCs w:val="24"/>
        </w:rPr>
        <w:t xml:space="preserve">SMS or e-mail alerts and confirmation of suspicious transactions by the cardholder.</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Continuous learning: </w:t>
      </w:r>
      <w:r>
        <w:rPr>
          <w:rFonts w:ascii="Times New Roman" w:cs="Times New Roman" w:eastAsia="Times New Roman" w:hAnsi="Times New Roman"/>
          <w:sz w:val="24"/>
          <w:szCs w:val="24"/>
        </w:rPr>
        <w:t xml:space="preserve">confirmed fraud and false-positive labels are stored and used for scheduled model retraining and evaluation.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Reports and dashboards: </w:t>
      </w:r>
      <w:r>
        <w:rPr>
          <w:rFonts w:ascii="Times New Roman" w:cs="Times New Roman" w:eastAsia="Times New Roman" w:hAnsi="Times New Roman"/>
          <w:sz w:val="24"/>
          <w:szCs w:val="24"/>
        </w:rPr>
        <w:t xml:space="preserve">fraud rate, detection rate, false-positive rate, alert backlog and analyst productivity.</w:t>
      </w:r>
    </w:p>
    <w:p>
      <w:pPr>
        <w:pStyle w:val="Heading2"/>
        <w:keepNext/>
        <w:spacing w:after="100" w:before="200"/>
      </w:pPr>
      <w:r>
        <w:rPr>
          <w:rFonts w:ascii="Times New Roman" w:cs="Times New Roman" w:eastAsia="Times New Roman" w:hAnsi="Times New Roman"/>
          <w:b/>
          <w:bCs/>
          <w:sz w:val="26"/>
          <w:szCs w:val="26"/>
        </w:rPr>
        <w:t xml:space="preserve">Problem in Existing System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Class imbalance and hidden fraud: </w:t>
      </w:r>
      <w:r>
        <w:rPr>
          <w:rFonts w:ascii="Times New Roman" w:cs="Times New Roman" w:eastAsia="Times New Roman" w:hAnsi="Times New Roman"/>
          <w:sz w:val="24"/>
          <w:szCs w:val="24"/>
        </w:rPr>
        <w:t xml:space="preserve">genuine transactions vastly outnumber fraudulent ones (in the widely used public ULB/Kaggle card dataset only 492 of 284,807 transactions, about 0.17%, are fraud). Simple approaches therefore miss most fraud or generate too many false alarms.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Rigid rule-based checks: </w:t>
      </w:r>
      <w:r>
        <w:rPr>
          <w:rFonts w:ascii="Times New Roman" w:cs="Times New Roman" w:eastAsia="Times New Roman" w:hAnsi="Times New Roman"/>
          <w:sz w:val="24"/>
          <w:szCs w:val="24"/>
        </w:rPr>
        <w:t xml:space="preserve">static rules such as fixed amount limits are easily learned and bypassed by fraudsters, and they must be updated manually every time a new pattern appears.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False positives: </w:t>
      </w:r>
      <w:r>
        <w:rPr>
          <w:rFonts w:ascii="Times New Roman" w:cs="Times New Roman" w:eastAsia="Times New Roman" w:hAnsi="Times New Roman"/>
          <w:sz w:val="24"/>
          <w:szCs w:val="24"/>
        </w:rPr>
        <w:t xml:space="preserve">legitimate purchases that are wrongly declined annoy customers and cost the bank revenue and trust.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Delayed detection: </w:t>
      </w:r>
      <w:r>
        <w:rPr>
          <w:rFonts w:ascii="Times New Roman" w:cs="Times New Roman" w:eastAsia="Times New Roman" w:hAnsi="Times New Roman"/>
          <w:sz w:val="24"/>
          <w:szCs w:val="24"/>
        </w:rPr>
        <w:t xml:space="preserve">batch or manual review often finds fraud only after the money has already moved, when it can only be recovered through chargebacks.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Concept drift: </w:t>
      </w:r>
      <w:r>
        <w:rPr>
          <w:rFonts w:ascii="Times New Roman" w:cs="Times New Roman" w:eastAsia="Times New Roman" w:hAnsi="Times New Roman"/>
          <w:sz w:val="24"/>
          <w:szCs w:val="24"/>
        </w:rPr>
        <w:t xml:space="preserve">fraud tactics change quickly, so a model that is never retrained becomes less accurate over time.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 privacy constraints: </w:t>
      </w:r>
      <w:r>
        <w:rPr>
          <w:rFonts w:ascii="Times New Roman" w:cs="Times New Roman" w:eastAsia="Times New Roman" w:hAnsi="Times New Roman"/>
          <w:sz w:val="24"/>
          <w:szCs w:val="24"/>
        </w:rPr>
        <w:t xml:space="preserve">real card data is sensitive and regulated, which makes it difficult to share data for building and testing detection systems.</w:t>
      </w:r>
    </w:p>
    <w:p>
      <w:pPr>
        <w:pStyle w:val="Heading2"/>
        <w:keepNext/>
        <w:spacing w:after="100" w:before="200"/>
      </w:pPr>
      <w:r>
        <w:rPr>
          <w:rFonts w:ascii="Times New Roman" w:cs="Times New Roman" w:eastAsia="Times New Roman" w:hAnsi="Times New Roman"/>
          <w:b/>
          <w:bCs/>
          <w:sz w:val="26"/>
          <w:szCs w:val="26"/>
        </w:rPr>
        <w:t xml:space="preserve">Requirements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Security and privacy: </w:t>
      </w:r>
      <w:r>
        <w:rPr>
          <w:rFonts w:ascii="Times New Roman" w:cs="Times New Roman" w:eastAsia="Times New Roman" w:hAnsi="Times New Roman"/>
          <w:sz w:val="24"/>
          <w:szCs w:val="24"/>
        </w:rPr>
        <w:t xml:space="preserve">card numbers must be tokenised or masked, all traffic encrypted, and access limited by role in line with PCI DSS guidance.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Low latency and high throughput: </w:t>
      </w:r>
      <w:r>
        <w:rPr>
          <w:rFonts w:ascii="Times New Roman" w:cs="Times New Roman" w:eastAsia="Times New Roman" w:hAnsi="Times New Roman"/>
          <w:sz w:val="24"/>
          <w:szCs w:val="24"/>
        </w:rPr>
        <w:t xml:space="preserve">scoring must complete fast enough to sit inside the payment authorisation flow and must scale during peak shopping periods.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Accuracy: </w:t>
      </w:r>
      <w:r>
        <w:rPr>
          <w:rFonts w:ascii="Times New Roman" w:cs="Times New Roman" w:eastAsia="Times New Roman" w:hAnsi="Times New Roman"/>
          <w:sz w:val="24"/>
          <w:szCs w:val="24"/>
        </w:rPr>
        <w:t xml:space="preserve">high recall (fraud caught) while keeping precision reasonable so genuine customers are not blocked; evaluated with precision, recall, F1-score and PR-AUC instead of plain accuracy.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Integration capability: </w:t>
      </w:r>
      <w:r>
        <w:rPr>
          <w:rFonts w:ascii="Times New Roman" w:cs="Times New Roman" w:eastAsia="Times New Roman" w:hAnsi="Times New Roman"/>
          <w:sz w:val="24"/>
          <w:szCs w:val="24"/>
        </w:rPr>
        <w:t xml:space="preserve">standard REST/JSON interfaces so that the system can be plugged into existing payment gateways and core banking systems.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Explainability: </w:t>
      </w:r>
      <w:r>
        <w:rPr>
          <w:rFonts w:ascii="Times New Roman" w:cs="Times New Roman" w:eastAsia="Times New Roman" w:hAnsi="Times New Roman"/>
          <w:sz w:val="24"/>
          <w:szCs w:val="24"/>
        </w:rPr>
        <w:t xml:space="preserve">each alert should show the main reasons for the high score so that analysts can take a quick and justified decision.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Auditability: </w:t>
      </w:r>
      <w:r>
        <w:rPr>
          <w:rFonts w:ascii="Times New Roman" w:cs="Times New Roman" w:eastAsia="Times New Roman" w:hAnsi="Times New Roman"/>
          <w:sz w:val="24"/>
          <w:szCs w:val="24"/>
        </w:rPr>
        <w:t xml:space="preserve">every score, decision and analyst action must be logged for audits and dispute handling.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Easy maintenance: </w:t>
      </w:r>
      <w:r>
        <w:rPr>
          <w:rFonts w:ascii="Times New Roman" w:cs="Times New Roman" w:eastAsia="Times New Roman" w:hAnsi="Times New Roman"/>
          <w:sz w:val="24"/>
          <w:szCs w:val="24"/>
        </w:rPr>
        <w:t xml:space="preserve">modular services and scripted model retraining so that rules and models can be updated without downtime.</w:t>
      </w:r>
    </w:p>
    <w:p>
      <w:pPr>
        <w:pStyle w:val="Heading2"/>
        <w:keepNext/>
        <w:spacing w:after="100" w:before="200"/>
      </w:pPr>
      <w:r>
        <w:rPr>
          <w:rFonts w:ascii="Times New Roman" w:cs="Times New Roman" w:eastAsia="Times New Roman" w:hAnsi="Times New Roman"/>
          <w:b/>
          <w:bCs/>
          <w:sz w:val="26"/>
          <w:szCs w:val="26"/>
        </w:rPr>
        <w:t xml:space="preserve">Cost Analysis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The proposed technology stack (Python, FastAPI, scikit-learn/XGBoost, PostgreSQL, Redis and React) is open source, so there is no licence cost for the software itself; the main costs are hosting, storage, development effort and later maintenance.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Commercial fraud-prevention products are usually priced per transaction or by subscription, which becomes expensive at high volumes. A custom system can be cheaper in the long run and can be tuned to an organisation's own data.</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The cost has to be weighed against the loss it prevents: direct fraud losses, chargeback and investigation fees, and the customer churn caused by both fraud and wrongly declined genuine payments.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Automation lowers the manual review effort, because analysts only see the small fraction of transactions that the model marks as risky.</w:t>
      </w:r>
    </w:p>
    <w:p>
      <w:pPr>
        <w:pStyle w:val="Heading2"/>
        <w:keepNext/>
        <w:spacing w:after="100" w:before="200"/>
      </w:pPr>
      <w:r>
        <w:rPr>
          <w:rFonts w:ascii="Times New Roman" w:cs="Times New Roman" w:eastAsia="Times New Roman" w:hAnsi="Times New Roman"/>
          <w:b/>
          <w:bCs/>
          <w:sz w:val="26"/>
          <w:szCs w:val="26"/>
        </w:rPr>
        <w:t xml:space="preserve">Limitation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 dependence: </w:t>
      </w:r>
      <w:r>
        <w:rPr>
          <w:rFonts w:ascii="Times New Roman" w:cs="Times New Roman" w:eastAsia="Times New Roman" w:hAnsi="Times New Roman"/>
          <w:sz w:val="24"/>
          <w:szCs w:val="24"/>
        </w:rPr>
        <w:t xml:space="preserve">model quality depends on the quantity and quality of labelled data; confirmed fraud labels arrive late (after disputes/chargebacks).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Trade-off between false positives and missed fraud: </w:t>
      </w:r>
      <w:r>
        <w:rPr>
          <w:rFonts w:ascii="Times New Roman" w:cs="Times New Roman" w:eastAsia="Times New Roman" w:hAnsi="Times New Roman"/>
          <w:sz w:val="24"/>
          <w:szCs w:val="24"/>
        </w:rPr>
        <w:t xml:space="preserve">no threshold removes both; every setting accepts some errors.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Adversarial behaviour: </w:t>
      </w:r>
      <w:r>
        <w:rPr>
          <w:rFonts w:ascii="Times New Roman" w:cs="Times New Roman" w:eastAsia="Times New Roman" w:hAnsi="Times New Roman"/>
          <w:sz w:val="24"/>
          <w:szCs w:val="24"/>
        </w:rPr>
        <w:t xml:space="preserve">fraudsters adapt, so detection needs constant monitoring and retraining.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Explainability of complex models: </w:t>
      </w:r>
      <w:r>
        <w:rPr>
          <w:rFonts w:ascii="Times New Roman" w:cs="Times New Roman" w:eastAsia="Times New Roman" w:hAnsi="Times New Roman"/>
          <w:sz w:val="24"/>
          <w:szCs w:val="24"/>
        </w:rPr>
        <w:t xml:space="preserve">ensemble and deep models are harder to explain than simple rules.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Security concerns: </w:t>
      </w:r>
      <w:r>
        <w:rPr>
          <w:rFonts w:ascii="Times New Roman" w:cs="Times New Roman" w:eastAsia="Times New Roman" w:hAnsi="Times New Roman"/>
          <w:sz w:val="24"/>
          <w:szCs w:val="24"/>
        </w:rPr>
        <w:t xml:space="preserve">the system holds sensitive financial information, so a breach would be very costly; strong security controls are mandatory.</w:t>
      </w:r>
    </w:p>
    <w:p>
      <w:pPr>
        <w:pStyle w:val="Heading2"/>
        <w:keepNext/>
        <w:spacing w:after="100" w:before="200"/>
      </w:pPr>
      <w:r>
        <w:rPr>
          <w:rFonts w:ascii="Times New Roman" w:cs="Times New Roman" w:eastAsia="Times New Roman" w:hAnsi="Times New Roman"/>
          <w:b/>
          <w:bCs/>
          <w:sz w:val="26"/>
          <w:szCs w:val="26"/>
        </w:rPr>
        <w:t xml:space="preserve">Future Scope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Deep-learning and graph-based models that detect fraud rings by linking shared devices, addresses and merchants.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Unsupervised and semi-supervised anomaly detection to spot completely new fraud patterns without labels.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Behavioural biometrics and device fingerprinting as additional risk signals.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Explainable AI techniques (such as SHAP values) to show analysts why a transaction was flagged.</w:t>
      </w:r>
    </w:p>
    <w:p>
      <w:pPr>
        <w:pStyle w:val="ListParagraph"/>
        <w:numPr>
          <w:ilvl w:val="0"/>
          <w:numId w:val="2"/>
        </w:numPr>
        <w:spacing w:after="70" w:line="290"/>
        <w:jc w:val="both"/>
      </w:pPr>
      <w:r>
        <w:rPr>
          <w:rFonts w:ascii="Times New Roman" w:cs="Times New Roman" w:eastAsia="Times New Roman" w:hAnsi="Times New Roman"/>
          <w:sz w:val="24"/>
          <w:szCs w:val="24"/>
        </w:rPr>
        <w:t xml:space="preserve">Federated learning so that banks can improve a shared model without exchanging raw customer data.</w:t>
      </w:r>
    </w:p>
    <w:p>
      <w:pPr>
        <w:pStyle w:val="ListParagraph"/>
        <w:numPr>
          <w:ilvl w:val="0"/>
          <w:numId w:val="2"/>
        </w:numPr>
        <w:spacing w:after="70" w:line="290"/>
        <w:jc w:val="both"/>
      </w:pPr>
      <w:r>
        <w:rPr>
          <w:rFonts w:ascii="Times New Roman" w:cs="Times New Roman" w:eastAsia="Times New Roman" w:hAnsi="Times New Roman"/>
          <w:sz w:val="24"/>
          <w:szCs w:val="24"/>
        </w:rPr>
        <w:t xml:space="preserve">Extension to other payment channels such as UPI, wallets and net banking.</w:t>
      </w: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p>
      <w:pPr>
        <w:spacing w:after="120" w:line="300"/>
        <w:jc w:val="both"/>
      </w:pPr>
      <w:r>
        <w:rPr>
          <w:rFonts w:ascii="Times New Roman" w:cs="Times New Roman" w:eastAsia="Times New Roman" w:hAnsi="Times New Roman"/>
          <w:sz w:val="24"/>
          <w:szCs w:val="24"/>
        </w:rPr>
        <w:t xml:space="preserve">The working demonstrator implements the core of this problem statement for an </w:t>
      </w:r>
      <w:r>
        <w:rPr>
          <w:rFonts w:ascii="Times New Roman" w:cs="Times New Roman" w:eastAsia="Times New Roman" w:hAnsi="Times New Roman"/>
          <w:b/>
          <w:bCs/>
          <w:sz w:val="24"/>
          <w:szCs w:val="24"/>
        </w:rPr>
        <w:t xml:space="preserve">Indian card portfolio</w:t>
      </w:r>
      <w:r>
        <w:rPr>
          <w:rFonts w:ascii="Times New Roman" w:cs="Times New Roman" w:eastAsia="Times New Roman" w:hAnsi="Times New Roman"/>
          <w:sz w:val="24"/>
          <w:szCs w:val="24"/>
        </w:rPr>
        <w:t xml:space="preserve">: amounts are in rupees (₹) with lakh-style grouping, the synthetic customers, cities, merchants and Merchant Category Codes are Indian, and thresholds such as the high-amount limit (₹50,000) are set in INR. Names of merchants and banks are illustrative labels on invented data; no real customer data is used and no affiliation is implied.</w:t>
      </w:r>
    </w:p>
    <w:p>
      <w:pPr>
        <w:spacing w:after="120" w:line="300"/>
        <w:jc w:val="both"/>
      </w:pPr>
      <w:r>
        <w:rPr>
          <w:rFonts w:ascii="Times New Roman" w:cs="Times New Roman" w:eastAsia="Times New Roman" w:hAnsi="Times New Roman"/>
          <w:b/>
          <w:bCs/>
          <w:sz w:val="24"/>
          <w:szCs w:val="24"/>
        </w:rPr>
        <w:t xml:space="preserve">Data and model.</w:t>
      </w:r>
      <w:r>
        <w:rPr>
          <w:rFonts w:ascii="Times New Roman" w:cs="Times New Roman" w:eastAsia="Times New Roman" w:hAnsi="Times New Roman"/>
          <w:sz w:val="24"/>
          <w:szCs w:val="24"/>
        </w:rPr>
        <w:t xml:space="preserve"> The public ULB/Kaggle dataset named in this experiment (284,807 transactions, 492 frauds, European cardholders, 2013, amounts in EUR) was used to train and evaluate the machine-learning component. Its features are anonymised principal components, so the model can score only transactions that carry those features; Indian demo transactions are scored by the rule engine. Both facts are stated on the application’s ML page.</w:t>
      </w:r>
    </w:p>
    <w:p>
      <w:pPr>
        <w:spacing w:after="120" w:line="300"/>
        <w:jc w:val="both"/>
      </w:pPr>
      <w:r>
        <w:rPr>
          <w:rFonts w:ascii="Times New Roman" w:cs="Times New Roman" w:eastAsia="Times New Roman" w:hAnsi="Times New Roman"/>
          <w:b/>
          <w:bCs/>
          <w:sz w:val="24"/>
          <w:szCs w:val="24"/>
        </w:rPr>
        <w:t xml:space="preserve">Cost analysis.</w:t>
      </w:r>
      <w:r>
        <w:rPr>
          <w:rFonts w:ascii="Times New Roman" w:cs="Times New Roman" w:eastAsia="Times New Roman" w:hAnsi="Times New Roman"/>
          <w:sz w:val="24"/>
          <w:szCs w:val="24"/>
        </w:rPr>
        <w:t xml:space="preserve"> The demonstrator uses SQLite and runs in one process on a laptop (no PostgreSQL, Redis or containers). The stack remains open source, so the software licence cost is nil. PostgreSQL, Redis and containers stay as the proposed production design.</w:t>
      </w:r>
    </w:p>
    <w:p>
      <w:pPr>
        <w:pStyle w:val="Heading1"/>
        <w:pageBreakBefore/>
        <w:spacing w:after="200" w:before="0"/>
      </w:pPr>
      <w:r>
        <w:rPr>
          <w:rFonts w:ascii="Times New Roman" w:cs="Times New Roman" w:eastAsia="Times New Roman" w:hAnsi="Times New Roman"/>
          <w:b/>
          <w:bCs/>
          <w:sz w:val="30"/>
          <w:szCs w:val="30"/>
        </w:rPr>
        <w:t xml:space="preserve">Experiment 2: Requirement Analysis and Software Requirement Specification (SRS)</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do requirement analysis and develop the Software Requirement Specification sheet (SRS) for the Credit Card Fraud Detection System, following the IEEE SRS structure.</w:t>
      </w:r>
    </w:p>
    <w:p>
      <w:pPr>
        <w:pStyle w:val="Heading2"/>
        <w:keepNext/>
        <w:spacing w:after="100" w:before="200"/>
      </w:pPr>
      <w:r>
        <w:rPr>
          <w:rFonts w:ascii="Times New Roman" w:cs="Times New Roman" w:eastAsia="Times New Roman" w:hAnsi="Times New Roman"/>
          <w:b/>
          <w:bCs/>
          <w:sz w:val="26"/>
          <w:szCs w:val="26"/>
        </w:rPr>
        <w:t xml:space="preserve">1) Introduction</w:t>
      </w:r>
    </w:p>
    <w:p>
      <w:pPr>
        <w:pStyle w:val="Heading3"/>
        <w:keepNext/>
        <w:spacing w:after="80" w:before="140"/>
      </w:pPr>
      <w:r>
        <w:rPr>
          <w:rFonts w:ascii="Times New Roman" w:cs="Times New Roman" w:eastAsia="Times New Roman" w:hAnsi="Times New Roman"/>
          <w:b/>
          <w:bCs/>
          <w:i/>
          <w:iCs/>
          <w:sz w:val="24"/>
          <w:szCs w:val="24"/>
        </w:rPr>
        <w:t xml:space="preserve">1.1) Purpose</w:t>
      </w:r>
    </w:p>
    <w:p>
      <w:pPr>
        <w:spacing w:after="120" w:line="300"/>
        <w:jc w:val="both"/>
      </w:pPr>
      <w:r>
        <w:rPr>
          <w:rFonts w:ascii="Times New Roman" w:cs="Times New Roman" w:eastAsia="Times New Roman" w:hAnsi="Times New Roman"/>
          <w:sz w:val="24"/>
          <w:szCs w:val="24"/>
        </w:rPr>
        <w:t xml:space="preserve">This Software Requirements Specification (SRS) gives a detailed description of the Credit Card Fraud Detection System to be developed. It states the functional and non-functional requirements, the external interfaces and the constraints of the system, and it is intended for developers, testers, project guides and the bank's fraud-operations staff. The primary purposes of the system are: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Detecting fraudulent transactions: </w:t>
      </w:r>
      <w:r>
        <w:rPr>
          <w:rFonts w:ascii="Times New Roman" w:cs="Times New Roman" w:eastAsia="Times New Roman" w:hAnsi="Times New Roman"/>
          <w:sz w:val="24"/>
          <w:szCs w:val="24"/>
        </w:rPr>
        <w:t xml:space="preserve">scoring every card transaction in real time and classifying it as genuine, suspicious or fraudulent.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Supporting fraud operations: </w:t>
      </w:r>
      <w:r>
        <w:rPr>
          <w:rFonts w:ascii="Times New Roman" w:cs="Times New Roman" w:eastAsia="Times New Roman" w:hAnsi="Times New Roman"/>
          <w:sz w:val="24"/>
          <w:szCs w:val="24"/>
        </w:rPr>
        <w:t xml:space="preserve">assisting analysts in reviewing alerts, taking decisions and blocking compromised cards quickly.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Reducing losses and false alarms: </w:t>
      </w:r>
      <w:r>
        <w:rPr>
          <w:rFonts w:ascii="Times New Roman" w:cs="Times New Roman" w:eastAsia="Times New Roman" w:hAnsi="Times New Roman"/>
          <w:sz w:val="24"/>
          <w:szCs w:val="24"/>
        </w:rPr>
        <w:t xml:space="preserve">protecting cardholders and the issuing bank while keeping wrongly declined genuine transactions to a minimum.</w:t>
      </w:r>
    </w:p>
    <w:p>
      <w:pPr>
        <w:pStyle w:val="Heading3"/>
        <w:keepNext/>
        <w:spacing w:after="80" w:before="140"/>
      </w:pPr>
      <w:r>
        <w:rPr>
          <w:rFonts w:ascii="Times New Roman" w:cs="Times New Roman" w:eastAsia="Times New Roman" w:hAnsi="Times New Roman"/>
          <w:b/>
          <w:bCs/>
          <w:i/>
          <w:iCs/>
          <w:sz w:val="24"/>
          <w:szCs w:val="24"/>
        </w:rPr>
        <w:t xml:space="preserve">1.2) Scope</w:t>
      </w:r>
    </w:p>
    <w:p>
      <w:pPr>
        <w:spacing w:after="120" w:line="300"/>
        <w:jc w:val="both"/>
      </w:pPr>
      <w:r>
        <w:rPr>
          <w:rFonts w:ascii="Times New Roman" w:cs="Times New Roman" w:eastAsia="Times New Roman" w:hAnsi="Times New Roman"/>
          <w:sz w:val="24"/>
          <w:szCs w:val="24"/>
        </w:rPr>
        <w:t xml:space="preserve">The scope of the Credit Card Fraud Detection System includes: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Transaction Ingestion: </w:t>
      </w:r>
      <w:r>
        <w:rPr>
          <w:rFonts w:ascii="Times New Roman" w:cs="Times New Roman" w:eastAsia="Times New Roman" w:hAnsi="Times New Roman"/>
          <w:sz w:val="24"/>
          <w:szCs w:val="24"/>
        </w:rPr>
        <w:t xml:space="preserve">receiving transaction requests from a payment gateway through a secure API and validating them.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Feature Engineering: </w:t>
      </w:r>
      <w:r>
        <w:rPr>
          <w:rFonts w:ascii="Times New Roman" w:cs="Times New Roman" w:eastAsia="Times New Roman" w:hAnsi="Times New Roman"/>
          <w:sz w:val="24"/>
          <w:szCs w:val="24"/>
        </w:rPr>
        <w:t xml:space="preserve">building behavioural features from the transaction and the card's recent history.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Fraud Scoring: </w:t>
      </w:r>
      <w:r>
        <w:rPr>
          <w:rFonts w:ascii="Times New Roman" w:cs="Times New Roman" w:eastAsia="Times New Roman" w:hAnsi="Times New Roman"/>
          <w:sz w:val="24"/>
          <w:szCs w:val="24"/>
        </w:rPr>
        <w:t xml:space="preserve">combining a machine-learning model and a rule engine to produce a fraud risk score.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 Decision and Alerting: </w:t>
      </w:r>
      <w:r>
        <w:rPr>
          <w:rFonts w:ascii="Times New Roman" w:cs="Times New Roman" w:eastAsia="Times New Roman" w:hAnsi="Times New Roman"/>
          <w:sz w:val="24"/>
          <w:szCs w:val="24"/>
        </w:rPr>
        <w:t xml:space="preserve">approving, holding or declining a transaction and creating alerts with cardholder notifications.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 Case Management: </w:t>
      </w:r>
      <w:r>
        <w:rPr>
          <w:rFonts w:ascii="Times New Roman" w:cs="Times New Roman" w:eastAsia="Times New Roman" w:hAnsi="Times New Roman"/>
          <w:sz w:val="24"/>
          <w:szCs w:val="24"/>
        </w:rPr>
        <w:t xml:space="preserve">letting analysts review alerts, record verdicts and block or unblock cards.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 Model Management: </w:t>
      </w:r>
      <w:r>
        <w:rPr>
          <w:rFonts w:ascii="Times New Roman" w:cs="Times New Roman" w:eastAsia="Times New Roman" w:hAnsi="Times New Roman"/>
          <w:sz w:val="24"/>
          <w:szCs w:val="24"/>
        </w:rPr>
        <w:t xml:space="preserve">training, evaluating and deploying new model versions from confirmed labels.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G) Admin Panel and Reports: </w:t>
      </w:r>
      <w:r>
        <w:rPr>
          <w:rFonts w:ascii="Times New Roman" w:cs="Times New Roman" w:eastAsia="Times New Roman" w:hAnsi="Times New Roman"/>
          <w:sz w:val="24"/>
          <w:szCs w:val="24"/>
        </w:rPr>
        <w:t xml:space="preserve">user and role management, rule/threshold configuration and performance reports.</w:t>
      </w:r>
    </w:p>
    <w:p>
      <w:pPr>
        <w:spacing w:after="120" w:line="300"/>
        <w:jc w:val="both"/>
      </w:pPr>
      <w:r>
        <w:rPr>
          <w:rFonts w:ascii="Times New Roman" w:cs="Times New Roman" w:eastAsia="Times New Roman" w:hAnsi="Times New Roman"/>
          <w:sz w:val="24"/>
          <w:szCs w:val="24"/>
        </w:rPr>
        <w:t xml:space="preserve">The system does not perform the actual payment authorisation, clearing or settlement; it only advises the authorisation flow with a risk decision.</w:t>
      </w:r>
    </w:p>
    <w:p>
      <w:pPr>
        <w:pStyle w:val="Heading3"/>
        <w:keepNext/>
        <w:spacing w:after="80" w:before="140"/>
      </w:pPr>
      <w:r>
        <w:rPr>
          <w:rFonts w:ascii="Times New Roman" w:cs="Times New Roman" w:eastAsia="Times New Roman" w:hAnsi="Times New Roman"/>
          <w:b/>
          <w:bCs/>
          <w:i/>
          <w:iCs/>
          <w:sz w:val="24"/>
          <w:szCs w:val="24"/>
        </w:rPr>
        <w:t xml:space="preserve">1.3) Definitions, Acronyms,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Term</w:t>
            </w:r>
          </w:p>
        </w:tc>
        <w:tc>
          <w:tcPr>
            <w:tcW w:type="dxa" w:w="66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Meaning</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Fraud</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Unauthorised use of a card or card details</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PAN</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Account Number (the card number); stored only in tokenised/masked form</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ML</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Machine Learning</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Risk score</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value between 0 and 1 expressing the probability that a transaction is fraudulent</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False positive</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genuine transaction wrongly flagged as fraud</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False negative</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fraudulent transaction that is missed</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Chargeback</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Reversal of a transaction disputed by the cardholder</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Precision / Recall</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Share of flagged transactions that are truly fraud / share of all fraud that is caught</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PCI DSS</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Payment Card Industry Data Security Standard</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API</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Application Programming Interface</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REST</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Representational State Transfer, a web API style using HTTP and JSON</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RBAC</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Role-Based Access Control</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GUI / DBMS / SQL</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Graphical User Interface / Database Management System / Structured Query Language</w:t>
            </w:r>
          </w:p>
        </w:tc>
      </w:tr>
      <w:tr>
        <w:trPr>
          <w:cantSplit/>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OTP</w:t>
            </w:r>
          </w:p>
        </w:tc>
        <w:tc>
          <w:tcPr>
            <w:tcW w:type="dxa" w:w="66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One-Time Password used for step-up verification</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1.4) Overview</w:t>
      </w:r>
    </w:p>
    <w:p>
      <w:pPr>
        <w:spacing w:after="120" w:line="300"/>
        <w:jc w:val="both"/>
      </w:pPr>
      <w:r>
        <w:rPr>
          <w:rFonts w:ascii="Times New Roman" w:cs="Times New Roman" w:eastAsia="Times New Roman" w:hAnsi="Times New Roman"/>
          <w:b/>
          <w:bCs/>
          <w:sz w:val="24"/>
          <w:szCs w:val="24"/>
        </w:rPr>
        <w:t xml:space="preserve">Functional overview:</w:t>
      </w:r>
    </w:p>
    <w:p>
      <w:pPr>
        <w:pStyle w:val="ListParagraph"/>
        <w:numPr>
          <w:ilvl w:val="0"/>
          <w:numId w:val="2"/>
        </w:numPr>
        <w:spacing w:after="70" w:line="290"/>
        <w:jc w:val="both"/>
      </w:pPr>
      <w:r>
        <w:rPr>
          <w:rFonts w:ascii="Times New Roman" w:cs="Times New Roman" w:eastAsia="Times New Roman" w:hAnsi="Times New Roman"/>
          <w:sz w:val="24"/>
          <w:szCs w:val="24"/>
        </w:rPr>
        <w:t xml:space="preserve">Real-time scoring of incoming card transactions received from the payment gateway.</w:t>
      </w:r>
    </w:p>
    <w:p>
      <w:pPr>
        <w:pStyle w:val="ListParagraph"/>
        <w:numPr>
          <w:ilvl w:val="0"/>
          <w:numId w:val="2"/>
        </w:numPr>
        <w:spacing w:after="70" w:line="290"/>
        <w:jc w:val="both"/>
      </w:pPr>
      <w:r>
        <w:rPr>
          <w:rFonts w:ascii="Times New Roman" w:cs="Times New Roman" w:eastAsia="Times New Roman" w:hAnsi="Times New Roman"/>
          <w:sz w:val="24"/>
          <w:szCs w:val="24"/>
        </w:rPr>
        <w:t xml:space="preserve">Hybrid detection using an ML model and configurable rules.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Alert generation, cardholder notification and analyst review workflow.</w:t>
      </w:r>
    </w:p>
    <w:p>
      <w:pPr>
        <w:pStyle w:val="ListParagraph"/>
        <w:numPr>
          <w:ilvl w:val="0"/>
          <w:numId w:val="2"/>
        </w:numPr>
        <w:spacing w:after="70" w:line="290"/>
        <w:jc w:val="both"/>
      </w:pPr>
      <w:r>
        <w:rPr>
          <w:rFonts w:ascii="Times New Roman" w:cs="Times New Roman" w:eastAsia="Times New Roman" w:hAnsi="Times New Roman"/>
          <w:sz w:val="24"/>
          <w:szCs w:val="24"/>
        </w:rPr>
        <w:t xml:space="preserve">Model retraining from confirmed fraud / false-positive labels.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Admin panel for users, rules, thresholds and reports.</w:t>
      </w:r>
    </w:p>
    <w:p>
      <w:pPr>
        <w:spacing w:after="120" w:line="300"/>
        <w:jc w:val="both"/>
      </w:pPr>
      <w:r>
        <w:rPr>
          <w:rFonts w:ascii="Times New Roman" w:cs="Times New Roman" w:eastAsia="Times New Roman" w:hAnsi="Times New Roman"/>
          <w:b/>
          <w:bCs/>
          <w:sz w:val="24"/>
          <w:szCs w:val="24"/>
        </w:rPr>
        <w:t xml:space="preserve">User experience: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Clean analyst dashboard showing the alert queue, risk score and the top reasons for each alert.</w:t>
      </w:r>
    </w:p>
    <w:p>
      <w:pPr>
        <w:pStyle w:val="ListParagraph"/>
        <w:numPr>
          <w:ilvl w:val="0"/>
          <w:numId w:val="2"/>
        </w:numPr>
        <w:spacing w:after="70" w:line="290"/>
        <w:jc w:val="both"/>
      </w:pPr>
      <w:r>
        <w:rPr>
          <w:rFonts w:ascii="Times New Roman" w:cs="Times New Roman" w:eastAsia="Times New Roman" w:hAnsi="Times New Roman"/>
          <w:sz w:val="24"/>
          <w:szCs w:val="24"/>
        </w:rPr>
        <w:t xml:space="preserve">Secure handling of all card and customer data.</w:t>
      </w:r>
    </w:p>
    <w:p>
      <w:pPr>
        <w:pStyle w:val="ListParagraph"/>
        <w:numPr>
          <w:ilvl w:val="0"/>
          <w:numId w:val="2"/>
        </w:numPr>
        <w:spacing w:after="70" w:line="290"/>
        <w:jc w:val="both"/>
      </w:pPr>
      <w:r>
        <w:rPr>
          <w:rFonts w:ascii="Times New Roman" w:cs="Times New Roman" w:eastAsia="Times New Roman" w:hAnsi="Times New Roman"/>
          <w:sz w:val="24"/>
          <w:szCs w:val="24"/>
        </w:rPr>
        <w:t xml:space="preserve">Near real-time updates of alert status and key fraud metrics.</w:t>
      </w:r>
    </w:p>
    <w:p>
      <w:pPr>
        <w:pStyle w:val="Heading2"/>
        <w:keepNext/>
        <w:spacing w:after="100" w:before="200"/>
      </w:pPr>
      <w:r>
        <w:rPr>
          <w:rFonts w:ascii="Times New Roman" w:cs="Times New Roman" w:eastAsia="Times New Roman" w:hAnsi="Times New Roman"/>
          <w:b/>
          <w:bCs/>
          <w:sz w:val="26"/>
          <w:szCs w:val="26"/>
        </w:rPr>
        <w:t xml:space="preserve">2) Overall Description (Product Perspective)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Fraud prevention: catches suspicious transactions before or immediately after authorisation, reducing financial loss.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Better customer experience: fewer wrongly declined genuine payments and faster confirmation of suspicious ones.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Data insights: the stored scores and labels reveal fraud trends, risky merchants and peak fraud hours for future rule and model improvements.</w:t>
      </w:r>
    </w:p>
    <w:p>
      <w:pPr>
        <w:pStyle w:val="Heading3"/>
        <w:keepNext/>
        <w:spacing w:after="80" w:before="140"/>
      </w:pPr>
      <w:r>
        <w:rPr>
          <w:rFonts w:ascii="Times New Roman" w:cs="Times New Roman" w:eastAsia="Times New Roman" w:hAnsi="Times New Roman"/>
          <w:b/>
          <w:bCs/>
          <w:i/>
          <w:iCs/>
          <w:sz w:val="24"/>
          <w:szCs w:val="24"/>
        </w:rPr>
        <w:t xml:space="preserve">2.1) System Interfaces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API integration: </w:t>
      </w:r>
      <w:r>
        <w:rPr>
          <w:rFonts w:ascii="Times New Roman" w:cs="Times New Roman" w:eastAsia="Times New Roman" w:hAnsi="Times New Roman"/>
          <w:sz w:val="24"/>
          <w:szCs w:val="24"/>
        </w:rPr>
        <w:t xml:space="preserve">a REST/JSON API through which the payment gateway sends transactions and receives the decision; an SMS/e-mail provider API for notifications.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a relational database (PostgreSQL) for transactions, alerts, cases, users and model metadata, and an in-memory cache (Redis) for fast access to recent card activity.</w:t>
      </w:r>
    </w:p>
    <w:p>
      <w:pPr>
        <w:pStyle w:val="Heading3"/>
        <w:keepNext/>
        <w:spacing w:after="80" w:before="140"/>
      </w:pPr>
      <w:r>
        <w:rPr>
          <w:rFonts w:ascii="Times New Roman" w:cs="Times New Roman" w:eastAsia="Times New Roman" w:hAnsi="Times New Roman"/>
          <w:b/>
          <w:bCs/>
          <w:i/>
          <w:iCs/>
          <w:sz w:val="24"/>
          <w:szCs w:val="24"/>
        </w:rPr>
        <w:t xml:space="preserve">2.1.2) User Interfaces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Analyst interface: </w:t>
      </w:r>
      <w:r>
        <w:rPr>
          <w:rFonts w:ascii="Times New Roman" w:cs="Times New Roman" w:eastAsia="Times New Roman" w:hAnsi="Times New Roman"/>
          <w:sz w:val="24"/>
          <w:szCs w:val="24"/>
        </w:rPr>
        <w:t xml:space="preserve">web dashboard for alert queue, transaction details, card history and verdict submission.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Admin interface: </w:t>
      </w:r>
      <w:r>
        <w:rPr>
          <w:rFonts w:ascii="Times New Roman" w:cs="Times New Roman" w:eastAsia="Times New Roman" w:hAnsi="Times New Roman"/>
          <w:sz w:val="24"/>
          <w:szCs w:val="24"/>
        </w:rPr>
        <w:t xml:space="preserve">screens for user management, rules and thresholds, model versions and reports.</w:t>
      </w:r>
    </w:p>
    <w:p>
      <w:pPr>
        <w:pStyle w:val="Heading3"/>
        <w:keepNext/>
        <w:spacing w:after="80" w:before="140"/>
      </w:pPr>
      <w:r>
        <w:rPr>
          <w:rFonts w:ascii="Times New Roman" w:cs="Times New Roman" w:eastAsia="Times New Roman" w:hAnsi="Times New Roman"/>
          <w:b/>
          <w:bCs/>
          <w:i/>
          <w:iCs/>
          <w:sz w:val="24"/>
          <w:szCs w:val="24"/>
        </w:rPr>
        <w:t xml:space="preserve">2.1.3) Hardware Interfaces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Server hardware: </w:t>
      </w:r>
      <w:r>
        <w:rPr>
          <w:rFonts w:ascii="Times New Roman" w:cs="Times New Roman" w:eastAsia="Times New Roman" w:hAnsi="Times New Roman"/>
          <w:sz w:val="24"/>
          <w:szCs w:val="24"/>
        </w:rPr>
        <w:t xml:space="preserve">application, model-inference and database servers (physical or cloud virtual machines).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Client hardware: </w:t>
      </w:r>
      <w:r>
        <w:rPr>
          <w:rFonts w:ascii="Times New Roman" w:cs="Times New Roman" w:eastAsia="Times New Roman" w:hAnsi="Times New Roman"/>
          <w:sz w:val="24"/>
          <w:szCs w:val="24"/>
        </w:rPr>
        <w:t xml:space="preserve">analysts and administrators use standard desktop/laptop web browsers.</w:t>
      </w:r>
    </w:p>
    <w:p>
      <w:pPr>
        <w:pStyle w:val="Heading3"/>
        <w:keepNext/>
        <w:spacing w:after="80" w:before="140"/>
      </w:pPr>
      <w:r>
        <w:rPr>
          <w:rFonts w:ascii="Times New Roman" w:cs="Times New Roman" w:eastAsia="Times New Roman" w:hAnsi="Times New Roman"/>
          <w:b/>
          <w:bCs/>
          <w:i/>
          <w:iCs/>
          <w:sz w:val="24"/>
          <w:szCs w:val="24"/>
        </w:rPr>
        <w:t xml:space="preserve">2.1.4) Communication Interfaces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All communication with the payment gateway, the notification provider and the dashboard uses HTTPS (TLS 1.2 or higher).</w:t>
      </w:r>
    </w:p>
    <w:p>
      <w:pPr>
        <w:pStyle w:val="ListParagraph"/>
        <w:numPr>
          <w:ilvl w:val="0"/>
          <w:numId w:val="2"/>
        </w:numPr>
        <w:spacing w:after="70" w:line="290"/>
        <w:jc w:val="both"/>
      </w:pPr>
      <w:r>
        <w:rPr>
          <w:rFonts w:ascii="Times New Roman" w:cs="Times New Roman" w:eastAsia="Times New Roman" w:hAnsi="Times New Roman"/>
          <w:sz w:val="24"/>
          <w:szCs w:val="24"/>
        </w:rPr>
        <w:t xml:space="preserve">Internal services communicate over a private network using HTTP/gRPC; database connections use SSL.</w:t>
      </w:r>
    </w:p>
    <w:p>
      <w:pPr>
        <w:pStyle w:val="Heading3"/>
        <w:keepNext/>
        <w:spacing w:after="80" w:before="140"/>
      </w:pPr>
      <w:r>
        <w:rPr>
          <w:rFonts w:ascii="Times New Roman" w:cs="Times New Roman" w:eastAsia="Times New Roman" w:hAnsi="Times New Roman"/>
          <w:b/>
          <w:bCs/>
          <w:i/>
          <w:iCs/>
          <w:sz w:val="24"/>
          <w:szCs w:val="24"/>
        </w:rPr>
        <w:t xml:space="preserve">2.1.5) Memory Constraints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Recent-activity features are cached in memory with expiry, and the model is loaded once per inference worker, to keep memory usage predictable.</w:t>
      </w:r>
    </w:p>
    <w:p>
      <w:pPr>
        <w:pStyle w:val="Heading3"/>
        <w:keepNext/>
        <w:spacing w:after="80" w:before="140"/>
      </w:pPr>
      <w:r>
        <w:rPr>
          <w:rFonts w:ascii="Times New Roman" w:cs="Times New Roman" w:eastAsia="Times New Roman" w:hAnsi="Times New Roman"/>
          <w:b/>
          <w:bCs/>
          <w:i/>
          <w:iCs/>
          <w:sz w:val="24"/>
          <w:szCs w:val="24"/>
        </w:rPr>
        <w:t xml:space="preserve">2.1.6) Operation</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The scoring service runs continuously (24x7). Model training and report generation run as scheduled offline jobs so they do not affect live scoring.</w:t>
      </w:r>
    </w:p>
    <w:p>
      <w:pPr>
        <w:pStyle w:val="Heading3"/>
        <w:keepNext/>
        <w:spacing w:after="80" w:before="140"/>
      </w:pPr>
      <w:r>
        <w:rPr>
          <w:rFonts w:ascii="Times New Roman" w:cs="Times New Roman" w:eastAsia="Times New Roman" w:hAnsi="Times New Roman"/>
          <w:b/>
          <w:bCs/>
          <w:i/>
          <w:iCs/>
          <w:sz w:val="24"/>
          <w:szCs w:val="24"/>
        </w:rPr>
        <w:t xml:space="preserve">2.1.7) Site Adaptation Requirements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The dashboard should work on current versions of Google Chrome, Mozilla Firefox, Microsoft Edge and Safari, and be responsive to different screen sizes.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Thresholds, rules and notification templates must be configurable per deployment without code changes.</w:t>
      </w:r>
    </w:p>
    <w:p>
      <w:pPr>
        <w:pStyle w:val="Heading3"/>
        <w:keepNext/>
        <w:spacing w:after="80" w:before="140"/>
      </w:pPr>
      <w:r>
        <w:rPr>
          <w:rFonts w:ascii="Times New Roman" w:cs="Times New Roman" w:eastAsia="Times New Roman" w:hAnsi="Times New Roman"/>
          <w:b/>
          <w:bCs/>
          <w:i/>
          <w:iCs/>
          <w:sz w:val="24"/>
          <w:szCs w:val="24"/>
        </w:rPr>
        <w:t xml:space="preserve">2.2) Product Functions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Receive and validate transaction requests.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Compute features and score transactions (ML + rules).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Approve, hold or decline transactions and raise alerts.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Notify cardholders and collect their confirmation.</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Analyst alert review, card block/unblock and verdict recording.</w:t>
      </w:r>
    </w:p>
    <w:p>
      <w:pPr>
        <w:pStyle w:val="ListParagraph"/>
        <w:numPr>
          <w:ilvl w:val="0"/>
          <w:numId w:val="2"/>
        </w:numPr>
        <w:spacing w:after="70" w:line="290"/>
        <w:jc w:val="both"/>
      </w:pPr>
      <w:r>
        <w:rPr>
          <w:rFonts w:ascii="Times New Roman" w:cs="Times New Roman" w:eastAsia="Times New Roman" w:hAnsi="Times New Roman"/>
          <w:sz w:val="24"/>
          <w:szCs w:val="24"/>
        </w:rPr>
        <w:t xml:space="preserve">Model retraining, evaluation and deployment.</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Admin panel and reporting.</w:t>
      </w:r>
    </w:p>
    <w:p>
      <w:pPr>
        <w:pStyle w:val="Heading3"/>
        <w:keepNext/>
        <w:spacing w:after="80" w:before="140"/>
      </w:pPr>
      <w:r>
        <w:rPr>
          <w:rFonts w:ascii="Times New Roman" w:cs="Times New Roman" w:eastAsia="Times New Roman" w:hAnsi="Times New Roman"/>
          <w:b/>
          <w:bCs/>
          <w:i/>
          <w:iCs/>
          <w:sz w:val="24"/>
          <w:szCs w:val="24"/>
        </w:rPr>
        <w:t xml:space="preserve">2.3) User Characteristics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Fraud analysts: </w:t>
      </w:r>
      <w:r>
        <w:rPr>
          <w:rFonts w:ascii="Times New Roman" w:cs="Times New Roman" w:eastAsia="Times New Roman" w:hAnsi="Times New Roman"/>
          <w:sz w:val="24"/>
          <w:szCs w:val="24"/>
        </w:rPr>
        <w:t xml:space="preserve">trained in fraud investigation; need clear, fast tools to judge alerts.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Administrators: </w:t>
      </w:r>
      <w:r>
        <w:rPr>
          <w:rFonts w:ascii="Times New Roman" w:cs="Times New Roman" w:eastAsia="Times New Roman" w:hAnsi="Times New Roman"/>
          <w:sz w:val="24"/>
          <w:szCs w:val="24"/>
        </w:rPr>
        <w:t xml:space="preserve">technically skilled staff who manage users, rules, thresholds and models.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Cardholders: </w:t>
      </w:r>
      <w:r>
        <w:rPr>
          <w:rFonts w:ascii="Times New Roman" w:cs="Times New Roman" w:eastAsia="Times New Roman" w:hAnsi="Times New Roman"/>
          <w:sz w:val="24"/>
          <w:szCs w:val="24"/>
        </w:rPr>
        <w:t xml:space="preserve">general public with varying technical skill; they only interact through SMS/e-mail confirmation.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Payment gateway: </w:t>
      </w:r>
      <w:r>
        <w:rPr>
          <w:rFonts w:ascii="Times New Roman" w:cs="Times New Roman" w:eastAsia="Times New Roman" w:hAnsi="Times New Roman"/>
          <w:sz w:val="24"/>
          <w:szCs w:val="24"/>
        </w:rPr>
        <w:t xml:space="preserve">an external system that interacts only through the API.</w:t>
      </w:r>
    </w:p>
    <w:p>
      <w:pPr>
        <w:pStyle w:val="Heading3"/>
        <w:keepNext/>
        <w:spacing w:after="80" w:before="140"/>
      </w:pPr>
      <w:r>
        <w:rPr>
          <w:rFonts w:ascii="Times New Roman" w:cs="Times New Roman" w:eastAsia="Times New Roman" w:hAnsi="Times New Roman"/>
          <w:b/>
          <w:bCs/>
          <w:i/>
          <w:iCs/>
          <w:sz w:val="24"/>
          <w:szCs w:val="24"/>
        </w:rPr>
        <w:t xml:space="preserve">2.4) Constraints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scoring must be fast enough for the authorisation flow, even at peak load.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Regulatory: </w:t>
      </w:r>
      <w:r>
        <w:rPr>
          <w:rFonts w:ascii="Times New Roman" w:cs="Times New Roman" w:eastAsia="Times New Roman" w:hAnsi="Times New Roman"/>
          <w:sz w:val="24"/>
          <w:szCs w:val="24"/>
        </w:rPr>
        <w:t xml:space="preserve">must follow PCI DSS guidance and applicable data-protection rules; full card numbers must not be stored in the clear.</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 </w:t>
      </w:r>
      <w:r>
        <w:rPr>
          <w:rFonts w:ascii="Times New Roman" w:cs="Times New Roman" w:eastAsia="Times New Roman" w:hAnsi="Times New Roman"/>
          <w:sz w:val="24"/>
          <w:szCs w:val="24"/>
        </w:rPr>
        <w:t xml:space="preserve">confirmed fraud labels are few and arrive late, so the training data is highly imbalanced.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Integration: </w:t>
      </w:r>
      <w:r>
        <w:rPr>
          <w:rFonts w:ascii="Times New Roman" w:cs="Times New Roman" w:eastAsia="Times New Roman" w:hAnsi="Times New Roman"/>
          <w:sz w:val="24"/>
          <w:szCs w:val="24"/>
        </w:rPr>
        <w:t xml:space="preserve">the gateway and notification provider interfaces are controlled by third parties.</w:t>
      </w:r>
    </w:p>
    <w:p>
      <w:pPr>
        <w:pStyle w:val="Heading3"/>
        <w:keepNext/>
        <w:spacing w:after="80" w:before="140"/>
      </w:pPr>
      <w:r>
        <w:rPr>
          <w:rFonts w:ascii="Times New Roman" w:cs="Times New Roman" w:eastAsia="Times New Roman" w:hAnsi="Times New Roman"/>
          <w:b/>
          <w:bCs/>
          <w:i/>
          <w:iCs/>
          <w:sz w:val="24"/>
          <w:szCs w:val="24"/>
        </w:rPr>
        <w:t xml:space="preserve">2.5) Assumptions and Dependencies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 A reliable network connection exists between the payment gateway and the system.</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 Enough labelled historical data (or a public benchmark dataset) is available to train the initial model.</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 The system depends on APIs of the payment gateway and the SMS/e-mail provider.</w:t>
      </w:r>
    </w:p>
    <w:p>
      <w:pPr>
        <w:pStyle w:val="ListParagraph"/>
        <w:numPr>
          <w:ilvl w:val="0"/>
          <w:numId w:val="2"/>
        </w:numPr>
        <w:spacing w:after="70" w:line="290"/>
        <w:jc w:val="both"/>
      </w:pPr>
      <w:r>
        <w:rPr>
          <w:rFonts w:ascii="Times New Roman" w:cs="Times New Roman" w:eastAsia="Times New Roman" w:hAnsi="Times New Roman"/>
          <w:sz w:val="24"/>
          <w:szCs w:val="24"/>
        </w:rPr>
        <w:t xml:space="preserve">d) Analysts have basic computer literacy and are trained on the alert workflow.</w:t>
      </w:r>
    </w:p>
    <w:p>
      <w:pPr>
        <w:pStyle w:val="Heading2"/>
        <w:keepNext/>
        <w:spacing w:after="100" w:before="200"/>
      </w:pPr>
      <w:r>
        <w:rPr>
          <w:rFonts w:ascii="Times New Roman" w:cs="Times New Roman" w:eastAsia="Times New Roman" w:hAnsi="Times New Roman"/>
          <w:b/>
          <w:bCs/>
          <w:sz w:val="26"/>
          <w:szCs w:val="26"/>
        </w:rPr>
        <w:t xml:space="preserve">3) Specific Requirements</w:t>
      </w:r>
    </w:p>
    <w:p>
      <w:pPr>
        <w:pStyle w:val="Heading3"/>
        <w:keepNext/>
        <w:spacing w:after="80" w:before="140"/>
      </w:pPr>
      <w:r>
        <w:rPr>
          <w:rFonts w:ascii="Times New Roman" w:cs="Times New Roman" w:eastAsia="Times New Roman" w:hAnsi="Times New Roman"/>
          <w:b/>
          <w:bCs/>
          <w:i/>
          <w:iCs/>
          <w:sz w:val="24"/>
          <w:szCs w:val="24"/>
        </w:rPr>
        <w:t xml:space="preserve">3.1) External Interfaces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Payment Gateway API: receives a transaction request and returns the risk score and decision (APPROVE / HOLD / DECLINE).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Notification API (SMS/e-mail): sends alerts and receives delivery status.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Dashboard API: secured REST endpoints used by the web dashboard.</w:t>
      </w:r>
    </w:p>
    <w:p>
      <w:pPr>
        <w:pStyle w:val="Heading3"/>
        <w:keepNext/>
        <w:spacing w:after="80" w:before="140"/>
      </w:pPr>
      <w:r>
        <w:rPr>
          <w:rFonts w:ascii="Times New Roman" w:cs="Times New Roman" w:eastAsia="Times New Roman" w:hAnsi="Times New Roman"/>
          <w:b/>
          <w:bCs/>
          <w:i/>
          <w:iCs/>
          <w:sz w:val="24"/>
          <w:szCs w:val="24"/>
        </w:rPr>
        <w:t xml:space="preserve">3.2)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tblHeader/>
        </w:trPr>
        <w:tc>
          <w:tcPr>
            <w:tcW w:type="dxa" w:w="9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ID</w:t>
            </w:r>
          </w:p>
        </w:tc>
        <w:tc>
          <w:tcPr>
            <w:tcW w:type="dxa" w:w="69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Requirement</w:t>
            </w:r>
          </w:p>
        </w:tc>
        <w:tc>
          <w:tcPr>
            <w:tcW w:type="dxa" w:w="1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Priority</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accept a transaction request (card token, amount, currency, merchant, time, location, channel) through a secure API and validate its format.</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FR-2</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compute behavioural features from the transaction and the card's recent history.</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FR-3</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produce a fraud risk score between 0 and 1 using the active ML model and rule engine.</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FR-4</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return APPROVE, HOLD or DECLINE based on configurable score thresholds.</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FR-5</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create a fraud alert for every HOLD or DECLINE decision.</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FR-6</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notify the cardholder of suspicious transactions and record the reply.</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FR-7</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Analysts shall be able to view, filter, assign and review alerts with the transaction and card history.</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FR-8</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Analysts shall be able to mark an alert as confirmed fraud or false positive and block/unblock the card.</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FR-9</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Administrators shall be able to manage users and roles.</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FR-10</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Administrators shall be able to configure rules and thresholds.</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FR-11</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store confirmed labels and allow administrators to retrain, evaluate and deploy a new model version.</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FR-12</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generate reports on fraud rate, detection rate, false-positive rate and alert backlog.</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Medium</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FR-13</w:t>
            </w:r>
          </w:p>
        </w:tc>
        <w:tc>
          <w:tcPr>
            <w:tcW w:type="dxa" w:w="6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system shall log every score, decision and analyst action for audit.</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High</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3.3) Performance Requirements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Response time: </w:t>
      </w:r>
      <w:r>
        <w:rPr>
          <w:rFonts w:ascii="Times New Roman" w:cs="Times New Roman" w:eastAsia="Times New Roman" w:hAnsi="Times New Roman"/>
          <w:sz w:val="24"/>
          <w:szCs w:val="24"/>
        </w:rPr>
        <w:t xml:space="preserve">the scoring API should return a decision within about 200 ms for 95% of requests (target).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Load handling: </w:t>
      </w:r>
      <w:r>
        <w:rPr>
          <w:rFonts w:ascii="Times New Roman" w:cs="Times New Roman" w:eastAsia="Times New Roman" w:hAnsi="Times New Roman"/>
          <w:sz w:val="24"/>
          <w:szCs w:val="24"/>
        </w:rPr>
        <w:t xml:space="preserve">the system should handle hundreds of transactions per second and scale horizontally during peak periods.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Model quality: </w:t>
      </w:r>
      <w:r>
        <w:rPr>
          <w:rFonts w:ascii="Times New Roman" w:cs="Times New Roman" w:eastAsia="Times New Roman" w:hAnsi="Times New Roman"/>
          <w:sz w:val="24"/>
          <w:szCs w:val="24"/>
        </w:rPr>
        <w:t xml:space="preserve">the model should be evaluated on precision, recall, F1-score and PR-AUC on a held-out test set before deployment.</w:t>
      </w:r>
    </w:p>
    <w:p>
      <w:pPr>
        <w:pStyle w:val="Heading3"/>
        <w:keepNext/>
        <w:spacing w:after="80" w:before="140"/>
      </w:pPr>
      <w:r>
        <w:rPr>
          <w:rFonts w:ascii="Times New Roman" w:cs="Times New Roman" w:eastAsia="Times New Roman" w:hAnsi="Times New Roman"/>
          <w:b/>
          <w:bCs/>
          <w:i/>
          <w:iCs/>
          <w:sz w:val="24"/>
          <w:szCs w:val="24"/>
        </w:rPr>
        <w:t xml:space="preserve">3.4) Logical Database Requirements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Data model: </w:t>
      </w:r>
      <w:r>
        <w:rPr>
          <w:rFonts w:ascii="Times New Roman" w:cs="Times New Roman" w:eastAsia="Times New Roman" w:hAnsi="Times New Roman"/>
          <w:sz w:val="24"/>
          <w:szCs w:val="24"/>
        </w:rPr>
        <w:t xml:space="preserve">entities Customer, Card, Merchant, Transaction, ML_Model, Fraud_Alert and Analyst with the relationships shown in the ER diagram (Experiment 4).</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Data integrity: </w:t>
      </w:r>
      <w:r>
        <w:rPr>
          <w:rFonts w:ascii="Times New Roman" w:cs="Times New Roman" w:eastAsia="Times New Roman" w:hAnsi="Times New Roman"/>
          <w:sz w:val="24"/>
          <w:szCs w:val="24"/>
        </w:rPr>
        <w:t xml:space="preserve">primary/foreign key constraints, non-null checks on mandatory fields and unique card tokens.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Retention: </w:t>
      </w:r>
      <w:r>
        <w:rPr>
          <w:rFonts w:ascii="Times New Roman" w:cs="Times New Roman" w:eastAsia="Times New Roman" w:hAnsi="Times New Roman"/>
          <w:sz w:val="24"/>
          <w:szCs w:val="24"/>
        </w:rPr>
        <w:t xml:space="preserve">transaction and audit data retained for the period required by the organisation's policy.</w:t>
      </w:r>
    </w:p>
    <w:p>
      <w:pPr>
        <w:pStyle w:val="Heading3"/>
        <w:keepNext/>
        <w:spacing w:after="80" w:before="140"/>
      </w:pPr>
      <w:r>
        <w:rPr>
          <w:rFonts w:ascii="Times New Roman" w:cs="Times New Roman" w:eastAsia="Times New Roman" w:hAnsi="Times New Roman"/>
          <w:b/>
          <w:bCs/>
          <w:i/>
          <w:iCs/>
          <w:sz w:val="24"/>
          <w:szCs w:val="24"/>
        </w:rPr>
        <w:t xml:space="preserve">3.5) Design Constraints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Backend in Python (FastAPI); ML with scikit-learn / XGBoost; PostgreSQL database; Redis cache; React web dashboard.</w:t>
      </w:r>
    </w:p>
    <w:p>
      <w:pPr>
        <w:pStyle w:val="ListParagraph"/>
        <w:numPr>
          <w:ilvl w:val="0"/>
          <w:numId w:val="2"/>
        </w:numPr>
        <w:spacing w:after="70" w:line="290"/>
        <w:jc w:val="both"/>
      </w:pPr>
      <w:r>
        <w:rPr>
          <w:rFonts w:ascii="Times New Roman" w:cs="Times New Roman" w:eastAsia="Times New Roman" w:hAnsi="Times New Roman"/>
          <w:sz w:val="24"/>
          <w:szCs w:val="24"/>
        </w:rPr>
        <w:t xml:space="preserve">Services packaged as containers so that they can be deployed on any server or cloud platform.</w:t>
      </w:r>
    </w:p>
    <w:p>
      <w:pPr>
        <w:pStyle w:val="Heading3"/>
        <w:keepNext/>
        <w:spacing w:after="80" w:before="140"/>
      </w:pPr>
      <w:r>
        <w:rPr>
          <w:rFonts w:ascii="Times New Roman" w:cs="Times New Roman" w:eastAsia="Times New Roman" w:hAnsi="Times New Roman"/>
          <w:b/>
          <w:bCs/>
          <w:i/>
          <w:iCs/>
          <w:sz w:val="24"/>
          <w:szCs w:val="24"/>
        </w:rPr>
        <w:t xml:space="preserve">3.6) Software System Attributes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 Reliability: </w:t>
      </w:r>
      <w:r>
        <w:rPr>
          <w:rFonts w:ascii="Times New Roman" w:cs="Times New Roman" w:eastAsia="Times New Roman" w:hAnsi="Times New Roman"/>
          <w:sz w:val="24"/>
          <w:szCs w:val="24"/>
        </w:rPr>
        <w:t xml:space="preserve">no transaction request should be lost; if the ML service fails, the system falls back to the rule engine.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 Availability: </w:t>
      </w:r>
      <w:r>
        <w:rPr>
          <w:rFonts w:ascii="Times New Roman" w:cs="Times New Roman" w:eastAsia="Times New Roman" w:hAnsi="Times New Roman"/>
          <w:sz w:val="24"/>
          <w:szCs w:val="24"/>
        </w:rPr>
        <w:t xml:space="preserve">the scoring service should be highly available, with health checks and redundancy.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 Usability: </w:t>
      </w:r>
      <w:r>
        <w:rPr>
          <w:rFonts w:ascii="Times New Roman" w:cs="Times New Roman" w:eastAsia="Times New Roman" w:hAnsi="Times New Roman"/>
          <w:sz w:val="24"/>
          <w:szCs w:val="24"/>
        </w:rPr>
        <w:t xml:space="preserve">the dashboard should be simple and let analysts decide an alert in a few clicks.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 Maintainability and scalability: </w:t>
      </w:r>
      <w:r>
        <w:rPr>
          <w:rFonts w:ascii="Times New Roman" w:cs="Times New Roman" w:eastAsia="Times New Roman" w:hAnsi="Times New Roman"/>
          <w:sz w:val="24"/>
          <w:szCs w:val="24"/>
        </w:rPr>
        <w:t xml:space="preserve">modular services, versioned models and configuration-driven rules.</w:t>
      </w:r>
    </w:p>
    <w:p>
      <w:pPr>
        <w:pStyle w:val="Heading3"/>
        <w:keepNext/>
        <w:spacing w:after="80" w:before="140"/>
      </w:pPr>
      <w:r>
        <w:rPr>
          <w:rFonts w:ascii="Times New Roman" w:cs="Times New Roman" w:eastAsia="Times New Roman" w:hAnsi="Times New Roman"/>
          <w:b/>
          <w:bCs/>
          <w:i/>
          <w:iCs/>
          <w:sz w:val="24"/>
          <w:szCs w:val="24"/>
        </w:rPr>
        <w:t xml:space="preserve">3.7) Other Requirements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Data protection: </w:t>
      </w:r>
      <w:r>
        <w:rPr>
          <w:rFonts w:ascii="Times New Roman" w:cs="Times New Roman" w:eastAsia="Times New Roman" w:hAnsi="Times New Roman"/>
          <w:sz w:val="24"/>
          <w:szCs w:val="24"/>
        </w:rPr>
        <w:t xml:space="preserve">card numbers tokenised or masked; sensitive data encrypted in transit and at rest.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Authentication and authorization: </w:t>
      </w:r>
      <w:r>
        <w:rPr>
          <w:rFonts w:ascii="Times New Roman" w:cs="Times New Roman" w:eastAsia="Times New Roman" w:hAnsi="Times New Roman"/>
          <w:sz w:val="24"/>
          <w:szCs w:val="24"/>
        </w:rPr>
        <w:t xml:space="preserve">secure login, token-based sessions and role-based access, so users can only reach permitted functions.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Auditability: </w:t>
      </w:r>
      <w:r>
        <w:rPr>
          <w:rFonts w:ascii="Times New Roman" w:cs="Times New Roman" w:eastAsia="Times New Roman" w:hAnsi="Times New Roman"/>
          <w:sz w:val="24"/>
          <w:szCs w:val="24"/>
        </w:rPr>
        <w:t xml:space="preserve">tamper-evident logs of decisions and analyst actions.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Third-party software: </w:t>
      </w:r>
      <w:r>
        <w:rPr>
          <w:rFonts w:ascii="Times New Roman" w:cs="Times New Roman" w:eastAsia="Times New Roman" w:hAnsi="Times New Roman"/>
          <w:sz w:val="24"/>
          <w:szCs w:val="24"/>
        </w:rPr>
        <w:t xml:space="preserve">the system may integrate with external SMS/e-mail and identity services.</w:t>
      </w: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p>
      <w:pPr>
        <w:keepNext/>
        <w:spacing w:after="120" w:line="300"/>
        <w:jc w:val="both"/>
      </w:pPr>
      <w:r>
        <w:rPr>
          <w:rFonts w:ascii="Times New Roman" w:cs="Times New Roman" w:eastAsia="Times New Roman" w:hAnsi="Times New Roman"/>
          <w:sz w:val="24"/>
          <w:szCs w:val="24"/>
        </w:rPr>
        <w:t xml:space="preserve">Status of each functional requirement in the working application (verified by automated tests, see Experiment 11):</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6726"/>
      </w:tblGrid>
      <w:tr>
        <w:trPr>
          <w:tblHeader/>
          <w:cantSplit/>
        </w:trPr>
        <w:tc>
          <w:tcPr>
            <w:tcW w:type="dxa" w:w="8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ID</w:t>
            </w:r>
          </w:p>
        </w:tc>
        <w:tc>
          <w:tcPr>
            <w:tcW w:type="dxa" w:w="15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Status</w:t>
            </w:r>
          </w:p>
        </w:tc>
        <w:tc>
          <w:tcPr>
            <w:tcW w:type="dxa" w:w="67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How it is met in the demonstrator</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FR-1</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Token, amount, currency (INR default), merchant, country, city, channel; validated; card-number-like values rejected. Time is set by the server.</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FR-2</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24-hour velocity, amount against the card’s average, new country, new merchant, distance and time between consecutive transactions (city level). No device or IP features.</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FR-3</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 (hybrid)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Rule engine always runs. The ML probability is combined (noisy-OR) when the 28 benchmark features are present; live Indian transactions are rule-scored.</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FR-4</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APPROVE / HOLD / DECLINE from configurable thresholds, validated on the server.</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FR-5</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 fraud_alerts row is created for every HOLD or DECLINE.</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FR-6</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Partly</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 cardholder message is queued in a simulated outbox with a one-time reply link (“Was this you?”). “Not me” blocks the card. No real SMS or e-mail provider; real e-mail is used only for the optional sign-in code.</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FR-7</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Alert queue with filters, assign to self (administrator can assign anyone), transaction and card history.</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FR-8</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Confirmed fraud (blocks the token) or false positive; one verdict per alert; manual block/unblock by administrators.</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FR-9</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Users page: create, change role, disable, reset password. Roles analyst and administrator.</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FR-10</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Thresholds, high-amount limit, blocked countries and velocity limit. Rule weights are fixed in code.</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FR-11</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Partly</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Confirmed labels are stored and exportable. Training and evaluation run offline (python -m ml.train); administrators deploy or retire registered models in the UI. No scheduled retraining on live labels.</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FR-12</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Partly</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Fraud rate, false-positive share, backlog, analyst productivity, flagged value. Detection rate is shown only for the held-out test set and the benchmark replay, because approved live transactions are never labelled.</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FR-13</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Implemented</w:t>
            </w:r>
          </w:p>
        </w:tc>
        <w:tc>
          <w:tcPr>
            <w:tcW w:type="dxa" w:w="67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Every score, decision and action is logged; entries are hash-chained and an administrator can verify the chain (tamper-evident, not tamper-proof).</w:t>
            </w:r>
          </w:p>
        </w:tc>
      </w:tr>
    </w:tbl>
    <w:p>
      <w:pPr>
        <w:spacing w:after="80"/>
        <w:jc w:val="both"/>
      </w:pPr>
    </w:p>
    <w:p>
      <w:pPr>
        <w:spacing w:after="120" w:line="300"/>
        <w:jc w:val="both"/>
      </w:pPr>
      <w:r>
        <w:rPr>
          <w:rFonts w:ascii="Times New Roman" w:cs="Times New Roman" w:eastAsia="Times New Roman" w:hAnsi="Times New Roman"/>
          <w:b/>
          <w:bCs/>
          <w:sz w:val="24"/>
          <w:szCs w:val="24"/>
        </w:rPr>
        <w:t xml:space="preserve">Non-functional requirements.</w:t>
      </w:r>
      <w:r>
        <w:rPr>
          <w:rFonts w:ascii="Times New Roman" w:cs="Times New Roman" w:eastAsia="Times New Roman" w:hAnsi="Times New Roman"/>
          <w:sz w:val="24"/>
          <w:szCs w:val="24"/>
        </w:rPr>
        <w:t xml:space="preserve"> Scoring latency (target about 200 ms for 95% of requests): measured in-process over 300 requests, median 5.8 ms, 95th percentile 7.7 ms (network and browser time excluded; not a load test). Roles are enforced by the backend on every protected route. Passwords are stored as Argon2 hashes; sign-in can require an e-mail code. Full card numbers are never accepted or stored, but TLS and PCI DSS certification are not provided; the application must be placed behind a TLS proxy before any real deployment. If the ML component is missing or fails, scoring continues with the rules (tested). Redis, PostgreSQL, containers and horizontal scaling are not implemented.</w:t>
      </w:r>
    </w:p>
    <w:p>
      <w:pPr>
        <w:pStyle w:val="Heading1"/>
        <w:pageBreakBefore/>
        <w:spacing w:after="200" w:before="0"/>
      </w:pPr>
      <w:r>
        <w:rPr>
          <w:rFonts w:ascii="Times New Roman" w:cs="Times New Roman" w:eastAsia="Times New Roman" w:hAnsi="Times New Roman"/>
          <w:b/>
          <w:bCs/>
          <w:sz w:val="30"/>
          <w:szCs w:val="30"/>
        </w:rPr>
        <w:t xml:space="preserve">Experiment 3: Function-Oriented Diagrams: Data Flow Diagram (DFD) and Structure Chart</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function-oriented analysis of the Credit Card Fraud Detection System using Data Flow Diagrams (Level 0, Level 1, Level 2) and a Structure Chart.</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 / any UML-DFD drawing tool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Data Flow Diagrams (DFD) represent the flow of information through a system graphically instead of describing it in text. A DFD shows external entities (sources and destinations of data), processes (which transform data), data stores (where data rests) and data flows (labelled arrows). DFDs are drawn at successively deeper levels: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Level 0 DFD (context diagram): </w:t>
      </w:r>
      <w:r>
        <w:rPr>
          <w:rFonts w:ascii="Times New Roman" w:cs="Times New Roman" w:eastAsia="Times New Roman" w:hAnsi="Times New Roman"/>
          <w:sz w:val="24"/>
          <w:szCs w:val="24"/>
        </w:rPr>
        <w:t xml:space="preserve">shows the whole system as a single process together with its external entities and the data exchanged with them.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Level 1 DFD: </w:t>
      </w:r>
      <w:r>
        <w:rPr>
          <w:rFonts w:ascii="Times New Roman" w:cs="Times New Roman" w:eastAsia="Times New Roman" w:hAnsi="Times New Roman"/>
          <w:sz w:val="24"/>
          <w:szCs w:val="24"/>
        </w:rPr>
        <w:t xml:space="preserve">breaks the single process into its major sub-processes and shows the data stores they use.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Level 2 DFD: </w:t>
      </w:r>
      <w:r>
        <w:rPr>
          <w:rFonts w:ascii="Times New Roman" w:cs="Times New Roman" w:eastAsia="Times New Roman" w:hAnsi="Times New Roman"/>
          <w:sz w:val="24"/>
          <w:szCs w:val="24"/>
        </w:rPr>
        <w:t xml:space="preserve">explodes one Level 1 process into more detailed sub-processes, with inputs, processing and outputs.</w:t>
      </w:r>
    </w:p>
    <w:p>
      <w:pPr>
        <w:spacing w:after="120" w:line="300"/>
        <w:jc w:val="both"/>
      </w:pPr>
      <w:r>
        <w:rPr>
          <w:rFonts w:ascii="Times New Roman" w:cs="Times New Roman" w:eastAsia="Times New Roman" w:hAnsi="Times New Roman"/>
          <w:sz w:val="24"/>
          <w:szCs w:val="24"/>
        </w:rPr>
        <w:t xml:space="preserve">A Structure Chart is the function-oriented design counterpart of a DFD: it shows the module hierarchy of the software, that is, which module calls which lower-level module.</w:t>
      </w:r>
    </w:p>
    <w:p>
      <w:pPr>
        <w:pStyle w:val="Heading2"/>
        <w:keepNext/>
        <w:spacing w:after="100" w:before="200"/>
      </w:pPr>
      <w:r>
        <w:rPr>
          <w:rFonts w:ascii="Times New Roman" w:cs="Times New Roman" w:eastAsia="Times New Roman" w:hAnsi="Times New Roman"/>
          <w:b/>
          <w:bCs/>
          <w:sz w:val="26"/>
          <w:szCs w:val="26"/>
        </w:rPr>
        <w:t xml:space="preserve">Level 0 DFD (Context Diagram)</w:t>
      </w:r>
    </w:p>
    <w:p>
      <w:pPr>
        <w:keepNext/>
        <w:spacing w:after="60" w:before="80"/>
        <w:jc w:val="center"/>
      </w:pPr>
      <w:r>
        <w:drawing>
          <wp:inline distT="0" distB="0" distL="0" distR="0">
            <wp:extent cx="5619750" cy="1333500"/>
            <wp:effectExtent t="0" r="0" b="0" l="0"/>
            <wp:docPr id="1" name="dfd0" descr="Fig. 3.1: Level 0 DFD of the Credit Card Fraud Detection System" title="Fig. 3.1: Level 0 DFD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3335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3.1: Level 0 DFD of the Credit Card Fraud Detection System</w:t>
      </w:r>
    </w:p>
    <w:p>
      <w:pPr>
        <w:spacing w:after="120" w:line="300"/>
        <w:jc w:val="both"/>
      </w:pPr>
      <w:r>
        <w:rPr>
          <w:rFonts w:ascii="Times New Roman" w:cs="Times New Roman" w:eastAsia="Times New Roman" w:hAnsi="Times New Roman"/>
          <w:sz w:val="24"/>
          <w:szCs w:val="24"/>
        </w:rPr>
        <w:t xml:space="preserve">The four external entities are the Payment Gateway/Merchant (sends transactions, receives the decision), the Cardholder (receives alerts and confirms transactions), the Fraud Analyst (reviews alerts) and the Administrator (configures rules, models and reads reports).</w:t>
      </w:r>
    </w:p>
    <w:p>
      <w:pPr>
        <w:pStyle w:val="Heading2"/>
        <w:keepNext/>
        <w:spacing w:after="100" w:before="200"/>
      </w:pPr>
      <w:r>
        <w:rPr>
          <w:rFonts w:ascii="Times New Roman" w:cs="Times New Roman" w:eastAsia="Times New Roman" w:hAnsi="Times New Roman"/>
          <w:b/>
          <w:bCs/>
          <w:sz w:val="26"/>
          <w:szCs w:val="26"/>
        </w:rPr>
        <w:t xml:space="preserve">Level 1 DFD</w:t>
      </w:r>
    </w:p>
    <w:p>
      <w:pPr>
        <w:spacing w:after="120" w:line="300"/>
        <w:jc w:val="both"/>
      </w:pPr>
      <w:r>
        <w:rPr>
          <w:rFonts w:ascii="Times New Roman" w:cs="Times New Roman" w:eastAsia="Times New Roman" w:hAnsi="Times New Roman"/>
          <w:sz w:val="24"/>
          <w:szCs w:val="24"/>
        </w:rPr>
        <w:t xml:space="preserve">The Level 1 DFD is split into two figures for readability. Figure 3.2 shows the real-time detection path (processes 1.0 to 4.0) and Figure 3.3 shows case review, model training and administration (processes 5.0 to 7.0).</w:t>
      </w:r>
    </w:p>
    <w:p>
      <w:pPr>
        <w:keepNext/>
        <w:spacing w:after="60" w:before="80"/>
        <w:jc w:val="center"/>
      </w:pPr>
      <w:r>
        <w:drawing>
          <wp:inline distT="0" distB="0" distL="0" distR="0">
            <wp:extent cx="4953000" cy="6324600"/>
            <wp:effectExtent t="0" r="0" b="0" l="0"/>
            <wp:docPr id="1" name="dfd1a" descr="Fig. 3.2: Level 1 DFD (a): real-time detection path" title="Fig. 3.2: Level 1 DFD (a): real-time detec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3246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3.2: Level 1 DFD (a): real-time detection path</w:t>
      </w:r>
    </w:p>
    <w:p>
      <w:pPr>
        <w:keepNext/>
        <w:spacing w:after="60" w:before="80"/>
        <w:jc w:val="center"/>
      </w:pPr>
      <w:r>
        <w:drawing>
          <wp:inline distT="0" distB="0" distL="0" distR="0">
            <wp:extent cx="4953000" cy="5991225"/>
            <wp:effectExtent t="0" r="0" b="0" l="0"/>
            <wp:docPr id="1" name="dfd1b" descr="Fig. 3.3: Level 1 DFD (b): review, training and administration" title="Fig. 3.3: Level 1 DFD (b): review, training and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9912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3.3: Level 1 DFD (b): review, training and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Process</w:t>
            </w:r>
          </w:p>
        </w:tc>
        <w:tc>
          <w:tcPr>
            <w:tcW w:type="dxa" w:w="61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1.0 Transaction Ingestion &amp; Validation</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Receives the request from the gateway, checks the format and card status, and stores the validated transaction in D1.</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2.0 Feature Engineering</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Reads the card and customer profile (D2) and recent history and builds the feature vector.</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3.0 Fraud Scoring</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Uses the active model and rules from D4 to compute the fraud risk score.</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4.0 Decision &amp; Alert Generation</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Compares the score with thresholds, returns APPROVE / HOLD / DECLINE, creates alerts (D3) and notifies the cardholder.</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5.0 Case Review &amp; Feedback</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Shows open alerts to analysts, records verdicts and cardholder confirmations and stores confirmed labels.</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6.0 Model Training &amp; Management</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Retrains the model on labelled data from D1 and stores the new version in D4.</w:t>
            </w:r>
          </w:p>
        </w:tc>
      </w:tr>
      <w:tr>
        <w:trPr>
          <w:cantSplit/>
        </w:trPr>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7.0 Reporting &amp; Administration</w:t>
            </w:r>
          </w:p>
        </w:tc>
        <w:tc>
          <w:tcPr>
            <w:tcW w:type="dxa" w:w="6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Handles rule/threshold configuration, user requests and generates reports from stored data.</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Level 2 DFD (Explosion of Process 3.0: Fraud Scoring)</w:t>
      </w:r>
    </w:p>
    <w:p>
      <w:pPr>
        <w:keepNext/>
        <w:spacing w:after="60" w:before="80"/>
        <w:jc w:val="center"/>
      </w:pPr>
      <w:r>
        <w:drawing>
          <wp:inline distT="0" distB="0" distL="0" distR="0">
            <wp:extent cx="3838575" cy="7239000"/>
            <wp:effectExtent t="0" r="0" b="0" l="0"/>
            <wp:docPr id="1" name="dfd2" descr="Fig. 3.4: Level 2 DFD of Process 3.0 Fraud Scoring" title="Fig. 3.4: Level 2 DFD of Process 3.0 Fraud Sc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72390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3.4: Level 2 DFD of Process 3.0 Fraud Scoring</w:t>
      </w:r>
    </w:p>
    <w:p>
      <w:pPr>
        <w:spacing w:after="120" w:line="300"/>
        <w:jc w:val="both"/>
      </w:pPr>
      <w:r>
        <w:rPr>
          <w:rFonts w:ascii="Times New Roman" w:cs="Times New Roman" w:eastAsia="Times New Roman" w:hAnsi="Times New Roman"/>
          <w:sz w:val="24"/>
          <w:szCs w:val="24"/>
        </w:rPr>
        <w:t xml:space="preserve">Process 3.0 is split into loading the active model and rule set (3.1), applying the rule engine (3.2), running the ML model inference (3.3) and combining both outputs into one normalised risk score (3.4), which is passed to Process 4.0 and logged in the transaction database.</w:t>
      </w:r>
    </w:p>
    <w:p>
      <w:pPr>
        <w:pStyle w:val="Heading2"/>
        <w:keepNext/>
        <w:spacing w:after="100" w:before="200"/>
      </w:pPr>
      <w:r>
        <w:rPr>
          <w:rFonts w:ascii="Times New Roman" w:cs="Times New Roman" w:eastAsia="Times New Roman" w:hAnsi="Times New Roman"/>
          <w:b/>
          <w:bCs/>
          <w:sz w:val="26"/>
          <w:szCs w:val="26"/>
        </w:rPr>
        <w:t xml:space="preserve">Structure Chart</w:t>
      </w:r>
    </w:p>
    <w:p>
      <w:pPr>
        <w:keepNext/>
        <w:spacing w:after="60" w:before="80"/>
        <w:jc w:val="center"/>
      </w:pPr>
      <w:r>
        <w:drawing>
          <wp:inline distT="0" distB="0" distL="0" distR="0">
            <wp:extent cx="3476625" cy="7239000"/>
            <wp:effectExtent t="0" r="0" b="0" l="0"/>
            <wp:docPr id="1" name="structure" descr="Fig. 3.5: Structure chart of the Credit Card Fraud Detection System" title="Fig. 3.5: Structure chart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76625" cy="72390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3.5: Structure chart of the Credit Card Fraud Detection System</w:t>
      </w:r>
    </w:p>
    <w:p>
      <w:pPr>
        <w:spacing w:after="120" w:line="300"/>
        <w:jc w:val="both"/>
      </w:pPr>
      <w:r>
        <w:rPr>
          <w:rFonts w:ascii="Times New Roman" w:cs="Times New Roman" w:eastAsia="Times New Roman" w:hAnsi="Times New Roman"/>
          <w:sz w:val="24"/>
          <w:szCs w:val="24"/>
        </w:rPr>
        <w:t xml:space="preserve">The Main Controller calls six first-level modules (Transaction Handler, Feature Engine, Scoring Engine, Decision &amp; Alert Manager, Case Manager and Model Manager). Each of these calls its own lower-level modules, giving a modular, top-down design in which each module has one clear responsibility (high cohesion) and modules interact through simple data passed between them (low coupling).</w:t>
      </w: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p>
      <w:pPr>
        <w:keepNext/>
        <w:spacing w:after="120" w:line="300"/>
        <w:jc w:val="both"/>
      </w:pPr>
      <w:r>
        <w:rPr>
          <w:rFonts w:ascii="Times New Roman" w:cs="Times New Roman" w:eastAsia="Times New Roman" w:hAnsi="Times New Roman"/>
          <w:sz w:val="24"/>
          <w:szCs w:val="24"/>
        </w:rPr>
        <w:t xml:space="preserve">Each DFD process and structure-chart module has a counterpart in the code. Data stores D1 to D5 are tables of one SQLite database.</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cantSplit/>
        </w:trPr>
        <w:tc>
          <w:tcPr>
            <w:tcW w:type="dxa" w:w="36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Design element</w:t>
            </w:r>
          </w:p>
        </w:tc>
        <w:tc>
          <w:tcPr>
            <w:tcW w:type="dxa" w:w="54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Where it lives in the code</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1.0 Transaction Ingestion &amp; Validation / Transaction Handler</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app/schemas/models.py (TransactionIn) and transactions_service.ingest</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2.0 Feature Engineering / Feature Engine</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repositories.card_history_stats and the ScoringInput built in ingest (replaces the Redis feature cache with an indexed SQL query)</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3.1 Load model and rules</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settings_service.load_risk_config and ml_service.ModelService (artifact hash verified before loading)</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3.2 Apply rule engine</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scoring.HeuristicScorer (nine rules, every point a named factor)</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3.3 ML model inference</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ml/wrapper.CalibratedModel through ModelService.predict</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3.4 Combine scores and normalise</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scoring.HybridScorer: 1 − (1 − rules)(1 − p), capped at 1</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4.0 Decision &amp; Alert Generation / Decision &amp; Alert Manager</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scoring.decide, fraud_alerts rows, notifications_service (simulated cardholder message)</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5.0 Case Review &amp; Feedback / Case Manager</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transactions_service.review and assign, cards_service, notifications_service.record_reply, label export</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6.0 Model Training &amp; Management / Model Manager</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ml/train.py (offline) and models_service (register, deploy, retire, replay)</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7.0 Reporting &amp; Administration</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reports_service, settings_service, auth_service (users)</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D1 Transaction DB / D2 Card &amp; Customer Profile / D3 Alert &amp; Case / D4 Model &amp; Rule Store / D5 Rule &amp; Threshold Store</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tables transactions; customers, cards, merchants; fraud_alerts; ml_models; config</w:t>
            </w:r>
          </w:p>
        </w:tc>
      </w:tr>
    </w:tbl>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function-oriented view of the system was analysed and the DFDs and structure chart were drawn.</w:t>
      </w:r>
    </w:p>
    <w:p>
      <w:pPr>
        <w:pStyle w:val="Heading1"/>
        <w:pageBreakBefore/>
        <w:spacing w:after="200" w:before="0"/>
      </w:pPr>
      <w:r>
        <w:rPr>
          <w:rFonts w:ascii="Times New Roman" w:cs="Times New Roman" w:eastAsia="Times New Roman" w:hAnsi="Times New Roman"/>
          <w:b/>
          <w:bCs/>
          <w:sz w:val="30"/>
          <w:szCs w:val="30"/>
        </w:rPr>
        <w:t xml:space="preserve">Experiment 4: Entity Relationship (ER)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draw the ER diagram for the Credit Card Fraud Detection System.</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An ER diagram is composed of entities, relationships, attributes and cardinality. Entities are the things of interest about which data is stored, relationships are the associations between entities, attributes describe the entities, and cardinality states how many instances of one entity can be related to instances of another.</w:t>
      </w:r>
    </w:p>
    <w:p>
      <w:pPr>
        <w:pStyle w:val="Heading3"/>
        <w:keepNext/>
        <w:spacing w:after="80" w:before="140"/>
      </w:pPr>
      <w:r>
        <w:rPr>
          <w:rFonts w:ascii="Times New Roman" w:cs="Times New Roman" w:eastAsia="Times New Roman" w:hAnsi="Times New Roman"/>
          <w:b/>
          <w:bCs/>
          <w:i/>
          <w:iCs/>
          <w:sz w:val="24"/>
          <w:szCs w:val="24"/>
        </w:rPr>
        <w:t xml:space="preserve">ER diagram components and features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Entities: </w:t>
      </w:r>
      <w:r>
        <w:rPr>
          <w:rFonts w:ascii="Times New Roman" w:cs="Times New Roman" w:eastAsia="Times New Roman" w:hAnsi="Times New Roman"/>
          <w:sz w:val="24"/>
          <w:szCs w:val="24"/>
        </w:rPr>
        <w:t xml:space="preserve">things of interest, such as Customer, Card or Transaction.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Relationships: </w:t>
      </w:r>
      <w:r>
        <w:rPr>
          <w:rFonts w:ascii="Times New Roman" w:cs="Times New Roman" w:eastAsia="Times New Roman" w:hAnsi="Times New Roman"/>
          <w:sz w:val="24"/>
          <w:szCs w:val="24"/>
        </w:rPr>
        <w:t xml:space="preserve">connections between entities, such as a Card making Transactions.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Attributes: </w:t>
      </w:r>
      <w:r>
        <w:rPr>
          <w:rFonts w:ascii="Times New Roman" w:cs="Times New Roman" w:eastAsia="Times New Roman" w:hAnsi="Times New Roman"/>
          <w:sz w:val="24"/>
          <w:szCs w:val="24"/>
        </w:rPr>
        <w:t xml:space="preserve">descriptors of entities, such as a transaction's amount.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Cardinality: </w:t>
      </w:r>
      <w:r>
        <w:rPr>
          <w:rFonts w:ascii="Times New Roman" w:cs="Times New Roman" w:eastAsia="Times New Roman" w:hAnsi="Times New Roman"/>
          <w:sz w:val="24"/>
          <w:szCs w:val="24"/>
        </w:rPr>
        <w:t xml:space="preserve">how many entities can be related (1:1, 1:N, M:N).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Entity categories: </w:t>
      </w:r>
      <w:r>
        <w:rPr>
          <w:rFonts w:ascii="Times New Roman" w:cs="Times New Roman" w:eastAsia="Times New Roman" w:hAnsi="Times New Roman"/>
          <w:sz w:val="24"/>
          <w:szCs w:val="24"/>
        </w:rPr>
        <w:t xml:space="preserve">strong, weak and associative entities.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Entity keys: </w:t>
      </w:r>
      <w:r>
        <w:rPr>
          <w:rFonts w:ascii="Times New Roman" w:cs="Times New Roman" w:eastAsia="Times New Roman" w:hAnsi="Times New Roman"/>
          <w:sz w:val="24"/>
          <w:szCs w:val="24"/>
        </w:rPr>
        <w:t xml:space="preserve">super, candidate and primary keys (PK); a foreign key (FK) links to the primary key of another entity.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Attribute categories: </w:t>
      </w:r>
      <w:r>
        <w:rPr>
          <w:rFonts w:ascii="Times New Roman" w:cs="Times New Roman" w:eastAsia="Times New Roman" w:hAnsi="Times New Roman"/>
          <w:sz w:val="24"/>
          <w:szCs w:val="24"/>
        </w:rPr>
        <w:t xml:space="preserve">simple, composite, derived, single-valued and multi-valued attributes.</w:t>
      </w:r>
    </w:p>
    <w:p>
      <w:pPr>
        <w:pStyle w:val="Heading2"/>
        <w:keepNext/>
        <w:spacing w:after="100" w:before="200"/>
      </w:pPr>
      <w:r>
        <w:rPr>
          <w:rFonts w:ascii="Times New Roman" w:cs="Times New Roman" w:eastAsia="Times New Roman" w:hAnsi="Times New Roman"/>
          <w:b/>
          <w:bCs/>
          <w:sz w:val="26"/>
          <w:szCs w:val="26"/>
        </w:rPr>
        <w:t xml:space="preserve">ERD for the Credit Card Fraud Detection System</w:t>
      </w:r>
    </w:p>
    <w:p>
      <w:pPr>
        <w:keepNext/>
        <w:spacing w:after="60" w:before="80"/>
        <w:jc w:val="center"/>
      </w:pPr>
      <w:r>
        <w:drawing>
          <wp:inline distT="0" distB="0" distL="0" distR="0">
            <wp:extent cx="5715000" cy="3762375"/>
            <wp:effectExtent t="0" r="0" b="0" l="0"/>
            <wp:docPr id="1" name="er" descr="Fig. 4.1: ER diagram (crow's-foot notation)" title="Fig. 4.1: ER diagram (crow's-foo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623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4.1: ER diagram (crow's-foot notation)</w:t>
      </w:r>
    </w:p>
    <w:p>
      <w:pPr>
        <w:spacing w:after="120" w:line="300"/>
        <w:jc w:val="both"/>
      </w:pPr>
      <w:r>
        <w:rPr>
          <w:rFonts w:ascii="Times New Roman" w:cs="Times New Roman" w:eastAsia="Times New Roman" w:hAnsi="Times New Roman"/>
          <w:sz w:val="24"/>
          <w:szCs w:val="24"/>
        </w:rPr>
        <w:t xml:space="preserve">The ER diagram shows the seven entities of the system and the relationships between them. Underlined attributes marked [PK] are primary keys and attributes marked [FK] are foreign keys.</w:t>
      </w:r>
    </w:p>
    <w:p>
      <w:pPr>
        <w:pStyle w:val="Heading2"/>
        <w:keepNext/>
        <w:spacing w:after="100" w:before="200"/>
      </w:pPr>
      <w:r>
        <w:rPr>
          <w:rFonts w:ascii="Times New Roman" w:cs="Times New Roman" w:eastAsia="Times New Roman" w:hAnsi="Times New Roman"/>
          <w:b/>
          <w:bCs/>
          <w:sz w:val="26"/>
          <w:szCs w:val="26"/>
        </w:rPr>
        <w:t xml:space="preserve">Entities and their Attributes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Customer: </w:t>
      </w:r>
      <w:r>
        <w:rPr>
          <w:rFonts w:ascii="Times New Roman" w:cs="Times New Roman" w:eastAsia="Times New Roman" w:hAnsi="Times New Roman"/>
          <w:sz w:val="24"/>
          <w:szCs w:val="24"/>
        </w:rPr>
        <w:t xml:space="preserve">customer_id (primary key), first_name, last_name, email, phone, address, home_country. Name is a composite attribute made of first and last name.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Card: </w:t>
      </w:r>
      <w:r>
        <w:rPr>
          <w:rFonts w:ascii="Times New Roman" w:cs="Times New Roman" w:eastAsia="Times New Roman" w:hAnsi="Times New Roman"/>
          <w:sz w:val="24"/>
          <w:szCs w:val="24"/>
        </w:rPr>
        <w:t xml:space="preserve">card_id (primary key), customer_id (foreign key), card_token, card_type, expiry_date, credit_limit, status. Only a token/masked value of the card number is stored.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Merchant: </w:t>
      </w:r>
      <w:r>
        <w:rPr>
          <w:rFonts w:ascii="Times New Roman" w:cs="Times New Roman" w:eastAsia="Times New Roman" w:hAnsi="Times New Roman"/>
          <w:sz w:val="24"/>
          <w:szCs w:val="24"/>
        </w:rPr>
        <w:t xml:space="preserve">merchant_id (primary key), merchant_name, category_code, country, risk_level.</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Transaction: </w:t>
      </w:r>
      <w:r>
        <w:rPr>
          <w:rFonts w:ascii="Times New Roman" w:cs="Times New Roman" w:eastAsia="Times New Roman" w:hAnsi="Times New Roman"/>
          <w:sz w:val="24"/>
          <w:szCs w:val="24"/>
        </w:rPr>
        <w:t xml:space="preserve">txn_id (primary key), card_id, merchant_id and model_id (foreign keys), amount, currency, txn_time, channel (POS/online), location, fraud_score, decision.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ML_Model: </w:t>
      </w:r>
      <w:r>
        <w:rPr>
          <w:rFonts w:ascii="Times New Roman" w:cs="Times New Roman" w:eastAsia="Times New Roman" w:hAnsi="Times New Roman"/>
          <w:sz w:val="24"/>
          <w:szCs w:val="24"/>
        </w:rPr>
        <w:t xml:space="preserve">model_id (primary key), model_name, version, algorithm, recall_score, status (active/retired).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Fraud_Alert: </w:t>
      </w:r>
      <w:r>
        <w:rPr>
          <w:rFonts w:ascii="Times New Roman" w:cs="Times New Roman" w:eastAsia="Times New Roman" w:hAnsi="Times New Roman"/>
          <w:sz w:val="24"/>
          <w:szCs w:val="24"/>
        </w:rPr>
        <w:t xml:space="preserve">alert_id (primary key), txn_id and analyst_id (foreign keys), risk_score, status, resolution (confirmed fraud / false positive), created_at.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Analyst: </w:t>
      </w:r>
      <w:r>
        <w:rPr>
          <w:rFonts w:ascii="Times New Roman" w:cs="Times New Roman" w:eastAsia="Times New Roman" w:hAnsi="Times New Roman"/>
          <w:sz w:val="24"/>
          <w:szCs w:val="24"/>
        </w:rPr>
        <w:t xml:space="preserve">analyst_id (primary key), name, email, role.</w:t>
      </w:r>
    </w:p>
    <w:p>
      <w:pPr>
        <w:pStyle w:val="Heading2"/>
        <w:keepNext/>
        <w:spacing w:after="100" w:before="200"/>
      </w:pPr>
      <w:r>
        <w:rPr>
          <w:rFonts w:ascii="Times New Roman" w:cs="Times New Roman" w:eastAsia="Times New Roman" w:hAnsi="Times New Roman"/>
          <w:b/>
          <w:bCs/>
          <w:sz w:val="26"/>
          <w:szCs w:val="26"/>
        </w:rPr>
        <w:t xml:space="preserve">Relationships between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300"/>
        <w:gridCol w:w="4126"/>
      </w:tblGrid>
      <w:tr>
        <w:trPr>
          <w:tblHeader/>
        </w:trPr>
        <w:tc>
          <w:tcPr>
            <w:tcW w:type="dxa" w:w="1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Relationship</w:t>
            </w:r>
          </w:p>
        </w:tc>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Entities</w:t>
            </w:r>
          </w:p>
        </w:tc>
        <w:tc>
          <w:tcPr>
            <w:tcW w:type="dxa" w:w="13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Cardinality</w:t>
            </w:r>
          </w:p>
        </w:tc>
        <w:tc>
          <w:tcPr>
            <w:tcW w:type="dxa" w:w="41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Explanation</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owns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Customer - Card</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customer can own many cards, but each card belongs to one customer.</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makes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Card - Transaction</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card can be used for many transactions; each transaction uses one card.</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receives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Merchant - Transaction</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merchant receives many transactions; each transaction is made at one merchant.</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scores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ML_Model - Transaction</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One model version scores many transactions; each transaction is scored by one model version.</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raises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Transaction - Fraud_Alert</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0..1</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transaction may raise at most one alert; an alert belongs to exactly one transaction.</w:t>
            </w:r>
          </w:p>
        </w:tc>
      </w:tr>
      <w:tr>
        <w:trPr>
          <w:cantSplit/>
        </w:trPr>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reviews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 - Fraud_Alert</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 N</w:t>
            </w:r>
          </w:p>
        </w:tc>
        <w:tc>
          <w:tcPr>
            <w:tcW w:type="dxa" w:w="4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 analyst reviews many alerts; each alert is assigned to one analyst.</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p>
      <w:pPr>
        <w:keepNext/>
        <w:spacing w:after="120" w:line="300"/>
        <w:jc w:val="both"/>
      </w:pPr>
      <w:r>
        <w:rPr>
          <w:rFonts w:ascii="Times New Roman" w:cs="Times New Roman" w:eastAsia="Times New Roman" w:hAnsi="Times New Roman"/>
          <w:sz w:val="24"/>
          <w:szCs w:val="24"/>
        </w:rPr>
        <w:t xml:space="preserve">The working database implements the seven entities of this ER diagram. Deviations are listed below; the diagram itself is unchanged.</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cantSplit/>
        </w:trPr>
        <w:tc>
          <w:tcPr>
            <w:tcW w:type="dxa" w:w="15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ER entity</w:t>
            </w:r>
          </w:p>
        </w:tc>
        <w:tc>
          <w:tcPr>
            <w:tcW w:type="dxa" w:w="25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Table in the demonstrator</w:t>
            </w:r>
          </w:p>
        </w:tc>
        <w:tc>
          <w:tcPr>
            <w:tcW w:type="dxa" w:w="50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Differences</w:t>
            </w:r>
          </w:p>
        </w:tc>
      </w:tr>
      <w:tr>
        <w:trPr>
          <w:cantSplit/>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Customer</w:t>
            </w:r>
          </w:p>
        </w:tc>
        <w:tc>
          <w:tcPr>
            <w:tcW w:type="dxa" w:w="2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customers</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Single name field instead of first and last name; phone numbers are invented; home_country defaults to IN.</w:t>
            </w:r>
          </w:p>
        </w:tc>
      </w:tr>
      <w:tr>
        <w:trPr>
          <w:cantSplit/>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w:t>
            </w:r>
          </w:p>
        </w:tc>
        <w:tc>
          <w:tcPr>
            <w:tcW w:type="dxa" w:w="2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cards</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card_id primary key and unique card_token as designed; adds network, issuer, card_type, expiry_date, credit_limit. status is derived from a blocked flag with reason, time and actor.</w:t>
            </w:r>
          </w:p>
        </w:tc>
      </w:tr>
      <w:tr>
        <w:trPr>
          <w:cantSplit/>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Merchant</w:t>
            </w:r>
          </w:p>
        </w:tc>
        <w:tc>
          <w:tcPr>
            <w:tcW w:type="dxa" w:w="2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merchants</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As designed (category_code, country, risk_level) plus category label and city.</w:t>
            </w:r>
          </w:p>
        </w:tc>
      </w:tr>
      <w:tr>
        <w:trPr>
          <w:cantSplit/>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Transaction</w:t>
            </w:r>
          </w:p>
        </w:tc>
        <w:tc>
          <w:tcPr>
            <w:tcW w:type="dxa" w:w="2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transactions (read through the view v_transactions)</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Adds currency, location (city), channel, source (SEED, LIVE or BENCH), scorer version, score factors; card_id, merchant_id and model_id are foreign keys.</w:t>
            </w:r>
          </w:p>
        </w:tc>
      </w:tr>
      <w:tr>
        <w:trPr>
          <w:cantSplit/>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ML_Model</w:t>
            </w:r>
          </w:p>
        </w:tc>
        <w:tc>
          <w:tcPr>
            <w:tcW w:type="dxa" w:w="2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ml_models</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recall_score is the recall on the held-out test set at the application’s flag threshold; also stores PR-AUC, precision, F1, artifact hash and status candidate/active/retired.</w:t>
            </w:r>
          </w:p>
        </w:tc>
      </w:tr>
      <w:tr>
        <w:trPr>
          <w:cantSplit/>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Fraud_Alert</w:t>
            </w:r>
          </w:p>
        </w:tc>
        <w:tc>
          <w:tcPr>
            <w:tcW w:type="dxa" w:w="2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fraud_alerts</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One row per HOLD or DECLINE (unique txn_id); assigned_to, status OPEN / CONFIRMED_FRAUD / FALSE_POSITIVE, resolution note, cardholder response.</w:t>
            </w:r>
          </w:p>
        </w:tc>
      </w:tr>
      <w:tr>
        <w:trPr>
          <w:cantSplit/>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Analyst</w:t>
            </w:r>
          </w:p>
        </w:tc>
        <w:tc>
          <w:tcPr>
            <w:tcW w:type="dxa" w:w="2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users, exposed as the view analysts</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Administrators are also rows of users; the e-mail address is the sign-in name.</w:t>
            </w:r>
          </w:p>
        </w:tc>
      </w:tr>
      <w:tr>
        <w:trPr>
          <w:cantSplit/>
        </w:trPr>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(not in the ER)</w:t>
            </w:r>
          </w:p>
        </w:tc>
        <w:tc>
          <w:tcPr>
            <w:tcW w:type="dxa" w:w="2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config, audit, notifications, otp_challenges, meta, schema_version</w:t>
            </w:r>
          </w:p>
        </w:tc>
        <w:tc>
          <w:tcPr>
            <w:tcW w:type="dxa" w:w="5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Supporting tables: thresholds, hash-chained audit log, simulated outbox, one-time sign-in codes, signing secret, migration history.</w:t>
            </w:r>
          </w:p>
        </w:tc>
      </w:tr>
    </w:tbl>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ER diagram of the Credit Card Fraud Detection System was drawn with its entities, keys and cardinalities.</w:t>
      </w:r>
    </w:p>
    <w:p>
      <w:pPr>
        <w:pStyle w:val="Heading1"/>
        <w:pageBreakBefore/>
        <w:spacing w:after="200" w:before="0"/>
      </w:pPr>
      <w:r>
        <w:rPr>
          <w:rFonts w:ascii="Times New Roman" w:cs="Times New Roman" w:eastAsia="Times New Roman" w:hAnsi="Times New Roman"/>
          <w:b/>
          <w:bCs/>
          <w:sz w:val="30"/>
          <w:szCs w:val="30"/>
        </w:rPr>
        <w:t xml:space="preserve">Experiment 5: User's View Analysis: Use Case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user's view analysis for the Credit Card Fraud Detection System using a use case diagram.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Use case diagrams are behavioural diagrams that show the interactions between a system and its users (actors). They are used to capture the functional requirements of a system and are mainly used in the analysis and design phases. The components of a use case diagram are: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Actor: </w:t>
      </w:r>
      <w:r>
        <w:rPr>
          <w:rFonts w:ascii="Times New Roman" w:cs="Times New Roman" w:eastAsia="Times New Roman" w:hAnsi="Times New Roman"/>
          <w:sz w:val="24"/>
          <w:szCs w:val="24"/>
        </w:rPr>
        <w:t xml:space="preserve">a person, organisation or external system that interacts with the system to achieve a goal (drawn as a stick figure).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System boundary: </w:t>
      </w:r>
      <w:r>
        <w:rPr>
          <w:rFonts w:ascii="Times New Roman" w:cs="Times New Roman" w:eastAsia="Times New Roman" w:hAnsi="Times New Roman"/>
          <w:sz w:val="24"/>
          <w:szCs w:val="24"/>
        </w:rPr>
        <w:t xml:space="preserve">the rectangle that encloses the use cases of the system being modelled.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Use case: </w:t>
      </w:r>
      <w:r>
        <w:rPr>
          <w:rFonts w:ascii="Times New Roman" w:cs="Times New Roman" w:eastAsia="Times New Roman" w:hAnsi="Times New Roman"/>
          <w:sz w:val="24"/>
          <w:szCs w:val="24"/>
        </w:rPr>
        <w:t xml:space="preserve">a sequence of interactions between an actor and the system that gives the actor a useful result (drawn as an ellipse).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Communication link / association: </w:t>
      </w:r>
      <w:r>
        <w:rPr>
          <w:rFonts w:ascii="Times New Roman" w:cs="Times New Roman" w:eastAsia="Times New Roman" w:hAnsi="Times New Roman"/>
          <w:sz w:val="24"/>
          <w:szCs w:val="24"/>
        </w:rPr>
        <w:t xml:space="preserve">a line joining an actor to a use case it takes part in.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Include: </w:t>
      </w:r>
      <w:r>
        <w:rPr>
          <w:rFonts w:ascii="Times New Roman" w:cs="Times New Roman" w:eastAsia="Times New Roman" w:hAnsi="Times New Roman"/>
          <w:sz w:val="24"/>
          <w:szCs w:val="24"/>
        </w:rPr>
        <w:t xml:space="preserve">a dashed arrow labelled &lt;&lt;include&gt;&gt; from a use case to another use case whose behaviour is always used by it.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Extend: </w:t>
      </w:r>
      <w:r>
        <w:rPr>
          <w:rFonts w:ascii="Times New Roman" w:cs="Times New Roman" w:eastAsia="Times New Roman" w:hAnsi="Times New Roman"/>
          <w:sz w:val="24"/>
          <w:szCs w:val="24"/>
        </w:rPr>
        <w:t xml:space="preserve">a dashed arrow labelled &lt;&lt;extend&gt;&gt; from an optional use case to the base use case it extends under a condition.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Generalization: </w:t>
      </w:r>
      <w:r>
        <w:rPr>
          <w:rFonts w:ascii="Times New Roman" w:cs="Times New Roman" w:eastAsia="Times New Roman" w:hAnsi="Times New Roman"/>
          <w:sz w:val="24"/>
          <w:szCs w:val="24"/>
        </w:rPr>
        <w:t xml:space="preserve">a solid line with a hollow triangle showing that an actor or use case is a specialised form of another.</w:t>
      </w:r>
    </w:p>
    <w:p>
      <w:pPr>
        <w:pStyle w:val="Heading2"/>
        <w:keepNext/>
        <w:spacing w:after="100" w:before="200"/>
      </w:pPr>
      <w:r>
        <w:rPr>
          <w:rFonts w:ascii="Times New Roman" w:cs="Times New Roman" w:eastAsia="Times New Roman" w:hAnsi="Times New Roman"/>
          <w:b/>
          <w:bCs/>
          <w:sz w:val="26"/>
          <w:szCs w:val="26"/>
        </w:rPr>
        <w:t xml:space="preserve">Use Case Diagram</w:t>
      </w:r>
    </w:p>
    <w:p>
      <w:pPr>
        <w:keepNext/>
        <w:spacing w:after="60" w:before="80"/>
        <w:jc w:val="center"/>
      </w:pPr>
      <w:r>
        <w:drawing>
          <wp:inline distT="0" distB="0" distL="0" distR="0">
            <wp:extent cx="4953000" cy="5724525"/>
            <wp:effectExtent t="0" r="0" b="0" l="0"/>
            <wp:docPr id="1" name="usecase" descr="Fig. 5.1: Use case diagram of the Credit Card Fraud Detection System" title="Fig. 5.1: Use case diagram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57245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5.1: Use case diagram of the Credit Card Fraud Detection System</w:t>
      </w:r>
    </w:p>
    <w:p>
      <w:pPr>
        <w:pStyle w:val="Heading2"/>
        <w:keepNext/>
        <w:spacing w:after="100" w:before="200"/>
      </w:pPr>
      <w:r>
        <w:rPr>
          <w:rFonts w:ascii="Times New Roman" w:cs="Times New Roman" w:eastAsia="Times New Roman" w:hAnsi="Times New Roman"/>
          <w:b/>
          <w:bCs/>
          <w:sz w:val="26"/>
          <w:szCs w:val="26"/>
        </w:rPr>
        <w:t xml:space="preserve">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Actor</w:t>
            </w:r>
          </w:p>
        </w:tc>
        <w:tc>
          <w:tcPr>
            <w:tcW w:type="dxa" w:w="60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Payment Gateway (external system)</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Sends card transactions for scoring and receives the decision.</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Cardholder</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Receives fraud notifications, confirms or disputes transactions and can block a card.</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Fraud Analyst</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Reviews alerts, studies transaction history, marks verdicts and generates reports.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Manages users, rules, thresholds and models, and generates reports.</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Use Case Descriptions</w:t>
      </w:r>
    </w:p>
    <w:p>
      <w:pPr>
        <w:pStyle w:val="Heading3"/>
        <w:keepNext/>
        <w:spacing w:after="80" w:before="140"/>
      </w:pPr>
      <w:r>
        <w:rPr>
          <w:rFonts w:ascii="Times New Roman" w:cs="Times New Roman" w:eastAsia="Times New Roman" w:hAnsi="Times New Roman"/>
          <w:b/>
          <w:bCs/>
          <w:i/>
          <w:iCs/>
          <w:sz w:val="24"/>
          <w:szCs w:val="24"/>
        </w:rPr>
        <w:t xml:space="preserve">UC-01: Score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Item</w:t>
            </w:r>
          </w:p>
        </w:tc>
        <w:tc>
          <w:tcPr>
            <w:tcW w:type="dxa" w:w="68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actor</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Payment Gateway</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Transaction request is received through the API and the gateway is authenticated.</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 flow</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System validates the request.</w:t>
            </w:r>
          </w:p>
          <w:p>
            <w:pPr>
              <w:spacing w:after="20"/>
            </w:pPr>
            <w:r>
              <w:rPr>
                <w:rFonts w:ascii="Times New Roman" w:cs="Times New Roman" w:eastAsia="Times New Roman" w:hAnsi="Times New Roman"/>
                <w:b w:val="false"/>
                <w:bCs w:val="false"/>
                <w:sz w:val="21"/>
                <w:szCs w:val="21"/>
              </w:rPr>
              <w:t xml:space="preserve">2. System extracts features (included use case).</w:t>
            </w:r>
          </w:p>
          <w:p>
            <w:pPr>
              <w:spacing w:after="20"/>
            </w:pPr>
            <w:r>
              <w:rPr>
                <w:rFonts w:ascii="Times New Roman" w:cs="Times New Roman" w:eastAsia="Times New Roman" w:hAnsi="Times New Roman"/>
                <w:b w:val="false"/>
                <w:bCs w:val="false"/>
                <w:sz w:val="21"/>
                <w:szCs w:val="21"/>
              </w:rPr>
              <w:t xml:space="preserve">3. System applies rules and the ML model (included use case).</w:t>
            </w:r>
          </w:p>
          <w:p>
            <w:pPr>
              <w:spacing w:after="20"/>
            </w:pPr>
            <w:r>
              <w:rPr>
                <w:rFonts w:ascii="Times New Roman" w:cs="Times New Roman" w:eastAsia="Times New Roman" w:hAnsi="Times New Roman"/>
                <w:b w:val="false"/>
                <w:bCs w:val="false"/>
                <w:sz w:val="21"/>
                <w:szCs w:val="21"/>
              </w:rPr>
              <w:t xml:space="preserve">4. System computes the risk score and returns the decision.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Extension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If the score is above the alert threshold, the use case Generate Fraud Alert is executed.</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Postcondition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transaction, score and decision are stored in the database.</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UC-02: Review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Item</w:t>
            </w:r>
          </w:p>
        </w:tc>
        <w:tc>
          <w:tcPr>
            <w:tcW w:type="dxa" w:w="68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actor</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Fraud Analyst</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 is logged in and at least one alert is open.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 flow</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Analyst opens the alert queue.</w:t>
            </w:r>
          </w:p>
          <w:p>
            <w:pPr>
              <w:spacing w:after="20"/>
            </w:pPr>
            <w:r>
              <w:rPr>
                <w:rFonts w:ascii="Times New Roman" w:cs="Times New Roman" w:eastAsia="Times New Roman" w:hAnsi="Times New Roman"/>
                <w:b w:val="false"/>
                <w:bCs w:val="false"/>
                <w:sz w:val="21"/>
                <w:szCs w:val="21"/>
              </w:rPr>
              <w:t xml:space="preserve">2. Analyst selects an alert and views details and card history (included use case).</w:t>
            </w:r>
          </w:p>
          <w:p>
            <w:pPr>
              <w:spacing w:after="20"/>
            </w:pPr>
            <w:r>
              <w:rPr>
                <w:rFonts w:ascii="Times New Roman" w:cs="Times New Roman" w:eastAsia="Times New Roman" w:hAnsi="Times New Roman"/>
                <w:b w:val="false"/>
                <w:bCs w:val="false"/>
                <w:sz w:val="21"/>
                <w:szCs w:val="21"/>
              </w:rPr>
              <w:t xml:space="preserve">3. Analyst marks the alert as confirmed fraud or false positive.</w:t>
            </w:r>
          </w:p>
          <w:p>
            <w:pPr>
              <w:spacing w:after="20"/>
            </w:pPr>
            <w:r>
              <w:rPr>
                <w:rFonts w:ascii="Times New Roman" w:cs="Times New Roman" w:eastAsia="Times New Roman" w:hAnsi="Times New Roman"/>
                <w:b w:val="false"/>
                <w:bCs w:val="false"/>
                <w:sz w:val="21"/>
                <w:szCs w:val="21"/>
              </w:rPr>
              <w:t xml:space="preserve">4. System saves the verdict and blocks or releases as needed.</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Postcondition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Alert is closed and the label is stored for model retraining.</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UC-03: Confirm / Dispute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Item</w:t>
            </w:r>
          </w:p>
        </w:tc>
        <w:tc>
          <w:tcPr>
            <w:tcW w:type="dxa" w:w="68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actor</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Cardholder</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 suspicious-transaction notification was sent to the cardholder.</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 flow</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Cardholder receives the SMS/e-mail.</w:t>
            </w:r>
          </w:p>
          <w:p>
            <w:pPr>
              <w:spacing w:after="20"/>
            </w:pPr>
            <w:r>
              <w:rPr>
                <w:rFonts w:ascii="Times New Roman" w:cs="Times New Roman" w:eastAsia="Times New Roman" w:hAnsi="Times New Roman"/>
                <w:b w:val="false"/>
                <w:bCs w:val="false"/>
                <w:sz w:val="21"/>
                <w:szCs w:val="21"/>
              </w:rPr>
              <w:t xml:space="preserve">2. Cardholder replies that the transaction is genuine or not genuine.</w:t>
            </w:r>
          </w:p>
          <w:p>
            <w:pPr>
              <w:spacing w:after="20"/>
            </w:pPr>
            <w:r>
              <w:rPr>
                <w:rFonts w:ascii="Times New Roman" w:cs="Times New Roman" w:eastAsia="Times New Roman" w:hAnsi="Times New Roman"/>
                <w:b w:val="false"/>
                <w:bCs w:val="false"/>
                <w:sz w:val="21"/>
                <w:szCs w:val="21"/>
              </w:rPr>
              <w:t xml:space="preserve">3. System records the reply and updates the alert.</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Postcondition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alert is updated and, if not genuine, the card can be blocked.</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UC-04: Train / Retrain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Item</w:t>
            </w:r>
          </w:p>
        </w:tc>
        <w:tc>
          <w:tcPr>
            <w:tcW w:type="dxa" w:w="68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Primary actor</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Administrator is logged in and new labelled data is available.</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 flow</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 Administrator starts retraining.</w:t>
            </w:r>
          </w:p>
          <w:p>
            <w:pPr>
              <w:spacing w:after="20"/>
            </w:pPr>
            <w:r>
              <w:rPr>
                <w:rFonts w:ascii="Times New Roman" w:cs="Times New Roman" w:eastAsia="Times New Roman" w:hAnsi="Times New Roman"/>
                <w:b w:val="false"/>
                <w:bCs w:val="false"/>
                <w:sz w:val="21"/>
                <w:szCs w:val="21"/>
              </w:rPr>
              <w:t xml:space="preserve">2. System trains and evaluates the new model (precision, recall, F1, PR-AUC).</w:t>
            </w:r>
          </w:p>
          <w:p>
            <w:pPr>
              <w:spacing w:after="20"/>
            </w:pPr>
            <w:r>
              <w:rPr>
                <w:rFonts w:ascii="Times New Roman" w:cs="Times New Roman" w:eastAsia="Times New Roman" w:hAnsi="Times New Roman"/>
                <w:b w:val="false"/>
                <w:bCs w:val="false"/>
                <w:sz w:val="21"/>
                <w:szCs w:val="21"/>
              </w:rPr>
              <w:t xml:space="preserve">3. Administrator compares it with the active model and approves deployment.</w:t>
            </w:r>
          </w:p>
        </w:tc>
      </w:tr>
      <w:tr>
        <w:trPr>
          <w:cantSplit/>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Postcondition</w:t>
            </w:r>
          </w:p>
        </w:tc>
        <w:tc>
          <w:tcPr>
            <w:tcW w:type="dxa" w:w="68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The new model version becomes the active model in the model registry.</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cantSplit/>
        </w:trPr>
        <w:tc>
          <w:tcPr>
            <w:tcW w:type="dxa" w:w="38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Use case</w:t>
            </w:r>
          </w:p>
        </w:tc>
        <w:tc>
          <w:tcPr>
            <w:tcW w:type="dxa" w:w="52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Where it is implemented</w:t>
            </w:r>
          </w:p>
        </w:tc>
      </w:tr>
      <w:tr>
        <w:trPr>
          <w:cantSplit/>
        </w:trPr>
        <w:tc>
          <w:tcPr>
            <w:tcW w:type="dxa" w:w="3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Submit Transaction, Score Transaction, Approve / Decline</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POST /api/transactions and the “Submit synthetic transaction” form; response carries score, decision and factors</w:t>
            </w:r>
          </w:p>
        </w:tc>
      </w:tr>
      <w:tr>
        <w:trPr>
          <w:cantSplit/>
        </w:trPr>
        <w:tc>
          <w:tcPr>
            <w:tcW w:type="dxa" w:w="3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Generate Fraud Alert</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automatic for every HOLD or DECLINE (fraud_alerts row)</w:t>
            </w:r>
          </w:p>
        </w:tc>
      </w:tr>
      <w:tr>
        <w:trPr>
          <w:cantSplit/>
        </w:trPr>
        <w:tc>
          <w:tcPr>
            <w:tcW w:type="dxa" w:w="3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Receive Fraud Notification, Confirm / Dispute Transaction, Block Card (cardholder)</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Cardholder messages page (simulated outbox) and the public reply page /confirm/…; “No, this was not me” blocks the card</w:t>
            </w:r>
          </w:p>
        </w:tc>
      </w:tr>
      <w:tr>
        <w:trPr>
          <w:cantSplit/>
        </w:trPr>
        <w:tc>
          <w:tcPr>
            <w:tcW w:type="dxa" w:w="3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Review Alerts, View Txn History, Mark Fraud / False Positive</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Alerts and cases page, transaction page (score factors, history, audit trail, verdict with confirmation)</w:t>
            </w:r>
          </w:p>
        </w:tc>
      </w:tr>
      <w:tr>
        <w:trPr>
          <w:cantSplit/>
        </w:trPr>
        <w:tc>
          <w:tcPr>
            <w:tcW w:type="dxa" w:w="3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Block / Unblock Card (staff)</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Cards page (administrator) and automatically after a confirmed-fraud verdict</w:t>
            </w:r>
          </w:p>
        </w:tc>
      </w:tr>
      <w:tr>
        <w:trPr>
          <w:cantSplit/>
        </w:trPr>
        <w:tc>
          <w:tcPr>
            <w:tcW w:type="dxa" w:w="3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Generate Reports</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Overview and Reports pages, CSV export, analyst productivity</w:t>
            </w:r>
          </w:p>
        </w:tc>
      </w:tr>
      <w:tr>
        <w:trPr>
          <w:cantSplit/>
        </w:trPr>
        <w:tc>
          <w:tcPr>
            <w:tcW w:type="dxa" w:w="3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Configure Rules &amp; Thresholds</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Fraud rules page (administrator, validated on client and server)</w:t>
            </w:r>
          </w:p>
        </w:tc>
      </w:tr>
      <w:tr>
        <w:trPr>
          <w:cantSplit/>
        </w:trPr>
        <w:tc>
          <w:tcPr>
            <w:tcW w:type="dxa" w:w="3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Train / Retrain Model</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python -m ml.train offline, then Deploy or Retire on the ML model page (administrator)</w:t>
            </w:r>
          </w:p>
        </w:tc>
      </w:tr>
      <w:tr>
        <w:trPr>
          <w:cantSplit/>
        </w:trPr>
        <w:tc>
          <w:tcPr>
            <w:tcW w:type="dxa" w:w="3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Manage Users &amp; Roles</w:t>
            </w:r>
          </w:p>
        </w:tc>
        <w:tc>
          <w:tcPr>
            <w:tcW w:type="dxa" w:w="52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Users page (administrator)</w:t>
            </w:r>
          </w:p>
        </w:tc>
      </w:tr>
    </w:tbl>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use case diagram with actors, use cases and their relationships was drawn for the system.</w:t>
      </w:r>
    </w:p>
    <w:p>
      <w:pPr>
        <w:pStyle w:val="Heading1"/>
        <w:pageBreakBefore/>
        <w:spacing w:after="200" w:before="0"/>
      </w:pPr>
      <w:r>
        <w:rPr>
          <w:rFonts w:ascii="Times New Roman" w:cs="Times New Roman" w:eastAsia="Times New Roman" w:hAnsi="Times New Roman"/>
          <w:b/>
          <w:bCs/>
          <w:sz w:val="30"/>
          <w:szCs w:val="30"/>
        </w:rPr>
        <w:t xml:space="preserve">Experiment 6: Structural View: Class Diagram and Object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draw the structural view diagrams (class diagram and object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 class diagram is a UML structural diagram that represents the structure of a system in terms of classes and interfaces. It shows the attributes and operations of classes and the relationships between them (association, generalization, dependency, etc.). Class diagrams map directly to object-oriented languages. An object diagram is a snapshot of the system at a particular moment: it shows the instances (objects) of classes with their attribute values and the links between them. Object diagrams can be seen as instance-level class diagrams and are useful for explaining small parts of a complex system.</w:t>
      </w:r>
    </w:p>
    <w:p>
      <w:pPr>
        <w:pStyle w:val="Heading2"/>
        <w:keepNext/>
        <w:spacing w:after="100" w:before="200"/>
      </w:pPr>
      <w:r>
        <w:rPr>
          <w:rFonts w:ascii="Times New Roman" w:cs="Times New Roman" w:eastAsia="Times New Roman" w:hAnsi="Times New Roman"/>
          <w:b/>
          <w:bCs/>
          <w:sz w:val="26"/>
          <w:szCs w:val="26"/>
        </w:rPr>
        <w:t xml:space="preserve">Class Diagram</w:t>
      </w:r>
    </w:p>
    <w:p>
      <w:pPr>
        <w:keepNext/>
        <w:spacing w:after="60" w:before="80"/>
        <w:jc w:val="center"/>
      </w:pPr>
      <w:r>
        <w:drawing>
          <wp:inline distT="0" distB="0" distL="0" distR="0">
            <wp:extent cx="5334000" cy="5267325"/>
            <wp:effectExtent t="0" r="0" b="0" l="0"/>
            <wp:docPr id="1" name="class" descr="Fig. 6.1: Class diagram of the Credit Card Fraud Detection System" title="Fig. 6.1: Class diagram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52673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6.1: Class diagram of the Credit Card Fraud Detection System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Customer, Card, Merchant, Transaction: </w:t>
      </w:r>
      <w:r>
        <w:rPr>
          <w:rFonts w:ascii="Times New Roman" w:cs="Times New Roman" w:eastAsia="Times New Roman" w:hAnsi="Times New Roman"/>
          <w:sz w:val="24"/>
          <w:szCs w:val="24"/>
        </w:rPr>
        <w:t xml:space="preserve">the core business classes. A customer owns 1..* cards; a card makes 0..* transactions; a merchant receives 0..* transactions.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FraudDetector: </w:t>
      </w:r>
      <w:r>
        <w:rPr>
          <w:rFonts w:ascii="Times New Roman" w:cs="Times New Roman" w:eastAsia="Times New Roman" w:hAnsi="Times New Roman"/>
          <w:sz w:val="24"/>
          <w:szCs w:val="24"/>
        </w:rPr>
        <w:t xml:space="preserve">the service class that evaluates transactions; it uses one RuleEngine and one MLModel to produce a score and decision.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FraudAlert: </w:t>
      </w:r>
      <w:r>
        <w:rPr>
          <w:rFonts w:ascii="Times New Roman" w:cs="Times New Roman" w:eastAsia="Times New Roman" w:hAnsi="Times New Roman"/>
          <w:sz w:val="24"/>
          <w:szCs w:val="24"/>
        </w:rPr>
        <w:t xml:space="preserve">raised by a transaction (0..1) and reviewed by an Analyst.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User (abstract): </w:t>
      </w:r>
      <w:r>
        <w:rPr>
          <w:rFonts w:ascii="Times New Roman" w:cs="Times New Roman" w:eastAsia="Times New Roman" w:hAnsi="Times New Roman"/>
          <w:sz w:val="24"/>
          <w:szCs w:val="24"/>
        </w:rPr>
        <w:t xml:space="preserve">parent class of Analyst and Administrator using generalization; it holds the common login data and operations. The Administrator manages the MLModel and the rules.</w:t>
      </w:r>
    </w:p>
    <w:p>
      <w:pPr>
        <w:pStyle w:val="Heading2"/>
        <w:keepNext/>
        <w:spacing w:after="100" w:before="200"/>
      </w:pPr>
      <w:r>
        <w:rPr>
          <w:rFonts w:ascii="Times New Roman" w:cs="Times New Roman" w:eastAsia="Times New Roman" w:hAnsi="Times New Roman"/>
          <w:b/>
          <w:bCs/>
          <w:sz w:val="26"/>
          <w:szCs w:val="26"/>
        </w:rPr>
        <w:t xml:space="preserve">Object Diagram</w:t>
      </w:r>
    </w:p>
    <w:p>
      <w:pPr>
        <w:keepNext/>
        <w:spacing w:after="60" w:before="80"/>
        <w:jc w:val="center"/>
      </w:pPr>
      <w:r>
        <w:drawing>
          <wp:inline distT="0" distB="0" distL="0" distR="0">
            <wp:extent cx="5715000" cy="2733675"/>
            <wp:effectExtent t="0" r="0" b="0" l="0"/>
            <wp:docPr id="1" name="object" descr="Fig. 6.2: Object diagram (snapshot of one fraud case)" title="Fig. 6.2: Object diagram (snapshot of one fraud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336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6.2: Object diagram (snapshot of one fraud case)</w:t>
      </w:r>
    </w:p>
    <w:p>
      <w:pPr>
        <w:spacing w:after="120" w:line="300"/>
        <w:jc w:val="both"/>
      </w:pPr>
      <w:r>
        <w:rPr>
          <w:rFonts w:ascii="Times New Roman" w:cs="Times New Roman" w:eastAsia="Times New Roman" w:hAnsi="Times New Roman"/>
          <w:sz w:val="24"/>
          <w:szCs w:val="24"/>
        </w:rPr>
        <w:t xml:space="preserve">The object diagram shows one snapshot: customer c1 owns card1 (now blocked), which made two transactions. Transaction t2 (a small POS purchase at a low-risk merchant) scored 0.02 and was approved. Transaction t1 (a large online purchase from a foreign location at a high-risk merchant) was scored 0.93 by model1 and declined, which raised alert1, reviewed by analyst1 and confirmed as fraud. (The names and values are sample data only.)</w:t>
      </w: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p>
      <w:pPr>
        <w:spacing w:after="120" w:line="300"/>
        <w:jc w:val="both"/>
      </w:pPr>
      <w:r>
        <w:rPr>
          <w:rFonts w:ascii="Times New Roman" w:cs="Times New Roman" w:eastAsia="Times New Roman" w:hAnsi="Times New Roman"/>
          <w:sz w:val="24"/>
          <w:szCs w:val="24"/>
        </w:rPr>
        <w:t xml:space="preserve">The code base is function-oriented around services and repositories rather than one Python class per entity, so the class diagram maps to modules: FraudDetector → HybridScorer and transactions_service.ingest; RuleEngine → HeuristicScorer; MLModel → CalibratedModel (ml/wrapper.py) managed by ModelService; Customer, Card, Merchant, Transaction, FraudAlert → rows of the tables listed under Experiment 4; User, Analyst, Administrator → the users table with a role checked by require_admin.</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class diagram and the object diagram of the system were drawn.</w:t>
      </w:r>
    </w:p>
    <w:p>
      <w:pPr>
        <w:pStyle w:val="Heading1"/>
        <w:pageBreakBefore/>
        <w:spacing w:after="200" w:before="0"/>
      </w:pPr>
      <w:r>
        <w:rPr>
          <w:rFonts w:ascii="Times New Roman" w:cs="Times New Roman" w:eastAsia="Times New Roman" w:hAnsi="Times New Roman"/>
          <w:b/>
          <w:bCs/>
          <w:sz w:val="30"/>
          <w:szCs w:val="30"/>
        </w:rPr>
        <w:t xml:space="preserve">Experiment 7: Behavioral View: State-Chart Diagram and Activity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draw the state-chart diagram and the activity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 state-chart (state machine) diagram describes the different states an object goes through during its life and the events that cause it to move from one state to another. An activity diagram shows the flow of control from one activity to another; it is like a flowchart with support for decisions, parallel flows and swimlanes that show which actor or component performs each activity.</w:t>
      </w:r>
    </w:p>
    <w:p>
      <w:pPr>
        <w:pStyle w:val="Heading2"/>
        <w:keepNext/>
        <w:spacing w:after="100" w:before="200"/>
      </w:pPr>
      <w:r>
        <w:rPr>
          <w:rFonts w:ascii="Times New Roman" w:cs="Times New Roman" w:eastAsia="Times New Roman" w:hAnsi="Times New Roman"/>
          <w:b/>
          <w:bCs/>
          <w:sz w:val="26"/>
          <w:szCs w:val="26"/>
        </w:rPr>
        <w:t xml:space="preserve">State-Chart Diagram: Life Cycle of a Transaction</w:t>
      </w:r>
    </w:p>
    <w:p>
      <w:pPr>
        <w:keepNext/>
        <w:spacing w:after="60" w:before="80"/>
        <w:jc w:val="center"/>
      </w:pPr>
      <w:r>
        <w:drawing>
          <wp:inline distT="0" distB="0" distL="0" distR="0">
            <wp:extent cx="3019425" cy="7239000"/>
            <wp:effectExtent t="0" r="0" b="0" l="0"/>
            <wp:docPr id="1" name="state" descr="Fig. 7.1: State-chart diagram of a transaction" title="Fig. 7.1: State-chart diagram of a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19425" cy="72390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7.1: State-chart diagram of a transaction</w:t>
      </w:r>
    </w:p>
    <w:p>
      <w:pPr>
        <w:spacing w:after="120" w:line="300"/>
        <w:jc w:val="both"/>
      </w:pPr>
      <w:r>
        <w:rPr>
          <w:rFonts w:ascii="Times New Roman" w:cs="Times New Roman" w:eastAsia="Times New Roman" w:hAnsi="Times New Roman"/>
          <w:sz w:val="24"/>
          <w:szCs w:val="24"/>
        </w:rPr>
        <w:t xml:space="preserve">A transaction starts in the Received state. It is Rejected if the format or card checks fail; otherwise it is Validated and moves to Scoring once features are computed. Depending on the risk score it becomes Approved (low score), Held for Review (medium score) or Declined (high score). Held and declined transactions go to Under Analyst Review, where the analyst marks them Confirmed Fraud (card blocked, label stored) or Cleared as a false positive (transaction released and approved). Approved transactions are finally Settled.</w:t>
      </w:r>
    </w:p>
    <w:p>
      <w:pPr>
        <w:pStyle w:val="Heading2"/>
        <w:keepNext/>
        <w:spacing w:after="100" w:before="200"/>
      </w:pPr>
      <w:r>
        <w:rPr>
          <w:rFonts w:ascii="Times New Roman" w:cs="Times New Roman" w:eastAsia="Times New Roman" w:hAnsi="Times New Roman"/>
          <w:b/>
          <w:bCs/>
          <w:sz w:val="26"/>
          <w:szCs w:val="26"/>
        </w:rPr>
        <w:t xml:space="preserve">Activity Diagram (with Swimlanes)</w:t>
      </w:r>
    </w:p>
    <w:p>
      <w:pPr>
        <w:keepNext/>
        <w:spacing w:after="60" w:before="80"/>
        <w:jc w:val="center"/>
      </w:pPr>
      <w:r>
        <w:drawing>
          <wp:inline distT="0" distB="0" distL="0" distR="0">
            <wp:extent cx="5715000" cy="5895975"/>
            <wp:effectExtent t="0" r="0" b="0" l="0"/>
            <wp:docPr id="1" name="activity" descr="Fig. 7.2: Activity diagram of the fraud detection process" title="Fig. 7.2: Activity diagram of the fraud detec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8959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7.2: Activity diagram of the fraud detection process</w:t>
      </w:r>
    </w:p>
    <w:p>
      <w:pPr>
        <w:spacing w:after="120" w:line="300"/>
        <w:jc w:val="both"/>
      </w:pPr>
      <w:r>
        <w:rPr>
          <w:rFonts w:ascii="Times New Roman" w:cs="Times New Roman" w:eastAsia="Times New Roman" w:hAnsi="Times New Roman"/>
          <w:sz w:val="24"/>
          <w:szCs w:val="24"/>
        </w:rPr>
        <w:t xml:space="preserve">The swimlanes show the activities of the Cardholder/Payment Gateway, the Fraud Detection System and the Fraud Analyst. After a payment is initiated, the system validates it, fetches history, computes features and scores it. A low score leads to approval; a medium or high score leads to a decline/hold, an alert and a cardholder notification. The analyst reviews the alert and either blocks the card (fraud) or releases the transaction (false positive), and the outcome is added to the training data.</w:t>
      </w: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p>
      <w:pPr>
        <w:spacing w:after="120" w:line="300"/>
        <w:jc w:val="both"/>
      </w:pPr>
      <w:r>
        <w:rPr>
          <w:rFonts w:ascii="Times New Roman" w:cs="Times New Roman" w:eastAsia="Times New Roman" w:hAnsi="Times New Roman"/>
          <w:sz w:val="24"/>
          <w:szCs w:val="24"/>
        </w:rPr>
        <w:t xml:space="preserve">States implemented: Received → Rejected (validation error 422, or blocked card 409 with an audit entry) or Validated → Scoring → Approved, Held for Review or Declined. Held and declined transactions get an alert in state OPEN, then Confirmed Fraud (card blocked) or False Positive; a verdict is final. </w:t>
      </w:r>
      <w:r>
        <w:rPr>
          <w:rFonts w:ascii="Times New Roman" w:cs="Times New Roman" w:eastAsia="Times New Roman" w:hAnsi="Times New Roman"/>
          <w:b/>
          <w:bCs/>
          <w:sz w:val="24"/>
          <w:szCs w:val="24"/>
        </w:rPr>
        <w:t xml:space="preserve">Not implemented:</w:t>
      </w:r>
      <w:r>
        <w:rPr>
          <w:rFonts w:ascii="Times New Roman" w:cs="Times New Roman" w:eastAsia="Times New Roman" w:hAnsi="Times New Roman"/>
          <w:sz w:val="24"/>
          <w:szCs w:val="24"/>
        </w:rPr>
        <w:t xml:space="preserve"> Settled, and releasing a cleared (false-positive) transaction to Approved. The demonstrator advises on risk; it does not authorise, release or settle payments.</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state-chart diagram and the activity diagram were drawn for the system.</w:t>
      </w:r>
    </w:p>
    <w:p>
      <w:pPr>
        <w:pStyle w:val="Heading1"/>
        <w:pageBreakBefore/>
        <w:spacing w:after="200" w:before="0"/>
      </w:pPr>
      <w:r>
        <w:rPr>
          <w:rFonts w:ascii="Times New Roman" w:cs="Times New Roman" w:eastAsia="Times New Roman" w:hAnsi="Times New Roman"/>
          <w:b/>
          <w:bCs/>
          <w:sz w:val="30"/>
          <w:szCs w:val="30"/>
        </w:rPr>
        <w:t xml:space="preserve">Experiment 8: Behavioral View: Sequence Diagram and Collaboration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behavioral view diagrams (sequence diagram and collaboration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b/>
          <w:bCs/>
          <w:sz w:val="24"/>
          <w:szCs w:val="24"/>
        </w:rPr>
        <w:t xml:space="preserve">Sequence diagram: </w:t>
      </w:r>
      <w:r>
        <w:rPr>
          <w:rFonts w:ascii="Times New Roman" w:cs="Times New Roman" w:eastAsia="Times New Roman" w:hAnsi="Times New Roman"/>
          <w:sz w:val="24"/>
          <w:szCs w:val="24"/>
        </w:rPr>
        <w:t xml:space="preserve">A sequence diagram is the most commonly used interaction diagram. It depicts the interaction between objects in time order, that is, the order in which messages are exchanged. It is also called an event diagram or event scenario and shows how, and in what order, the objects of a system work together.</w:t>
      </w:r>
    </w:p>
    <w:p>
      <w:pPr>
        <w:spacing w:after="120" w:line="300"/>
        <w:jc w:val="both"/>
      </w:pPr>
      <w:r>
        <w:rPr>
          <w:rFonts w:ascii="Times New Roman" w:cs="Times New Roman" w:eastAsia="Times New Roman" w:hAnsi="Times New Roman"/>
          <w:b/>
          <w:bCs/>
          <w:sz w:val="24"/>
          <w:szCs w:val="24"/>
        </w:rPr>
        <w:t xml:space="preserve">Collaboration diagram: </w:t>
      </w:r>
      <w:r>
        <w:rPr>
          <w:rFonts w:ascii="Times New Roman" w:cs="Times New Roman" w:eastAsia="Times New Roman" w:hAnsi="Times New Roman"/>
          <w:sz w:val="24"/>
          <w:szCs w:val="24"/>
        </w:rPr>
        <w:t xml:space="preserve">A collaboration (communication) diagram shows the same information as a sequence diagram but emphasises the relationships between objects instead of time. The objects are drawn as nodes, linked to each other, and the messages between them are numbered to show their order.</w:t>
      </w:r>
    </w:p>
    <w:p>
      <w:pPr>
        <w:pStyle w:val="Heading2"/>
        <w:keepNext/>
        <w:spacing w:after="100" w:before="200"/>
      </w:pPr>
      <w:r>
        <w:rPr>
          <w:rFonts w:ascii="Times New Roman" w:cs="Times New Roman" w:eastAsia="Times New Roman" w:hAnsi="Times New Roman"/>
          <w:b/>
          <w:bCs/>
          <w:sz w:val="26"/>
          <w:szCs w:val="26"/>
        </w:rPr>
        <w:t xml:space="preserve">Sequence Diagram for the Fraud Detection System</w:t>
      </w:r>
    </w:p>
    <w:p>
      <w:pPr>
        <w:keepNext/>
        <w:spacing w:after="60" w:before="80"/>
        <w:jc w:val="center"/>
      </w:pPr>
      <w:r>
        <w:drawing>
          <wp:inline distT="0" distB="0" distL="0" distR="0">
            <wp:extent cx="5715000" cy="6648450"/>
            <wp:effectExtent t="0" r="0" b="0" l="0"/>
            <wp:docPr id="1" name="sequence" descr="Fig. 8.1: Sequence diagram of transaction scoring and alert review" title="Fig. 8.1: Sequence diagram of transaction scoring and aler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66484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8.1: Sequence diagram of transaction scoring and alert review</w:t>
      </w:r>
    </w:p>
    <w:p>
      <w:pPr>
        <w:spacing w:after="120" w:line="300"/>
        <w:jc w:val="both"/>
      </w:pPr>
      <w:r>
        <w:rPr>
          <w:rFonts w:ascii="Times New Roman" w:cs="Times New Roman" w:eastAsia="Times New Roman" w:hAnsi="Times New Roman"/>
          <w:sz w:val="24"/>
          <w:szCs w:val="24"/>
        </w:rPr>
        <w:t xml:space="preserve">The gateway submits a transaction to the Fraud API, which validates it, obtains features from the Feature Store and the fraud probability from the ML Model, and applies the rules. The transaction and decision are saved in the database. In the alternative flow (score above the high threshold) an alert is created, the cardholder is notified and may confirm, and the DECLINE decision is returned to the gateway. Later, the analyst fetches the open alerts and submits a verdict, which the Alert Manager saves (and blocks the card if it is fraud).</w:t>
      </w:r>
    </w:p>
    <w:p>
      <w:pPr>
        <w:pStyle w:val="Heading2"/>
        <w:keepNext/>
        <w:spacing w:after="100" w:before="200"/>
      </w:pPr>
      <w:r>
        <w:rPr>
          <w:rFonts w:ascii="Times New Roman" w:cs="Times New Roman" w:eastAsia="Times New Roman" w:hAnsi="Times New Roman"/>
          <w:b/>
          <w:bCs/>
          <w:sz w:val="26"/>
          <w:szCs w:val="26"/>
        </w:rPr>
        <w:t xml:space="preserve">Collaboration Diagram for the Fraud Detection System</w:t>
      </w:r>
    </w:p>
    <w:p>
      <w:pPr>
        <w:pStyle w:val="Heading3"/>
        <w:keepNext/>
        <w:spacing w:after="80" w:before="140"/>
      </w:pPr>
      <w:r>
        <w:rPr>
          <w:rFonts w:ascii="Times New Roman" w:cs="Times New Roman" w:eastAsia="Times New Roman" w:hAnsi="Times New Roman"/>
          <w:b/>
          <w:bCs/>
          <w:i/>
          <w:iCs/>
          <w:sz w:val="24"/>
          <w:szCs w:val="24"/>
        </w:rPr>
        <w:t xml:space="preserve">Transaction scoring side</w:t>
      </w:r>
    </w:p>
    <w:p>
      <w:pPr>
        <w:keepNext/>
        <w:spacing w:after="60" w:before="80"/>
        <w:jc w:val="center"/>
      </w:pPr>
      <w:r>
        <w:drawing>
          <wp:inline distT="0" distB="0" distL="0" distR="0">
            <wp:extent cx="5334000" cy="3171825"/>
            <wp:effectExtent t="0" r="0" b="0" l="0"/>
            <wp:docPr id="1" name="collab_scoring" descr="Fig. 8.2: Collaboration diagram: transaction scoring" title="Fig. 8.2: Collaboration diagram: transaction sc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8.2: Collaboration diagram: transaction scoring</w:t>
      </w:r>
    </w:p>
    <w:p>
      <w:pPr>
        <w:pStyle w:val="Heading3"/>
        <w:keepNext/>
        <w:spacing w:after="80" w:before="140"/>
      </w:pPr>
      <w:r>
        <w:rPr>
          <w:rFonts w:ascii="Times New Roman" w:cs="Times New Roman" w:eastAsia="Times New Roman" w:hAnsi="Times New Roman"/>
          <w:b/>
          <w:bCs/>
          <w:i/>
          <w:iCs/>
          <w:sz w:val="24"/>
          <w:szCs w:val="24"/>
        </w:rPr>
        <w:t xml:space="preserve">Analyst side</w:t>
      </w:r>
    </w:p>
    <w:p>
      <w:pPr>
        <w:keepNext/>
        <w:spacing w:after="60" w:before="80"/>
        <w:jc w:val="center"/>
      </w:pPr>
      <w:r>
        <w:drawing>
          <wp:inline distT="0" distB="0" distL="0" distR="0">
            <wp:extent cx="4000500" cy="5514975"/>
            <wp:effectExtent t="0" r="0" b="0" l="0"/>
            <wp:docPr id="1" name="collab_analyst" descr="Fig. 8.3: Collaboration diagram: analyst alert review" title="Fig. 8.3: Collaboration diagram: analyst aler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55149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8.3: Collaboration diagram: analyst alert review</w:t>
      </w: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p>
      <w:pPr>
        <w:spacing w:after="120" w:line="300"/>
        <w:jc w:val="both"/>
      </w:pPr>
      <w:r>
        <w:rPr>
          <w:rFonts w:ascii="Times New Roman" w:cs="Times New Roman" w:eastAsia="Times New Roman" w:hAnsi="Times New Roman"/>
          <w:sz w:val="24"/>
          <w:szCs w:val="24"/>
        </w:rPr>
        <w:t xml:space="preserve">The scoring sequence runs in one database transaction: validate, read the card history (the “Feature Store” is an indexed SQL query, not a separate service), score with the rules and, when features exist, the in-process ML model, save the transaction, create the alert and the simulated cardholder message, write the audit entry, return the decision. The analyst’s verdict, the card block and their audit entries are likewise committed together; a failed audit write rolls everything back (tested).</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sequence diagram and the collaboration diagrams were drawn for the system.</w:t>
      </w:r>
    </w:p>
    <w:p>
      <w:pPr>
        <w:pStyle w:val="Heading1"/>
        <w:pageBreakBefore/>
        <w:spacing w:after="200" w:before="0"/>
      </w:pPr>
      <w:r>
        <w:rPr>
          <w:rFonts w:ascii="Times New Roman" w:cs="Times New Roman" w:eastAsia="Times New Roman" w:hAnsi="Times New Roman"/>
          <w:b/>
          <w:bCs/>
          <w:sz w:val="30"/>
          <w:szCs w:val="30"/>
        </w:rPr>
        <w:t xml:space="preserve">Experiment 9 (CBS 1): Implementation View: Component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implementation view diagram: component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 component diagram is used to break down a large object-oriented system into smaller components so that it becomes easier to manage. It models the physical view of a system, such as executables, files and libraries. It visualises the relationships and organisation between the components and helps in forming an executable system. A component is a single unit of the system that is replaceable and executable. Its implementation details are hidden and it needs an interface to execute a function; it is like a black box whose behaviour is described by its provided and required interfaces.</w:t>
      </w:r>
    </w:p>
    <w:p>
      <w:pPr>
        <w:pStyle w:val="Heading2"/>
        <w:keepNext/>
        <w:spacing w:after="100" w:before="200"/>
      </w:pPr>
      <w:r>
        <w:rPr>
          <w:rFonts w:ascii="Times New Roman" w:cs="Times New Roman" w:eastAsia="Times New Roman" w:hAnsi="Times New Roman"/>
          <w:b/>
          <w:bCs/>
          <w:sz w:val="26"/>
          <w:szCs w:val="26"/>
        </w:rPr>
        <w:t xml:space="preserve">Component Diagram</w:t>
      </w:r>
    </w:p>
    <w:p>
      <w:pPr>
        <w:keepNext/>
        <w:spacing w:after="60" w:before="80"/>
        <w:jc w:val="center"/>
      </w:pPr>
      <w:r>
        <w:drawing>
          <wp:inline distT="0" distB="0" distL="0" distR="0">
            <wp:extent cx="4476750" cy="6534150"/>
            <wp:effectExtent t="0" r="0" b="0" l="0"/>
            <wp:docPr id="1" name="component" descr="Fig. 9.1: Component diagram of the Credit Card Fraud Detection System" title="Fig. 9.1: Component diagram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65341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9.1: Component diagram of the Credit Card Fraud Detection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Component</w:t>
            </w:r>
          </w:p>
        </w:tc>
        <w:tc>
          <w:tcPr>
            <w:tcW w:type="dxa" w:w="60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1"/>
                <w:szCs w:val="21"/>
              </w:rPr>
              <w:t xml:space="preserve">Responsibility</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Payment Gateway Interface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REST API through which the gateway submits transactions and gets decisions.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Transaction Ingestion Service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Validates and stores incoming transactions.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Feature Engineering Service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Builds behavioural features using the card history and the Redis feature cache.</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Rule Engine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Applies configurable business rules and returns rule flags.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ML Inference Service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Loads the active model and returns the fraud probability.</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Decision Engine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Combines rule and model outputs and applies thresholds.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Alert &amp; Case Manager</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Creates alerts, assigns cases and records analyst verdicts.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Notification Service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Sends SMS/e-mail messages to cardholders.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Analyst / Admin Dashboard</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Web UI for alert review, configuration and reports.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Model Training Pipeline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Retrains and evaluates models and deploys them to the inference service.</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Security</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Authentication, role-based access control and encryption used by other components.</w:t>
            </w:r>
          </w:p>
        </w:tc>
      </w:tr>
      <w:tr>
        <w:trPr>
          <w:cantSplit/>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Persistence Layer, Database, Feature Cache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Data-access layer with the PostgreSQL database (connected by a database connector) and the Redis cache.</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p>
      <w:pPr>
        <w:keepNext/>
        <w:spacing w:after="120" w:line="300"/>
        <w:jc w:val="both"/>
      </w:pPr>
      <w:r>
        <w:rPr>
          <w:rFonts w:ascii="Times New Roman" w:cs="Times New Roman" w:eastAsia="Times New Roman" w:hAnsi="Times New Roman"/>
          <w:sz w:val="24"/>
          <w:szCs w:val="24"/>
        </w:rPr>
        <w:t xml:space="preserve">The demonstrator is a modular monolith. The as-built component diagram is shown below; the target design above is unchanged. Differences: no Redis feature cache (SQL query instead), PostgreSQL replaced by SQLite, ML inference runs in-process rather than as a separate service, the Notification Service is a simulated outbox (optional SMTP only for sign-in codes), and training is an offline command.</w:t>
      </w:r>
    </w:p>
    <w:p>
      <w:pPr>
        <w:keepNext/>
        <w:spacing w:after="80"/>
        <w:jc w:val="center"/>
      </w:pPr>
      <w:r>
        <w:drawing>
          <wp:inline xmlns:a="http://schemas.openxmlformats.org/drawingml/2006/main" xmlns:pic="http://schemas.openxmlformats.org/drawingml/2006/picture">
            <wp:extent cx="4860000" cy="4258795"/>
            <wp:docPr id="2" name="Picture 2"/>
            <wp:cNvGraphicFramePr>
              <a:graphicFrameLocks noChangeAspect="1"/>
            </wp:cNvGraphicFramePr>
            <a:graphic>
              <a:graphicData uri="http://schemas.openxmlformats.org/drawingml/2006/picture">
                <pic:pic>
                  <pic:nvPicPr>
                    <pic:cNvPr id="0" name="fig_9_2_component_asbuilt.png"/>
                    <pic:cNvPicPr/>
                  </pic:nvPicPr>
                  <pic:blipFill>
                    <a:blip r:embed="rId28"/>
                    <a:stretch>
                      <a:fillRect/>
                    </a:stretch>
                  </pic:blipFill>
                  <pic:spPr>
                    <a:xfrm>
                      <a:off x="0" y="0"/>
                      <a:ext cx="4860000" cy="4258795"/>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9.2: As-built component diagram of the demonstrator</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component diagram of the system was drawn.</w:t>
      </w:r>
    </w:p>
    <w:p>
      <w:pPr>
        <w:pStyle w:val="Heading1"/>
        <w:pageBreakBefore/>
        <w:spacing w:after="200" w:before="0"/>
      </w:pPr>
      <w:r>
        <w:rPr>
          <w:rFonts w:ascii="Times New Roman" w:cs="Times New Roman" w:eastAsia="Times New Roman" w:hAnsi="Times New Roman"/>
          <w:b/>
          <w:bCs/>
          <w:sz w:val="30"/>
          <w:szCs w:val="30"/>
        </w:rPr>
        <w:t xml:space="preserve">Experiment 10 (CBS 2): Environmental View: Deployment Diagram</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the environmental view diagram: deployment diagram for the Credit Card Fraud Detection System.</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StarUML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The deployment diagram visualises the physical hardware on which the software will be deployed. It shows the static deployment view of a system, in terms of nodes and their relationships. It maps the software architecture created in design to the physical system architecture where the software is executed as nodes. Since many nodes are involved, the relationships between them are shown by communication paths.</w:t>
      </w:r>
    </w:p>
    <w:p>
      <w:pPr>
        <w:pStyle w:val="Heading2"/>
        <w:keepNext/>
        <w:spacing w:after="100" w:before="200"/>
      </w:pPr>
      <w:r>
        <w:rPr>
          <w:rFonts w:ascii="Times New Roman" w:cs="Times New Roman" w:eastAsia="Times New Roman" w:hAnsi="Times New Roman"/>
          <w:b/>
          <w:bCs/>
          <w:sz w:val="26"/>
          <w:szCs w:val="26"/>
        </w:rPr>
        <w:t xml:space="preserve">Deployment Diagram</w:t>
      </w:r>
    </w:p>
    <w:p>
      <w:pPr>
        <w:keepNext/>
        <w:spacing w:after="60" w:before="80"/>
        <w:jc w:val="center"/>
      </w:pPr>
      <w:r>
        <w:drawing>
          <wp:inline distT="0" distB="0" distL="0" distR="0">
            <wp:extent cx="5334000" cy="4810125"/>
            <wp:effectExtent t="0" r="0" b="0" l="0"/>
            <wp:docPr id="1" name="deployment" descr="Fig. 10.1: Deployment diagram of the Credit Card Fraud Detection System" title="Fig. 10.1: Deployment diagram of the Credit Card Fraud Detec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8101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Fig. 10.1: Deployment diagram of the Credit Card Fraud Detection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26"/>
      </w:tblGrid>
      <w:tr>
        <w:trPr>
          <w:tblHeader/>
        </w:trPr>
        <w:tc>
          <w:tcPr>
            <w:tcW w:type="dxa" w:w="23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Node</w:t>
            </w:r>
          </w:p>
        </w:tc>
        <w:tc>
          <w:tcPr>
            <w:tcW w:type="dxa" w:w="38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Software deployed / role</w:t>
            </w:r>
          </w:p>
        </w:tc>
        <w:tc>
          <w:tcPr>
            <w:tcW w:type="dxa" w:w="2926"/>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spacing w:after="20"/>
            </w:pPr>
            <w:r>
              <w:rPr>
                <w:rFonts w:ascii="Times New Roman" w:cs="Times New Roman" w:eastAsia="Times New Roman" w:hAnsi="Times New Roman"/>
                <w:b/>
                <w:bCs/>
                <w:sz w:val="20"/>
                <w:szCs w:val="20"/>
              </w:rPr>
              <w:t xml:space="preserve">Connection</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Analyst / Admin Browser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Standard web browser used to access the dashboard</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HTTPS to the web server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Web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Serves the React dashboard</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HTTPS to the API gateway</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Payment Gateway (external)</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Sends transaction requests</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HTTPS/TLS to the API gateway</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API Gateway / Load Balancer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TLS termination, authentication and request routing</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 to the application server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Application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FastAPI services: ingestion, decision engine, alert and case manager</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gRPC/HTTP to the ML server; TCP to cache and database; HTTPS to SMS/e-mail provider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ML Inference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Trained model artefact (scikit-learn / XGBoost) served for real-time predictions</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Receives model updates from the training server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Cache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Redis store for recent card activity used in feature computation</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TCP</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Database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PostgreSQL database for transactions, alerts, users and model metadata</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TCP (SSL)</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Training Server</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Offline, scheduled model training and evaluation jobs</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TCP (SSL) to the database; model push to inference server</w:t>
            </w:r>
          </w:p>
        </w:tc>
      </w:tr>
      <w:tr>
        <w:trPr>
          <w:cantSplit/>
        </w:trP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SMS / E-mail Provider (external)</w:t>
            </w:r>
          </w:p>
        </w:tc>
        <w:tc>
          <w:tcPr>
            <w:tcW w:type="dxa" w:w="3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Delivers notifications to cardholders</w:t>
            </w:r>
          </w:p>
        </w:tc>
        <w:tc>
          <w:tcPr>
            <w:tcW w:type="dxa" w:w="29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0"/>
                <w:szCs w:val="20"/>
              </w:rPr>
              <w:t xml:space="preserve">HTTPS</w:t>
            </w:r>
          </w:p>
        </w:tc>
      </w:tr>
    </w:tbl>
    <w:p>
      <w:pPr>
        <w:spacing w:after="120"/>
      </w:pPr>
    </w:p>
    <w:p>
      <w:pPr>
        <w:pStyle w:val="Heading2"/>
        <w:keepNext/>
        <w:spacing w:after="100" w:before="200"/>
      </w:pPr>
      <w:r>
        <w:rPr>
          <w:rFonts w:ascii="Times New Roman" w:cs="Times New Roman" w:eastAsia="Times New Roman" w:hAnsi="Times New Roman"/>
          <w:b/>
          <w:bCs/>
          <w:sz w:val="26"/>
          <w:szCs w:val="26"/>
        </w:rPr>
        <w:t xml:space="preserve">Implementation Note (as built in the demonstrator)</w:t>
      </w:r>
    </w:p>
    <w:p>
      <w:pPr>
        <w:keepNext/>
        <w:spacing w:after="120" w:line="300"/>
        <w:jc w:val="both"/>
      </w:pPr>
      <w:r>
        <w:rPr>
          <w:rFonts w:ascii="Times New Roman" w:cs="Times New Roman" w:eastAsia="Times New Roman" w:hAnsi="Times New Roman"/>
          <w:sz w:val="24"/>
          <w:szCs w:val="24"/>
        </w:rPr>
        <w:t xml:space="preserve">The demonstrator runs on one machine and binds to 127.0.0.1. There is no API gateway, load balancer, TLS termination, separate database or cache server, or SMS provider; those remain the proposed production deployment shown above.</w:t>
      </w:r>
    </w:p>
    <w:p>
      <w:pPr>
        <w:keepNext/>
        <w:spacing w:after="80"/>
        <w:jc w:val="center"/>
      </w:pPr>
      <w:r>
        <w:drawing>
          <wp:inline xmlns:a="http://schemas.openxmlformats.org/drawingml/2006/main" xmlns:pic="http://schemas.openxmlformats.org/drawingml/2006/picture">
            <wp:extent cx="4500000" cy="2230176"/>
            <wp:docPr id="3" name="Picture 3"/>
            <wp:cNvGraphicFramePr>
              <a:graphicFrameLocks noChangeAspect="1"/>
            </wp:cNvGraphicFramePr>
            <a:graphic>
              <a:graphicData uri="http://schemas.openxmlformats.org/drawingml/2006/picture">
                <pic:pic>
                  <pic:nvPicPr>
                    <pic:cNvPr id="0" name="fig_10_2_deployment_asbuilt.png"/>
                    <pic:cNvPicPr/>
                  </pic:nvPicPr>
                  <pic:blipFill>
                    <a:blip r:embed="rId29"/>
                    <a:stretch>
                      <a:fillRect/>
                    </a:stretch>
                  </pic:blipFill>
                  <pic:spPr>
                    <a:xfrm>
                      <a:off x="0" y="0"/>
                      <a:ext cx="4500000" cy="2230176"/>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10.2: As-built deployment of the demonstrator</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deployment diagram showing the hardware nodes and their communication paths was drawn.</w:t>
      </w:r>
    </w:p>
    <w:p>
      <w:pPr>
        <w:pStyle w:val="Heading1"/>
        <w:pageBreakBefore/>
        <w:spacing w:after="200" w:before="0"/>
      </w:pPr>
      <w:r>
        <w:rPr>
          <w:rFonts w:ascii="Times New Roman" w:cs="Times New Roman" w:eastAsia="Times New Roman" w:hAnsi="Times New Roman"/>
          <w:b/>
          <w:bCs/>
          <w:sz w:val="30"/>
          <w:szCs w:val="30"/>
        </w:rPr>
        <w:t xml:space="preserve">Experiment 11: Testing: Unit Testing and Integration Testing with a Testing Tool</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unit testing and integration testing, with black-box test design, on the working code of the Credit Card Fraud Detection System using a testing tool.</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pytest 8 with the FastAPI test client and pytest-cov (coverage.py) for the Python back end; Vitest with Testing Library for the React front end; the TypeScript compiler in strict mode. Python 3.12.3.</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b/>
          <w:bCs/>
          <w:sz w:val="24"/>
          <w:szCs w:val="24"/>
        </w:rPr>
        <w:t xml:space="preserve">Unit testing</w:t>
      </w:r>
      <w:r>
        <w:rPr>
          <w:rFonts w:ascii="Times New Roman" w:cs="Times New Roman" w:eastAsia="Times New Roman" w:hAnsi="Times New Roman"/>
          <w:sz w:val="24"/>
          <w:szCs w:val="24"/>
        </w:rPr>
        <w:t xml:space="preserve"> checks the smallest testable parts (functions and classes) in isolation. </w:t>
      </w:r>
      <w:r>
        <w:rPr>
          <w:rFonts w:ascii="Times New Roman" w:cs="Times New Roman" w:eastAsia="Times New Roman" w:hAnsi="Times New Roman"/>
          <w:b/>
          <w:bCs/>
          <w:sz w:val="24"/>
          <w:szCs w:val="24"/>
        </w:rPr>
        <w:t xml:space="preserve">Integration testing</w:t>
      </w:r>
      <w:r>
        <w:rPr>
          <w:rFonts w:ascii="Times New Roman" w:cs="Times New Roman" w:eastAsia="Times New Roman" w:hAnsi="Times New Roman"/>
          <w:sz w:val="24"/>
          <w:szCs w:val="24"/>
        </w:rPr>
        <w:t xml:space="preserve"> checks that units work together, here through the real HTTP interface and a real database. </w:t>
      </w:r>
      <w:r>
        <w:rPr>
          <w:rFonts w:ascii="Times New Roman" w:cs="Times New Roman" w:eastAsia="Times New Roman" w:hAnsi="Times New Roman"/>
          <w:b/>
          <w:bCs/>
          <w:sz w:val="24"/>
          <w:szCs w:val="24"/>
        </w:rPr>
        <w:t xml:space="preserve">Black-box (functional) testing</w:t>
      </w:r>
      <w:r>
        <w:rPr>
          <w:rFonts w:ascii="Times New Roman" w:cs="Times New Roman" w:eastAsia="Times New Roman" w:hAnsi="Times New Roman"/>
          <w:sz w:val="24"/>
          <w:szCs w:val="24"/>
        </w:rPr>
        <w:t xml:space="preserve"> designs cases from the specification without looking at the code: </w:t>
      </w:r>
      <w:r>
        <w:rPr>
          <w:rFonts w:ascii="Times New Roman" w:cs="Times New Roman" w:eastAsia="Times New Roman" w:hAnsi="Times New Roman"/>
          <w:b/>
          <w:bCs/>
          <w:sz w:val="24"/>
          <w:szCs w:val="24"/>
        </w:rPr>
        <w:t xml:space="preserve">boundary value analysis</w:t>
      </w:r>
      <w:r>
        <w:rPr>
          <w:rFonts w:ascii="Times New Roman" w:cs="Times New Roman" w:eastAsia="Times New Roman" w:hAnsi="Times New Roman"/>
          <w:sz w:val="24"/>
          <w:szCs w:val="24"/>
        </w:rPr>
        <w:t xml:space="preserve"> tests values at and next to the edges of an input range, </w:t>
      </w:r>
      <w:r>
        <w:rPr>
          <w:rFonts w:ascii="Times New Roman" w:cs="Times New Roman" w:eastAsia="Times New Roman" w:hAnsi="Times New Roman"/>
          <w:b/>
          <w:bCs/>
          <w:sz w:val="24"/>
          <w:szCs w:val="24"/>
        </w:rPr>
        <w:t xml:space="preserve">equivalence class partitioning</w:t>
      </w:r>
      <w:r>
        <w:rPr>
          <w:rFonts w:ascii="Times New Roman" w:cs="Times New Roman" w:eastAsia="Times New Roman" w:hAnsi="Times New Roman"/>
          <w:sz w:val="24"/>
          <w:szCs w:val="24"/>
        </w:rPr>
        <w:t xml:space="preserve"> tests one representative of each class of inputs that should behave alike, and </w:t>
      </w:r>
      <w:r>
        <w:rPr>
          <w:rFonts w:ascii="Times New Roman" w:cs="Times New Roman" w:eastAsia="Times New Roman" w:hAnsi="Times New Roman"/>
          <w:b/>
          <w:bCs/>
          <w:sz w:val="24"/>
          <w:szCs w:val="24"/>
        </w:rPr>
        <w:t xml:space="preserve">decision-table testing</w:t>
      </w:r>
      <w:r>
        <w:rPr>
          <w:rFonts w:ascii="Times New Roman" w:cs="Times New Roman" w:eastAsia="Times New Roman" w:hAnsi="Times New Roman"/>
          <w:sz w:val="24"/>
          <w:szCs w:val="24"/>
        </w:rPr>
        <w:t xml:space="preserve"> covers every combination of conditions. </w:t>
      </w:r>
      <w:r>
        <w:rPr>
          <w:rFonts w:ascii="Times New Roman" w:cs="Times New Roman" w:eastAsia="Times New Roman" w:hAnsi="Times New Roman"/>
          <w:b/>
          <w:bCs/>
          <w:sz w:val="24"/>
          <w:szCs w:val="24"/>
        </w:rPr>
        <w:t xml:space="preserve">Structural (white-box) testing</w:t>
      </w:r>
      <w:r>
        <w:rPr>
          <w:rFonts w:ascii="Times New Roman" w:cs="Times New Roman" w:eastAsia="Times New Roman" w:hAnsi="Times New Roman"/>
          <w:sz w:val="24"/>
          <w:szCs w:val="24"/>
        </w:rPr>
        <w:t xml:space="preserve"> is measured here as statement coverage. </w:t>
      </w:r>
      <w:r>
        <w:rPr>
          <w:rFonts w:ascii="Times New Roman" w:cs="Times New Roman" w:eastAsia="Times New Roman" w:hAnsi="Times New Roman"/>
          <w:b/>
          <w:bCs/>
          <w:sz w:val="24"/>
          <w:szCs w:val="24"/>
        </w:rPr>
        <w:t xml:space="preserve">Regression testing</w:t>
      </w:r>
      <w:r>
        <w:rPr>
          <w:rFonts w:ascii="Times New Roman" w:cs="Times New Roman" w:eastAsia="Times New Roman" w:hAnsi="Times New Roman"/>
          <w:sz w:val="24"/>
          <w:szCs w:val="24"/>
        </w:rPr>
        <w:t xml:space="preserve"> means rerunning the whole suite after every change.</w:t>
      </w:r>
    </w:p>
    <w:p>
      <w:pPr>
        <w:pStyle w:val="Heading2"/>
        <w:keepNext/>
        <w:spacing w:after="100" w:before="200"/>
      </w:pPr>
      <w:r>
        <w:rPr>
          <w:rFonts w:ascii="Times New Roman" w:cs="Times New Roman" w:eastAsia="Times New Roman" w:hAnsi="Times New Roman"/>
          <w:b/>
          <w:bCs/>
          <w:sz w:val="26"/>
          <w:szCs w:val="26"/>
        </w:rPr>
        <w:t xml:space="preserve">Test environment and method</w:t>
      </w:r>
    </w:p>
    <w:p>
      <w:pPr>
        <w:spacing w:after="120" w:line="300"/>
        <w:jc w:val="both"/>
      </w:pPr>
      <w:r>
        <w:rPr>
          <w:rFonts w:ascii="Times New Roman" w:cs="Times New Roman" w:eastAsia="Times New Roman" w:hAnsi="Times New Roman"/>
          <w:sz w:val="24"/>
          <w:szCs w:val="24"/>
        </w:rPr>
        <w:t xml:space="preserve">Every test creates its own temporary SQLite database, so tests are independent and never touch the demo database. The API is called through the FastAPI test client (the real application, routing, validation, services and database). Test data is deterministic. The rule-based scoring unit is tested directly with explicit inputs; the ML component is tested with the shipped model and with a stub.</w:t>
      </w:r>
    </w:p>
    <w:p>
      <w:pPr>
        <w:pStyle w:val="Heading2"/>
        <w:keepNext/>
        <w:spacing w:after="100" w:before="200"/>
      </w:pPr>
      <w:r>
        <w:rPr>
          <w:rFonts w:ascii="Times New Roman" w:cs="Times New Roman" w:eastAsia="Times New Roman" w:hAnsi="Times New Roman"/>
          <w:b/>
          <w:bCs/>
          <w:sz w:val="26"/>
          <w:szCs w:val="26"/>
        </w:rPr>
        <w:t xml:space="preserve">A. Unit testing</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2300"/>
        <w:gridCol w:w="5326"/>
        <w:gridCol w:w="1400"/>
      </w:tblGrid>
      <w:tr>
        <w:trPr>
          <w:tblHeader/>
          <w:cantSplit/>
        </w:trPr>
        <w:tc>
          <w:tcPr>
            <w:tcW w:type="dxa" w:w="23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Unit</w:t>
            </w:r>
          </w:p>
        </w:tc>
        <w:tc>
          <w:tcPr>
            <w:tcW w:type="dxa" w:w="53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What is verified</w:t>
            </w:r>
          </w:p>
        </w:tc>
        <w:tc>
          <w:tcPr>
            <w:tcW w:type="dxa" w:w="14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Tests in</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scoring.HeuristicScorer</w:t>
            </w:r>
          </w:p>
        </w:tc>
        <w:tc>
          <w:tcPr>
            <w:tcW w:type="dxa" w:w="5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Each of the nine rules adds its documented points; thresholds are strict (amount exactly ₹50,000 is not flagged); score cap at 1.0 and factors always sum to the score; benchmark rows skip rules</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test_scoring</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scoring.decide</w:t>
            </w:r>
          </w:p>
        </w:tc>
        <w:tc>
          <w:tcPr>
            <w:tcW w:type="dxa" w:w="5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APPROVE / HOLD / DECLINE boundaries at 0.25 and 0.65</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test_scoring, BVA-25..30</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scoring.HybridScorer</w:t>
            </w:r>
          </w:p>
        </w:tc>
        <w:tc>
          <w:tcPr>
            <w:tcW w:type="dxa" w:w="5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Noisy-OR combination with the model; fallback to rules without features or when no model is live</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test_scoring</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schemas.models validators</w:t>
            </w:r>
          </w:p>
        </w:tc>
        <w:tc>
          <w:tcPr>
            <w:tcW w:type="dxa" w:w="5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Amount, token, country, currency, channel, PAN-like values, control characters, feature vector</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test_exp11_black_box, test_workflows</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geo.haversine_km, to_inr</w:t>
            </w:r>
          </w:p>
        </w:tc>
        <w:tc>
          <w:tcPr>
            <w:tcW w:type="dxa" w:w="5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Distance between known cities, unknown city handling, fixed demo FX</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test_scoring, test_india_and_alerts</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integrity.row_hash + audit chain</w:t>
            </w:r>
          </w:p>
        </w:tc>
        <w:tc>
          <w:tcPr>
            <w:tcW w:type="dxa" w:w="5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Hash chain verifies; edits and deletions are detected</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test_india_and_alerts</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core.security</w:t>
            </w:r>
          </w:p>
        </w:tc>
        <w:tc>
          <w:tcPr>
            <w:tcW w:type="dxa" w:w="5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Argon2 hashes, token signing and expiry</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test_auth</w:t>
            </w:r>
          </w:p>
        </w:tc>
      </w:tr>
      <w:tr>
        <w:trPr>
          <w:cantSplit/>
        </w:trPr>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ml_service.ModelService</w:t>
            </w:r>
          </w:p>
        </w:tc>
        <w:tc>
          <w:tcPr>
            <w:tcW w:type="dxa" w:w="5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Loads only verified artifacts inside the artifacts directory; refuses tampered or foreign files; prediction failure falls back to rules</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test_ml</w:t>
            </w:r>
          </w:p>
        </w:tc>
      </w:tr>
    </w:tbl>
    <w:p>
      <w:pPr>
        <w:spacing w:after="80"/>
        <w:jc w:val="both"/>
      </w:pPr>
    </w:p>
    <w:p>
      <w:pPr>
        <w:pStyle w:val="Heading2"/>
        <w:keepNext/>
        <w:spacing w:after="100" w:before="200"/>
      </w:pPr>
      <w:r>
        <w:rPr>
          <w:rFonts w:ascii="Times New Roman" w:cs="Times New Roman" w:eastAsia="Times New Roman" w:hAnsi="Times New Roman"/>
          <w:b/>
          <w:bCs/>
          <w:sz w:val="26"/>
          <w:szCs w:val="26"/>
        </w:rPr>
        <w:t xml:space="preserve">B. Integration testing</w:t>
      </w:r>
    </w:p>
    <w:p>
      <w:pPr>
        <w:spacing w:after="120" w:line="300"/>
        <w:jc w:val="both"/>
      </w:pPr>
      <w:r>
        <w:rPr>
          <w:rFonts w:ascii="Times New Roman" w:cs="Times New Roman" w:eastAsia="Times New Roman" w:hAnsi="Times New Roman"/>
          <w:sz w:val="24"/>
          <w:szCs w:val="24"/>
        </w:rPr>
        <w:t xml:space="preserve">Integration tests drive complete workflows through the API and check the database and audit trail afterwards, for example: submit a transaction → alert and cardholder message created → cardholder replies “not me” → card blocked → analyst verdict → audit chain still verifies. Other covered flows: duplicate and concurrent verdicts (exactly one succeeds), blocked card rejection, assignment rules for analysts and administrators, configuration changes applied to new transactions, user management and last-administrator protection, password and one-time-code sign-in (wrong, expired and reused codes), model deploy, retire, replay and tampered-artifact refusal, migration of a version-1 database in place, rollback when an audit write fails, database failure returning 503, and static-file path traversal.</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3000"/>
        <w:gridCol w:w="4826"/>
        <w:gridCol w:w="1200"/>
      </w:tblGrid>
      <w:tr>
        <w:trPr>
          <w:tblHeader/>
          <w:cantSplit/>
        </w:trPr>
        <w:tc>
          <w:tcPr>
            <w:tcW w:type="dxa" w:w="30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Test module</w:t>
            </w:r>
          </w:p>
        </w:tc>
        <w:tc>
          <w:tcPr>
            <w:tcW w:type="dxa" w:w="48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Kind</w:t>
            </w:r>
          </w:p>
        </w:tc>
        <w:tc>
          <w:tcPr>
            <w:tcW w:type="dxa" w:w="12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Tests</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test_auth.py</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Integration (sign-in, one-time code, roles, user management, CLI)</w:t>
            </w: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18</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test_db_and_failures.py</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Integration (migrations, isolation, failure handling, static serving)</w:t>
            </w: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test_exp11_black_box.py</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Black-box design (boundary value, equivalence class, decision table, state transition)</w:t>
            </w: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64</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test_india_and_alerts.py</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Integration (India features, alerts, cardholder reply, assignment, audit chain)</w:t>
            </w: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19</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test_ml.py</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Integration (model registry, replay, tamper checks)</w:t>
            </w: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10</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test_scoring.py</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Unit (rule engine, decision thresholds, hybrid scorer)</w:t>
            </w: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17</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test_smoke.py</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Integration (original five API scenarios)</w:t>
            </w: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5</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test_workflows.py</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Integration + validation (API, database, reports, CSV)</w:t>
            </w: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41</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Total (backend, pytest)</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b/>
                <w:bCs/>
                <w:sz w:val="19"/>
                <w:szCs w:val="19"/>
              </w:rPr>
              <w:t xml:space="preserve">181</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Frontend (Vitest + Testing Library)</w:t>
            </w:r>
          </w:p>
        </w:tc>
        <w:tc>
          <w:tcPr>
            <w:tcW w:type="dxa" w:w="48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Component and flow tests with a mocked API</w:t>
            </w:r>
          </w:p>
        </w:tc>
        <w:tc>
          <w:tcPr>
            <w:tcW w:type="dxa" w:w="12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26</w:t>
            </w:r>
          </w:p>
        </w:tc>
      </w:tr>
    </w:tbl>
    <w:p>
      <w:pPr>
        <w:spacing w:after="80"/>
        <w:jc w:val="both"/>
      </w:pPr>
    </w:p>
    <w:p>
      <w:pPr>
        <w:pStyle w:val="Heading2"/>
        <w:keepNext/>
        <w:spacing w:after="100" w:before="200"/>
      </w:pPr>
      <w:r>
        <w:rPr>
          <w:rFonts w:ascii="Times New Roman" w:cs="Times New Roman" w:eastAsia="Times New Roman" w:hAnsi="Times New Roman"/>
          <w:b/>
          <w:bCs/>
          <w:sz w:val="26"/>
          <w:szCs w:val="26"/>
        </w:rPr>
        <w:t xml:space="preserve">C. Black-box test design</w:t>
      </w:r>
    </w:p>
    <w:p>
      <w:pPr>
        <w:keepNext/>
        <w:spacing w:after="80" w:before="120"/>
      </w:pPr>
      <w:r>
        <w:rPr>
          <w:rFonts w:ascii="Times New Roman" w:cs="Times New Roman" w:eastAsia="Times New Roman" w:hAnsi="Times New Roman"/>
          <w:b/>
          <w:bCs/>
          <w:i/>
          <w:iCs/>
          <w:sz w:val="24"/>
          <w:szCs w:val="24"/>
        </w:rPr>
        <w:t xml:space="preserve">Boundary value analysis</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3126"/>
        <w:gridCol w:w="2100"/>
      </w:tblGrid>
      <w:tr>
        <w:trPr>
          <w:tblHeader/>
          <w:cantSplit/>
        </w:trPr>
        <w:tc>
          <w:tcPr>
            <w:tcW w:type="dxa" w:w="11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ID</w:t>
            </w:r>
          </w:p>
        </w:tc>
        <w:tc>
          <w:tcPr>
            <w:tcW w:type="dxa" w:w="27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Input under test</w:t>
            </w:r>
          </w:p>
        </w:tc>
        <w:tc>
          <w:tcPr>
            <w:tcW w:type="dxa" w:w="31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Test values</w:t>
            </w:r>
          </w:p>
        </w:tc>
        <w:tc>
          <w:tcPr>
            <w:tcW w:type="dxa" w:w="21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Expected</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BVA-1..6</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amount (valid 0.01 to 100,000,000)</w:t>
            </w:r>
          </w:p>
        </w:tc>
        <w:tc>
          <w:tcPr>
            <w:tcW w:type="dxa" w:w="31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 | 0.01 | 0.02 | 99,999,999.99 | 100,000,000 | 100,000,000.01</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reject, accept, accept, accept, accept, reject</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BVA-7..12</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card token length (valid 4 to 40)</w:t>
            </w:r>
          </w:p>
        </w:tc>
        <w:tc>
          <w:tcPr>
            <w:tcW w:type="dxa" w:w="31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3 | 4 | 5 | 39 | 40 | 41 characters</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reject, accept ×5 up to 40, reject at 41</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BVA-13..15</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country code length (valid 2)</w:t>
            </w:r>
          </w:p>
        </w:tc>
        <w:tc>
          <w:tcPr>
            <w:tcW w:type="dxa" w:w="31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 | 2 | 3 letters</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reject, accept, reject</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BVA-16..18</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benchmark feature count (valid 28)</w:t>
            </w:r>
          </w:p>
        </w:tc>
        <w:tc>
          <w:tcPr>
            <w:tcW w:type="dxa" w:w="31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27 | 28 | 29 values</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reject, accept, reject</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BVA-19..21</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high-amount rule (limit ₹50,000)</w:t>
            </w:r>
          </w:p>
        </w:tc>
        <w:tc>
          <w:tcPr>
            <w:tcW w:type="dxa" w:w="31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49,999.99 | 50,000 | 50,000.01</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 flag, no flag, flag</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BVA-22..24</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velocity rule (limit 4 earlier transactions)</w:t>
            </w:r>
          </w:p>
        </w:tc>
        <w:tc>
          <w:tcPr>
            <w:tcW w:type="dxa" w:w="31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3 | 4 | 5</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 flag, flag, flag</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BVA-25..30</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decision thresholds (approve ≤ 0.25 &lt; hold ≤ 0.65)</w:t>
            </w:r>
          </w:p>
        </w:tc>
        <w:tc>
          <w:tcPr>
            <w:tcW w:type="dxa" w:w="31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0.2499 | 0.25 | 0.2501 | 0.6499 | 0.65 | 0.6501</w:t>
            </w:r>
          </w:p>
        </w:tc>
        <w:tc>
          <w:tcPr>
            <w:tcW w:type="dxa" w:w="2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APPROVE, APPROVE, HOLD, HOLD, HOLD, DECLINE</w:t>
            </w:r>
          </w:p>
        </w:tc>
      </w:tr>
    </w:tbl>
    <w:p>
      <w:pPr>
        <w:spacing w:after="80"/>
        <w:jc w:val="both"/>
      </w:pPr>
    </w:p>
    <w:p>
      <w:pPr>
        <w:keepNext/>
        <w:spacing w:after="80" w:before="120"/>
      </w:pPr>
      <w:r>
        <w:rPr>
          <w:rFonts w:ascii="Times New Roman" w:cs="Times New Roman" w:eastAsia="Times New Roman" w:hAnsi="Times New Roman"/>
          <w:b/>
          <w:bCs/>
          <w:i/>
          <w:iCs/>
          <w:sz w:val="24"/>
          <w:szCs w:val="24"/>
        </w:rPr>
        <w:t xml:space="preserve">Equivalence class partitioning</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4326"/>
        <w:gridCol w:w="2300"/>
      </w:tblGrid>
      <w:tr>
        <w:trPr>
          <w:tblHeader/>
          <w:cantSplit/>
        </w:trPr>
        <w:tc>
          <w:tcPr>
            <w:tcW w:type="dxa" w:w="11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ID</w:t>
            </w:r>
          </w:p>
        </w:tc>
        <w:tc>
          <w:tcPr>
            <w:tcW w:type="dxa" w:w="13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Input</w:t>
            </w:r>
          </w:p>
        </w:tc>
        <w:tc>
          <w:tcPr>
            <w:tcW w:type="dxa" w:w="43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Equivalence classes (representative value)</w:t>
            </w:r>
          </w:p>
        </w:tc>
        <w:tc>
          <w:tcPr>
            <w:tcW w:type="dxa" w:w="23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Expected</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ECP-1..7</w:t>
            </w:r>
          </w:p>
        </w:tc>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channel</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POS, ONLINE, ATM, WALLET (valid); FAX, “online”, empty (invalid)</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valid accepted; invalid rejected (422)</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ECP-8..15</w:t>
            </w:r>
          </w:p>
        </w:tc>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currency</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INR, USD, EUR, GBP, AED, SGD (valid); JPY, “inr” (invalid)</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valid accepted; invalid rejected</w:t>
            </w:r>
          </w:p>
        </w:tc>
      </w:tr>
      <w:tr>
        <w:trPr>
          <w:cantSplit/>
        </w:trPr>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ECP-16..22</w:t>
            </w:r>
          </w:p>
        </w:tc>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card token</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SYNTH-IN-1001, a_b-c_9 (valid); with space, with symbol, markup, 16-digit and 19-digit card numbers (invalid)</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valid accepted; invalid rejected; card numbers never stored</w:t>
            </w:r>
          </w:p>
        </w:tc>
      </w:tr>
    </w:tbl>
    <w:p>
      <w:pPr>
        <w:spacing w:after="80"/>
        <w:jc w:val="both"/>
      </w:pPr>
    </w:p>
    <w:p>
      <w:pPr>
        <w:keepNext/>
        <w:spacing w:after="80" w:before="120"/>
      </w:pPr>
      <w:r>
        <w:rPr>
          <w:rFonts w:ascii="Times New Roman" w:cs="Times New Roman" w:eastAsia="Times New Roman" w:hAnsi="Times New Roman"/>
          <w:b/>
          <w:bCs/>
          <w:i/>
          <w:iCs/>
          <w:sz w:val="24"/>
          <w:szCs w:val="24"/>
        </w:rPr>
        <w:t xml:space="preserve">Decision table for the three independent scoring rules</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000"/>
        <w:gridCol w:w="1500"/>
        <w:gridCol w:w="1500"/>
        <w:gridCol w:w="1426"/>
      </w:tblGrid>
      <w:tr>
        <w:trPr>
          <w:tblHeader/>
          <w:cantSplit/>
        </w:trPr>
        <w:tc>
          <w:tcPr>
            <w:tcW w:type="dxa" w:w="9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ID</w:t>
            </w:r>
          </w:p>
        </w:tc>
        <w:tc>
          <w:tcPr>
            <w:tcW w:type="dxa" w:w="17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C1 blocked country</w:t>
            </w:r>
          </w:p>
        </w:tc>
        <w:tc>
          <w:tcPr>
            <w:tcW w:type="dxa" w:w="20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C2 amount above ₹50,000</w:t>
            </w:r>
          </w:p>
        </w:tc>
        <w:tc>
          <w:tcPr>
            <w:tcW w:type="dxa" w:w="15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C3 online channel</w:t>
            </w:r>
          </w:p>
        </w:tc>
        <w:tc>
          <w:tcPr>
            <w:tcW w:type="dxa" w:w="15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Score</w:t>
            </w:r>
          </w:p>
        </w:tc>
        <w:tc>
          <w:tcPr>
            <w:tcW w:type="dxa" w:w="14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8"/>
                <w:szCs w:val="18"/>
              </w:rPr>
              <w:t xml:space="preserve">Decision</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DT-1</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0.04</w:t>
            </w:r>
          </w:p>
        </w:tc>
        <w:tc>
          <w:tcPr>
            <w:tcW w:type="dxa" w:w="1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APPROVE</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DT-2</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0.14</w:t>
            </w:r>
          </w:p>
        </w:tc>
        <w:tc>
          <w:tcPr>
            <w:tcW w:type="dxa" w:w="1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APPROVE</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DT-3</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0.39</w:t>
            </w:r>
          </w:p>
        </w:tc>
        <w:tc>
          <w:tcPr>
            <w:tcW w:type="dxa" w:w="1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HOLD</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DT-4</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0.49</w:t>
            </w:r>
          </w:p>
        </w:tc>
        <w:tc>
          <w:tcPr>
            <w:tcW w:type="dxa" w:w="1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HOLD</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DT-5</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0.79</w:t>
            </w:r>
          </w:p>
        </w:tc>
        <w:tc>
          <w:tcPr>
            <w:tcW w:type="dxa" w:w="1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DECLINE</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DT-6</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0.89</w:t>
            </w:r>
          </w:p>
        </w:tc>
        <w:tc>
          <w:tcPr>
            <w:tcW w:type="dxa" w:w="1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DECLINE</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DT-7</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No</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1.00 (capped)</w:t>
            </w:r>
          </w:p>
        </w:tc>
        <w:tc>
          <w:tcPr>
            <w:tcW w:type="dxa" w:w="1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DECLINE</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DT-8</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Yes</w:t>
            </w:r>
          </w:p>
        </w:tc>
        <w:tc>
          <w:tcPr>
            <w:tcW w:type="dxa" w:w="15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1.00 (capped)</w:t>
            </w:r>
          </w:p>
        </w:tc>
        <w:tc>
          <w:tcPr>
            <w:tcW w:type="dxa" w:w="1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8"/>
                <w:szCs w:val="18"/>
              </w:rPr>
              <w:t xml:space="preserve">DECLINE</w:t>
            </w:r>
          </w:p>
        </w:tc>
      </w:tr>
    </w:tbl>
    <w:p>
      <w:pPr>
        <w:spacing w:after="80"/>
        <w:jc w:val="both"/>
      </w:pPr>
    </w:p>
    <w:p>
      <w:pPr>
        <w:spacing w:after="120" w:line="300"/>
        <w:jc w:val="both"/>
      </w:pPr>
      <w:r>
        <w:rPr>
          <w:rFonts w:ascii="Times New Roman" w:cs="Times New Roman" w:eastAsia="Times New Roman" w:hAnsi="Times New Roman"/>
          <w:sz w:val="24"/>
          <w:szCs w:val="24"/>
        </w:rPr>
        <w:t xml:space="preserve">State-transition cases ST-1 to ST-4 confirm that an alert can be resolved exactly once: any second verdict, in any combination, returns a conflict (409). All cases above were executed by pytest and passed.</w:t>
      </w:r>
    </w:p>
    <w:p>
      <w:pPr>
        <w:pStyle w:val="Heading2"/>
        <w:keepNext/>
        <w:spacing w:after="100" w:before="200"/>
      </w:pPr>
      <w:r>
        <w:rPr>
          <w:rFonts w:ascii="Times New Roman" w:cs="Times New Roman" w:eastAsia="Times New Roman" w:hAnsi="Times New Roman"/>
          <w:b/>
          <w:bCs/>
          <w:sz w:val="26"/>
          <w:szCs w:val="26"/>
        </w:rPr>
        <w:t xml:space="preserve">D. Results</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cantSplit/>
        </w:trPr>
        <w:tc>
          <w:tcPr>
            <w:tcW w:type="dxa" w:w="36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Measure</w:t>
            </w:r>
          </w:p>
        </w:tc>
        <w:tc>
          <w:tcPr>
            <w:tcW w:type="dxa" w:w="54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Result</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Back-end tests (pytest)</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181 run, 0 failed, 0 skipped</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Back-end statement coverage (pytest-cov)</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96.6% of 1552 statements</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Front-end tests (Vitest)</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26 run, 0 failed</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TypeScript strict type check</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passed</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Scoring latency, in-process</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median 5.8 ms, 95th percentile 7.7 ms over 300 requests (excludes network)</w:t>
            </w:r>
          </w:p>
        </w:tc>
      </w:tr>
      <w:tr>
        <w:trPr>
          <w:cantSplit/>
        </w:trPr>
        <w:tc>
          <w:tcPr>
            <w:tcW w:type="dxa" w:w="3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Size of the code base (non-blank lines)</w:t>
            </w:r>
          </w:p>
        </w:tc>
        <w:tc>
          <w:tcPr>
            <w:tcW w:type="dxa" w:w="54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1,988 Python, 1,572 TypeScript/CSS, 885 Python test lines</w:t>
            </w:r>
          </w:p>
        </w:tc>
      </w:tr>
    </w:tbl>
    <w:p>
      <w:pPr>
        <w:spacing w:after="80"/>
        <w:jc w:val="both"/>
      </w:pPr>
    </w:p>
    <w:p>
      <w:pPr>
        <w:keepNext/>
        <w:spacing w:after="80"/>
        <w:jc w:val="center"/>
      </w:pPr>
      <w:r>
        <w:drawing>
          <wp:inline xmlns:a="http://schemas.openxmlformats.org/drawingml/2006/main" xmlns:pic="http://schemas.openxmlformats.org/drawingml/2006/picture">
            <wp:extent cx="4860000" cy="2673000"/>
            <wp:docPr id="4" name="Picture 4"/>
            <wp:cNvGraphicFramePr>
              <a:graphicFrameLocks noChangeAspect="1"/>
            </wp:cNvGraphicFramePr>
            <a:graphic>
              <a:graphicData uri="http://schemas.openxmlformats.org/drawingml/2006/picture">
                <pic:pic>
                  <pic:nvPicPr>
                    <pic:cNvPr id="0" name="fig_11_1_coverage.png"/>
                    <pic:cNvPicPr/>
                  </pic:nvPicPr>
                  <pic:blipFill>
                    <a:blip r:embed="rId30"/>
                    <a:stretch>
                      <a:fillRect/>
                    </a:stretch>
                  </pic:blipFill>
                  <pic:spPr>
                    <a:xfrm>
                      <a:off x="0" y="0"/>
                      <a:ext cx="4860000" cy="2673000"/>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11.1: Statement coverage by back-end module (measured by pytest-cov)</w:t>
      </w:r>
    </w:p>
    <w:p>
      <w:pPr>
        <w:spacing w:after="120" w:line="300"/>
        <w:jc w:val="both"/>
      </w:pPr>
      <w:r>
        <w:rPr>
          <w:rFonts w:ascii="Times New Roman" w:cs="Times New Roman" w:eastAsia="Times New Roman" w:hAnsi="Times New Roman"/>
          <w:sz w:val="24"/>
          <w:szCs w:val="24"/>
        </w:rPr>
        <w:t xml:space="preserve">Lowest-covered modules: app/services/mailer.py 79.3%; app/db/migrations.py 88.9%; app/services/common.py 90.0%; app/services/models_service.py 90.0%. Statements not covered are mostly defensive branches (unreachable database errors, optional dependency fallbacks) and command-line paths that need a real terminal or mail server.</w:t>
      </w:r>
    </w:p>
    <w:p>
      <w:pPr>
        <w:pStyle w:val="Heading2"/>
        <w:keepNext/>
        <w:spacing w:after="100" w:before="200"/>
      </w:pPr>
      <w:r>
        <w:rPr>
          <w:rFonts w:ascii="Times New Roman" w:cs="Times New Roman" w:eastAsia="Times New Roman" w:hAnsi="Times New Roman"/>
          <w:b/>
          <w:bCs/>
          <w:sz w:val="26"/>
          <w:szCs w:val="26"/>
        </w:rPr>
        <w:t xml:space="preserve">E. Defects found by the tests during development</w:t>
      </w:r>
    </w:p>
    <w:p>
      <w:pPr>
        <w:spacing w:after="60" w:line="300"/>
        <w:ind w:left="360" w:hanging="260"/>
        <w:jc w:val="both"/>
      </w:pPr>
      <w:r>
        <w:rPr>
          <w:rFonts w:ascii="Times New Roman" w:cs="Times New Roman" w:eastAsia="Times New Roman" w:hAnsi="Times New Roman"/>
          <w:sz w:val="24"/>
          <w:szCs w:val="24"/>
        </w:rPr>
        <w:t xml:space="preserve">• The score explanation did not add up when the score was capped at 1.0 (factors summed to more than the score). Found by the persisted-explanation test; fixed by adding an explicit negative “score cap” factor.</w:t>
      </w:r>
    </w:p>
    <w:p>
      <w:pPr>
        <w:spacing w:after="60" w:line="300"/>
        <w:ind w:left="360" w:hanging="260"/>
        <w:jc w:val="both"/>
      </w:pPr>
      <w:r>
        <w:rPr>
          <w:rFonts w:ascii="Times New Roman" w:cs="Times New Roman" w:eastAsia="Times New Roman" w:hAnsi="Times New Roman"/>
          <w:sz w:val="24"/>
          <w:szCs w:val="24"/>
        </w:rPr>
        <w:t xml:space="preserve">• A page crashed to a blank screen when the server returned data in an unexpected shape. Found by a front-end test; fixed with an error boundary that shows a recoverable message.</w:t>
      </w:r>
    </w:p>
    <w:p>
      <w:pPr>
        <w:spacing w:after="60" w:line="300"/>
        <w:ind w:left="360" w:hanging="260"/>
        <w:jc w:val="both"/>
      </w:pPr>
      <w:r>
        <w:rPr>
          <w:rFonts w:ascii="Times New Roman" w:cs="Times New Roman" w:eastAsia="Times New Roman" w:hAnsi="Times New Roman"/>
          <w:sz w:val="24"/>
          <w:szCs w:val="24"/>
        </w:rPr>
        <w:t xml:space="preserve">• Two simultaneous verdicts on one alert could both appear to succeed. The concurrency test drives eight parallel requests; the review is now an atomic update so exactly one succeeds.</w:t>
      </w:r>
    </w:p>
    <w:p>
      <w:pPr>
        <w:pStyle w:val="Heading2"/>
        <w:keepNext/>
        <w:spacing w:after="100" w:before="200"/>
      </w:pPr>
      <w:r>
        <w:rPr>
          <w:rFonts w:ascii="Times New Roman" w:cs="Times New Roman" w:eastAsia="Times New Roman" w:hAnsi="Times New Roman"/>
          <w:b/>
          <w:bCs/>
          <w:sz w:val="26"/>
          <w:szCs w:val="26"/>
        </w:rPr>
        <w:t xml:space="preserve">Commands to reproduce</w:t>
      </w:r>
    </w:p>
    <w:p>
      <w:pPr>
        <w:spacing w:after="120"/>
        <w:jc w:val="left"/>
      </w:pPr>
      <w:r>
        <w:rPr>
          <w:rFonts w:ascii="Courier New" w:cs="Courier New" w:hAnsi="Courier New"/>
          <w:sz w:val="19"/>
          <w:szCs w:val="19"/>
        </w:rPr>
        <w:t xml:space="preserve">python -m pytest --cov=app    |    cd frontend &amp;&amp; npm test &amp;&amp; npm run typecheck    |    python scripts/collect_results.py (records the figures above)</w:t>
      </w:r>
    </w:p>
    <w:p>
      <w:pPr>
        <w:pStyle w:val="Heading2"/>
        <w:keepNext/>
        <w:spacing w:after="100" w:before="200"/>
      </w:pPr>
      <w:r>
        <w:rPr>
          <w:rFonts w:ascii="Times New Roman" w:cs="Times New Roman" w:eastAsia="Times New Roman" w:hAnsi="Times New Roman"/>
          <w:b/>
          <w:bCs/>
          <w:sz w:val="26"/>
          <w:szCs w:val="26"/>
        </w:rPr>
        <w:t xml:space="preserve">Limitations</w:t>
      </w:r>
    </w:p>
    <w:p>
      <w:pPr>
        <w:spacing w:after="120" w:line="300"/>
        <w:jc w:val="both"/>
      </w:pPr>
      <w:r>
        <w:rPr>
          <w:rFonts w:ascii="Times New Roman" w:cs="Times New Roman" w:eastAsia="Times New Roman" w:hAnsi="Times New Roman"/>
          <w:sz w:val="24"/>
          <w:szCs w:val="24"/>
        </w:rPr>
        <w:t xml:space="preserve">The suites do not include load testing, penetration testing, mutation testing, screen-reader accessibility checks or automated browser tests; the user interface was checked through component tests with a mocked API. The model’s quality is reported separately on the ML page (held-out test split), not by these functional tests.</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Unit tests, integration tests and black-box test cases (boundary value, equivalence class, decision table, state transition) were designed and executed with pytest and Vitest, and the measured results and coverage are recorded above.</w:t>
      </w:r>
    </w:p>
    <w:p>
      <w:pPr>
        <w:pStyle w:val="Heading1"/>
        <w:pageBreakBefore/>
        <w:spacing w:after="200" w:before="0"/>
      </w:pPr>
      <w:r>
        <w:rPr>
          <w:rFonts w:ascii="Times New Roman" w:cs="Times New Roman" w:eastAsia="Times New Roman" w:hAnsi="Times New Roman"/>
          <w:b/>
          <w:bCs/>
          <w:sz w:val="30"/>
          <w:szCs w:val="30"/>
        </w:rPr>
        <w:t xml:space="preserve">Experiment 12: Effort Estimation using Function Point (FP) Analysis</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estimate the size and effort of the Credit Card Fraud Detection System using Function Point analysis.</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Python script (docs/lab-file/build_lab_file.py) for the arithmetic; the same tables can be reproduced in a spreadsheet.</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Function Point analysis measures the size of software from the functions it gives its users, independent of the programming language. Five kinds of function are counted: </w:t>
      </w:r>
      <w:r>
        <w:rPr>
          <w:rFonts w:ascii="Times New Roman" w:cs="Times New Roman" w:eastAsia="Times New Roman" w:hAnsi="Times New Roman"/>
          <w:b/>
          <w:bCs/>
          <w:sz w:val="24"/>
          <w:szCs w:val="24"/>
        </w:rPr>
        <w:t xml:space="preserve">external inputs (EI)</w:t>
      </w:r>
      <w:r>
        <w:rPr>
          <w:rFonts w:ascii="Times New Roman" w:cs="Times New Roman" w:eastAsia="Times New Roman" w:hAnsi="Times New Roman"/>
          <w:sz w:val="24"/>
          <w:szCs w:val="24"/>
        </w:rPr>
        <w:t xml:space="preserve"> that bring data in or change data, </w:t>
      </w:r>
      <w:r>
        <w:rPr>
          <w:rFonts w:ascii="Times New Roman" w:cs="Times New Roman" w:eastAsia="Times New Roman" w:hAnsi="Times New Roman"/>
          <w:b/>
          <w:bCs/>
          <w:sz w:val="24"/>
          <w:szCs w:val="24"/>
        </w:rPr>
        <w:t xml:space="preserve">external outputs (EO)</w:t>
      </w:r>
      <w:r>
        <w:rPr>
          <w:rFonts w:ascii="Times New Roman" w:cs="Times New Roman" w:eastAsia="Times New Roman" w:hAnsi="Times New Roman"/>
          <w:sz w:val="24"/>
          <w:szCs w:val="24"/>
        </w:rPr>
        <w:t xml:space="preserve"> that present derived or calculated data, </w:t>
      </w:r>
      <w:r>
        <w:rPr>
          <w:rFonts w:ascii="Times New Roman" w:cs="Times New Roman" w:eastAsia="Times New Roman" w:hAnsi="Times New Roman"/>
          <w:b/>
          <w:bCs/>
          <w:sz w:val="24"/>
          <w:szCs w:val="24"/>
        </w:rPr>
        <w:t xml:space="preserve">external inquiries (EQ)</w:t>
      </w:r>
      <w:r>
        <w:rPr>
          <w:rFonts w:ascii="Times New Roman" w:cs="Times New Roman" w:eastAsia="Times New Roman" w:hAnsi="Times New Roman"/>
          <w:sz w:val="24"/>
          <w:szCs w:val="24"/>
        </w:rPr>
        <w:t xml:space="preserve"> that retrieve data without calculation, </w:t>
      </w:r>
      <w:r>
        <w:rPr>
          <w:rFonts w:ascii="Times New Roman" w:cs="Times New Roman" w:eastAsia="Times New Roman" w:hAnsi="Times New Roman"/>
          <w:b/>
          <w:bCs/>
          <w:sz w:val="24"/>
          <w:szCs w:val="24"/>
        </w:rPr>
        <w:t xml:space="preserve">internal logical files (ILF)</w:t>
      </w:r>
      <w:r>
        <w:rPr>
          <w:rFonts w:ascii="Times New Roman" w:cs="Times New Roman" w:eastAsia="Times New Roman" w:hAnsi="Times New Roman"/>
          <w:sz w:val="24"/>
          <w:szCs w:val="24"/>
        </w:rPr>
        <w:t xml:space="preserve"> that the system maintains, and </w:t>
      </w:r>
      <w:r>
        <w:rPr>
          <w:rFonts w:ascii="Times New Roman" w:cs="Times New Roman" w:eastAsia="Times New Roman" w:hAnsi="Times New Roman"/>
          <w:b/>
          <w:bCs/>
          <w:sz w:val="24"/>
          <w:szCs w:val="24"/>
        </w:rPr>
        <w:t xml:space="preserve">external interface files (EIF)</w:t>
      </w:r>
      <w:r>
        <w:rPr>
          <w:rFonts w:ascii="Times New Roman" w:cs="Times New Roman" w:eastAsia="Times New Roman" w:hAnsi="Times New Roman"/>
          <w:sz w:val="24"/>
          <w:szCs w:val="24"/>
        </w:rPr>
        <w:t xml:space="preserve"> that it only reads. Each function is rated Low, Average or High complexity and given a weight (EI 3/4/6, EO 4/5/7, EQ 3/4/6, ILF 7/10/15, EIF 5/7/10). The sum is the </w:t>
      </w:r>
      <w:r>
        <w:rPr>
          <w:rFonts w:ascii="Times New Roman" w:cs="Times New Roman" w:eastAsia="Times New Roman" w:hAnsi="Times New Roman"/>
          <w:b/>
          <w:bCs/>
          <w:sz w:val="24"/>
          <w:szCs w:val="24"/>
        </w:rPr>
        <w:t xml:space="preserve">unadjusted function points (UFP)</w:t>
      </w:r>
      <w:r>
        <w:rPr>
          <w:rFonts w:ascii="Times New Roman" w:cs="Times New Roman" w:eastAsia="Times New Roman" w:hAnsi="Times New Roman"/>
          <w:sz w:val="24"/>
          <w:szCs w:val="24"/>
        </w:rPr>
        <w:t xml:space="preserve">. Fourteen general system characteristics (GSC), each rated 0 to 5, give the total degree of influence TDI, the </w:t>
      </w:r>
      <w:r>
        <w:rPr>
          <w:rFonts w:ascii="Times New Roman" w:cs="Times New Roman" w:eastAsia="Times New Roman" w:hAnsi="Times New Roman"/>
          <w:b/>
          <w:bCs/>
          <w:sz w:val="24"/>
          <w:szCs w:val="24"/>
        </w:rPr>
        <w:t xml:space="preserve">value adjustment factor VAF = 0.65 + 0.01 × TDI</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AFP = UFP × VAF</w:t>
      </w:r>
      <w:r>
        <w:rPr>
          <w:rFonts w:ascii="Times New Roman" w:cs="Times New Roman" w:eastAsia="Times New Roman" w:hAnsi="Times New Roman"/>
          <w:sz w:val="24"/>
          <w:szCs w:val="24"/>
        </w:rPr>
        <w:t xml:space="preserve">. Effort follows from AFP and a productivity figure.</w:t>
      </w:r>
    </w:p>
    <w:p>
      <w:pPr>
        <w:pStyle w:val="Heading2"/>
        <w:keepNext/>
        <w:spacing w:after="100" w:before="200"/>
      </w:pPr>
      <w:r>
        <w:rPr>
          <w:rFonts w:ascii="Times New Roman" w:cs="Times New Roman" w:eastAsia="Times New Roman" w:hAnsi="Times New Roman"/>
          <w:b/>
          <w:bCs/>
          <w:sz w:val="26"/>
          <w:szCs w:val="26"/>
        </w:rPr>
        <w:t xml:space="preserve">Function count for the working system</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626"/>
      </w:tblGrid>
      <w:tr>
        <w:trPr>
          <w:tblHeader/>
          <w:cantSplit/>
        </w:trPr>
        <w:tc>
          <w:tcPr>
            <w:tcW w:type="dxa" w:w="56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External inputs</w:t>
            </w:r>
          </w:p>
        </w:tc>
        <w:tc>
          <w:tcPr>
            <w:tcW w:type="dxa" w:w="18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Complexity</w:t>
            </w:r>
          </w:p>
        </w:tc>
        <w:tc>
          <w:tcPr>
            <w:tcW w:type="dxa" w:w="16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FP</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Submit transaction</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High</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6</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Record analyst verdict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Assign or unassign alert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Update risk configuration</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Block or unblock card</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Create or update user, reset password</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Sign in with password and one-time code</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Cardholder reply (“Was this you?”)</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Change own password</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Deploy or retire model</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Replay benchmark sample</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Subtotal</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b/>
                <w:bCs/>
                <w:sz w:val="19"/>
                <w:szCs w:val="19"/>
              </w:rPr>
              <w:t xml:space="preserve">43</w:t>
            </w:r>
          </w:p>
        </w:tc>
      </w:tr>
    </w:tbl>
    <w:p>
      <w:pPr>
        <w:spacing w:after="80"/>
        <w:jc w:val="both"/>
      </w:pP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626"/>
      </w:tblGrid>
      <w:tr>
        <w:trPr>
          <w:tblHeader/>
          <w:cantSplit/>
        </w:trPr>
        <w:tc>
          <w:tcPr>
            <w:tcW w:type="dxa" w:w="56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External outputs</w:t>
            </w:r>
          </w:p>
        </w:tc>
        <w:tc>
          <w:tcPr>
            <w:tcW w:type="dxa" w:w="18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Complexity</w:t>
            </w:r>
          </w:p>
        </w:tc>
        <w:tc>
          <w:tcPr>
            <w:tcW w:type="dxa" w:w="16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FP</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Score response with factors and decision</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5</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Overview and report with aggregates</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High</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Analyst productivity report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5</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Transactions CSV export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Confirmed-label CSV export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Cardholder notification message</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5</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Audit integrity verification result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5</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Subtotal</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b/>
                <w:bCs/>
                <w:sz w:val="19"/>
                <w:szCs w:val="19"/>
              </w:rPr>
              <w:t xml:space="preserve">35</w:t>
            </w:r>
          </w:p>
        </w:tc>
      </w:tr>
    </w:tbl>
    <w:p>
      <w:pPr>
        <w:spacing w:after="80"/>
        <w:jc w:val="both"/>
      </w:pP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626"/>
      </w:tblGrid>
      <w:tr>
        <w:trPr>
          <w:tblHeader/>
          <w:cantSplit/>
        </w:trPr>
        <w:tc>
          <w:tcPr>
            <w:tcW w:type="dxa" w:w="56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External inquiries</w:t>
            </w:r>
          </w:p>
        </w:tc>
        <w:tc>
          <w:tcPr>
            <w:tcW w:type="dxa" w:w="18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Complexity</w:t>
            </w:r>
          </w:p>
        </w:tc>
        <w:tc>
          <w:tcPr>
            <w:tcW w:type="dxa" w:w="16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FP</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Transaction search and list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Transaction detail with history and audit trail</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High</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6</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Alert queue</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Cards list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Audit log list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Users list</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Model registry and metrics</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Rules and configuration view</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Cardholder messages outbox</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Reply-link information (public)</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Health check</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Subtotal</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b/>
                <w:bCs/>
                <w:sz w:val="19"/>
                <w:szCs w:val="19"/>
              </w:rPr>
              <w:t xml:space="preserve">39</w:t>
            </w:r>
          </w:p>
        </w:tc>
      </w:tr>
    </w:tbl>
    <w:p>
      <w:pPr>
        <w:spacing w:after="80"/>
        <w:jc w:val="both"/>
      </w:pP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626"/>
      </w:tblGrid>
      <w:tr>
        <w:trPr>
          <w:tblHeader/>
          <w:cantSplit/>
        </w:trPr>
        <w:tc>
          <w:tcPr>
            <w:tcW w:type="dxa" w:w="56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Internal logical files</w:t>
            </w:r>
          </w:p>
        </w:tc>
        <w:tc>
          <w:tcPr>
            <w:tcW w:type="dxa" w:w="18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Complexity</w:t>
            </w:r>
          </w:p>
        </w:tc>
        <w:tc>
          <w:tcPr>
            <w:tcW w:type="dxa" w:w="16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FP</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transactions (with scoring explanation)</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Average</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10</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customers</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cards</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merchants</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fraud_alerts</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ml_models</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users (analysts)</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notifications</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audit log</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config</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Subtotal</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b/>
                <w:bCs/>
                <w:sz w:val="19"/>
                <w:szCs w:val="19"/>
              </w:rPr>
              <w:t xml:space="preserve">73</w:t>
            </w:r>
          </w:p>
        </w:tc>
      </w:tr>
    </w:tbl>
    <w:p>
      <w:pPr>
        <w:spacing w:after="80"/>
        <w:jc w:val="both"/>
      </w:pP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626"/>
      </w:tblGrid>
      <w:tr>
        <w:trPr>
          <w:tblHeader/>
          <w:cantSplit/>
        </w:trPr>
        <w:tc>
          <w:tcPr>
            <w:tcW w:type="dxa" w:w="56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External interface file</w:t>
            </w:r>
          </w:p>
        </w:tc>
        <w:tc>
          <w:tcPr>
            <w:tcW w:type="dxa" w:w="18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Complexity</w:t>
            </w:r>
          </w:p>
        </w:tc>
        <w:tc>
          <w:tcPr>
            <w:tcW w:type="dxa" w:w="16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FP</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ULB benchmark sample file (read-only reference data)</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Low</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5</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Subtotal</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b/>
                <w:bCs/>
                <w:sz w:val="19"/>
                <w:szCs w:val="19"/>
              </w:rPr>
              <w:t xml:space="preserve">5</w:t>
            </w:r>
          </w:p>
        </w:tc>
      </w:tr>
    </w:tbl>
    <w:p>
      <w:pPr>
        <w:spacing w:after="80"/>
        <w:jc w:val="both"/>
      </w:pP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1626"/>
      </w:tblGrid>
      <w:tr>
        <w:trPr>
          <w:tblHeader/>
          <w:cantSplit/>
        </w:trPr>
        <w:tc>
          <w:tcPr>
            <w:tcW w:type="dxa" w:w="56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Function type</w:t>
            </w:r>
          </w:p>
        </w:tc>
        <w:tc>
          <w:tcPr>
            <w:tcW w:type="dxa" w:w="18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Count</w:t>
            </w:r>
          </w:p>
        </w:tc>
        <w:tc>
          <w:tcPr>
            <w:tcW w:type="dxa" w:w="16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UFP</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EI</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11</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43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EO</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35</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EQ</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11</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39</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ILF</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10</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73</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EIF</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1</w:t>
            </w: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9"/>
                <w:szCs w:val="19"/>
              </w:rPr>
              <w:t xml:space="preserve">5</w:t>
            </w:r>
          </w:p>
        </w:tc>
      </w:tr>
      <w:tr>
        <w:trPr>
          <w:cantSplit/>
        </w:trPr>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Unadjusted function points (UFP)</w:t>
            </w:r>
          </w:p>
        </w:tc>
        <w:tc>
          <w:tcPr>
            <w:tcW w:type="dxa" w:w="18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p>
        </w:tc>
        <w:tc>
          <w:tcPr>
            <w:tcW w:type="dxa" w:w="16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b/>
                <w:bCs/>
                <w:sz w:val="19"/>
                <w:szCs w:val="19"/>
              </w:rPr>
              <w:t xml:space="preserve">195</w:t>
            </w:r>
          </w:p>
        </w:tc>
      </w:tr>
    </w:tbl>
    <w:p>
      <w:pPr>
        <w:spacing w:after="80"/>
        <w:jc w:val="both"/>
      </w:pPr>
    </w:p>
    <w:p>
      <w:pPr>
        <w:keepNext/>
        <w:spacing w:after="80"/>
        <w:jc w:val="center"/>
      </w:pPr>
      <w:r>
        <w:drawing>
          <wp:inline xmlns:a="http://schemas.openxmlformats.org/drawingml/2006/main" xmlns:pic="http://schemas.openxmlformats.org/drawingml/2006/picture">
            <wp:extent cx="5400000" cy="2040000"/>
            <wp:docPr id="5" name="Picture 5"/>
            <wp:cNvGraphicFramePr>
              <a:graphicFrameLocks noChangeAspect="1"/>
            </wp:cNvGraphicFramePr>
            <a:graphic>
              <a:graphicData uri="http://schemas.openxmlformats.org/drawingml/2006/picture">
                <pic:pic>
                  <pic:nvPicPr>
                    <pic:cNvPr id="0" name="fig_12_1_fp.png"/>
                    <pic:cNvPicPr/>
                  </pic:nvPicPr>
                  <pic:blipFill>
                    <a:blip r:embed="rId31"/>
                    <a:stretch>
                      <a:fillRect/>
                    </a:stretch>
                  </pic:blipFill>
                  <pic:spPr>
                    <a:xfrm>
                      <a:off x="0" y="0"/>
                      <a:ext cx="5400000" cy="2040000"/>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12.1: Unadjusted function points by function type, and FP-based versus COCOMO effort</w:t>
      </w:r>
    </w:p>
    <w:p>
      <w:pPr>
        <w:spacing w:after="120" w:line="300"/>
        <w:jc w:val="both"/>
      </w:pPr>
      <w:r>
        <w:rPr>
          <w:rFonts w:ascii="Times New Roman" w:cs="Times New Roman" w:eastAsia="Times New Roman" w:hAnsi="Times New Roman"/>
          <w:sz w:val="24"/>
          <w:szCs w:val="24"/>
        </w:rPr>
        <w:t xml:space="preserve">Complexity ratings are the team’s judgement from the number of data element types and files referenced by each function; they are assumptions, not measurements.</w:t>
      </w:r>
    </w:p>
    <w:p>
      <w:pPr>
        <w:pStyle w:val="Heading2"/>
        <w:keepNext/>
        <w:spacing w:after="100" w:before="200"/>
      </w:pPr>
      <w:r>
        <w:rPr>
          <w:rFonts w:ascii="Times New Roman" w:cs="Times New Roman" w:eastAsia="Times New Roman" w:hAnsi="Times New Roman"/>
          <w:b/>
          <w:bCs/>
          <w:sz w:val="26"/>
          <w:szCs w:val="26"/>
        </w:rPr>
        <w:t xml:space="preserve">General system characteristics</w:t>
      </w:r>
    </w:p>
    <w:tbl>
      <w:tblPr>
        <w:tblW w:type="dxa" w:w="9026"/>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4026"/>
      </w:tblGrid>
      <w:tr>
        <w:trPr>
          <w:tblHeader/>
          <w:cantSplit/>
        </w:trPr>
        <w:tc>
          <w:tcPr>
            <w:tcW w:type="dxa" w:w="6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No.</w:t>
            </w:r>
          </w:p>
        </w:tc>
        <w:tc>
          <w:tcPr>
            <w:tcW w:type="dxa" w:w="30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Characteristic</w:t>
            </w:r>
          </w:p>
        </w:tc>
        <w:tc>
          <w:tcPr>
            <w:tcW w:type="dxa" w:w="140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Rating (0 to 5)</w:t>
            </w:r>
          </w:p>
        </w:tc>
        <w:tc>
          <w:tcPr>
            <w:tcW w:type="dxa" w:w="4026"/>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Reason</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Data communications</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4</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Browser to server over REST/JSON</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2</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Distributed data processing</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One process; training is offline</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Performance</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Latency objective; in-process scoring</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4</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Heavily used configuration</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2</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Runs on a laptop; no hardware constraint</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5</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Transaction rate</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Bursts expected, low sustained rate in the demo</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6</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On-line data entry</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5</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All entry through the web interface or API</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7</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End-user efficiency</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4</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Filters, URL state, confirmation dialogs</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8</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On-line update</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4</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Verdicts, blocks and configuration update immediately</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9</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Complex processing</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4</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Scoring, geography, ML, access control</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10</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Reusability</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Scorer interface and services are reusable</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11</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Installation ease</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Documented commands; no services to install</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12</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Operational ease</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3</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Migrations, health check, audit verification</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13</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Multiple sites</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Single site</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14</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Facilitate change</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4</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9"/>
                <w:szCs w:val="19"/>
              </w:rPr>
              <w:t xml:space="preserve">Modular layers, configurable thresholds, versioned schema</w:t>
            </w:r>
          </w:p>
        </w:tc>
      </w:tr>
      <w:tr>
        <w:trPr>
          <w:cantSplit/>
        </w:trPr>
        <w:tc>
          <w:tcPr>
            <w:tcW w:type="dxa" w:w="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Total degree of influence (TDI)</w:t>
            </w:r>
          </w:p>
        </w:tc>
        <w:tc>
          <w:tcPr>
            <w:tcW w:type="dxa" w:w="1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b/>
                <w:bCs/>
                <w:sz w:val="19"/>
                <w:szCs w:val="19"/>
              </w:rPr>
              <w:t xml:space="preserve">44</w:t>
            </w:r>
          </w:p>
        </w:tc>
        <w:tc>
          <w:tcPr>
            <w:tcW w:type="dxa" w:w="40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p>
        </w:tc>
      </w:tr>
    </w:tbl>
    <w:p>
      <w:pPr>
        <w:spacing w:after="80"/>
        <w:jc w:val="both"/>
      </w:pPr>
    </w:p>
    <w:p>
      <w:pPr>
        <w:spacing w:after="120" w:line="300"/>
        <w:jc w:val="both"/>
      </w:pPr>
      <w:r>
        <w:rPr>
          <w:rFonts w:ascii="Times New Roman" w:cs="Times New Roman" w:eastAsia="Times New Roman" w:hAnsi="Times New Roman"/>
          <w:sz w:val="24"/>
          <w:szCs w:val="24"/>
        </w:rPr>
        <w:t xml:space="preserve">VAF = 0.65 + 0.01 × 44 = </w:t>
      </w:r>
      <w:r>
        <w:rPr>
          <w:rFonts w:ascii="Times New Roman" w:cs="Times New Roman" w:eastAsia="Times New Roman" w:hAnsi="Times New Roman"/>
          <w:b/>
          <w:bCs/>
          <w:sz w:val="24"/>
          <w:szCs w:val="24"/>
        </w:rPr>
        <w:t xml:space="preserve">1.09</w:t>
      </w:r>
      <w:r>
        <w:rPr>
          <w:rFonts w:ascii="Times New Roman" w:cs="Times New Roman" w:eastAsia="Times New Roman" w:hAnsi="Times New Roman"/>
          <w:sz w:val="24"/>
          <w:szCs w:val="24"/>
        </w:rPr>
        <w:t xml:space="preserve">.    AFP = 195 × 1.09 = </w:t>
      </w:r>
      <w:r>
        <w:rPr>
          <w:rFonts w:ascii="Times New Roman" w:cs="Times New Roman" w:eastAsia="Times New Roman" w:hAnsi="Times New Roman"/>
          <w:b/>
          <w:bCs/>
          <w:sz w:val="24"/>
          <w:szCs w:val="24"/>
        </w:rPr>
        <w:t xml:space="preserve">212.6 function points</w:t>
      </w:r>
      <w:r>
        <w:rPr>
          <w:rFonts w:ascii="Times New Roman" w:cs="Times New Roman" w:eastAsia="Times New Roman" w:hAnsi="Times New Roman"/>
          <w:sz w:val="24"/>
          <w:szCs w:val="24"/>
        </w:rPr>
        <w:t xml:space="preserve">.</w:t>
      </w:r>
    </w:p>
    <w:p>
      <w:pPr>
        <w:pStyle w:val="Heading2"/>
        <w:keepNext/>
        <w:spacing w:after="100" w:before="200"/>
      </w:pPr>
      <w:r>
        <w:rPr>
          <w:rFonts w:ascii="Times New Roman" w:cs="Times New Roman" w:eastAsia="Times New Roman" w:hAnsi="Times New Roman"/>
          <w:b/>
          <w:bCs/>
          <w:sz w:val="26"/>
          <w:szCs w:val="26"/>
        </w:rPr>
        <w:t xml:space="preserve">Effort estimate</w:t>
      </w:r>
    </w:p>
    <w:p>
      <w:pPr>
        <w:spacing w:after="120" w:line="300"/>
        <w:jc w:val="both"/>
      </w:pPr>
      <w:r>
        <w:rPr>
          <w:rFonts w:ascii="Times New Roman" w:cs="Times New Roman" w:eastAsia="Times New Roman" w:hAnsi="Times New Roman"/>
          <w:b/>
          <w:bCs/>
          <w:sz w:val="24"/>
          <w:szCs w:val="24"/>
        </w:rPr>
        <w:t xml:space="preserve">Assumption:</w:t>
      </w:r>
      <w:r>
        <w:rPr>
          <w:rFonts w:ascii="Times New Roman" w:cs="Times New Roman" w:eastAsia="Times New Roman" w:hAnsi="Times New Roman"/>
          <w:sz w:val="24"/>
          <w:szCs w:val="24"/>
        </w:rPr>
        <w:t xml:space="preserve"> a productivity of 10 function points per person-month (a commonly quoted planning figure for small business applications; replace it with your own team’s data if you have any). Effort = 212.6 ÷ 10 = </w:t>
      </w:r>
      <w:r>
        <w:rPr>
          <w:rFonts w:ascii="Times New Roman" w:cs="Times New Roman" w:eastAsia="Times New Roman" w:hAnsi="Times New Roman"/>
          <w:b/>
          <w:bCs/>
          <w:sz w:val="24"/>
          <w:szCs w:val="24"/>
        </w:rPr>
        <w:t xml:space="preserve">21.3 person-months</w:t>
      </w:r>
      <w:r>
        <w:rPr>
          <w:rFonts w:ascii="Times New Roman" w:cs="Times New Roman" w:eastAsia="Times New Roman" w:hAnsi="Times New Roman"/>
          <w:sz w:val="24"/>
          <w:szCs w:val="24"/>
        </w:rPr>
        <w:t xml:space="preserve">. With a team of three working in parallel this is about 7.1 months before allowing for overlap, testing and documentation.</w:t>
      </w:r>
    </w:p>
    <w:p>
      <w:pPr>
        <w:spacing w:after="120" w:line="300"/>
        <w:jc w:val="both"/>
      </w:pPr>
      <w:r>
        <w:rPr>
          <w:rFonts w:ascii="Times New Roman" w:cs="Times New Roman" w:eastAsia="Times New Roman" w:hAnsi="Times New Roman"/>
          <w:b/>
          <w:bCs/>
          <w:sz w:val="24"/>
          <w:szCs w:val="24"/>
        </w:rPr>
        <w:t xml:space="preserve">Cross-check (not a replacement):</w:t>
      </w:r>
      <w:r>
        <w:rPr>
          <w:rFonts w:ascii="Times New Roman" w:cs="Times New Roman" w:eastAsia="Times New Roman" w:hAnsi="Times New Roman"/>
          <w:sz w:val="24"/>
          <w:szCs w:val="24"/>
        </w:rPr>
        <w:t xml:space="preserve"> the implemented code has 3,560 non-blank lines of application code (3.56 KLOC). Basic COCOMO, organic mode, gives effort = 2.4 × KLOC^1.05 = </w:t>
      </w:r>
      <w:r>
        <w:rPr>
          <w:rFonts w:ascii="Times New Roman" w:cs="Times New Roman" w:eastAsia="Times New Roman" w:hAnsi="Times New Roman"/>
          <w:b/>
          <w:bCs/>
          <w:sz w:val="24"/>
          <w:szCs w:val="24"/>
        </w:rPr>
        <w:t xml:space="preserve">9.1 person-months</w:t>
      </w:r>
      <w:r>
        <w:rPr>
          <w:rFonts w:ascii="Times New Roman" w:cs="Times New Roman" w:eastAsia="Times New Roman" w:hAnsi="Times New Roman"/>
          <w:sz w:val="24"/>
          <w:szCs w:val="24"/>
        </w:rPr>
        <w:t xml:space="preserve"> and development time = 2.5 × effort^0.38 = </w:t>
      </w:r>
      <w:r>
        <w:rPr>
          <w:rFonts w:ascii="Times New Roman" w:cs="Times New Roman" w:eastAsia="Times New Roman" w:hAnsi="Times New Roman"/>
          <w:b/>
          <w:bCs/>
          <w:sz w:val="24"/>
          <w:szCs w:val="24"/>
        </w:rPr>
        <w:t xml:space="preserve">5.8 months</w:t>
      </w:r>
      <w:r>
        <w:rPr>
          <w:rFonts w:ascii="Times New Roman" w:cs="Times New Roman" w:eastAsia="Times New Roman" w:hAnsi="Times New Roman"/>
          <w:sz w:val="24"/>
          <w:szCs w:val="24"/>
        </w:rPr>
        <w:t xml:space="preserve">. Function points count what the design specifies; COCOMO counts what was written, so the two are expected to differ.</w:t>
      </w:r>
    </w:p>
    <w:p>
      <w:pPr>
        <w:spacing w:after="120" w:line="300"/>
        <w:jc w:val="both"/>
      </w:pPr>
      <w:r>
        <w:rPr>
          <w:rFonts w:ascii="Times New Roman" w:cs="Times New Roman" w:eastAsia="Times New Roman" w:hAnsi="Times New Roman"/>
          <w:sz w:val="24"/>
          <w:szCs w:val="24"/>
        </w:rPr>
        <w:t xml:space="preserve">Limits of this estimate: it is a size and effort estimate made from the finished design for a classroom project, not a bid. It excludes documentation effort, learning time and rework, and the productivity figure is assumed.</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system was sized at 195 unadjusted function points (212.6 adjusted, VAF 1.09), giving an estimated effort of 21.3 person-months at the assumed productivity of 10 FP per person-month.</w:t>
      </w:r>
    </w:p>
    <w:p>
      <w:pPr>
        <w:pStyle w:val="Heading1"/>
        <w:pageBreakBefore/>
        <w:spacing w:after="200" w:before="0"/>
      </w:pPr>
      <w:r>
        <w:rPr>
          <w:rFonts w:ascii="Times New Roman" w:cs="Times New Roman" w:eastAsia="Times New Roman" w:hAnsi="Times New Roman"/>
          <w:b/>
          <w:bCs/>
          <w:sz w:val="30"/>
          <w:szCs w:val="30"/>
        </w:rPr>
        <w:t xml:space="preserve">Experiment 13: Time Line Chart: Gantt Chart and PERT Chart</w:t>
      </w:r>
    </w:p>
    <w:p>
      <w:pPr>
        <w:spacing w:after="120" w:line="300"/>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prepare a time line (Gantt) chart and a PERT chart for the Credit Card Fraud Detection System project.</w:t>
      </w:r>
    </w:p>
    <w:p>
      <w:pPr>
        <w:spacing w:after="120" w:line="300"/>
        <w:jc w:val="both"/>
      </w:pPr>
      <w:r>
        <w:rPr>
          <w:rFonts w:ascii="Times New Roman" w:cs="Times New Roman" w:eastAsia="Times New Roman" w:hAnsi="Times New Roman"/>
          <w:b/>
          <w:bCs/>
          <w:sz w:val="24"/>
          <w:szCs w:val="24"/>
        </w:rPr>
        <w:t xml:space="preserve">Software Used:- </w:t>
      </w:r>
      <w:r>
        <w:rPr>
          <w:rFonts w:ascii="Times New Roman" w:cs="Times New Roman" w:eastAsia="Times New Roman" w:hAnsi="Times New Roman"/>
          <w:sz w:val="24"/>
          <w:szCs w:val="24"/>
        </w:rPr>
        <w:t xml:space="preserve">Python with Graphviz and Matplotlib (docs/lab-file/diagrams.py); the same network can be drawn in MS Project or any planning tool.</w:t>
      </w:r>
    </w:p>
    <w:p>
      <w:pPr>
        <w:pStyle w:val="Heading2"/>
        <w:keepNext/>
        <w:spacing w:after="100" w:before="20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Gantt chart</w:t>
      </w:r>
      <w:r>
        <w:rPr>
          <w:rFonts w:ascii="Times New Roman" w:cs="Times New Roman" w:eastAsia="Times New Roman" w:hAnsi="Times New Roman"/>
          <w:sz w:val="24"/>
          <w:szCs w:val="24"/>
        </w:rPr>
        <w:t xml:space="preserve"> shows each activity as a bar on a calendar, so start, duration and overlap are visible. </w:t>
      </w:r>
      <w:r>
        <w:rPr>
          <w:rFonts w:ascii="Times New Roman" w:cs="Times New Roman" w:eastAsia="Times New Roman" w:hAnsi="Times New Roman"/>
          <w:b/>
          <w:bCs/>
          <w:sz w:val="24"/>
          <w:szCs w:val="24"/>
        </w:rPr>
        <w:t xml:space="preserve">PERT</w:t>
      </w:r>
      <w:r>
        <w:rPr>
          <w:rFonts w:ascii="Times New Roman" w:cs="Times New Roman" w:eastAsia="Times New Roman" w:hAnsi="Times New Roman"/>
          <w:sz w:val="24"/>
          <w:szCs w:val="24"/>
        </w:rPr>
        <w:t xml:space="preserve"> (Program Evaluation and Review Technique) draws activities as a network with dependencies and uses three duration estimates: optimistic O, most likely M and pessimistic P. The expected time is </w:t>
      </w:r>
      <w:r>
        <w:rPr>
          <w:rFonts w:ascii="Times New Roman" w:cs="Times New Roman" w:eastAsia="Times New Roman" w:hAnsi="Times New Roman"/>
          <w:b/>
          <w:bCs/>
          <w:sz w:val="24"/>
          <w:szCs w:val="24"/>
        </w:rPr>
        <w:t xml:space="preserve">TE = (O + 4M + P) / 6</w:t>
      </w:r>
      <w:r>
        <w:rPr>
          <w:rFonts w:ascii="Times New Roman" w:cs="Times New Roman" w:eastAsia="Times New Roman" w:hAnsi="Times New Roman"/>
          <w:sz w:val="24"/>
          <w:szCs w:val="24"/>
        </w:rPr>
        <w:t xml:space="preserve"> and the standard deviation </w:t>
      </w:r>
      <w:r>
        <w:rPr>
          <w:rFonts w:ascii="Times New Roman" w:cs="Times New Roman" w:eastAsia="Times New Roman" w:hAnsi="Times New Roman"/>
          <w:b/>
          <w:bCs/>
          <w:sz w:val="24"/>
          <w:szCs w:val="24"/>
        </w:rPr>
        <w:t xml:space="preserve">SD = (P − O) / 6</w:t>
      </w:r>
      <w:r>
        <w:rPr>
          <w:rFonts w:ascii="Times New Roman" w:cs="Times New Roman" w:eastAsia="Times New Roman" w:hAnsi="Times New Roman"/>
          <w:sz w:val="24"/>
          <w:szCs w:val="24"/>
        </w:rPr>
        <w:t xml:space="preserve">. A forward pass gives each activity’s earliest start (ES) and finish (EF); a backward pass from the project end gives the latest start (LS) and finish (LF). </w:t>
      </w:r>
      <w:r>
        <w:rPr>
          <w:rFonts w:ascii="Times New Roman" w:cs="Times New Roman" w:eastAsia="Times New Roman" w:hAnsi="Times New Roman"/>
          <w:b/>
          <w:bCs/>
          <w:sz w:val="24"/>
          <w:szCs w:val="24"/>
        </w:rPr>
        <w:t xml:space="preserve">Slack = LS − ES</w:t>
      </w:r>
      <w:r>
        <w:rPr>
          <w:rFonts w:ascii="Times New Roman" w:cs="Times New Roman" w:eastAsia="Times New Roman" w:hAnsi="Times New Roman"/>
          <w:sz w:val="24"/>
          <w:szCs w:val="24"/>
        </w:rPr>
        <w:t xml:space="preserve">. Activities with zero slack form the </w:t>
      </w:r>
      <w:r>
        <w:rPr>
          <w:rFonts w:ascii="Times New Roman" w:cs="Times New Roman" w:eastAsia="Times New Roman" w:hAnsi="Times New Roman"/>
          <w:b/>
          <w:bCs/>
          <w:sz w:val="24"/>
          <w:szCs w:val="24"/>
        </w:rPr>
        <w:t xml:space="preserve">critical path</w:t>
      </w:r>
      <w:r>
        <w:rPr>
          <w:rFonts w:ascii="Times New Roman" w:cs="Times New Roman" w:eastAsia="Times New Roman" w:hAnsi="Times New Roman"/>
          <w:sz w:val="24"/>
          <w:szCs w:val="24"/>
        </w:rPr>
        <w:t xml:space="preserve">, which fixes the project duration (</w:t>
      </w:r>
      <w:r>
        <w:rPr>
          <w:rFonts w:ascii="Times New Roman" w:cs="Times New Roman" w:eastAsia="Times New Roman" w:hAnsi="Times New Roman"/>
          <w:b/>
          <w:bCs/>
          <w:sz w:val="24"/>
          <w:szCs w:val="24"/>
        </w:rPr>
        <w:t xml:space="preserve">CPM</w:t>
      </w:r>
      <w:r>
        <w:rPr>
          <w:rFonts w:ascii="Times New Roman" w:cs="Times New Roman" w:eastAsia="Times New Roman" w:hAnsi="Times New Roman"/>
          <w:sz w:val="24"/>
          <w:szCs w:val="24"/>
        </w:rPr>
        <w:t xml:space="preserve">). The SD of the path is the square root of the sum of the variances of its activities.</w:t>
      </w:r>
    </w:p>
    <w:p>
      <w:pPr>
        <w:pStyle w:val="Heading2"/>
        <w:keepNext/>
        <w:spacing w:after="100" w:before="200"/>
      </w:pPr>
      <w:r>
        <w:rPr>
          <w:rFonts w:ascii="Times New Roman" w:cs="Times New Roman" w:eastAsia="Times New Roman" w:hAnsi="Times New Roman"/>
          <w:b/>
          <w:bCs/>
          <w:sz w:val="26"/>
          <w:szCs w:val="26"/>
        </w:rPr>
        <w:t xml:space="preserve">Activities and estimates</w:t>
      </w:r>
    </w:p>
    <w:p>
      <w:pPr>
        <w:keepNext/>
        <w:spacing w:after="120" w:line="300"/>
        <w:jc w:val="both"/>
      </w:pPr>
      <w:r>
        <w:rPr>
          <w:rFonts w:ascii="Times New Roman" w:cs="Times New Roman" w:eastAsia="Times New Roman" w:hAnsi="Times New Roman"/>
          <w:sz w:val="24"/>
          <w:szCs w:val="24"/>
        </w:rPr>
        <w:t xml:space="preserve">Durations are in weeks. The schedule is a planning baseline for the project; week 1 is the project start date and should be mapped to your semester calendar.</w:t>
      </w:r>
    </w:p>
    <w:tbl>
      <w:tblPr>
        <w:tblW w:type="dxa" w:w="8530"/>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650"/>
        <w:gridCol w:w="380"/>
        <w:gridCol w:w="380"/>
        <w:gridCol w:w="380"/>
        <w:gridCol w:w="520"/>
        <w:gridCol w:w="520"/>
        <w:gridCol w:w="520"/>
        <w:gridCol w:w="520"/>
        <w:gridCol w:w="520"/>
        <w:gridCol w:w="520"/>
        <w:gridCol w:w="520"/>
      </w:tblGrid>
      <w:tr>
        <w:trPr>
          <w:tblHeader/>
          <w:cantSplit/>
        </w:trPr>
        <w:tc>
          <w:tcPr>
            <w:tcW w:type="dxa" w:w="45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ID</w:t>
            </w:r>
          </w:p>
        </w:tc>
        <w:tc>
          <w:tcPr>
            <w:tcW w:type="dxa" w:w="265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Activity</w:t>
            </w:r>
          </w:p>
        </w:tc>
        <w:tc>
          <w:tcPr>
            <w:tcW w:type="dxa" w:w="65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Pred.</w:t>
            </w:r>
          </w:p>
        </w:tc>
        <w:tc>
          <w:tcPr>
            <w:tcW w:type="dxa" w:w="38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O</w:t>
            </w:r>
          </w:p>
        </w:tc>
        <w:tc>
          <w:tcPr>
            <w:tcW w:type="dxa" w:w="38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M</w:t>
            </w:r>
          </w:p>
        </w:tc>
        <w:tc>
          <w:tcPr>
            <w:tcW w:type="dxa" w:w="38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P</w:t>
            </w:r>
          </w:p>
        </w:tc>
        <w:tc>
          <w:tcPr>
            <w:tcW w:type="dxa" w:w="52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TE</w:t>
            </w:r>
          </w:p>
        </w:tc>
        <w:tc>
          <w:tcPr>
            <w:tcW w:type="dxa" w:w="52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SD</w:t>
            </w:r>
          </w:p>
        </w:tc>
        <w:tc>
          <w:tcPr>
            <w:tcW w:type="dxa" w:w="52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ES</w:t>
            </w:r>
          </w:p>
        </w:tc>
        <w:tc>
          <w:tcPr>
            <w:tcW w:type="dxa" w:w="52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EF</w:t>
            </w:r>
          </w:p>
        </w:tc>
        <w:tc>
          <w:tcPr>
            <w:tcW w:type="dxa" w:w="52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LS</w:t>
            </w:r>
          </w:p>
        </w:tc>
        <w:tc>
          <w:tcPr>
            <w:tcW w:type="dxa" w:w="52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LF</w:t>
            </w:r>
          </w:p>
        </w:tc>
        <w:tc>
          <w:tcPr>
            <w:tcW w:type="dxa" w:w="520"/>
            <w:tcBorders>
              <w:top w:val="single" w:color="888888" w:sz="4"/>
              <w:left w:val="single" w:color="888888" w:sz="4"/>
              <w:bottom w:val="single" w:color="888888" w:sz="4"/>
              <w:right w:val="single" w:color="888888" w:sz="4"/>
            </w:tcBorders>
            <w:shd w:fill="D9E2F3" w:color="auto" w:val="clear"/>
            <w:tcMar>
              <w:top w:type="dxa" w:w="50"/>
              <w:left w:type="dxa" w:w="90"/>
              <w:bottom w:type="dxa" w:w="50"/>
              <w:right w:type="dxa" w:w="90"/>
            </w:tcMar>
          </w:tcPr>
          <w:p>
            <w:pPr>
              <w:spacing w:after="20"/>
            </w:pPr>
            <w:r>
              <w:rPr>
                <w:rFonts w:ascii="Times New Roman" w:cs="Times New Roman" w:eastAsia="Times New Roman" w:hAnsi="Times New Roman"/>
                <w:b/>
                <w:bCs/>
                <w:sz w:val="15"/>
                <w:szCs w:val="15"/>
              </w:rPr>
              <w:t xml:space="preserve">Slack</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A1</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Problem statement (Exp 1)</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0.17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A2</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SRS (Exp 2)</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1.67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0.33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2.67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2.67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A3</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DFD + structure chart (Exp 3)</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0.17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2.67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4.17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6.34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7.84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3.67</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A4</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ER + use case (Exp 4-5)</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1.58</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0.25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2.67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4.25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6.26</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7.84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3.59</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A5</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Class, object, state, activity (Exp 6-7)</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A3,A4</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0.33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4.25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6.25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7.84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9.84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3.59</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A6</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Sequence, component, deployment (Exp 8-10)</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0.33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6.25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8.25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9.84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11.84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3.59</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B1</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Backend: API, database, scoring</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3.17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2.67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5.84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2.67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5.84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B2</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Frontend (React)</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0.33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5.84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8.84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5.84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8.84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B3</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ML pipeline (train, evaluate, register)</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0.33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5.84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7.84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6.84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8.84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B4</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Sign-in, OTP, cardholder messages</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1.58</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0.25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5.84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7.42</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7.26</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8.84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1.42</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B5</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Integration and testing (Exp 11)</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B2,B3,B4</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0.33</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8.84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8.84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C1</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Function-point estimate (Exp 12)</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0.17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11.84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11.84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C2</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Gantt / PERT charts (Exp 13)</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0.17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2.67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3.67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11.84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8.17</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D1</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Compile and review lab file</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A6,C1,C2</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2</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0.17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11.84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13.34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11.84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13.34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r>
      <w:tr>
        <w:trPr>
          <w:cantSplit/>
        </w:trPr>
        <w:tc>
          <w:tcPr>
            <w:tcW w:type="dxa" w:w="4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D2</w:t>
            </w:r>
          </w:p>
        </w:tc>
        <w:tc>
          <w:tcPr>
            <w:tcW w:type="dxa" w:w="2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Demo rehearsal and submission</w:t>
            </w:r>
          </w:p>
        </w:tc>
        <w:tc>
          <w:tcPr>
            <w:tcW w:type="dxa" w:w="65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pPr>
            <w:r>
              <w:rPr>
                <w:rFonts w:ascii="Times New Roman" w:cs="Times New Roman" w:eastAsia="Times New Roman" w:hAnsi="Times New Roman"/>
                <w:sz w:val="15"/>
                <w:szCs w:val="15"/>
              </w:rPr>
              <w:t xml:space="preserve">B5,D1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0.5</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w:t>
            </w:r>
          </w:p>
        </w:tc>
        <w:tc>
          <w:tcPr>
            <w:tcW w:type="dxa" w:w="38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1.5</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1.0</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0.17</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13.34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14.34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13.34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14.34</w:t>
            </w:r>
          </w:p>
        </w:tc>
        <w:tc>
          <w:tcPr>
            <w:tcW w:type="dxa" w:w="52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20"/>
              <w:jc w:val="right"/>
            </w:pPr>
            <w:r>
              <w:rPr>
                <w:rFonts w:ascii="Times New Roman" w:cs="Times New Roman" w:eastAsia="Times New Roman" w:hAnsi="Times New Roman"/>
                <w:sz w:val="15"/>
                <w:szCs w:val="15"/>
              </w:rPr>
              <w:t xml:space="preserve">0.0</w:t>
            </w:r>
          </w:p>
        </w:tc>
      </w:tr>
    </w:tbl>
    <w:p>
      <w:pPr>
        <w:spacing w:after="80"/>
        <w:jc w:val="both"/>
      </w:pPr>
    </w:p>
    <w:p>
      <w:pPr>
        <w:pStyle w:val="Heading2"/>
        <w:keepNext/>
        <w:spacing w:after="100" w:before="200"/>
      </w:pPr>
      <w:r>
        <w:rPr>
          <w:rFonts w:ascii="Times New Roman" w:cs="Times New Roman" w:eastAsia="Times New Roman" w:hAnsi="Times New Roman"/>
          <w:b/>
          <w:bCs/>
          <w:sz w:val="26"/>
          <w:szCs w:val="26"/>
        </w:rPr>
        <w:t xml:space="preserve">Gantt chart</w:t>
      </w:r>
    </w:p>
    <w:p>
      <w:pPr>
        <w:keepNext/>
        <w:spacing w:after="80"/>
        <w:jc w:val="center"/>
      </w:pPr>
      <w:r>
        <w:drawing>
          <wp:inline xmlns:a="http://schemas.openxmlformats.org/drawingml/2006/main" xmlns:pic="http://schemas.openxmlformats.org/drawingml/2006/picture">
            <wp:extent cx="5580000" cy="3224000"/>
            <wp:docPr id="6" name="Picture 6"/>
            <wp:cNvGraphicFramePr>
              <a:graphicFrameLocks noChangeAspect="1"/>
            </wp:cNvGraphicFramePr>
            <a:graphic>
              <a:graphicData uri="http://schemas.openxmlformats.org/drawingml/2006/picture">
                <pic:pic>
                  <pic:nvPicPr>
                    <pic:cNvPr id="0" name="fig_13_1_gantt.png"/>
                    <pic:cNvPicPr/>
                  </pic:nvPicPr>
                  <pic:blipFill>
                    <a:blip r:embed="rId32"/>
                    <a:stretch>
                      <a:fillRect/>
                    </a:stretch>
                  </pic:blipFill>
                  <pic:spPr>
                    <a:xfrm>
                      <a:off x="0" y="0"/>
                      <a:ext cx="5580000" cy="3224000"/>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13.1: Gantt chart (earliest-start schedule; critical activities in red)</w:t>
      </w:r>
    </w:p>
    <w:p>
      <w:pPr>
        <w:pStyle w:val="Heading2"/>
        <w:keepNext/>
        <w:spacing w:after="100" w:before="200"/>
      </w:pPr>
      <w:r>
        <w:rPr>
          <w:rFonts w:ascii="Times New Roman" w:cs="Times New Roman" w:eastAsia="Times New Roman" w:hAnsi="Times New Roman"/>
          <w:b/>
          <w:bCs/>
          <w:sz w:val="26"/>
          <w:szCs w:val="26"/>
        </w:rPr>
        <w:t xml:space="preserve">PERT network</w:t>
      </w:r>
    </w:p>
    <w:p>
      <w:pPr>
        <w:keepNext/>
        <w:spacing w:after="80"/>
        <w:jc w:val="center"/>
      </w:pPr>
      <w:r>
        <w:drawing>
          <wp:inline xmlns:a="http://schemas.openxmlformats.org/drawingml/2006/main" xmlns:pic="http://schemas.openxmlformats.org/drawingml/2006/picture">
            <wp:extent cx="5400000" cy="4056087"/>
            <wp:docPr id="7" name="Picture 7"/>
            <wp:cNvGraphicFramePr>
              <a:graphicFrameLocks noChangeAspect="1"/>
            </wp:cNvGraphicFramePr>
            <a:graphic>
              <a:graphicData uri="http://schemas.openxmlformats.org/drawingml/2006/picture">
                <pic:pic>
                  <pic:nvPicPr>
                    <pic:cNvPr id="0" name="fig_13_2_pert.png"/>
                    <pic:cNvPicPr/>
                  </pic:nvPicPr>
                  <pic:blipFill>
                    <a:blip r:embed="rId33"/>
                    <a:stretch>
                      <a:fillRect/>
                    </a:stretch>
                  </pic:blipFill>
                  <pic:spPr>
                    <a:xfrm>
                      <a:off x="0" y="0"/>
                      <a:ext cx="5400000" cy="4056087"/>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13.2: PERT network with ES, EF, LS, LF and slack (critical path in red)</w:t>
      </w:r>
    </w:p>
    <w:p>
      <w:pPr>
        <w:pStyle w:val="Heading2"/>
        <w:keepNext/>
        <w:spacing w:after="100" w:before="200"/>
      </w:pPr>
      <w:r>
        <w:rPr>
          <w:rFonts w:ascii="Times New Roman" w:cs="Times New Roman" w:eastAsia="Times New Roman" w:hAnsi="Times New Roman"/>
          <w:b/>
          <w:bCs/>
          <w:sz w:val="26"/>
          <w:szCs w:val="26"/>
        </w:rPr>
        <w:t xml:space="preserve">Analysis</w:t>
      </w:r>
    </w:p>
    <w:p>
      <w:pPr>
        <w:spacing w:after="120" w:line="300"/>
        <w:jc w:val="both"/>
      </w:pPr>
      <w:r>
        <w:rPr>
          <w:rFonts w:ascii="Times New Roman" w:cs="Times New Roman" w:eastAsia="Times New Roman" w:hAnsi="Times New Roman"/>
          <w:b/>
          <w:bCs/>
          <w:sz w:val="24"/>
          <w:szCs w:val="24"/>
        </w:rPr>
        <w:t xml:space="preserve">Critical path:</w:t>
      </w:r>
      <w:r>
        <w:rPr>
          <w:rFonts w:ascii="Times New Roman" w:cs="Times New Roman" w:eastAsia="Times New Roman" w:hAnsi="Times New Roman"/>
          <w:sz w:val="24"/>
          <w:szCs w:val="24"/>
        </w:rPr>
        <w:t xml:space="preserve"> A1 → A2 → B1 → B2 → B5 → C1 → D1 → D2. </w:t>
      </w:r>
      <w:r>
        <w:rPr>
          <w:rFonts w:ascii="Times New Roman" w:cs="Times New Roman" w:eastAsia="Times New Roman" w:hAnsi="Times New Roman"/>
          <w:b/>
          <w:bCs/>
          <w:sz w:val="24"/>
          <w:szCs w:val="24"/>
        </w:rPr>
        <w:t xml:space="preserve">Expected project duration:</w:t>
      </w:r>
      <w:r>
        <w:rPr>
          <w:rFonts w:ascii="Times New Roman" w:cs="Times New Roman" w:eastAsia="Times New Roman" w:hAnsi="Times New Roman"/>
          <w:sz w:val="24"/>
          <w:szCs w:val="24"/>
        </w:rPr>
        <w:t xml:space="preserve"> 14.34 weeks. </w:t>
      </w:r>
      <w:r>
        <w:rPr>
          <w:rFonts w:ascii="Times New Roman" w:cs="Times New Roman" w:eastAsia="Times New Roman" w:hAnsi="Times New Roman"/>
          <w:b/>
          <w:bCs/>
          <w:sz w:val="24"/>
          <w:szCs w:val="24"/>
        </w:rPr>
        <w:t xml:space="preserve">Standard deviation of the path:</w:t>
      </w:r>
      <w:r>
        <w:rPr>
          <w:rFonts w:ascii="Times New Roman" w:cs="Times New Roman" w:eastAsia="Times New Roman" w:hAnsi="Times New Roman"/>
          <w:sz w:val="24"/>
          <w:szCs w:val="24"/>
        </w:rPr>
        <w:t xml:space="preserve"> 0.83 weeks. Using the normal approximation, the probability of finishing within 16 weeks is about 98% (z = 2.00). Activities with the most slack (for example the Gantt/PERT charts, A6 and the ML pipeline) can absorb delay without moving the end date; any delay in backend, frontend, integration testing, estimation or the final compilation delays the whole project.</w:t>
      </w:r>
    </w:p>
    <w:p>
      <w:pPr>
        <w:spacing w:after="120" w:line="30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Gantt and PERT charts were prepared; the critical path is A1 → A2 → B1 → B2 → B5 → C1 → D1 → D2 with an expected duration of 14.34 weeks.</w:t>
      </w:r>
    </w:p>
    <w:p>
      <w:pPr>
        <w:pStyle w:val="Heading1"/>
        <w:pageBreakBefore/>
        <w:spacing w:after="200" w:before="0"/>
      </w:pPr>
      <w:r>
        <w:rPr>
          <w:rFonts w:ascii="Times New Roman" w:cs="Times New Roman" w:eastAsia="Times New Roman" w:hAnsi="Times New Roman"/>
          <w:b/>
          <w:bCs/>
          <w:sz w:val="30"/>
          <w:szCs w:val="30"/>
        </w:rPr>
        <w:t xml:space="preserve">Appendix A: Running the Working Demonstrator</w:t>
      </w:r>
    </w:p>
    <w:p>
      <w:pPr>
        <w:spacing w:after="80" w:line="300"/>
        <w:jc w:val="both"/>
      </w:pPr>
      <w:r>
        <w:rPr>
          <w:rFonts w:ascii="Times New Roman" w:cs="Times New Roman" w:eastAsia="Times New Roman" w:hAnsi="Times New Roman"/>
          <w:b/>
          <w:bCs/>
          <w:sz w:val="24"/>
          <w:szCs w:val="24"/>
        </w:rPr>
        <w:t xml:space="preserve">Prerequisites:</w:t>
      </w:r>
      <w:r>
        <w:rPr>
          <w:rFonts w:ascii="Times New Roman" w:cs="Times New Roman" w:eastAsia="Times New Roman" w:hAnsi="Times New Roman"/>
          <w:sz w:val="24"/>
          <w:szCs w:val="24"/>
        </w:rPr>
        <w:t xml:space="preserve"> Python 3.11 or newer and Node.js 20 or newer. No database server, Docker or Redis.</w:t>
      </w:r>
    </w:p>
    <w:p>
      <w:pPr>
        <w:spacing w:after="120"/>
        <w:jc w:val="left"/>
      </w:pPr>
      <w:r>
        <w:rPr>
          <w:rFonts w:ascii="Courier New" w:cs="Courier New" w:hAnsi="Courier New"/>
          <w:sz w:val="19"/>
          <w:szCs w:val="19"/>
        </w:rPr>
        <w:t xml:space="preserve">pip install -r requirements.txt  |  cd frontend &amp;&amp; npm install &amp;&amp; npm run build  |  python -m app.cli create-user --email you@example.com --name "Your Name" --role admin  |  uvicorn app.main:app --host 127.0.0.1 --port 8000</w:t>
      </w:r>
    </w:p>
    <w:p>
      <w:pPr>
        <w:spacing w:after="80" w:line="300"/>
        <w:jc w:val="both"/>
      </w:pPr>
      <w:r>
        <w:rPr>
          <w:rFonts w:ascii="Times New Roman" w:cs="Times New Roman" w:eastAsia="Times New Roman" w:hAnsi="Times New Roman"/>
          <w:sz w:val="24"/>
          <w:szCs w:val="24"/>
        </w:rPr>
        <w:t xml:space="preserve">Open http://127.0.0.1:8000. Set FRAUD_LOGIN_OTP=true to require an e-mail code at sign-in (printed in the server terminal in development, or sent by SMTP when FRAUD_OTP_DELIVERY=smtp is configured). Set FRAUD_AUTH_REQUIRED=false for a no-login demo on a machine only you use. The model is trained with python -m ml.train --csv data/creditcard.csv (the dataset is not distributed with the project; download it from Kaggle).</w:t>
      </w:r>
    </w:p>
    <w:p>
      <w:pPr>
        <w:spacing w:after="120" w:line="300"/>
        <w:jc w:val="both"/>
      </w:pPr>
      <w:r>
        <w:rPr>
          <w:rFonts w:ascii="Times New Roman" w:cs="Times New Roman" w:eastAsia="Times New Roman" w:hAnsi="Times New Roman"/>
          <w:b/>
          <w:bCs/>
          <w:sz w:val="24"/>
          <w:szCs w:val="24"/>
        </w:rPr>
        <w:t xml:space="preserve">Suggested demonstration path:</w:t>
      </w:r>
      <w:r>
        <w:rPr>
          <w:rFonts w:ascii="Times New Roman" w:cs="Times New Roman" w:eastAsia="Times New Roman" w:hAnsi="Times New Roman"/>
          <w:sz w:val="24"/>
          <w:szCs w:val="24"/>
        </w:rPr>
        <w:t xml:space="preserve"> Overview → Alerts and cases → open a held transaction (score factors, cardholder, history) → assign to yourself → Cardholder messages → open the reply link and answer “not me” → return to the alert and record a verdict → Cards (blocked token) → Audit log → Verify integrity → ML model → Replay 25 rows → Reports.</w:t>
      </w:r>
    </w:p>
    <w:p>
      <w:pPr>
        <w:spacing w:after="120" w:line="300"/>
        <w:jc w:val="both"/>
      </w:pPr>
      <w:r>
        <w:rPr>
          <w:rFonts w:ascii="Times New Roman" w:cs="Times New Roman" w:eastAsia="Times New Roman" w:hAnsi="Times New Roman"/>
          <w:b/>
          <w:bCs/>
          <w:sz w:val="24"/>
          <w:szCs w:val="24"/>
        </w:rPr>
        <w:t xml:space="preserve">Honest limits to state during the viva:</w:t>
      </w:r>
      <w:r>
        <w:rPr>
          <w:rFonts w:ascii="Times New Roman" w:cs="Times New Roman" w:eastAsia="Times New Roman" w:hAnsi="Times New Roman"/>
          <w:sz w:val="24"/>
          <w:szCs w:val="24"/>
        </w:rPr>
        <w:t xml:space="preserve"> synthetic data only; the model was trained on a 2013 European dataset and applies to benchmark-feature transactions; notifications are simulated; SQLite instead of PostgreSQL; no TLS; not a payment system and not PCI DSS certified.</w:t>
      </w:r>
    </w:p>
    <w:p>
      <w:pPr>
        <w:pStyle w:val="Heading1"/>
        <w:pageBreakBefore/>
        <w:spacing w:after="200" w:before="0"/>
      </w:pPr>
      <w:r>
        <w:rPr>
          <w:rFonts w:ascii="Times New Roman" w:cs="Times New Roman" w:eastAsia="Times New Roman" w:hAnsi="Times New Roman"/>
          <w:b/>
          <w:bCs/>
          <w:sz w:val="30"/>
          <w:szCs w:val="30"/>
        </w:rPr>
        <w:t xml:space="preserve">Appendix B: Screenshots of the Working Demonstrator</w:t>
      </w:r>
    </w:p>
    <w:p>
      <w:pPr>
        <w:spacing w:after="80" w:line="300"/>
        <w:jc w:val="both"/>
      </w:pPr>
      <w:r>
        <w:rPr>
          <w:rFonts w:ascii="Times New Roman" w:cs="Times New Roman" w:eastAsia="Times New Roman" w:hAnsi="Times New Roman"/>
          <w:sz w:val="24"/>
          <w:szCs w:val="24"/>
        </w:rPr>
        <w:t xml:space="preserve">Screenshots taken from the running application (synthetic demo data, Chromium at 1440 × 900). The page-by-page set is in docs/screenshots/ in the repository.</w:t>
      </w:r>
    </w:p>
    <w:p>
      <w:pPr>
        <w:keepNext/>
        <w:spacing w:after="80"/>
        <w:jc w:val="center"/>
      </w:pPr>
      <w:r>
        <w:drawing>
          <wp:inline xmlns:a="http://schemas.openxmlformats.org/drawingml/2006/main" xmlns:pic="http://schemas.openxmlformats.org/drawingml/2006/picture">
            <wp:extent cx="5220000" cy="3393000"/>
            <wp:docPr id="8" name="Picture 8"/>
            <wp:cNvGraphicFramePr>
              <a:graphicFrameLocks noChangeAspect="1"/>
            </wp:cNvGraphicFramePr>
            <a:graphic>
              <a:graphicData uri="http://schemas.openxmlformats.org/drawingml/2006/picture">
                <pic:pic>
                  <pic:nvPicPr>
                    <pic:cNvPr id="0" name="02-overview.png"/>
                    <pic:cNvPicPr/>
                  </pic:nvPicPr>
                  <pic:blipFill>
                    <a:blip r:embed="rId34"/>
                    <a:stretch>
                      <a:fillRect/>
                    </a:stretch>
                  </pic:blipFill>
                  <pic:spPr>
                    <a:xfrm>
                      <a:off x="0" y="0"/>
                      <a:ext cx="5220000" cy="3393000"/>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B.1: Overview: volume, decisions, backlog and flagged value in ₹</w:t>
      </w:r>
    </w:p>
    <w:p>
      <w:pPr>
        <w:keepNext/>
        <w:spacing w:after="80"/>
        <w:jc w:val="center"/>
      </w:pPr>
      <w:r>
        <w:drawing>
          <wp:inline xmlns:a="http://schemas.openxmlformats.org/drawingml/2006/main" xmlns:pic="http://schemas.openxmlformats.org/drawingml/2006/picture">
            <wp:extent cx="5220000" cy="3262500"/>
            <wp:docPr id="9" name="Picture 9"/>
            <wp:cNvGraphicFramePr>
              <a:graphicFrameLocks noChangeAspect="1"/>
            </wp:cNvGraphicFramePr>
            <a:graphic>
              <a:graphicData uri="http://schemas.openxmlformats.org/drawingml/2006/picture">
                <pic:pic>
                  <pic:nvPicPr>
                    <pic:cNvPr id="0" name="04-alerts.png"/>
                    <pic:cNvPicPr/>
                  </pic:nvPicPr>
                  <pic:blipFill>
                    <a:blip r:embed="rId35"/>
                    <a:stretch>
                      <a:fillRect/>
                    </a:stretch>
                  </pic:blipFill>
                  <pic:spPr>
                    <a:xfrm>
                      <a:off x="0" y="0"/>
                      <a:ext cx="5220000" cy="3262500"/>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B.2: Alerts and cases: queue ordered by risk, with assignment</w:t>
      </w:r>
    </w:p>
    <w:p>
      <w:pPr>
        <w:keepNext/>
        <w:spacing w:after="80"/>
        <w:jc w:val="center"/>
      </w:pPr>
      <w:r>
        <w:drawing>
          <wp:inline xmlns:a="http://schemas.openxmlformats.org/drawingml/2006/main" xmlns:pic="http://schemas.openxmlformats.org/drawingml/2006/picture">
            <wp:extent cx="5220000" cy="4230375"/>
            <wp:docPr id="10" name="Picture 10"/>
            <wp:cNvGraphicFramePr>
              <a:graphicFrameLocks noChangeAspect="1"/>
            </wp:cNvGraphicFramePr>
            <a:graphic>
              <a:graphicData uri="http://schemas.openxmlformats.org/drawingml/2006/picture">
                <pic:pic>
                  <pic:nvPicPr>
                    <pic:cNvPr id="0" name="12-transaction-detail.png"/>
                    <pic:cNvPicPr/>
                  </pic:nvPicPr>
                  <pic:blipFill>
                    <a:blip r:embed="rId36"/>
                    <a:stretch>
                      <a:fillRect/>
                    </a:stretch>
                  </pic:blipFill>
                  <pic:spPr>
                    <a:xfrm>
                      <a:off x="0" y="0"/>
                      <a:ext cx="5220000" cy="4230375"/>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B.3: Transaction page: score factors, cardholder, history, audit trail and verdict</w:t>
      </w:r>
    </w:p>
    <w:p>
      <w:pPr>
        <w:keepNext/>
        <w:spacing w:after="80"/>
        <w:jc w:val="center"/>
      </w:pPr>
      <w:r>
        <w:drawing>
          <wp:inline xmlns:a="http://schemas.openxmlformats.org/drawingml/2006/main" xmlns:pic="http://schemas.openxmlformats.org/drawingml/2006/picture">
            <wp:extent cx="5220000" cy="3262500"/>
            <wp:docPr id="11" name="Picture 11"/>
            <wp:cNvGraphicFramePr>
              <a:graphicFrameLocks noChangeAspect="1"/>
            </wp:cNvGraphicFramePr>
            <a:graphic>
              <a:graphicData uri="http://schemas.openxmlformats.org/drawingml/2006/picture">
                <pic:pic>
                  <pic:nvPicPr>
                    <pic:cNvPr id="0" name="08-models.png"/>
                    <pic:cNvPicPr/>
                  </pic:nvPicPr>
                  <pic:blipFill>
                    <a:blip r:embed="rId37"/>
                    <a:stretch>
                      <a:fillRect/>
                    </a:stretch>
                  </pic:blipFill>
                  <pic:spPr>
                    <a:xfrm>
                      <a:off x="0" y="0"/>
                      <a:ext cx="5220000" cy="3262500"/>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B.4: ML model page: held-out metrics, data and method, caveats</w:t>
      </w:r>
    </w:p>
    <w:p>
      <w:pPr>
        <w:keepNext/>
        <w:spacing w:after="80"/>
        <w:jc w:val="center"/>
      </w:pPr>
      <w:r>
        <w:drawing>
          <wp:inline xmlns:a="http://schemas.openxmlformats.org/drawingml/2006/main" xmlns:pic="http://schemas.openxmlformats.org/drawingml/2006/picture">
            <wp:extent cx="4500000" cy="5031250"/>
            <wp:docPr id="12" name="Picture 12"/>
            <wp:cNvGraphicFramePr>
              <a:graphicFrameLocks noChangeAspect="1"/>
            </wp:cNvGraphicFramePr>
            <a:graphic>
              <a:graphicData uri="http://schemas.openxmlformats.org/drawingml/2006/picture">
                <pic:pic>
                  <pic:nvPicPr>
                    <pic:cNvPr id="0" name="09-reports.png"/>
                    <pic:cNvPicPr/>
                  </pic:nvPicPr>
                  <pic:blipFill>
                    <a:blip r:embed="rId38"/>
                    <a:stretch>
                      <a:fillRect/>
                    </a:stretch>
                  </pic:blipFill>
                  <pic:spPr>
                    <a:xfrm>
                      <a:off x="0" y="0"/>
                      <a:ext cx="4500000" cy="5031250"/>
                    </a:xfrm>
                    <a:prstGeom prst="rect"/>
                  </pic:spPr>
                </pic:pic>
              </a:graphicData>
            </a:graphic>
          </wp:inline>
        </w:drawing>
      </w:r>
    </w:p>
    <w:p>
      <w:pPr>
        <w:spacing w:after="160"/>
        <w:jc w:val="center"/>
      </w:pPr>
      <w:r>
        <w:rPr>
          <w:rFonts w:ascii="Times New Roman" w:cs="Times New Roman" w:eastAsia="Times New Roman" w:hAnsi="Times New Roman"/>
          <w:i/>
          <w:iCs/>
          <w:sz w:val="21"/>
          <w:szCs w:val="21"/>
        </w:rPr>
        <w:t xml:space="preserve">Fig. B.5: Reports: totals, rates, analyst productivity and daily trend</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Software Engineering Lab (CIC-357)  |  Credit Card Fraud Detection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27f89d0848d09769eb53a377c9c67b61be7e701.png"/><Relationship Id="rId12" Type="http://schemas.openxmlformats.org/officeDocument/2006/relationships/image" Target="media/ef7c85455e21dc779629e2baa678a1102cb25cc8.png"/><Relationship Id="rId13" Type="http://schemas.openxmlformats.org/officeDocument/2006/relationships/image" Target="media/40e2662d49092b4886796c139081216ffdfdfd31.png"/><Relationship Id="rId14" Type="http://schemas.openxmlformats.org/officeDocument/2006/relationships/image" Target="media/708652b39f2a540a36f7d739d9ffa1563702d0ec.png"/><Relationship Id="rId15" Type="http://schemas.openxmlformats.org/officeDocument/2006/relationships/image" Target="media/34d7546ebd7f887ad105ad999c5425f80d4b76db.png"/><Relationship Id="rId16" Type="http://schemas.openxmlformats.org/officeDocument/2006/relationships/image" Target="media/ec127d4171f948161ea11413c2d9692347076736.png"/><Relationship Id="rId17" Type="http://schemas.openxmlformats.org/officeDocument/2006/relationships/image" Target="media/1e53b49c09bc3b28d88d31130d940a8a27ea60e9.png"/><Relationship Id="rId18" Type="http://schemas.openxmlformats.org/officeDocument/2006/relationships/image" Target="media/b0d76baa205e20b7d843e29f051693671c51a6f3.png"/><Relationship Id="rId19" Type="http://schemas.openxmlformats.org/officeDocument/2006/relationships/image" Target="media/3f2213fd1ee149cfddc122e3e8939773f1a1790b.png"/><Relationship Id="rId20" Type="http://schemas.openxmlformats.org/officeDocument/2006/relationships/image" Target="media/43c42df5462b52123659f48384167314eac3d99e.png"/><Relationship Id="rId21" Type="http://schemas.openxmlformats.org/officeDocument/2006/relationships/image" Target="media/11039dff4580a3101ce3fb483748778f20f40cde.png"/><Relationship Id="rId22" Type="http://schemas.openxmlformats.org/officeDocument/2006/relationships/image" Target="media/90f4687f61f4e78974059bd45f2833ac14ba14a7.png"/><Relationship Id="rId23" Type="http://schemas.openxmlformats.org/officeDocument/2006/relationships/image" Target="media/4fefc289556fa3c0c7193409098f24de3acaa622.png"/><Relationship Id="rId24" Type="http://schemas.openxmlformats.org/officeDocument/2006/relationships/image" Target="media/52441813d3b42922b3966abe15b046af257a9e9f.png"/><Relationship Id="rId25" Type="http://schemas.openxmlformats.org/officeDocument/2006/relationships/image" Target="media/8447afbd6664ca5a0fd74b48033a98ec26e01ea6.png"/><Relationship Id="rId26" Type="http://schemas.openxmlformats.org/officeDocument/2006/relationships/image" Target="media/a755a45ef1f75caaf2f537607a1e65459cba86ad.png"/><Relationship Id="rId27" Type="http://schemas.openxmlformats.org/officeDocument/2006/relationships/fontTable" Target="fontTable.xml"/><Relationship Id="rId28" Type="http://schemas.openxmlformats.org/officeDocument/2006/relationships/image" Target="media/image1.png"/><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Lab File - Credit Card Fraud Detection System</dc:title>
  <cp:lastModifiedBy>Un-named</cp:lastModifiedBy>
  <cp:revision>1</cp:revision>
  <dcterms:created xsi:type="dcterms:W3CDTF">2026-09-29T06:23:25.076Z</dcterms:created>
  <dcterms:modified xsi:type="dcterms:W3CDTF">2026-09-29T06:23:25.076Z</dcterms:modified>
</cp:coreProperties>
</file>

<file path=docProps/custom.xml><?xml version="1.0" encoding="utf-8"?>
<Properties xmlns="http://schemas.openxmlformats.org/officeDocument/2006/custom-properties" xmlns:vt="http://schemas.openxmlformats.org/officeDocument/2006/docPropsVTypes"/>
</file>