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62B90" w14:textId="77777777" w:rsidR="002E520C" w:rsidRPr="0001052F" w:rsidRDefault="00000000" w:rsidP="0001052F">
      <w:pPr>
        <w:spacing w:after="52" w:line="259" w:lineRule="auto"/>
        <w:ind w:left="0" w:firstLine="0"/>
        <w:jc w:val="center"/>
        <w:rPr>
          <w:sz w:val="48"/>
          <w:szCs w:val="48"/>
        </w:rPr>
      </w:pPr>
      <w:r w:rsidRPr="0001052F">
        <w:rPr>
          <w:b/>
          <w:color w:val="1F4E79"/>
          <w:sz w:val="48"/>
          <w:szCs w:val="48"/>
        </w:rPr>
        <w:t>Project Design Phase</w:t>
      </w:r>
    </w:p>
    <w:p w14:paraId="1941F6FA" w14:textId="77777777" w:rsidR="002E520C" w:rsidRDefault="00000000" w:rsidP="0001052F">
      <w:pPr>
        <w:spacing w:after="0" w:line="259" w:lineRule="auto"/>
        <w:ind w:left="0" w:firstLine="0"/>
        <w:jc w:val="both"/>
        <w:rPr>
          <w:b/>
          <w:sz w:val="30"/>
        </w:rPr>
      </w:pPr>
      <w:r>
        <w:rPr>
          <w:b/>
          <w:sz w:val="30"/>
        </w:rPr>
        <w:t>Problem – Solution Fit</w:t>
      </w:r>
    </w:p>
    <w:tbl>
      <w:tblPr>
        <w:tblStyle w:val="TableGrid0"/>
        <w:tblW w:w="0" w:type="auto"/>
        <w:tblLook w:val="04A0" w:firstRow="1" w:lastRow="0" w:firstColumn="1" w:lastColumn="0" w:noHBand="0" w:noVBand="1"/>
      </w:tblPr>
      <w:tblGrid>
        <w:gridCol w:w="2227"/>
        <w:gridCol w:w="7823"/>
      </w:tblGrid>
      <w:tr w:rsidR="0006758D" w:rsidRPr="0006758D" w14:paraId="6CD89DCE" w14:textId="77777777">
        <w:trPr>
          <w:trHeight w:val="512"/>
        </w:trPr>
        <w:tc>
          <w:tcPr>
            <w:tcW w:w="2245" w:type="dxa"/>
            <w:tcBorders>
              <w:top w:val="single" w:sz="4" w:space="0" w:color="auto"/>
              <w:left w:val="single" w:sz="4" w:space="0" w:color="auto"/>
              <w:bottom w:val="single" w:sz="4" w:space="0" w:color="auto"/>
              <w:right w:val="single" w:sz="4" w:space="0" w:color="auto"/>
            </w:tcBorders>
            <w:hideMark/>
          </w:tcPr>
          <w:p w14:paraId="0A6A67B3" w14:textId="77777777" w:rsidR="0006758D" w:rsidRPr="0006758D" w:rsidRDefault="0006758D" w:rsidP="0006758D">
            <w:pPr>
              <w:spacing w:after="0" w:line="259" w:lineRule="auto"/>
              <w:ind w:left="0" w:firstLine="0"/>
              <w:jc w:val="both"/>
            </w:pPr>
            <w:r w:rsidRPr="0006758D">
              <w:t>Field</w:t>
            </w:r>
          </w:p>
        </w:tc>
        <w:tc>
          <w:tcPr>
            <w:tcW w:w="7825" w:type="dxa"/>
            <w:tcBorders>
              <w:top w:val="single" w:sz="4" w:space="0" w:color="auto"/>
              <w:left w:val="single" w:sz="4" w:space="0" w:color="auto"/>
              <w:bottom w:val="single" w:sz="4" w:space="0" w:color="auto"/>
              <w:right w:val="single" w:sz="4" w:space="0" w:color="auto"/>
            </w:tcBorders>
            <w:hideMark/>
          </w:tcPr>
          <w:p w14:paraId="2F18FE18" w14:textId="77777777" w:rsidR="0006758D" w:rsidRPr="0006758D" w:rsidRDefault="0006758D" w:rsidP="0006758D">
            <w:pPr>
              <w:spacing w:after="0" w:line="259" w:lineRule="auto"/>
              <w:ind w:left="0" w:firstLine="0"/>
              <w:jc w:val="both"/>
            </w:pPr>
            <w:r w:rsidRPr="0006758D">
              <w:t>Details</w:t>
            </w:r>
          </w:p>
        </w:tc>
      </w:tr>
      <w:tr w:rsidR="0006758D" w:rsidRPr="0006758D" w14:paraId="7F0C95DF" w14:textId="77777777">
        <w:trPr>
          <w:trHeight w:val="521"/>
        </w:trPr>
        <w:tc>
          <w:tcPr>
            <w:tcW w:w="2245" w:type="dxa"/>
            <w:tcBorders>
              <w:top w:val="single" w:sz="4" w:space="0" w:color="auto"/>
              <w:left w:val="single" w:sz="4" w:space="0" w:color="auto"/>
              <w:bottom w:val="single" w:sz="4" w:space="0" w:color="auto"/>
              <w:right w:val="single" w:sz="4" w:space="0" w:color="auto"/>
            </w:tcBorders>
            <w:hideMark/>
          </w:tcPr>
          <w:p w14:paraId="4D2AE5CA" w14:textId="77777777" w:rsidR="0006758D" w:rsidRPr="0006758D" w:rsidRDefault="0006758D" w:rsidP="0006758D">
            <w:pPr>
              <w:spacing w:after="0" w:line="259" w:lineRule="auto"/>
              <w:ind w:left="0" w:firstLine="0"/>
              <w:jc w:val="both"/>
            </w:pPr>
            <w:r w:rsidRPr="0006758D">
              <w:t>Team Lead</w:t>
            </w:r>
          </w:p>
        </w:tc>
        <w:tc>
          <w:tcPr>
            <w:tcW w:w="7825" w:type="dxa"/>
            <w:tcBorders>
              <w:top w:val="single" w:sz="4" w:space="0" w:color="auto"/>
              <w:left w:val="single" w:sz="4" w:space="0" w:color="auto"/>
              <w:bottom w:val="single" w:sz="4" w:space="0" w:color="auto"/>
              <w:right w:val="single" w:sz="4" w:space="0" w:color="auto"/>
            </w:tcBorders>
            <w:hideMark/>
          </w:tcPr>
          <w:p w14:paraId="01BE5D43" w14:textId="77777777" w:rsidR="0006758D" w:rsidRPr="0006758D" w:rsidRDefault="0006758D" w:rsidP="0006758D">
            <w:pPr>
              <w:spacing w:after="0" w:line="259" w:lineRule="auto"/>
              <w:ind w:left="0" w:firstLine="0"/>
              <w:jc w:val="both"/>
            </w:pPr>
            <w:proofErr w:type="spellStart"/>
            <w:r w:rsidRPr="0006758D">
              <w:t>Konkimalla</w:t>
            </w:r>
            <w:proofErr w:type="spellEnd"/>
            <w:r w:rsidRPr="0006758D">
              <w:t xml:space="preserve"> Bhagyasri Lasya</w:t>
            </w:r>
          </w:p>
        </w:tc>
      </w:tr>
      <w:tr w:rsidR="0006758D" w:rsidRPr="0006758D" w14:paraId="1F5F96BD" w14:textId="77777777" w:rsidTr="0006758D">
        <w:trPr>
          <w:trHeight w:val="467"/>
        </w:trPr>
        <w:tc>
          <w:tcPr>
            <w:tcW w:w="2245" w:type="dxa"/>
            <w:tcBorders>
              <w:top w:val="single" w:sz="4" w:space="0" w:color="auto"/>
              <w:left w:val="single" w:sz="4" w:space="0" w:color="auto"/>
              <w:bottom w:val="single" w:sz="4" w:space="0" w:color="auto"/>
              <w:right w:val="single" w:sz="4" w:space="0" w:color="auto"/>
            </w:tcBorders>
            <w:hideMark/>
          </w:tcPr>
          <w:p w14:paraId="20DE979C" w14:textId="77777777" w:rsidR="0006758D" w:rsidRPr="0006758D" w:rsidRDefault="0006758D" w:rsidP="0006758D">
            <w:pPr>
              <w:spacing w:after="0" w:line="259" w:lineRule="auto"/>
              <w:ind w:left="0" w:firstLine="0"/>
              <w:jc w:val="both"/>
            </w:pPr>
            <w:r w:rsidRPr="0006758D">
              <w:t>Team Members</w:t>
            </w:r>
          </w:p>
        </w:tc>
        <w:tc>
          <w:tcPr>
            <w:tcW w:w="7825" w:type="dxa"/>
            <w:tcBorders>
              <w:top w:val="single" w:sz="4" w:space="0" w:color="auto"/>
              <w:left w:val="single" w:sz="4" w:space="0" w:color="auto"/>
              <w:bottom w:val="single" w:sz="4" w:space="0" w:color="auto"/>
              <w:right w:val="single" w:sz="4" w:space="0" w:color="auto"/>
            </w:tcBorders>
            <w:hideMark/>
          </w:tcPr>
          <w:p w14:paraId="166AEF00" w14:textId="77777777" w:rsidR="0006758D" w:rsidRPr="0006758D" w:rsidRDefault="0006758D" w:rsidP="0006758D">
            <w:pPr>
              <w:spacing w:after="0" w:line="259" w:lineRule="auto"/>
              <w:ind w:left="0" w:firstLine="0"/>
              <w:jc w:val="both"/>
            </w:pPr>
            <w:r w:rsidRPr="0006758D">
              <w:t xml:space="preserve">Bhavitha </w:t>
            </w:r>
            <w:proofErr w:type="spellStart"/>
            <w:r w:rsidRPr="0006758D">
              <w:t>Medakayala</w:t>
            </w:r>
            <w:proofErr w:type="spellEnd"/>
            <w:r w:rsidRPr="0006758D">
              <w:t xml:space="preserve">, </w:t>
            </w:r>
            <w:proofErr w:type="spellStart"/>
            <w:r w:rsidRPr="0006758D">
              <w:t>Yogiswari</w:t>
            </w:r>
            <w:proofErr w:type="spellEnd"/>
            <w:r w:rsidRPr="0006758D">
              <w:t xml:space="preserve"> </w:t>
            </w:r>
            <w:proofErr w:type="spellStart"/>
            <w:r w:rsidRPr="0006758D">
              <w:t>Sanapala</w:t>
            </w:r>
            <w:proofErr w:type="spellEnd"/>
            <w:r w:rsidRPr="0006758D">
              <w:t xml:space="preserve">, Divya </w:t>
            </w:r>
            <w:proofErr w:type="spellStart"/>
            <w:r w:rsidRPr="0006758D">
              <w:t>kauluri</w:t>
            </w:r>
            <w:proofErr w:type="spellEnd"/>
            <w:r w:rsidRPr="0006758D">
              <w:t xml:space="preserve">, </w:t>
            </w:r>
            <w:proofErr w:type="spellStart"/>
            <w:r w:rsidRPr="0006758D">
              <w:t>Nagaram</w:t>
            </w:r>
            <w:proofErr w:type="spellEnd"/>
            <w:r w:rsidRPr="0006758D">
              <w:t xml:space="preserve"> </w:t>
            </w:r>
            <w:proofErr w:type="spellStart"/>
            <w:r w:rsidRPr="0006758D">
              <w:t>praveenya</w:t>
            </w:r>
            <w:proofErr w:type="spellEnd"/>
          </w:p>
        </w:tc>
      </w:tr>
      <w:tr w:rsidR="0006758D" w:rsidRPr="0006758D" w14:paraId="6E5827FB" w14:textId="77777777" w:rsidTr="0006758D">
        <w:trPr>
          <w:trHeight w:val="431"/>
        </w:trPr>
        <w:tc>
          <w:tcPr>
            <w:tcW w:w="2245" w:type="dxa"/>
            <w:tcBorders>
              <w:top w:val="single" w:sz="4" w:space="0" w:color="auto"/>
              <w:left w:val="single" w:sz="4" w:space="0" w:color="auto"/>
              <w:bottom w:val="single" w:sz="4" w:space="0" w:color="auto"/>
              <w:right w:val="single" w:sz="4" w:space="0" w:color="auto"/>
            </w:tcBorders>
            <w:hideMark/>
          </w:tcPr>
          <w:p w14:paraId="31268BEE" w14:textId="77777777" w:rsidR="0006758D" w:rsidRPr="0006758D" w:rsidRDefault="0006758D" w:rsidP="0006758D">
            <w:pPr>
              <w:spacing w:after="0" w:line="259" w:lineRule="auto"/>
              <w:ind w:left="0" w:firstLine="0"/>
              <w:jc w:val="both"/>
            </w:pPr>
            <w:r w:rsidRPr="0006758D">
              <w:t>Domain</w:t>
            </w:r>
          </w:p>
        </w:tc>
        <w:tc>
          <w:tcPr>
            <w:tcW w:w="7825" w:type="dxa"/>
            <w:tcBorders>
              <w:top w:val="single" w:sz="4" w:space="0" w:color="auto"/>
              <w:left w:val="single" w:sz="4" w:space="0" w:color="auto"/>
              <w:bottom w:val="single" w:sz="4" w:space="0" w:color="auto"/>
              <w:right w:val="single" w:sz="4" w:space="0" w:color="auto"/>
            </w:tcBorders>
            <w:hideMark/>
          </w:tcPr>
          <w:p w14:paraId="2ED2F6F0" w14:textId="77777777" w:rsidR="0006758D" w:rsidRPr="0006758D" w:rsidRDefault="0006758D" w:rsidP="0006758D">
            <w:pPr>
              <w:spacing w:after="0" w:line="259" w:lineRule="auto"/>
              <w:ind w:left="0" w:firstLine="0"/>
              <w:jc w:val="both"/>
            </w:pPr>
            <w:r w:rsidRPr="0006758D">
              <w:t>India's Agriculture Crop Production Analysis</w:t>
            </w:r>
          </w:p>
        </w:tc>
      </w:tr>
      <w:tr w:rsidR="0006758D" w:rsidRPr="0006758D" w14:paraId="43632BAD" w14:textId="77777777" w:rsidTr="0006758D">
        <w:trPr>
          <w:trHeight w:val="449"/>
        </w:trPr>
        <w:tc>
          <w:tcPr>
            <w:tcW w:w="2245" w:type="dxa"/>
            <w:tcBorders>
              <w:top w:val="single" w:sz="4" w:space="0" w:color="auto"/>
              <w:left w:val="single" w:sz="4" w:space="0" w:color="auto"/>
              <w:bottom w:val="single" w:sz="4" w:space="0" w:color="auto"/>
              <w:right w:val="single" w:sz="4" w:space="0" w:color="auto"/>
            </w:tcBorders>
            <w:hideMark/>
          </w:tcPr>
          <w:p w14:paraId="4702BD5F" w14:textId="77777777" w:rsidR="0006758D" w:rsidRPr="0006758D" w:rsidRDefault="0006758D" w:rsidP="0006758D">
            <w:pPr>
              <w:spacing w:after="0" w:line="259" w:lineRule="auto"/>
              <w:ind w:left="0" w:firstLine="0"/>
              <w:jc w:val="both"/>
            </w:pPr>
            <w:r w:rsidRPr="0006758D">
              <w:t>Tools Used</w:t>
            </w:r>
          </w:p>
        </w:tc>
        <w:tc>
          <w:tcPr>
            <w:tcW w:w="7825" w:type="dxa"/>
            <w:tcBorders>
              <w:top w:val="single" w:sz="4" w:space="0" w:color="auto"/>
              <w:left w:val="single" w:sz="4" w:space="0" w:color="auto"/>
              <w:bottom w:val="single" w:sz="4" w:space="0" w:color="auto"/>
              <w:right w:val="single" w:sz="4" w:space="0" w:color="auto"/>
            </w:tcBorders>
            <w:hideMark/>
          </w:tcPr>
          <w:p w14:paraId="4F27C2A6" w14:textId="77777777" w:rsidR="0006758D" w:rsidRPr="0006758D" w:rsidRDefault="0006758D" w:rsidP="0006758D">
            <w:pPr>
              <w:spacing w:after="0" w:line="259" w:lineRule="auto"/>
              <w:ind w:left="0" w:firstLine="0"/>
              <w:jc w:val="both"/>
            </w:pPr>
            <w:r w:rsidRPr="0006758D">
              <w:t>Tableau</w:t>
            </w:r>
          </w:p>
        </w:tc>
      </w:tr>
      <w:tr w:rsidR="0006758D" w:rsidRPr="0006758D" w14:paraId="69A9C168" w14:textId="77777777" w:rsidTr="0006758D">
        <w:trPr>
          <w:trHeight w:val="431"/>
        </w:trPr>
        <w:tc>
          <w:tcPr>
            <w:tcW w:w="2245" w:type="dxa"/>
            <w:tcBorders>
              <w:top w:val="single" w:sz="4" w:space="0" w:color="auto"/>
              <w:left w:val="single" w:sz="4" w:space="0" w:color="auto"/>
              <w:bottom w:val="single" w:sz="4" w:space="0" w:color="auto"/>
              <w:right w:val="single" w:sz="4" w:space="0" w:color="auto"/>
            </w:tcBorders>
            <w:hideMark/>
          </w:tcPr>
          <w:p w14:paraId="4E8F6FBA" w14:textId="77777777" w:rsidR="0006758D" w:rsidRPr="0006758D" w:rsidRDefault="0006758D" w:rsidP="0006758D">
            <w:pPr>
              <w:spacing w:after="0" w:line="259" w:lineRule="auto"/>
              <w:ind w:left="0" w:firstLine="0"/>
              <w:jc w:val="both"/>
            </w:pPr>
            <w:r w:rsidRPr="0006758D">
              <w:t>Dataset</w:t>
            </w:r>
          </w:p>
        </w:tc>
        <w:tc>
          <w:tcPr>
            <w:tcW w:w="7825" w:type="dxa"/>
            <w:tcBorders>
              <w:top w:val="single" w:sz="4" w:space="0" w:color="auto"/>
              <w:left w:val="single" w:sz="4" w:space="0" w:color="auto"/>
              <w:bottom w:val="single" w:sz="4" w:space="0" w:color="auto"/>
              <w:right w:val="single" w:sz="4" w:space="0" w:color="auto"/>
            </w:tcBorders>
            <w:hideMark/>
          </w:tcPr>
          <w:p w14:paraId="6FBE1147" w14:textId="77777777" w:rsidR="0006758D" w:rsidRPr="0006758D" w:rsidRDefault="0006758D" w:rsidP="0006758D">
            <w:pPr>
              <w:spacing w:after="0" w:line="259" w:lineRule="auto"/>
              <w:ind w:left="0" w:firstLine="0"/>
              <w:jc w:val="both"/>
            </w:pPr>
            <w:r w:rsidRPr="0006758D">
              <w:t>Historical Indian Crop Production Data, 1997–2021</w:t>
            </w:r>
          </w:p>
        </w:tc>
      </w:tr>
      <w:tr w:rsidR="0006758D" w:rsidRPr="0006758D" w14:paraId="0837C84D" w14:textId="77777777" w:rsidTr="0006758D">
        <w:trPr>
          <w:trHeight w:val="449"/>
        </w:trPr>
        <w:tc>
          <w:tcPr>
            <w:tcW w:w="2245" w:type="dxa"/>
            <w:tcBorders>
              <w:top w:val="single" w:sz="4" w:space="0" w:color="auto"/>
              <w:left w:val="single" w:sz="4" w:space="0" w:color="auto"/>
              <w:bottom w:val="single" w:sz="4" w:space="0" w:color="auto"/>
              <w:right w:val="single" w:sz="4" w:space="0" w:color="auto"/>
            </w:tcBorders>
            <w:hideMark/>
          </w:tcPr>
          <w:p w14:paraId="306DB349" w14:textId="77777777" w:rsidR="0006758D" w:rsidRPr="0006758D" w:rsidRDefault="0006758D" w:rsidP="0006758D">
            <w:pPr>
              <w:spacing w:after="0" w:line="259" w:lineRule="auto"/>
              <w:ind w:left="0" w:firstLine="0"/>
              <w:jc w:val="both"/>
            </w:pPr>
            <w:r w:rsidRPr="0006758D">
              <w:t>Published Dashboard</w:t>
            </w:r>
          </w:p>
        </w:tc>
        <w:tc>
          <w:tcPr>
            <w:tcW w:w="7825" w:type="dxa"/>
            <w:tcBorders>
              <w:top w:val="single" w:sz="4" w:space="0" w:color="auto"/>
              <w:left w:val="single" w:sz="4" w:space="0" w:color="auto"/>
              <w:bottom w:val="single" w:sz="4" w:space="0" w:color="auto"/>
              <w:right w:val="single" w:sz="4" w:space="0" w:color="auto"/>
            </w:tcBorders>
            <w:hideMark/>
          </w:tcPr>
          <w:p w14:paraId="7B83BEB3" w14:textId="77777777" w:rsidR="0006758D" w:rsidRPr="0006758D" w:rsidRDefault="0006758D" w:rsidP="0006758D">
            <w:pPr>
              <w:spacing w:after="0" w:line="259" w:lineRule="auto"/>
              <w:ind w:left="0" w:firstLine="0"/>
              <w:jc w:val="both"/>
            </w:pPr>
            <w:r w:rsidRPr="0006758D">
              <w:t>https://public.tableau.com/app/profile/divya.kauluri/viz/IndiaAgricultureanalysisproject</w:t>
            </w:r>
          </w:p>
        </w:tc>
      </w:tr>
    </w:tbl>
    <w:p w14:paraId="798568E7" w14:textId="77777777" w:rsidR="0006758D" w:rsidRDefault="0006758D" w:rsidP="0001052F">
      <w:pPr>
        <w:spacing w:after="99" w:line="259" w:lineRule="auto"/>
        <w:ind w:left="0" w:firstLine="0"/>
        <w:jc w:val="both"/>
        <w:rPr>
          <w:b/>
          <w:sz w:val="22"/>
        </w:rPr>
      </w:pPr>
    </w:p>
    <w:p w14:paraId="47D868DD" w14:textId="4089977D" w:rsidR="002E520C" w:rsidRDefault="00000000" w:rsidP="0001052F">
      <w:pPr>
        <w:spacing w:after="99" w:line="259" w:lineRule="auto"/>
        <w:ind w:left="0" w:firstLine="0"/>
        <w:jc w:val="both"/>
      </w:pPr>
      <w:r>
        <w:rPr>
          <w:b/>
          <w:sz w:val="22"/>
        </w:rPr>
        <w:t>Project Context</w:t>
      </w:r>
    </w:p>
    <w:p w14:paraId="543BCCA3" w14:textId="77777777" w:rsidR="002E520C" w:rsidRDefault="00000000" w:rsidP="0001052F">
      <w:pPr>
        <w:spacing w:after="140"/>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152667B4" w14:textId="77777777" w:rsidR="002E520C" w:rsidRDefault="00000000" w:rsidP="0001052F">
      <w:pPr>
        <w:ind w:left="-5"/>
        <w:jc w:val="both"/>
      </w:pPr>
      <w:r>
        <w:t>By harnessing the power of Tableau, this report presents the data in a visually appealing, interactive form that lets readers explore the intricacies of India’s agricultural cultivation for themselves.</w:t>
      </w:r>
    </w:p>
    <w:p w14:paraId="7D6519BC" w14:textId="77777777" w:rsidR="002E520C" w:rsidRDefault="00000000" w:rsidP="0001052F">
      <w:pPr>
        <w:pStyle w:val="Heading1"/>
        <w:ind w:left="-5"/>
        <w:jc w:val="both"/>
      </w:pPr>
      <w:r>
        <w:t>Scenario 1: Small-Scale Farmer</w:t>
      </w:r>
    </w:p>
    <w:p w14:paraId="2A994E17" w14:textId="77777777" w:rsidR="002E520C" w:rsidRDefault="00000000" w:rsidP="0001052F">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2B73A990" w14:textId="77777777" w:rsidR="0001052F" w:rsidRDefault="0001052F" w:rsidP="0001052F">
      <w:pPr>
        <w:ind w:left="-5"/>
        <w:jc w:val="both"/>
      </w:pPr>
    </w:p>
    <w:p w14:paraId="27C5F2A7" w14:textId="77777777" w:rsidR="0001052F" w:rsidRDefault="0001052F" w:rsidP="0001052F">
      <w:pPr>
        <w:ind w:left="-5"/>
        <w:jc w:val="both"/>
      </w:pPr>
    </w:p>
    <w:p w14:paraId="7F3E1CAD" w14:textId="77777777" w:rsidR="0001052F" w:rsidRDefault="0001052F" w:rsidP="0001052F">
      <w:pPr>
        <w:ind w:left="-5"/>
        <w:jc w:val="both"/>
      </w:pPr>
    </w:p>
    <w:p w14:paraId="65E7D86F" w14:textId="77777777" w:rsidR="0001052F" w:rsidRDefault="0001052F" w:rsidP="0001052F">
      <w:pPr>
        <w:ind w:left="-5"/>
        <w:jc w:val="both"/>
      </w:pPr>
    </w:p>
    <w:p w14:paraId="56558785" w14:textId="77777777" w:rsidR="002E520C" w:rsidRDefault="00000000" w:rsidP="0001052F">
      <w:pPr>
        <w:pStyle w:val="Heading1"/>
        <w:ind w:left="-5"/>
        <w:jc w:val="both"/>
      </w:pPr>
      <w:r>
        <w:t>Scenario 2: Government Policy Analyst</w:t>
      </w:r>
    </w:p>
    <w:p w14:paraId="2A3CD7E1" w14:textId="77777777" w:rsidR="002E520C" w:rsidRDefault="00000000" w:rsidP="0001052F">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7B328F0D" w14:textId="77777777" w:rsidR="002E520C" w:rsidRDefault="00000000" w:rsidP="0001052F">
      <w:pPr>
        <w:pStyle w:val="Heading1"/>
        <w:ind w:left="-5"/>
        <w:jc w:val="both"/>
      </w:pPr>
      <w:r>
        <w:lastRenderedPageBreak/>
        <w:t>Scenario 3: Agribusiness Investor</w:t>
      </w:r>
    </w:p>
    <w:p w14:paraId="5DA6EE64" w14:textId="77777777" w:rsidR="002E520C" w:rsidRDefault="00000000" w:rsidP="0001052F">
      <w:pPr>
        <w:spacing w:after="0"/>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tbl>
      <w:tblPr>
        <w:tblStyle w:val="TableGrid"/>
        <w:tblW w:w="9600" w:type="dxa"/>
        <w:tblInd w:w="4" w:type="dxa"/>
        <w:tblCellMar>
          <w:top w:w="96" w:type="dxa"/>
          <w:left w:w="101" w:type="dxa"/>
          <w:right w:w="74" w:type="dxa"/>
        </w:tblCellMar>
        <w:tblLook w:val="04A0" w:firstRow="1" w:lastRow="0" w:firstColumn="1" w:lastColumn="0" w:noHBand="0" w:noVBand="1"/>
      </w:tblPr>
      <w:tblGrid>
        <w:gridCol w:w="4700"/>
        <w:gridCol w:w="4900"/>
      </w:tblGrid>
      <w:tr w:rsidR="002E520C" w14:paraId="21174825" w14:textId="77777777">
        <w:trPr>
          <w:trHeight w:val="421"/>
        </w:trPr>
        <w:tc>
          <w:tcPr>
            <w:tcW w:w="4700" w:type="dxa"/>
            <w:tcBorders>
              <w:top w:val="single" w:sz="4" w:space="0" w:color="000000"/>
              <w:left w:val="single" w:sz="4" w:space="0" w:color="000000"/>
              <w:bottom w:val="single" w:sz="4" w:space="0" w:color="000000"/>
              <w:right w:val="single" w:sz="4" w:space="0" w:color="000000"/>
            </w:tcBorders>
            <w:shd w:val="clear" w:color="auto" w:fill="1F4E79"/>
          </w:tcPr>
          <w:p w14:paraId="68145827" w14:textId="77777777" w:rsidR="002E520C" w:rsidRDefault="00000000" w:rsidP="0001052F">
            <w:pPr>
              <w:spacing w:after="0" w:line="259" w:lineRule="auto"/>
              <w:ind w:left="0" w:firstLine="0"/>
              <w:jc w:val="both"/>
            </w:pPr>
            <w:r>
              <w:rPr>
                <w:b/>
                <w:color w:val="FFFFFF"/>
                <w:sz w:val="19"/>
              </w:rPr>
              <w:t>Problem (User Pain)</w:t>
            </w:r>
          </w:p>
        </w:tc>
        <w:tc>
          <w:tcPr>
            <w:tcW w:w="4900" w:type="dxa"/>
            <w:tcBorders>
              <w:top w:val="single" w:sz="4" w:space="0" w:color="000000"/>
              <w:left w:val="single" w:sz="4" w:space="0" w:color="000000"/>
              <w:bottom w:val="single" w:sz="4" w:space="0" w:color="000000"/>
              <w:right w:val="single" w:sz="4" w:space="0" w:color="000000"/>
            </w:tcBorders>
            <w:shd w:val="clear" w:color="auto" w:fill="1F4E79"/>
          </w:tcPr>
          <w:p w14:paraId="6F86CA99" w14:textId="77777777" w:rsidR="002E520C" w:rsidRDefault="00000000" w:rsidP="0001052F">
            <w:pPr>
              <w:spacing w:after="0" w:line="259" w:lineRule="auto"/>
              <w:ind w:left="0" w:firstLine="0"/>
              <w:jc w:val="both"/>
            </w:pPr>
            <w:r>
              <w:rPr>
                <w:b/>
                <w:color w:val="FFFFFF"/>
                <w:sz w:val="19"/>
              </w:rPr>
              <w:t>Solution (Dashboard Feature)</w:t>
            </w:r>
          </w:p>
        </w:tc>
      </w:tr>
      <w:tr w:rsidR="002E520C" w14:paraId="7E8047BB" w14:textId="77777777">
        <w:trPr>
          <w:trHeight w:val="655"/>
        </w:trPr>
        <w:tc>
          <w:tcPr>
            <w:tcW w:w="4700" w:type="dxa"/>
            <w:tcBorders>
              <w:top w:val="single" w:sz="4" w:space="0" w:color="000000"/>
              <w:left w:val="single" w:sz="4" w:space="0" w:color="000000"/>
              <w:bottom w:val="single" w:sz="4" w:space="0" w:color="000000"/>
              <w:right w:val="single" w:sz="4" w:space="0" w:color="000000"/>
            </w:tcBorders>
          </w:tcPr>
          <w:p w14:paraId="153770F6" w14:textId="77777777" w:rsidR="002E520C" w:rsidRDefault="00000000" w:rsidP="0001052F">
            <w:pPr>
              <w:spacing w:after="0" w:line="259" w:lineRule="auto"/>
              <w:ind w:left="0" w:firstLine="0"/>
              <w:jc w:val="both"/>
            </w:pPr>
            <w:r>
              <w:rPr>
                <w:sz w:val="19"/>
              </w:rPr>
              <w:t>Rajesh cannot decide which crops to grow each season without historical data</w:t>
            </w:r>
          </w:p>
        </w:tc>
        <w:tc>
          <w:tcPr>
            <w:tcW w:w="4900" w:type="dxa"/>
            <w:tcBorders>
              <w:top w:val="single" w:sz="4" w:space="0" w:color="000000"/>
              <w:left w:val="single" w:sz="4" w:space="0" w:color="000000"/>
              <w:bottom w:val="single" w:sz="4" w:space="0" w:color="000000"/>
              <w:right w:val="single" w:sz="4" w:space="0" w:color="000000"/>
            </w:tcBorders>
          </w:tcPr>
          <w:p w14:paraId="0AF545B8" w14:textId="77777777" w:rsidR="002E520C" w:rsidRDefault="00000000" w:rsidP="0001052F">
            <w:pPr>
              <w:spacing w:after="0" w:line="259" w:lineRule="auto"/>
              <w:ind w:left="0" w:firstLine="0"/>
              <w:jc w:val="both"/>
            </w:pPr>
            <w:r>
              <w:rPr>
                <w:sz w:val="19"/>
              </w:rPr>
              <w:t>Cultivated Area by Crop + Season-wise Production charts, filterable, on the Farmer's View dashboard</w:t>
            </w:r>
          </w:p>
        </w:tc>
      </w:tr>
      <w:tr w:rsidR="002E520C" w14:paraId="358195C5" w14:textId="77777777">
        <w:trPr>
          <w:trHeight w:val="654"/>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1A4CD15D" w14:textId="77777777" w:rsidR="002E520C" w:rsidRDefault="00000000" w:rsidP="0001052F">
            <w:pPr>
              <w:spacing w:after="0" w:line="259" w:lineRule="auto"/>
              <w:ind w:left="0" w:firstLine="0"/>
              <w:jc w:val="both"/>
            </w:pPr>
            <w:r>
              <w:rPr>
                <w:sz w:val="19"/>
              </w:rPr>
              <w:t>Ananya cannot identify low-yield states without a geographic view of production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10089D27" w14:textId="77777777" w:rsidR="002E520C" w:rsidRDefault="00000000" w:rsidP="0001052F">
            <w:pPr>
              <w:spacing w:after="0" w:line="259" w:lineRule="auto"/>
              <w:ind w:left="0" w:firstLine="0"/>
              <w:jc w:val="both"/>
            </w:pPr>
            <w:r>
              <w:rPr>
                <w:sz w:val="19"/>
              </w:rPr>
              <w:t>State-wise Production filled map on the Policy Analyst's View, filterable by season and year</w:t>
            </w:r>
          </w:p>
        </w:tc>
      </w:tr>
      <w:tr w:rsidR="002E520C" w14:paraId="0F4DBDDE" w14:textId="77777777">
        <w:trPr>
          <w:trHeight w:val="654"/>
        </w:trPr>
        <w:tc>
          <w:tcPr>
            <w:tcW w:w="4700" w:type="dxa"/>
            <w:tcBorders>
              <w:top w:val="single" w:sz="4" w:space="0" w:color="000000"/>
              <w:left w:val="single" w:sz="4" w:space="0" w:color="000000"/>
              <w:bottom w:val="single" w:sz="4" w:space="0" w:color="000000"/>
              <w:right w:val="single" w:sz="4" w:space="0" w:color="000000"/>
            </w:tcBorders>
          </w:tcPr>
          <w:p w14:paraId="475B6DAC" w14:textId="77777777" w:rsidR="002E520C" w:rsidRDefault="00000000" w:rsidP="0001052F">
            <w:pPr>
              <w:spacing w:after="0" w:line="259" w:lineRule="auto"/>
              <w:ind w:left="0" w:firstLine="0"/>
              <w:jc w:val="both"/>
            </w:pPr>
            <w:r>
              <w:rPr>
                <w:sz w:val="19"/>
              </w:rPr>
              <w:t>Ananya cannot track long-term production trends without a time-series view</w:t>
            </w:r>
          </w:p>
        </w:tc>
        <w:tc>
          <w:tcPr>
            <w:tcW w:w="4900" w:type="dxa"/>
            <w:tcBorders>
              <w:top w:val="single" w:sz="4" w:space="0" w:color="000000"/>
              <w:left w:val="single" w:sz="4" w:space="0" w:color="000000"/>
              <w:bottom w:val="single" w:sz="4" w:space="0" w:color="000000"/>
              <w:right w:val="single" w:sz="4" w:space="0" w:color="000000"/>
            </w:tcBorders>
          </w:tcPr>
          <w:p w14:paraId="198B47CA" w14:textId="77777777" w:rsidR="002E520C" w:rsidRDefault="00000000" w:rsidP="0001052F">
            <w:pPr>
              <w:spacing w:after="0" w:line="259" w:lineRule="auto"/>
              <w:ind w:left="0" w:firstLine="0"/>
              <w:jc w:val="both"/>
            </w:pPr>
            <w:r>
              <w:rPr>
                <w:sz w:val="19"/>
              </w:rPr>
              <w:t>Trend of Agricultural Yield line chart (1997–2021) on the Policy Analyst's View</w:t>
            </w:r>
          </w:p>
        </w:tc>
      </w:tr>
      <w:tr w:rsidR="002E520C" w14:paraId="1A30DEAE" w14:textId="77777777">
        <w:trPr>
          <w:trHeight w:val="654"/>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3479AAF1" w14:textId="77777777" w:rsidR="002E520C" w:rsidRDefault="00000000" w:rsidP="0001052F">
            <w:pPr>
              <w:spacing w:after="0" w:line="259" w:lineRule="auto"/>
              <w:ind w:left="0" w:firstLine="0"/>
              <w:jc w:val="both"/>
            </w:pPr>
            <w:r>
              <w:rPr>
                <w:sz w:val="19"/>
              </w:rPr>
              <w:t>Vikram cannot compare crop production volumes to identify investment opportunities</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3A9FA95B" w14:textId="77777777" w:rsidR="002E520C" w:rsidRDefault="00000000" w:rsidP="0001052F">
            <w:pPr>
              <w:spacing w:after="0" w:line="259" w:lineRule="auto"/>
              <w:ind w:left="0" w:firstLine="0"/>
              <w:jc w:val="both"/>
            </w:pPr>
            <w:r>
              <w:rPr>
                <w:sz w:val="19"/>
              </w:rPr>
              <w:t>Leading States by Production + Cultivated Area by Crop on the Investor's View</w:t>
            </w:r>
          </w:p>
        </w:tc>
      </w:tr>
      <w:tr w:rsidR="002E520C" w14:paraId="745DDC5F" w14:textId="77777777">
        <w:trPr>
          <w:trHeight w:val="654"/>
        </w:trPr>
        <w:tc>
          <w:tcPr>
            <w:tcW w:w="4700" w:type="dxa"/>
            <w:tcBorders>
              <w:top w:val="single" w:sz="4" w:space="0" w:color="000000"/>
              <w:left w:val="single" w:sz="4" w:space="0" w:color="000000"/>
              <w:bottom w:val="single" w:sz="4" w:space="0" w:color="000000"/>
              <w:right w:val="single" w:sz="4" w:space="0" w:color="000000"/>
            </w:tcBorders>
          </w:tcPr>
          <w:p w14:paraId="5FDB6BC9" w14:textId="77777777" w:rsidR="002E520C" w:rsidRDefault="00000000" w:rsidP="0001052F">
            <w:pPr>
              <w:spacing w:after="0" w:line="259" w:lineRule="auto"/>
              <w:ind w:left="0" w:firstLine="0"/>
              <w:jc w:val="both"/>
            </w:pPr>
            <w:r>
              <w:rPr>
                <w:sz w:val="19"/>
              </w:rPr>
              <w:t>All users need a guided narrative to understand the full analysis</w:t>
            </w:r>
          </w:p>
        </w:tc>
        <w:tc>
          <w:tcPr>
            <w:tcW w:w="4900" w:type="dxa"/>
            <w:tcBorders>
              <w:top w:val="single" w:sz="4" w:space="0" w:color="000000"/>
              <w:left w:val="single" w:sz="4" w:space="0" w:color="000000"/>
              <w:bottom w:val="single" w:sz="4" w:space="0" w:color="000000"/>
              <w:right w:val="single" w:sz="4" w:space="0" w:color="000000"/>
            </w:tcBorders>
          </w:tcPr>
          <w:p w14:paraId="7FC2EF28" w14:textId="77777777" w:rsidR="002E520C" w:rsidRDefault="00000000" w:rsidP="0001052F">
            <w:pPr>
              <w:spacing w:after="0" w:line="259" w:lineRule="auto"/>
              <w:ind w:left="0" w:firstLine="0"/>
              <w:jc w:val="both"/>
            </w:pPr>
            <w:r>
              <w:rPr>
                <w:sz w:val="19"/>
              </w:rPr>
              <w:t>Tableau Story with 5 story points, covering overview and all three personas</w:t>
            </w:r>
          </w:p>
        </w:tc>
      </w:tr>
      <w:tr w:rsidR="002E520C" w14:paraId="586EFAD3" w14:textId="77777777">
        <w:trPr>
          <w:trHeight w:val="654"/>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4FDC18AE" w14:textId="77777777" w:rsidR="002E520C" w:rsidRDefault="00000000" w:rsidP="0001052F">
            <w:pPr>
              <w:spacing w:after="0" w:line="259" w:lineRule="auto"/>
              <w:ind w:left="0" w:firstLine="0"/>
              <w:jc w:val="both"/>
            </w:pPr>
            <w:r>
              <w:rPr>
                <w:sz w:val="19"/>
              </w:rPr>
              <w:t>Users need access without installing Tableau software</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49ABA1E7" w14:textId="77777777" w:rsidR="002E520C" w:rsidRDefault="00000000" w:rsidP="0001052F">
            <w:pPr>
              <w:spacing w:after="0" w:line="259" w:lineRule="auto"/>
              <w:ind w:left="0" w:firstLine="0"/>
              <w:jc w:val="both"/>
            </w:pPr>
            <w:r>
              <w:rPr>
                <w:sz w:val="19"/>
              </w:rPr>
              <w:t>Published to Tableau Public — accessible from any browser via URL</w:t>
            </w:r>
          </w:p>
        </w:tc>
      </w:tr>
    </w:tbl>
    <w:p w14:paraId="34995DAD" w14:textId="77777777" w:rsidR="009A47F9" w:rsidRDefault="009A47F9" w:rsidP="0001052F">
      <w:pPr>
        <w:jc w:val="both"/>
      </w:pPr>
    </w:p>
    <w:sectPr w:rsidR="009A47F9" w:rsidSect="0001052F">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20C"/>
    <w:rsid w:val="0001052F"/>
    <w:rsid w:val="0006758D"/>
    <w:rsid w:val="00174B4D"/>
    <w:rsid w:val="002E520C"/>
    <w:rsid w:val="009A47F9"/>
    <w:rsid w:val="00A675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D0FE6"/>
  <w15:docId w15:val="{0408F8D4-81EC-4AD8-AD2C-991E348C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81"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79" w:line="259" w:lineRule="auto"/>
      <w:ind w:left="10" w:hanging="10"/>
      <w:outlineLvl w:val="0"/>
    </w:pPr>
    <w:rPr>
      <w:rFonts w:ascii="Calibri" w:eastAsia="Calibri" w:hAnsi="Calibri" w:cs="Calibri"/>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067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598</Words>
  <Characters>3413</Characters>
  <Application>Microsoft Office Word</Application>
  <DocSecurity>0</DocSecurity>
  <Lines>28</Lines>
  <Paragraphs>8</Paragraphs>
  <ScaleCrop>false</ScaleCrop>
  <Company>HP</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4</cp:revision>
  <cp:lastPrinted>2026-07-19T19:28:00Z</cp:lastPrinted>
  <dcterms:created xsi:type="dcterms:W3CDTF">2026-07-19T19:28:00Z</dcterms:created>
  <dcterms:modified xsi:type="dcterms:W3CDTF">2026-08-22T09:35:00Z</dcterms:modified>
</cp:coreProperties>
</file>