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6EAC" w14:textId="77777777" w:rsidR="00345D95" w:rsidRPr="006C2E9F" w:rsidRDefault="00000000" w:rsidP="006C2E9F">
      <w:pPr>
        <w:spacing w:after="52" w:line="259" w:lineRule="auto"/>
        <w:ind w:left="0" w:firstLine="0"/>
        <w:jc w:val="center"/>
        <w:rPr>
          <w:sz w:val="48"/>
          <w:szCs w:val="48"/>
        </w:rPr>
      </w:pPr>
      <w:r w:rsidRPr="006C2E9F">
        <w:rPr>
          <w:b/>
          <w:color w:val="1F4E79"/>
          <w:sz w:val="48"/>
          <w:szCs w:val="48"/>
        </w:rPr>
        <w:t>Project Development Phase</w:t>
      </w:r>
    </w:p>
    <w:p w14:paraId="309494E7" w14:textId="77777777" w:rsidR="00345D95" w:rsidRDefault="00000000" w:rsidP="006C2E9F">
      <w:pPr>
        <w:spacing w:after="0" w:line="259" w:lineRule="auto"/>
        <w:ind w:left="0" w:firstLine="0"/>
        <w:jc w:val="both"/>
        <w:rPr>
          <w:b/>
          <w:sz w:val="30"/>
        </w:rPr>
      </w:pPr>
      <w:r>
        <w:rPr>
          <w:b/>
          <w:sz w:val="30"/>
        </w:rPr>
        <w:t>Preprocessing Steps &amp; Business Questions</w:t>
      </w:r>
    </w:p>
    <w:tbl>
      <w:tblPr>
        <w:tblStyle w:val="TableGrid0"/>
        <w:tblW w:w="0" w:type="auto"/>
        <w:tblLook w:val="04A0" w:firstRow="1" w:lastRow="0" w:firstColumn="1" w:lastColumn="0" w:noHBand="0" w:noVBand="1"/>
      </w:tblPr>
      <w:tblGrid>
        <w:gridCol w:w="2227"/>
        <w:gridCol w:w="7823"/>
      </w:tblGrid>
      <w:tr w:rsidR="002778F3" w:rsidRPr="002778F3" w14:paraId="7F425F37"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4A0816CF" w14:textId="77777777" w:rsidR="002778F3" w:rsidRPr="002778F3" w:rsidRDefault="002778F3" w:rsidP="002778F3">
            <w:pPr>
              <w:spacing w:after="0" w:line="259" w:lineRule="auto"/>
              <w:ind w:left="0" w:firstLine="0"/>
              <w:jc w:val="both"/>
              <w:rPr>
                <w:bCs/>
                <w:szCs w:val="21"/>
              </w:rPr>
            </w:pPr>
            <w:r w:rsidRPr="002778F3">
              <w:rPr>
                <w:bCs/>
                <w:szCs w:val="21"/>
              </w:rPr>
              <w:t>Field</w:t>
            </w:r>
          </w:p>
        </w:tc>
        <w:tc>
          <w:tcPr>
            <w:tcW w:w="7825" w:type="dxa"/>
            <w:tcBorders>
              <w:top w:val="single" w:sz="4" w:space="0" w:color="auto"/>
              <w:left w:val="single" w:sz="4" w:space="0" w:color="auto"/>
              <w:bottom w:val="single" w:sz="4" w:space="0" w:color="auto"/>
              <w:right w:val="single" w:sz="4" w:space="0" w:color="auto"/>
            </w:tcBorders>
            <w:hideMark/>
          </w:tcPr>
          <w:p w14:paraId="335FDA31" w14:textId="77777777" w:rsidR="002778F3" w:rsidRPr="002778F3" w:rsidRDefault="002778F3" w:rsidP="002778F3">
            <w:pPr>
              <w:spacing w:after="0" w:line="259" w:lineRule="auto"/>
              <w:ind w:left="0" w:firstLine="0"/>
              <w:jc w:val="both"/>
              <w:rPr>
                <w:bCs/>
                <w:szCs w:val="21"/>
              </w:rPr>
            </w:pPr>
            <w:r w:rsidRPr="002778F3">
              <w:rPr>
                <w:bCs/>
                <w:szCs w:val="21"/>
              </w:rPr>
              <w:t>Details</w:t>
            </w:r>
          </w:p>
        </w:tc>
      </w:tr>
      <w:tr w:rsidR="002778F3" w:rsidRPr="002778F3" w14:paraId="3DE9B1B6"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304BC3E2" w14:textId="77777777" w:rsidR="002778F3" w:rsidRPr="002778F3" w:rsidRDefault="002778F3" w:rsidP="002778F3">
            <w:pPr>
              <w:spacing w:after="0" w:line="259" w:lineRule="auto"/>
              <w:ind w:left="0" w:firstLine="0"/>
              <w:jc w:val="both"/>
              <w:rPr>
                <w:bCs/>
                <w:szCs w:val="21"/>
              </w:rPr>
            </w:pPr>
            <w:r w:rsidRPr="002778F3">
              <w:rPr>
                <w:bCs/>
                <w:szCs w:val="21"/>
              </w:rPr>
              <w:t>Team Lead</w:t>
            </w:r>
          </w:p>
        </w:tc>
        <w:tc>
          <w:tcPr>
            <w:tcW w:w="7825" w:type="dxa"/>
            <w:tcBorders>
              <w:top w:val="single" w:sz="4" w:space="0" w:color="auto"/>
              <w:left w:val="single" w:sz="4" w:space="0" w:color="auto"/>
              <w:bottom w:val="single" w:sz="4" w:space="0" w:color="auto"/>
              <w:right w:val="single" w:sz="4" w:space="0" w:color="auto"/>
            </w:tcBorders>
            <w:hideMark/>
          </w:tcPr>
          <w:p w14:paraId="65A6752A" w14:textId="77777777" w:rsidR="002778F3" w:rsidRPr="002778F3" w:rsidRDefault="002778F3" w:rsidP="002778F3">
            <w:pPr>
              <w:spacing w:after="0" w:line="259" w:lineRule="auto"/>
              <w:ind w:left="0" w:firstLine="0"/>
              <w:jc w:val="both"/>
              <w:rPr>
                <w:bCs/>
                <w:szCs w:val="21"/>
              </w:rPr>
            </w:pPr>
            <w:proofErr w:type="spellStart"/>
            <w:r w:rsidRPr="002778F3">
              <w:rPr>
                <w:bCs/>
                <w:szCs w:val="21"/>
              </w:rPr>
              <w:t>Konkimalla</w:t>
            </w:r>
            <w:proofErr w:type="spellEnd"/>
            <w:r w:rsidRPr="002778F3">
              <w:rPr>
                <w:bCs/>
                <w:szCs w:val="21"/>
              </w:rPr>
              <w:t xml:space="preserve"> Bhagyasri Lasya</w:t>
            </w:r>
          </w:p>
        </w:tc>
      </w:tr>
      <w:tr w:rsidR="002778F3" w:rsidRPr="002778F3" w14:paraId="27509185" w14:textId="77777777" w:rsidTr="002778F3">
        <w:trPr>
          <w:trHeight w:val="467"/>
        </w:trPr>
        <w:tc>
          <w:tcPr>
            <w:tcW w:w="2245" w:type="dxa"/>
            <w:tcBorders>
              <w:top w:val="single" w:sz="4" w:space="0" w:color="auto"/>
              <w:left w:val="single" w:sz="4" w:space="0" w:color="auto"/>
              <w:bottom w:val="single" w:sz="4" w:space="0" w:color="auto"/>
              <w:right w:val="single" w:sz="4" w:space="0" w:color="auto"/>
            </w:tcBorders>
            <w:hideMark/>
          </w:tcPr>
          <w:p w14:paraId="49536AB5" w14:textId="77777777" w:rsidR="002778F3" w:rsidRPr="002778F3" w:rsidRDefault="002778F3" w:rsidP="002778F3">
            <w:pPr>
              <w:spacing w:after="0" w:line="259" w:lineRule="auto"/>
              <w:ind w:left="0" w:firstLine="0"/>
              <w:jc w:val="both"/>
              <w:rPr>
                <w:bCs/>
                <w:szCs w:val="21"/>
              </w:rPr>
            </w:pPr>
            <w:r w:rsidRPr="002778F3">
              <w:rPr>
                <w:bCs/>
                <w:szCs w:val="21"/>
              </w:rPr>
              <w:t>Team Members</w:t>
            </w:r>
          </w:p>
        </w:tc>
        <w:tc>
          <w:tcPr>
            <w:tcW w:w="7825" w:type="dxa"/>
            <w:tcBorders>
              <w:top w:val="single" w:sz="4" w:space="0" w:color="auto"/>
              <w:left w:val="single" w:sz="4" w:space="0" w:color="auto"/>
              <w:bottom w:val="single" w:sz="4" w:space="0" w:color="auto"/>
              <w:right w:val="single" w:sz="4" w:space="0" w:color="auto"/>
            </w:tcBorders>
            <w:hideMark/>
          </w:tcPr>
          <w:p w14:paraId="2031888F" w14:textId="77777777" w:rsidR="002778F3" w:rsidRPr="002778F3" w:rsidRDefault="002778F3" w:rsidP="002778F3">
            <w:pPr>
              <w:spacing w:after="0" w:line="259" w:lineRule="auto"/>
              <w:ind w:left="0" w:firstLine="0"/>
              <w:jc w:val="both"/>
              <w:rPr>
                <w:bCs/>
                <w:szCs w:val="21"/>
              </w:rPr>
            </w:pPr>
            <w:r w:rsidRPr="002778F3">
              <w:rPr>
                <w:bCs/>
                <w:szCs w:val="21"/>
              </w:rPr>
              <w:t xml:space="preserve">Bhavitha </w:t>
            </w:r>
            <w:proofErr w:type="spellStart"/>
            <w:r w:rsidRPr="002778F3">
              <w:rPr>
                <w:bCs/>
                <w:szCs w:val="21"/>
              </w:rPr>
              <w:t>Medakayala</w:t>
            </w:r>
            <w:proofErr w:type="spellEnd"/>
            <w:r w:rsidRPr="002778F3">
              <w:rPr>
                <w:bCs/>
                <w:szCs w:val="21"/>
              </w:rPr>
              <w:t xml:space="preserve">, </w:t>
            </w:r>
            <w:proofErr w:type="spellStart"/>
            <w:r w:rsidRPr="002778F3">
              <w:rPr>
                <w:bCs/>
                <w:szCs w:val="21"/>
              </w:rPr>
              <w:t>Yogiswari</w:t>
            </w:r>
            <w:proofErr w:type="spellEnd"/>
            <w:r w:rsidRPr="002778F3">
              <w:rPr>
                <w:bCs/>
                <w:szCs w:val="21"/>
              </w:rPr>
              <w:t xml:space="preserve"> </w:t>
            </w:r>
            <w:proofErr w:type="spellStart"/>
            <w:r w:rsidRPr="002778F3">
              <w:rPr>
                <w:bCs/>
                <w:szCs w:val="21"/>
              </w:rPr>
              <w:t>Sanapala</w:t>
            </w:r>
            <w:proofErr w:type="spellEnd"/>
            <w:r w:rsidRPr="002778F3">
              <w:rPr>
                <w:bCs/>
                <w:szCs w:val="21"/>
              </w:rPr>
              <w:t xml:space="preserve">, Divya </w:t>
            </w:r>
            <w:proofErr w:type="spellStart"/>
            <w:r w:rsidRPr="002778F3">
              <w:rPr>
                <w:bCs/>
                <w:szCs w:val="21"/>
              </w:rPr>
              <w:t>kauluri</w:t>
            </w:r>
            <w:proofErr w:type="spellEnd"/>
            <w:r w:rsidRPr="002778F3">
              <w:rPr>
                <w:bCs/>
                <w:szCs w:val="21"/>
              </w:rPr>
              <w:t xml:space="preserve">, </w:t>
            </w:r>
            <w:proofErr w:type="spellStart"/>
            <w:r w:rsidRPr="002778F3">
              <w:rPr>
                <w:bCs/>
                <w:szCs w:val="21"/>
              </w:rPr>
              <w:t>Nagaram</w:t>
            </w:r>
            <w:proofErr w:type="spellEnd"/>
            <w:r w:rsidRPr="002778F3">
              <w:rPr>
                <w:bCs/>
                <w:szCs w:val="21"/>
              </w:rPr>
              <w:t xml:space="preserve"> </w:t>
            </w:r>
            <w:proofErr w:type="spellStart"/>
            <w:r w:rsidRPr="002778F3">
              <w:rPr>
                <w:bCs/>
                <w:szCs w:val="21"/>
              </w:rPr>
              <w:t>praveenya</w:t>
            </w:r>
            <w:proofErr w:type="spellEnd"/>
          </w:p>
        </w:tc>
      </w:tr>
      <w:tr w:rsidR="002778F3" w:rsidRPr="002778F3" w14:paraId="4B25E8A1" w14:textId="77777777" w:rsidTr="002778F3">
        <w:trPr>
          <w:trHeight w:val="449"/>
        </w:trPr>
        <w:tc>
          <w:tcPr>
            <w:tcW w:w="2245" w:type="dxa"/>
            <w:tcBorders>
              <w:top w:val="single" w:sz="4" w:space="0" w:color="auto"/>
              <w:left w:val="single" w:sz="4" w:space="0" w:color="auto"/>
              <w:bottom w:val="single" w:sz="4" w:space="0" w:color="auto"/>
              <w:right w:val="single" w:sz="4" w:space="0" w:color="auto"/>
            </w:tcBorders>
            <w:hideMark/>
          </w:tcPr>
          <w:p w14:paraId="58EB5E4D" w14:textId="77777777" w:rsidR="002778F3" w:rsidRPr="002778F3" w:rsidRDefault="002778F3" w:rsidP="002778F3">
            <w:pPr>
              <w:spacing w:after="0" w:line="259" w:lineRule="auto"/>
              <w:ind w:left="0" w:firstLine="0"/>
              <w:jc w:val="both"/>
              <w:rPr>
                <w:bCs/>
                <w:szCs w:val="21"/>
              </w:rPr>
            </w:pPr>
            <w:r w:rsidRPr="002778F3">
              <w:rPr>
                <w:bCs/>
                <w:szCs w:val="21"/>
              </w:rPr>
              <w:t>Domain</w:t>
            </w:r>
          </w:p>
        </w:tc>
        <w:tc>
          <w:tcPr>
            <w:tcW w:w="7825" w:type="dxa"/>
            <w:tcBorders>
              <w:top w:val="single" w:sz="4" w:space="0" w:color="auto"/>
              <w:left w:val="single" w:sz="4" w:space="0" w:color="auto"/>
              <w:bottom w:val="single" w:sz="4" w:space="0" w:color="auto"/>
              <w:right w:val="single" w:sz="4" w:space="0" w:color="auto"/>
            </w:tcBorders>
            <w:hideMark/>
          </w:tcPr>
          <w:p w14:paraId="588D98A5" w14:textId="77777777" w:rsidR="002778F3" w:rsidRPr="002778F3" w:rsidRDefault="002778F3" w:rsidP="002778F3">
            <w:pPr>
              <w:spacing w:after="0" w:line="259" w:lineRule="auto"/>
              <w:ind w:left="0" w:firstLine="0"/>
              <w:jc w:val="both"/>
              <w:rPr>
                <w:bCs/>
                <w:szCs w:val="21"/>
              </w:rPr>
            </w:pPr>
            <w:r w:rsidRPr="002778F3">
              <w:rPr>
                <w:bCs/>
                <w:szCs w:val="21"/>
              </w:rPr>
              <w:t>India's Agriculture Crop Production Analysis</w:t>
            </w:r>
          </w:p>
        </w:tc>
      </w:tr>
      <w:tr w:rsidR="002778F3" w:rsidRPr="002778F3" w14:paraId="20BB1493" w14:textId="77777777" w:rsidTr="002778F3">
        <w:trPr>
          <w:trHeight w:val="431"/>
        </w:trPr>
        <w:tc>
          <w:tcPr>
            <w:tcW w:w="2245" w:type="dxa"/>
            <w:tcBorders>
              <w:top w:val="single" w:sz="4" w:space="0" w:color="auto"/>
              <w:left w:val="single" w:sz="4" w:space="0" w:color="auto"/>
              <w:bottom w:val="single" w:sz="4" w:space="0" w:color="auto"/>
              <w:right w:val="single" w:sz="4" w:space="0" w:color="auto"/>
            </w:tcBorders>
            <w:hideMark/>
          </w:tcPr>
          <w:p w14:paraId="085A378B" w14:textId="77777777" w:rsidR="002778F3" w:rsidRPr="002778F3" w:rsidRDefault="002778F3" w:rsidP="002778F3">
            <w:pPr>
              <w:spacing w:after="0" w:line="259" w:lineRule="auto"/>
              <w:ind w:left="0" w:firstLine="0"/>
              <w:jc w:val="both"/>
              <w:rPr>
                <w:bCs/>
                <w:szCs w:val="21"/>
              </w:rPr>
            </w:pPr>
            <w:r w:rsidRPr="002778F3">
              <w:rPr>
                <w:bCs/>
                <w:szCs w:val="21"/>
              </w:rPr>
              <w:t>Tools Used</w:t>
            </w:r>
          </w:p>
        </w:tc>
        <w:tc>
          <w:tcPr>
            <w:tcW w:w="7825" w:type="dxa"/>
            <w:tcBorders>
              <w:top w:val="single" w:sz="4" w:space="0" w:color="auto"/>
              <w:left w:val="single" w:sz="4" w:space="0" w:color="auto"/>
              <w:bottom w:val="single" w:sz="4" w:space="0" w:color="auto"/>
              <w:right w:val="single" w:sz="4" w:space="0" w:color="auto"/>
            </w:tcBorders>
            <w:hideMark/>
          </w:tcPr>
          <w:p w14:paraId="081174D0" w14:textId="77777777" w:rsidR="002778F3" w:rsidRPr="002778F3" w:rsidRDefault="002778F3" w:rsidP="002778F3">
            <w:pPr>
              <w:spacing w:after="0" w:line="259" w:lineRule="auto"/>
              <w:ind w:left="0" w:firstLine="0"/>
              <w:jc w:val="both"/>
              <w:rPr>
                <w:bCs/>
                <w:szCs w:val="21"/>
              </w:rPr>
            </w:pPr>
            <w:r w:rsidRPr="002778F3">
              <w:rPr>
                <w:bCs/>
                <w:szCs w:val="21"/>
              </w:rPr>
              <w:t>Tableau</w:t>
            </w:r>
          </w:p>
        </w:tc>
      </w:tr>
      <w:tr w:rsidR="002778F3" w:rsidRPr="002778F3" w14:paraId="11336A3F" w14:textId="77777777" w:rsidTr="002778F3">
        <w:trPr>
          <w:trHeight w:val="422"/>
        </w:trPr>
        <w:tc>
          <w:tcPr>
            <w:tcW w:w="2245" w:type="dxa"/>
            <w:tcBorders>
              <w:top w:val="single" w:sz="4" w:space="0" w:color="auto"/>
              <w:left w:val="single" w:sz="4" w:space="0" w:color="auto"/>
              <w:bottom w:val="single" w:sz="4" w:space="0" w:color="auto"/>
              <w:right w:val="single" w:sz="4" w:space="0" w:color="auto"/>
            </w:tcBorders>
            <w:hideMark/>
          </w:tcPr>
          <w:p w14:paraId="44110A0B" w14:textId="77777777" w:rsidR="002778F3" w:rsidRPr="002778F3" w:rsidRDefault="002778F3" w:rsidP="002778F3">
            <w:pPr>
              <w:spacing w:after="0" w:line="259" w:lineRule="auto"/>
              <w:ind w:left="0" w:firstLine="0"/>
              <w:jc w:val="both"/>
              <w:rPr>
                <w:bCs/>
                <w:szCs w:val="21"/>
              </w:rPr>
            </w:pPr>
            <w:r w:rsidRPr="002778F3">
              <w:rPr>
                <w:bCs/>
                <w:szCs w:val="21"/>
              </w:rPr>
              <w:t>Dataset</w:t>
            </w:r>
          </w:p>
        </w:tc>
        <w:tc>
          <w:tcPr>
            <w:tcW w:w="7825" w:type="dxa"/>
            <w:tcBorders>
              <w:top w:val="single" w:sz="4" w:space="0" w:color="auto"/>
              <w:left w:val="single" w:sz="4" w:space="0" w:color="auto"/>
              <w:bottom w:val="single" w:sz="4" w:space="0" w:color="auto"/>
              <w:right w:val="single" w:sz="4" w:space="0" w:color="auto"/>
            </w:tcBorders>
            <w:hideMark/>
          </w:tcPr>
          <w:p w14:paraId="5CBB1C24" w14:textId="77777777" w:rsidR="002778F3" w:rsidRPr="002778F3" w:rsidRDefault="002778F3" w:rsidP="002778F3">
            <w:pPr>
              <w:spacing w:after="0" w:line="259" w:lineRule="auto"/>
              <w:ind w:left="0" w:firstLine="0"/>
              <w:jc w:val="both"/>
              <w:rPr>
                <w:bCs/>
                <w:szCs w:val="21"/>
              </w:rPr>
            </w:pPr>
            <w:r w:rsidRPr="002778F3">
              <w:rPr>
                <w:bCs/>
                <w:szCs w:val="21"/>
              </w:rPr>
              <w:t>Historical Indian Crop Production Data, 1997–2021</w:t>
            </w:r>
          </w:p>
        </w:tc>
      </w:tr>
      <w:tr w:rsidR="002778F3" w:rsidRPr="002778F3" w14:paraId="5DB8185D" w14:textId="77777777" w:rsidTr="002778F3">
        <w:trPr>
          <w:trHeight w:val="494"/>
        </w:trPr>
        <w:tc>
          <w:tcPr>
            <w:tcW w:w="2245" w:type="dxa"/>
            <w:tcBorders>
              <w:top w:val="single" w:sz="4" w:space="0" w:color="auto"/>
              <w:left w:val="single" w:sz="4" w:space="0" w:color="auto"/>
              <w:bottom w:val="single" w:sz="4" w:space="0" w:color="auto"/>
              <w:right w:val="single" w:sz="4" w:space="0" w:color="auto"/>
            </w:tcBorders>
            <w:hideMark/>
          </w:tcPr>
          <w:p w14:paraId="7C7FAC34" w14:textId="77777777" w:rsidR="002778F3" w:rsidRPr="002778F3" w:rsidRDefault="002778F3" w:rsidP="002778F3">
            <w:pPr>
              <w:spacing w:after="0" w:line="259" w:lineRule="auto"/>
              <w:ind w:left="0" w:firstLine="0"/>
              <w:jc w:val="both"/>
              <w:rPr>
                <w:bCs/>
                <w:szCs w:val="21"/>
              </w:rPr>
            </w:pPr>
            <w:r w:rsidRPr="002778F3">
              <w:rPr>
                <w:bCs/>
                <w:szCs w:val="21"/>
              </w:rPr>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48FE455F" w14:textId="77777777" w:rsidR="002778F3" w:rsidRPr="002778F3" w:rsidRDefault="002778F3" w:rsidP="002778F3">
            <w:pPr>
              <w:spacing w:after="0" w:line="259" w:lineRule="auto"/>
              <w:ind w:left="0" w:firstLine="0"/>
              <w:jc w:val="both"/>
              <w:rPr>
                <w:bCs/>
                <w:szCs w:val="21"/>
              </w:rPr>
            </w:pPr>
            <w:r w:rsidRPr="002778F3">
              <w:rPr>
                <w:bCs/>
                <w:szCs w:val="21"/>
              </w:rPr>
              <w:t>https://public.tableau.com/app/profile/divya.kauluri/viz/IndiaAgricultureanalysisproject</w:t>
            </w:r>
          </w:p>
        </w:tc>
      </w:tr>
    </w:tbl>
    <w:p w14:paraId="0632C7B5" w14:textId="77777777" w:rsidR="002778F3" w:rsidRPr="002778F3" w:rsidRDefault="002778F3" w:rsidP="006C2E9F">
      <w:pPr>
        <w:spacing w:after="0" w:line="259" w:lineRule="auto"/>
        <w:ind w:left="0" w:firstLine="0"/>
        <w:jc w:val="both"/>
        <w:rPr>
          <w:b/>
          <w:szCs w:val="21"/>
        </w:rPr>
      </w:pPr>
    </w:p>
    <w:p w14:paraId="59664386" w14:textId="77777777" w:rsidR="002778F3" w:rsidRPr="002778F3" w:rsidRDefault="002778F3" w:rsidP="006C2E9F">
      <w:pPr>
        <w:spacing w:after="0" w:line="259" w:lineRule="auto"/>
        <w:ind w:left="0" w:firstLine="0"/>
        <w:jc w:val="both"/>
        <w:rPr>
          <w:szCs w:val="21"/>
        </w:rPr>
      </w:pPr>
    </w:p>
    <w:p w14:paraId="691AF820" w14:textId="77777777" w:rsidR="00345D95" w:rsidRDefault="00000000" w:rsidP="006C2E9F">
      <w:pPr>
        <w:pStyle w:val="Heading1"/>
        <w:numPr>
          <w:ilvl w:val="0"/>
          <w:numId w:val="0"/>
        </w:numPr>
        <w:spacing w:after="83"/>
        <w:ind w:left="-5"/>
        <w:jc w:val="both"/>
      </w:pPr>
      <w:r>
        <w:rPr>
          <w:color w:val="000000"/>
          <w:sz w:val="22"/>
        </w:rPr>
        <w:t>Project Context</w:t>
      </w:r>
    </w:p>
    <w:p w14:paraId="4AADD1B2" w14:textId="77777777" w:rsidR="00345D95" w:rsidRDefault="00000000" w:rsidP="006C2E9F">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09526CFD" w14:textId="77777777" w:rsidR="00345D95" w:rsidRDefault="00000000" w:rsidP="006C2E9F">
      <w:pPr>
        <w:spacing w:after="109"/>
        <w:ind w:left="-5"/>
        <w:jc w:val="both"/>
      </w:pPr>
      <w:r>
        <w:t>By harnessing the power of Tableau, this report presents the data in a visually appealing, interactive form that lets readers explore the intricacies of India’s agricultural cultivation for themselves.</w:t>
      </w:r>
    </w:p>
    <w:p w14:paraId="3A2BD8CA" w14:textId="77777777" w:rsidR="00345D95" w:rsidRDefault="00000000" w:rsidP="006C2E9F">
      <w:pPr>
        <w:pStyle w:val="Heading2"/>
        <w:ind w:left="-5"/>
        <w:jc w:val="both"/>
      </w:pPr>
      <w:r>
        <w:t>Scenario 1: Small-Scale Farmer</w:t>
      </w:r>
    </w:p>
    <w:p w14:paraId="3F287DAC" w14:textId="77777777" w:rsidR="00345D95" w:rsidRDefault="00000000" w:rsidP="006C2E9F">
      <w:pPr>
        <w:spacing w:after="109"/>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0F6A037B" w14:textId="77777777" w:rsidR="00345D95" w:rsidRDefault="00000000" w:rsidP="006C2E9F">
      <w:pPr>
        <w:pStyle w:val="Heading2"/>
        <w:ind w:left="-5"/>
        <w:jc w:val="both"/>
      </w:pPr>
      <w:r>
        <w:t>Scenario 2: Government Policy Analyst</w:t>
      </w:r>
    </w:p>
    <w:p w14:paraId="711450E9" w14:textId="77777777" w:rsidR="00345D95" w:rsidRDefault="00000000" w:rsidP="006C2E9F">
      <w:pPr>
        <w:spacing w:after="109"/>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3370E292" w14:textId="77777777" w:rsidR="00345D95" w:rsidRDefault="00000000" w:rsidP="006C2E9F">
      <w:pPr>
        <w:pStyle w:val="Heading2"/>
        <w:ind w:left="-5"/>
        <w:jc w:val="both"/>
      </w:pPr>
      <w:r>
        <w:t>Scenario 3: Agribusiness Investor</w:t>
      </w:r>
    </w:p>
    <w:p w14:paraId="0CB0D27C" w14:textId="77777777" w:rsidR="00345D95" w:rsidRDefault="00000000" w:rsidP="006C2E9F">
      <w:pPr>
        <w:spacing w:after="238"/>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w:t>
      </w:r>
      <w:r>
        <w:lastRenderedPageBreak/>
        <w:t>to invest in the agricultural market. The Investor’s View dashboard serves Vikram through the Leading States by Production and Cultivated Area by Crop charts.</w:t>
      </w:r>
    </w:p>
    <w:p w14:paraId="7687918C" w14:textId="77777777" w:rsidR="00345D95" w:rsidRDefault="00000000" w:rsidP="006C2E9F">
      <w:pPr>
        <w:pStyle w:val="Heading1"/>
        <w:spacing w:after="108"/>
        <w:ind w:left="225" w:hanging="240"/>
        <w:jc w:val="both"/>
      </w:pPr>
      <w:r>
        <w:t>Data Preprocessing Steps</w:t>
      </w:r>
    </w:p>
    <w:p w14:paraId="49E79208" w14:textId="77777777" w:rsidR="00345D95" w:rsidRDefault="00000000" w:rsidP="006C2E9F">
      <w:pPr>
        <w:spacing w:after="0"/>
        <w:ind w:left="-5"/>
        <w:jc w:val="both"/>
      </w:pPr>
      <w:r>
        <w:t>Before any chart was built, the raw government crop production extract (345,407 rows, 1997–2021) was cleaned and enriched using Python 3.12 with the Pandas library.</w:t>
      </w:r>
    </w:p>
    <w:tbl>
      <w:tblPr>
        <w:tblStyle w:val="TableGrid"/>
        <w:tblW w:w="9200" w:type="dxa"/>
        <w:tblInd w:w="4" w:type="dxa"/>
        <w:tblCellMar>
          <w:top w:w="95" w:type="dxa"/>
          <w:left w:w="101" w:type="dxa"/>
          <w:right w:w="94" w:type="dxa"/>
        </w:tblCellMar>
        <w:tblLook w:val="04A0" w:firstRow="1" w:lastRow="0" w:firstColumn="1" w:lastColumn="0" w:noHBand="0" w:noVBand="1"/>
      </w:tblPr>
      <w:tblGrid>
        <w:gridCol w:w="700"/>
        <w:gridCol w:w="2600"/>
        <w:gridCol w:w="5900"/>
      </w:tblGrid>
      <w:tr w:rsidR="00345D95" w14:paraId="1BA7ED8E"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1F4E79"/>
          </w:tcPr>
          <w:p w14:paraId="53DA2595" w14:textId="77777777" w:rsidR="00345D95" w:rsidRDefault="00000000" w:rsidP="006C2E9F">
            <w:pPr>
              <w:spacing w:after="0" w:line="259" w:lineRule="auto"/>
              <w:ind w:left="0" w:firstLine="0"/>
              <w:jc w:val="both"/>
            </w:pPr>
            <w:r>
              <w:rPr>
                <w:b/>
                <w:color w:val="FFFFFF"/>
                <w:sz w:val="19"/>
              </w:rPr>
              <w:t>Step</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Pr>
          <w:p w14:paraId="72E09573" w14:textId="77777777" w:rsidR="00345D95" w:rsidRDefault="00000000" w:rsidP="006C2E9F">
            <w:pPr>
              <w:spacing w:after="0" w:line="259" w:lineRule="auto"/>
              <w:ind w:left="0" w:firstLine="0"/>
              <w:jc w:val="both"/>
            </w:pPr>
            <w:r>
              <w:rPr>
                <w:b/>
                <w:color w:val="FFFFFF"/>
                <w:sz w:val="19"/>
              </w:rPr>
              <w:t>Action</w:t>
            </w:r>
          </w:p>
        </w:tc>
        <w:tc>
          <w:tcPr>
            <w:tcW w:w="5900" w:type="dxa"/>
            <w:tcBorders>
              <w:top w:val="single" w:sz="4" w:space="0" w:color="000000"/>
              <w:left w:val="single" w:sz="4" w:space="0" w:color="000000"/>
              <w:bottom w:val="single" w:sz="4" w:space="0" w:color="000000"/>
              <w:right w:val="single" w:sz="4" w:space="0" w:color="000000"/>
            </w:tcBorders>
            <w:shd w:val="clear" w:color="auto" w:fill="1F4E79"/>
          </w:tcPr>
          <w:p w14:paraId="2CD25231" w14:textId="77777777" w:rsidR="00345D95" w:rsidRDefault="00000000" w:rsidP="006C2E9F">
            <w:pPr>
              <w:spacing w:after="0" w:line="259" w:lineRule="auto"/>
              <w:ind w:left="0" w:firstLine="0"/>
              <w:jc w:val="both"/>
            </w:pPr>
            <w:r>
              <w:rPr>
                <w:b/>
                <w:color w:val="FFFFFF"/>
                <w:sz w:val="19"/>
              </w:rPr>
              <w:t>Why It Was Needed</w:t>
            </w:r>
          </w:p>
        </w:tc>
      </w:tr>
      <w:tr w:rsidR="00345D95" w14:paraId="13199238"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14512C91" w14:textId="77777777" w:rsidR="00345D95" w:rsidRDefault="00000000" w:rsidP="006C2E9F">
            <w:pPr>
              <w:spacing w:after="0" w:line="259" w:lineRule="auto"/>
              <w:ind w:left="0" w:firstLine="0"/>
              <w:jc w:val="both"/>
            </w:pPr>
            <w:r>
              <w:rPr>
                <w:sz w:val="19"/>
              </w:rPr>
              <w:t>1</w:t>
            </w:r>
          </w:p>
        </w:tc>
        <w:tc>
          <w:tcPr>
            <w:tcW w:w="2600" w:type="dxa"/>
            <w:tcBorders>
              <w:top w:val="single" w:sz="4" w:space="0" w:color="000000"/>
              <w:left w:val="single" w:sz="4" w:space="0" w:color="000000"/>
              <w:bottom w:val="single" w:sz="4" w:space="0" w:color="000000"/>
              <w:right w:val="single" w:sz="4" w:space="0" w:color="000000"/>
            </w:tcBorders>
          </w:tcPr>
          <w:p w14:paraId="09277133" w14:textId="77777777" w:rsidR="00345D95" w:rsidRDefault="00000000" w:rsidP="006C2E9F">
            <w:pPr>
              <w:spacing w:after="0" w:line="259" w:lineRule="auto"/>
              <w:ind w:left="0" w:firstLine="0"/>
              <w:jc w:val="both"/>
            </w:pPr>
            <w:r>
              <w:rPr>
                <w:sz w:val="19"/>
              </w:rPr>
              <w:t>Load Raw Extract</w:t>
            </w:r>
          </w:p>
        </w:tc>
        <w:tc>
          <w:tcPr>
            <w:tcW w:w="5900" w:type="dxa"/>
            <w:tcBorders>
              <w:top w:val="single" w:sz="4" w:space="0" w:color="000000"/>
              <w:left w:val="single" w:sz="4" w:space="0" w:color="000000"/>
              <w:bottom w:val="single" w:sz="4" w:space="0" w:color="000000"/>
              <w:right w:val="single" w:sz="4" w:space="0" w:color="000000"/>
            </w:tcBorders>
          </w:tcPr>
          <w:p w14:paraId="492E5FAF" w14:textId="77777777" w:rsidR="00345D95" w:rsidRDefault="00000000" w:rsidP="006C2E9F">
            <w:pPr>
              <w:spacing w:after="0" w:line="259" w:lineRule="auto"/>
              <w:ind w:left="0" w:firstLine="0"/>
              <w:jc w:val="both"/>
            </w:pPr>
            <w:r>
              <w:rPr>
                <w:sz w:val="19"/>
              </w:rPr>
              <w:t>Single flat file with no relational structure; every subsequent check has to be built manually</w:t>
            </w:r>
          </w:p>
        </w:tc>
      </w:tr>
      <w:tr w:rsidR="00345D95" w14:paraId="02CDA494" w14:textId="77777777">
        <w:trPr>
          <w:trHeight w:val="654"/>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570B396C" w14:textId="77777777" w:rsidR="00345D95" w:rsidRDefault="00000000" w:rsidP="006C2E9F">
            <w:pPr>
              <w:spacing w:after="0" w:line="259" w:lineRule="auto"/>
              <w:ind w:left="0" w:firstLine="0"/>
              <w:jc w:val="both"/>
            </w:pPr>
            <w:r>
              <w:rPr>
                <w:sz w:val="19"/>
              </w:rPr>
              <w:t>2</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64A6BE39" w14:textId="77777777" w:rsidR="00345D95" w:rsidRDefault="00000000" w:rsidP="006C2E9F">
            <w:pPr>
              <w:spacing w:after="0" w:line="259" w:lineRule="auto"/>
              <w:ind w:left="0" w:firstLine="0"/>
              <w:jc w:val="both"/>
            </w:pPr>
            <w:r>
              <w:rPr>
                <w:sz w:val="19"/>
              </w:rPr>
              <w:t>Remove Duplicates &amp; Blanks</w:t>
            </w:r>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6BDC7050" w14:textId="77777777" w:rsidR="00345D95" w:rsidRDefault="00000000" w:rsidP="006C2E9F">
            <w:pPr>
              <w:spacing w:after="0" w:line="259" w:lineRule="auto"/>
              <w:ind w:left="0" w:firstLine="0"/>
              <w:jc w:val="both"/>
            </w:pPr>
            <w:r>
              <w:rPr>
                <w:sz w:val="19"/>
              </w:rPr>
              <w:t>Prevents double-counting or silently broken aggregations like SUM(Production)</w:t>
            </w:r>
          </w:p>
        </w:tc>
      </w:tr>
      <w:tr w:rsidR="00345D95" w14:paraId="5B5250E9"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262F6A74" w14:textId="77777777" w:rsidR="00345D95" w:rsidRDefault="00000000" w:rsidP="006C2E9F">
            <w:pPr>
              <w:spacing w:after="0" w:line="259" w:lineRule="auto"/>
              <w:ind w:left="0" w:firstLine="0"/>
              <w:jc w:val="both"/>
            </w:pPr>
            <w:r>
              <w:rPr>
                <w:sz w:val="19"/>
              </w:rPr>
              <w:t>3</w:t>
            </w:r>
          </w:p>
        </w:tc>
        <w:tc>
          <w:tcPr>
            <w:tcW w:w="2600" w:type="dxa"/>
            <w:tcBorders>
              <w:top w:val="single" w:sz="4" w:space="0" w:color="000000"/>
              <w:left w:val="single" w:sz="4" w:space="0" w:color="000000"/>
              <w:bottom w:val="single" w:sz="4" w:space="0" w:color="000000"/>
              <w:right w:val="single" w:sz="4" w:space="0" w:color="000000"/>
            </w:tcBorders>
          </w:tcPr>
          <w:p w14:paraId="0413AFD3" w14:textId="77777777" w:rsidR="00345D95" w:rsidRDefault="00000000" w:rsidP="006C2E9F">
            <w:pPr>
              <w:spacing w:after="0" w:line="259" w:lineRule="auto"/>
              <w:ind w:left="0" w:firstLine="0"/>
              <w:jc w:val="both"/>
            </w:pPr>
            <w:r>
              <w:rPr>
                <w:sz w:val="19"/>
              </w:rPr>
              <w:t>Standardise Names</w:t>
            </w:r>
          </w:p>
        </w:tc>
        <w:tc>
          <w:tcPr>
            <w:tcW w:w="5900" w:type="dxa"/>
            <w:tcBorders>
              <w:top w:val="single" w:sz="4" w:space="0" w:color="000000"/>
              <w:left w:val="single" w:sz="4" w:space="0" w:color="000000"/>
              <w:bottom w:val="single" w:sz="4" w:space="0" w:color="000000"/>
              <w:right w:val="single" w:sz="4" w:space="0" w:color="000000"/>
            </w:tcBorders>
          </w:tcPr>
          <w:p w14:paraId="024CE74E" w14:textId="77777777" w:rsidR="00345D95" w:rsidRDefault="00000000" w:rsidP="006C2E9F">
            <w:pPr>
              <w:spacing w:after="0" w:line="259" w:lineRule="auto"/>
              <w:ind w:left="0" w:firstLine="0"/>
              <w:jc w:val="both"/>
            </w:pPr>
            <w:r>
              <w:rPr>
                <w:sz w:val="19"/>
              </w:rPr>
              <w:t>Prevents inconsistent state spelling from splitting one state into multiple map regions</w:t>
            </w:r>
          </w:p>
        </w:tc>
      </w:tr>
      <w:tr w:rsidR="00345D95" w14:paraId="0644E148"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7FF6CF9D" w14:textId="77777777" w:rsidR="00345D95" w:rsidRDefault="00000000" w:rsidP="006C2E9F">
            <w:pPr>
              <w:spacing w:after="0" w:line="259" w:lineRule="auto"/>
              <w:ind w:left="0" w:firstLine="0"/>
              <w:jc w:val="both"/>
            </w:pPr>
            <w:r>
              <w:rPr>
                <w:sz w:val="19"/>
              </w:rPr>
              <w:t>4</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3A87AA21" w14:textId="77777777" w:rsidR="00345D95" w:rsidRDefault="00000000" w:rsidP="006C2E9F">
            <w:pPr>
              <w:spacing w:after="0" w:line="259" w:lineRule="auto"/>
              <w:ind w:left="0" w:firstLine="0"/>
              <w:jc w:val="both"/>
            </w:pPr>
            <w:r>
              <w:rPr>
                <w:sz w:val="19"/>
              </w:rPr>
              <w:t xml:space="preserve">Derive </w:t>
            </w:r>
            <w:proofErr w:type="spellStart"/>
            <w:r>
              <w:rPr>
                <w:sz w:val="19"/>
              </w:rPr>
              <w:t>Crop_Year_Numeric</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019683A4" w14:textId="77777777" w:rsidR="00345D95" w:rsidRDefault="00000000" w:rsidP="006C2E9F">
            <w:pPr>
              <w:spacing w:after="0" w:line="259" w:lineRule="auto"/>
              <w:ind w:left="0" w:firstLine="0"/>
              <w:jc w:val="both"/>
            </w:pPr>
            <w:r>
              <w:rPr>
                <w:sz w:val="19"/>
              </w:rPr>
              <w:t>A numeric year is required to drive a continuous time axis on trend charts</w:t>
            </w:r>
          </w:p>
        </w:tc>
      </w:tr>
      <w:tr w:rsidR="00345D95" w14:paraId="41FCF49E"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1B832B33" w14:textId="77777777" w:rsidR="00345D95" w:rsidRDefault="00000000" w:rsidP="006C2E9F">
            <w:pPr>
              <w:spacing w:after="0" w:line="259" w:lineRule="auto"/>
              <w:ind w:left="0" w:firstLine="0"/>
              <w:jc w:val="both"/>
            </w:pPr>
            <w:r>
              <w:rPr>
                <w:sz w:val="19"/>
              </w:rPr>
              <w:t>5</w:t>
            </w:r>
          </w:p>
        </w:tc>
        <w:tc>
          <w:tcPr>
            <w:tcW w:w="2600" w:type="dxa"/>
            <w:tcBorders>
              <w:top w:val="single" w:sz="4" w:space="0" w:color="000000"/>
              <w:left w:val="single" w:sz="4" w:space="0" w:color="000000"/>
              <w:bottom w:val="single" w:sz="4" w:space="0" w:color="000000"/>
              <w:right w:val="single" w:sz="4" w:space="0" w:color="000000"/>
            </w:tcBorders>
          </w:tcPr>
          <w:p w14:paraId="121D10AA" w14:textId="77777777" w:rsidR="00345D95" w:rsidRDefault="00000000" w:rsidP="006C2E9F">
            <w:pPr>
              <w:spacing w:after="0" w:line="259" w:lineRule="auto"/>
              <w:ind w:left="0" w:firstLine="0"/>
              <w:jc w:val="both"/>
            </w:pPr>
            <w:r>
              <w:rPr>
                <w:sz w:val="19"/>
              </w:rPr>
              <w:t>Compute Yield</w:t>
            </w:r>
          </w:p>
        </w:tc>
        <w:tc>
          <w:tcPr>
            <w:tcW w:w="5900" w:type="dxa"/>
            <w:tcBorders>
              <w:top w:val="single" w:sz="4" w:space="0" w:color="000000"/>
              <w:left w:val="single" w:sz="4" w:space="0" w:color="000000"/>
              <w:bottom w:val="single" w:sz="4" w:space="0" w:color="000000"/>
              <w:right w:val="single" w:sz="4" w:space="0" w:color="000000"/>
            </w:tcBorders>
          </w:tcPr>
          <w:p w14:paraId="001508BD" w14:textId="77777777" w:rsidR="00345D95" w:rsidRDefault="00000000" w:rsidP="006C2E9F">
            <w:pPr>
              <w:spacing w:after="0" w:line="259" w:lineRule="auto"/>
              <w:ind w:left="0" w:firstLine="0"/>
              <w:jc w:val="both"/>
            </w:pPr>
            <w:r>
              <w:rPr>
                <w:sz w:val="19"/>
              </w:rPr>
              <w:t>Yield does not exist in the raw extract but is essential for measuring productivity</w:t>
            </w:r>
          </w:p>
        </w:tc>
      </w:tr>
      <w:tr w:rsidR="00345D95" w14:paraId="02A7C7B2" w14:textId="77777777">
        <w:trPr>
          <w:trHeight w:val="653"/>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20412B34" w14:textId="77777777" w:rsidR="00345D95" w:rsidRDefault="00000000" w:rsidP="006C2E9F">
            <w:pPr>
              <w:spacing w:after="0" w:line="259" w:lineRule="auto"/>
              <w:ind w:left="0" w:firstLine="0"/>
              <w:jc w:val="both"/>
            </w:pPr>
            <w:r>
              <w:rPr>
                <w:sz w:val="19"/>
              </w:rPr>
              <w:t>6</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7F233291" w14:textId="77777777" w:rsidR="00345D95" w:rsidRDefault="00000000" w:rsidP="006C2E9F">
            <w:pPr>
              <w:spacing w:after="0" w:line="259" w:lineRule="auto"/>
              <w:ind w:left="0" w:firstLine="0"/>
              <w:jc w:val="both"/>
            </w:pPr>
            <w:r>
              <w:rPr>
                <w:sz w:val="19"/>
              </w:rPr>
              <w:t xml:space="preserve">Compute </w:t>
            </w:r>
          </w:p>
          <w:p w14:paraId="0457EC3A" w14:textId="77777777" w:rsidR="00345D95" w:rsidRDefault="00000000" w:rsidP="006C2E9F">
            <w:pPr>
              <w:spacing w:after="0" w:line="259" w:lineRule="auto"/>
              <w:ind w:left="0" w:firstLine="0"/>
              <w:jc w:val="both"/>
            </w:pPr>
            <w:proofErr w:type="spellStart"/>
            <w:r>
              <w:rPr>
                <w:sz w:val="19"/>
              </w:rPr>
              <w:t>Production_Normalized</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3C0E10D0" w14:textId="77777777" w:rsidR="00345D95" w:rsidRDefault="00000000" w:rsidP="006C2E9F">
            <w:pPr>
              <w:spacing w:after="0" w:line="259" w:lineRule="auto"/>
              <w:ind w:left="0" w:firstLine="0"/>
              <w:jc w:val="both"/>
            </w:pPr>
            <w:proofErr w:type="spellStart"/>
            <w:r>
              <w:rPr>
                <w:sz w:val="19"/>
              </w:rPr>
              <w:t>Production_Units</w:t>
            </w:r>
            <w:proofErr w:type="spellEnd"/>
            <w:r>
              <w:rPr>
                <w:sz w:val="19"/>
              </w:rPr>
              <w:t xml:space="preserve"> differ by crop (Tonnes, Bales, Nuts); normalisation avoids conflating incompatible units</w:t>
            </w:r>
          </w:p>
        </w:tc>
      </w:tr>
      <w:tr w:rsidR="00345D95" w14:paraId="21115C6E" w14:textId="77777777">
        <w:trPr>
          <w:trHeight w:val="655"/>
        </w:trPr>
        <w:tc>
          <w:tcPr>
            <w:tcW w:w="700" w:type="dxa"/>
            <w:tcBorders>
              <w:top w:val="single" w:sz="4" w:space="0" w:color="000000"/>
              <w:left w:val="single" w:sz="4" w:space="0" w:color="000000"/>
              <w:bottom w:val="single" w:sz="4" w:space="0" w:color="000000"/>
              <w:right w:val="single" w:sz="4" w:space="0" w:color="000000"/>
            </w:tcBorders>
          </w:tcPr>
          <w:p w14:paraId="79A499C1" w14:textId="77777777" w:rsidR="00345D95" w:rsidRDefault="00000000" w:rsidP="006C2E9F">
            <w:pPr>
              <w:spacing w:after="0" w:line="259" w:lineRule="auto"/>
              <w:ind w:left="0" w:firstLine="0"/>
              <w:jc w:val="both"/>
            </w:pPr>
            <w:r>
              <w:rPr>
                <w:sz w:val="19"/>
              </w:rPr>
              <w:t>7</w:t>
            </w:r>
          </w:p>
        </w:tc>
        <w:tc>
          <w:tcPr>
            <w:tcW w:w="2600" w:type="dxa"/>
            <w:tcBorders>
              <w:top w:val="single" w:sz="4" w:space="0" w:color="000000"/>
              <w:left w:val="single" w:sz="4" w:space="0" w:color="000000"/>
              <w:bottom w:val="single" w:sz="4" w:space="0" w:color="000000"/>
              <w:right w:val="single" w:sz="4" w:space="0" w:color="000000"/>
            </w:tcBorders>
          </w:tcPr>
          <w:p w14:paraId="3AAB73C2" w14:textId="77777777" w:rsidR="00345D95" w:rsidRDefault="00000000" w:rsidP="006C2E9F">
            <w:pPr>
              <w:spacing w:after="0" w:line="259" w:lineRule="auto"/>
              <w:ind w:left="0" w:firstLine="0"/>
              <w:jc w:val="both"/>
            </w:pPr>
            <w:r>
              <w:rPr>
                <w:sz w:val="19"/>
              </w:rPr>
              <w:t>Convert to Millions</w:t>
            </w:r>
          </w:p>
        </w:tc>
        <w:tc>
          <w:tcPr>
            <w:tcW w:w="5900" w:type="dxa"/>
            <w:tcBorders>
              <w:top w:val="single" w:sz="4" w:space="0" w:color="000000"/>
              <w:left w:val="single" w:sz="4" w:space="0" w:color="000000"/>
              <w:bottom w:val="single" w:sz="4" w:space="0" w:color="000000"/>
              <w:right w:val="single" w:sz="4" w:space="0" w:color="000000"/>
            </w:tcBorders>
          </w:tcPr>
          <w:p w14:paraId="5E84A095" w14:textId="77777777" w:rsidR="00345D95" w:rsidRDefault="00000000" w:rsidP="006C2E9F">
            <w:pPr>
              <w:spacing w:after="0" w:line="259" w:lineRule="auto"/>
              <w:ind w:left="0" w:firstLine="0"/>
              <w:jc w:val="both"/>
            </w:pPr>
            <w:r>
              <w:rPr>
                <w:sz w:val="19"/>
              </w:rPr>
              <w:t>Raw totals run into the hundreds of millions; scaling keeps chart axes and KPI cards readable</w:t>
            </w:r>
          </w:p>
        </w:tc>
      </w:tr>
      <w:tr w:rsidR="00345D95" w14:paraId="10161C63"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3213BBCF" w14:textId="77777777" w:rsidR="00345D95" w:rsidRDefault="00000000" w:rsidP="006C2E9F">
            <w:pPr>
              <w:spacing w:after="0" w:line="259" w:lineRule="auto"/>
              <w:ind w:left="0" w:firstLine="0"/>
              <w:jc w:val="both"/>
            </w:pPr>
            <w:r>
              <w:rPr>
                <w:sz w:val="19"/>
              </w:rPr>
              <w:t>8</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3A18B17E" w14:textId="77777777" w:rsidR="00345D95" w:rsidRDefault="00000000" w:rsidP="006C2E9F">
            <w:pPr>
              <w:spacing w:after="0" w:line="259" w:lineRule="auto"/>
              <w:ind w:left="0" w:firstLine="0"/>
              <w:jc w:val="both"/>
            </w:pPr>
            <w:r>
              <w:rPr>
                <w:sz w:val="19"/>
              </w:rPr>
              <w:t>Export Cleaned CSV</w:t>
            </w:r>
          </w:p>
        </w:tc>
        <w:tc>
          <w:tcPr>
            <w:tcW w:w="5900" w:type="dxa"/>
            <w:tcBorders>
              <w:top w:val="single" w:sz="4" w:space="0" w:color="000000"/>
              <w:left w:val="single" w:sz="4" w:space="0" w:color="000000"/>
              <w:bottom w:val="single" w:sz="4" w:space="0" w:color="000000"/>
              <w:right w:val="single" w:sz="4" w:space="0" w:color="000000"/>
            </w:tcBorders>
            <w:shd w:val="clear" w:color="auto" w:fill="F2F6FA"/>
          </w:tcPr>
          <w:p w14:paraId="605DF893" w14:textId="77777777" w:rsidR="00345D95" w:rsidRDefault="00000000" w:rsidP="006C2E9F">
            <w:pPr>
              <w:spacing w:after="0" w:line="259" w:lineRule="auto"/>
              <w:ind w:left="0" w:firstLine="0"/>
              <w:jc w:val="both"/>
            </w:pPr>
            <w:r>
              <w:rPr>
                <w:sz w:val="19"/>
              </w:rPr>
              <w:t>skillwallet_crop_cleaned.csv is the single file Tableau connects to</w:t>
            </w:r>
          </w:p>
        </w:tc>
      </w:tr>
    </w:tbl>
    <w:p w14:paraId="3B4BB48B" w14:textId="77777777" w:rsidR="00345D95" w:rsidRDefault="00000000" w:rsidP="006C2E9F">
      <w:pPr>
        <w:pStyle w:val="Heading2"/>
        <w:spacing w:after="83"/>
        <w:ind w:left="-5"/>
        <w:jc w:val="both"/>
      </w:pPr>
      <w:r>
        <w:rPr>
          <w:sz w:val="22"/>
        </w:rPr>
        <w:t>Data Quality Checks Applied</w:t>
      </w:r>
    </w:p>
    <w:p w14:paraId="625A0346" w14:textId="77777777" w:rsidR="00345D95" w:rsidRDefault="00000000" w:rsidP="006C2E9F">
      <w:pPr>
        <w:numPr>
          <w:ilvl w:val="0"/>
          <w:numId w:val="1"/>
        </w:numPr>
        <w:ind w:hanging="360"/>
        <w:jc w:val="both"/>
      </w:pPr>
      <w:r>
        <w:t>Row-count reconciliation: cleaned file's row count compared against raw file's row count after removing duplicates/blanks</w:t>
      </w:r>
    </w:p>
    <w:p w14:paraId="323C78E9" w14:textId="77777777" w:rsidR="00345D95" w:rsidRDefault="00000000" w:rsidP="006C2E9F">
      <w:pPr>
        <w:numPr>
          <w:ilvl w:val="0"/>
          <w:numId w:val="1"/>
        </w:numPr>
        <w:ind w:hanging="360"/>
        <w:jc w:val="both"/>
      </w:pPr>
      <w:r>
        <w:t>Range checks: Area and Production values checked for negative or zero entries indicating a data entry error</w:t>
      </w:r>
    </w:p>
    <w:p w14:paraId="54F74C5F" w14:textId="77777777" w:rsidR="00345D95" w:rsidRDefault="00000000" w:rsidP="006C2E9F">
      <w:pPr>
        <w:numPr>
          <w:ilvl w:val="0"/>
          <w:numId w:val="1"/>
        </w:numPr>
        <w:ind w:hanging="360"/>
        <w:jc w:val="both"/>
      </w:pPr>
      <w:r>
        <w:t xml:space="preserve">Unit consistency: </w:t>
      </w:r>
      <w:proofErr w:type="spellStart"/>
      <w:r>
        <w:t>Production_Units</w:t>
      </w:r>
      <w:proofErr w:type="spellEnd"/>
      <w:r>
        <w:t xml:space="preserve"> cross-checked against Crop (e.g., Coconut consistently in Nuts, Cotton in Bales)</w:t>
      </w:r>
    </w:p>
    <w:p w14:paraId="2E39CE86" w14:textId="77777777" w:rsidR="00345D95" w:rsidRDefault="00000000" w:rsidP="006C2E9F">
      <w:pPr>
        <w:numPr>
          <w:ilvl w:val="0"/>
          <w:numId w:val="1"/>
        </w:numPr>
        <w:spacing w:after="238"/>
        <w:ind w:hanging="360"/>
        <w:jc w:val="both"/>
      </w:pPr>
      <w:r>
        <w:t>Partial-year flag: 2021 records flagged as a partial-year data limitation, since year-end reporting was incomplete</w:t>
      </w:r>
    </w:p>
    <w:p w14:paraId="3C637462" w14:textId="6B2EF0BE" w:rsidR="006C2E9F" w:rsidRDefault="006C2E9F" w:rsidP="006C2E9F">
      <w:pPr>
        <w:spacing w:after="238"/>
        <w:jc w:val="both"/>
      </w:pPr>
    </w:p>
    <w:p w14:paraId="7B0822C9" w14:textId="77777777" w:rsidR="006C2E9F" w:rsidRDefault="006C2E9F" w:rsidP="006C2E9F">
      <w:pPr>
        <w:spacing w:after="238"/>
        <w:jc w:val="both"/>
      </w:pPr>
    </w:p>
    <w:p w14:paraId="7AB4C7BD" w14:textId="77777777" w:rsidR="00345D95" w:rsidRDefault="00000000" w:rsidP="006C2E9F">
      <w:pPr>
        <w:pStyle w:val="Heading1"/>
        <w:ind w:left="225" w:hanging="240"/>
        <w:jc w:val="both"/>
      </w:pPr>
      <w:r>
        <w:t>Business Questions &amp; Visualizations</w:t>
      </w:r>
    </w:p>
    <w:tbl>
      <w:tblPr>
        <w:tblStyle w:val="TableGrid"/>
        <w:tblW w:w="9000" w:type="dxa"/>
        <w:tblInd w:w="4" w:type="dxa"/>
        <w:tblCellMar>
          <w:top w:w="95" w:type="dxa"/>
          <w:left w:w="101" w:type="dxa"/>
          <w:right w:w="115" w:type="dxa"/>
        </w:tblCellMar>
        <w:tblLook w:val="04A0" w:firstRow="1" w:lastRow="0" w:firstColumn="1" w:lastColumn="0" w:noHBand="0" w:noVBand="1"/>
      </w:tblPr>
      <w:tblGrid>
        <w:gridCol w:w="700"/>
        <w:gridCol w:w="3098"/>
        <w:gridCol w:w="2600"/>
        <w:gridCol w:w="2602"/>
      </w:tblGrid>
      <w:tr w:rsidR="00345D95" w14:paraId="3AE71D50" w14:textId="77777777">
        <w:trPr>
          <w:trHeight w:val="422"/>
        </w:trPr>
        <w:tc>
          <w:tcPr>
            <w:tcW w:w="700" w:type="dxa"/>
            <w:tcBorders>
              <w:top w:val="single" w:sz="4" w:space="0" w:color="000000"/>
              <w:left w:val="single" w:sz="4" w:space="0" w:color="000000"/>
              <w:bottom w:val="single" w:sz="4" w:space="0" w:color="000000"/>
              <w:right w:val="single" w:sz="4" w:space="0" w:color="000000"/>
            </w:tcBorders>
            <w:shd w:val="clear" w:color="auto" w:fill="1F4E79"/>
          </w:tcPr>
          <w:p w14:paraId="045F8E6E" w14:textId="77777777" w:rsidR="00345D95" w:rsidRDefault="00000000" w:rsidP="006C2E9F">
            <w:pPr>
              <w:spacing w:after="0" w:line="259" w:lineRule="auto"/>
              <w:ind w:left="0" w:firstLine="0"/>
              <w:jc w:val="both"/>
            </w:pPr>
            <w:r>
              <w:rPr>
                <w:b/>
                <w:color w:val="FFFFFF"/>
                <w:sz w:val="19"/>
              </w:rPr>
              <w:t>Q#</w:t>
            </w:r>
          </w:p>
        </w:tc>
        <w:tc>
          <w:tcPr>
            <w:tcW w:w="3098" w:type="dxa"/>
            <w:tcBorders>
              <w:top w:val="single" w:sz="4" w:space="0" w:color="000000"/>
              <w:left w:val="single" w:sz="4" w:space="0" w:color="000000"/>
              <w:bottom w:val="single" w:sz="4" w:space="0" w:color="000000"/>
              <w:right w:val="single" w:sz="4" w:space="0" w:color="000000"/>
            </w:tcBorders>
            <w:shd w:val="clear" w:color="auto" w:fill="1F4E79"/>
          </w:tcPr>
          <w:p w14:paraId="60E7D3AC" w14:textId="77777777" w:rsidR="00345D95" w:rsidRDefault="00000000" w:rsidP="006C2E9F">
            <w:pPr>
              <w:spacing w:after="0" w:line="259" w:lineRule="auto"/>
              <w:ind w:left="0" w:firstLine="0"/>
              <w:jc w:val="both"/>
            </w:pPr>
            <w:r>
              <w:rPr>
                <w:b/>
                <w:color w:val="FFFFFF"/>
                <w:sz w:val="19"/>
              </w:rPr>
              <w:t>Business Question (Persona)</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Pr>
          <w:p w14:paraId="38B052CA" w14:textId="77777777" w:rsidR="00345D95" w:rsidRDefault="00000000" w:rsidP="006C2E9F">
            <w:pPr>
              <w:spacing w:after="0" w:line="259" w:lineRule="auto"/>
              <w:ind w:left="1" w:firstLine="0"/>
              <w:jc w:val="both"/>
            </w:pPr>
            <w:r>
              <w:rPr>
                <w:b/>
                <w:color w:val="FFFFFF"/>
                <w:sz w:val="19"/>
              </w:rPr>
              <w:t>Answered By</w:t>
            </w:r>
          </w:p>
        </w:tc>
        <w:tc>
          <w:tcPr>
            <w:tcW w:w="2602" w:type="dxa"/>
            <w:tcBorders>
              <w:top w:val="single" w:sz="4" w:space="0" w:color="000000"/>
              <w:left w:val="single" w:sz="4" w:space="0" w:color="000000"/>
              <w:bottom w:val="single" w:sz="4" w:space="0" w:color="000000"/>
              <w:right w:val="single" w:sz="4" w:space="0" w:color="000000"/>
            </w:tcBorders>
            <w:shd w:val="clear" w:color="auto" w:fill="1F4E79"/>
          </w:tcPr>
          <w:p w14:paraId="5F64D909" w14:textId="77777777" w:rsidR="00345D95" w:rsidRDefault="00000000" w:rsidP="006C2E9F">
            <w:pPr>
              <w:spacing w:after="0" w:line="259" w:lineRule="auto"/>
              <w:ind w:left="1" w:firstLine="0"/>
              <w:jc w:val="both"/>
            </w:pPr>
            <w:r>
              <w:rPr>
                <w:b/>
                <w:color w:val="FFFFFF"/>
                <w:sz w:val="19"/>
              </w:rPr>
              <w:t>Key Insight</w:t>
            </w:r>
          </w:p>
        </w:tc>
      </w:tr>
      <w:tr w:rsidR="00345D95" w14:paraId="7EB8A4F0" w14:textId="77777777">
        <w:trPr>
          <w:trHeight w:val="887"/>
        </w:trPr>
        <w:tc>
          <w:tcPr>
            <w:tcW w:w="700" w:type="dxa"/>
            <w:tcBorders>
              <w:top w:val="single" w:sz="4" w:space="0" w:color="000000"/>
              <w:left w:val="single" w:sz="4" w:space="0" w:color="000000"/>
              <w:bottom w:val="single" w:sz="4" w:space="0" w:color="000000"/>
              <w:right w:val="single" w:sz="4" w:space="0" w:color="000000"/>
            </w:tcBorders>
          </w:tcPr>
          <w:p w14:paraId="4F5C673E" w14:textId="77777777" w:rsidR="00345D95" w:rsidRDefault="00000000" w:rsidP="006C2E9F">
            <w:pPr>
              <w:spacing w:after="0" w:line="259" w:lineRule="auto"/>
              <w:ind w:left="0" w:firstLine="0"/>
              <w:jc w:val="both"/>
            </w:pPr>
            <w:r>
              <w:rPr>
                <w:sz w:val="19"/>
              </w:rPr>
              <w:t>Q1</w:t>
            </w:r>
          </w:p>
        </w:tc>
        <w:tc>
          <w:tcPr>
            <w:tcW w:w="3098" w:type="dxa"/>
            <w:tcBorders>
              <w:top w:val="single" w:sz="4" w:space="0" w:color="000000"/>
              <w:left w:val="single" w:sz="4" w:space="0" w:color="000000"/>
              <w:bottom w:val="single" w:sz="4" w:space="0" w:color="000000"/>
              <w:right w:val="single" w:sz="4" w:space="0" w:color="000000"/>
            </w:tcBorders>
          </w:tcPr>
          <w:p w14:paraId="26F1A5EB" w14:textId="77777777" w:rsidR="00345D95" w:rsidRDefault="00000000" w:rsidP="006C2E9F">
            <w:pPr>
              <w:spacing w:after="0" w:line="259" w:lineRule="auto"/>
              <w:ind w:left="0" w:firstLine="0"/>
              <w:jc w:val="both"/>
            </w:pPr>
            <w:r>
              <w:rPr>
                <w:sz w:val="19"/>
              </w:rPr>
              <w:t>National Overview — what is India's overall agricultural performance at a glance?</w:t>
            </w:r>
          </w:p>
        </w:tc>
        <w:tc>
          <w:tcPr>
            <w:tcW w:w="2600" w:type="dxa"/>
            <w:tcBorders>
              <w:top w:val="single" w:sz="4" w:space="0" w:color="000000"/>
              <w:left w:val="single" w:sz="4" w:space="0" w:color="000000"/>
              <w:bottom w:val="single" w:sz="4" w:space="0" w:color="000000"/>
              <w:right w:val="single" w:sz="4" w:space="0" w:color="000000"/>
            </w:tcBorders>
          </w:tcPr>
          <w:p w14:paraId="1F76ED88" w14:textId="77777777" w:rsidR="00345D95" w:rsidRDefault="00000000" w:rsidP="006C2E9F">
            <w:pPr>
              <w:spacing w:after="0" w:line="259" w:lineRule="auto"/>
              <w:ind w:left="1" w:firstLine="0"/>
              <w:jc w:val="both"/>
            </w:pPr>
            <w:r>
              <w:rPr>
                <w:sz w:val="19"/>
              </w:rPr>
              <w:t>KPI Summary panel</w:t>
            </w:r>
          </w:p>
        </w:tc>
        <w:tc>
          <w:tcPr>
            <w:tcW w:w="2602" w:type="dxa"/>
            <w:tcBorders>
              <w:top w:val="single" w:sz="4" w:space="0" w:color="000000"/>
              <w:left w:val="single" w:sz="4" w:space="0" w:color="000000"/>
              <w:bottom w:val="single" w:sz="4" w:space="0" w:color="000000"/>
              <w:right w:val="single" w:sz="4" w:space="0" w:color="000000"/>
            </w:tcBorders>
          </w:tcPr>
          <w:p w14:paraId="308346FC" w14:textId="77777777" w:rsidR="00345D95" w:rsidRDefault="00000000" w:rsidP="006C2E9F">
            <w:pPr>
              <w:spacing w:after="0" w:line="259" w:lineRule="auto"/>
              <w:ind w:left="1" w:firstLine="0"/>
              <w:jc w:val="both"/>
            </w:pPr>
            <w:r>
              <w:rPr>
                <w:sz w:val="19"/>
              </w:rPr>
              <w:t xml:space="preserve">Avg. Yield 8,487.41; Area </w:t>
            </w:r>
          </w:p>
          <w:p w14:paraId="3746FD73" w14:textId="77777777" w:rsidR="00345D95" w:rsidRDefault="00000000" w:rsidP="006C2E9F">
            <w:pPr>
              <w:spacing w:after="0" w:line="259" w:lineRule="auto"/>
              <w:ind w:left="1" w:firstLine="0"/>
              <w:jc w:val="both"/>
            </w:pPr>
            <w:r>
              <w:rPr>
                <w:sz w:val="19"/>
              </w:rPr>
              <w:t xml:space="preserve">4,031.13 M ha; Production </w:t>
            </w:r>
          </w:p>
          <w:p w14:paraId="3975FEB1" w14:textId="77777777" w:rsidR="00345D95" w:rsidRDefault="00000000" w:rsidP="006C2E9F">
            <w:pPr>
              <w:spacing w:after="0" w:line="259" w:lineRule="auto"/>
              <w:ind w:left="1" w:firstLine="0"/>
              <w:jc w:val="both"/>
            </w:pPr>
            <w:r>
              <w:rPr>
                <w:sz w:val="19"/>
              </w:rPr>
              <w:t>330,997.84 M (1997–2021)</w:t>
            </w:r>
          </w:p>
        </w:tc>
      </w:tr>
      <w:tr w:rsidR="00345D95" w14:paraId="650BABB2" w14:textId="77777777">
        <w:trPr>
          <w:trHeight w:val="1117"/>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0C9C86D3" w14:textId="77777777" w:rsidR="00345D95" w:rsidRDefault="00000000" w:rsidP="006C2E9F">
            <w:pPr>
              <w:spacing w:after="0" w:line="259" w:lineRule="auto"/>
              <w:ind w:left="0" w:firstLine="0"/>
              <w:jc w:val="both"/>
            </w:pPr>
            <w:r>
              <w:rPr>
                <w:sz w:val="19"/>
              </w:rPr>
              <w:lastRenderedPageBreak/>
              <w:t>Q2</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6BECF509" w14:textId="77777777" w:rsidR="00345D95" w:rsidRDefault="00000000" w:rsidP="006C2E9F">
            <w:pPr>
              <w:spacing w:after="0" w:line="240" w:lineRule="auto"/>
              <w:ind w:left="0" w:firstLine="0"/>
              <w:jc w:val="both"/>
            </w:pPr>
            <w:r>
              <w:rPr>
                <w:sz w:val="19"/>
              </w:rPr>
              <w:t xml:space="preserve">Trend — has national crop yield improved or declined over 25 years? </w:t>
            </w:r>
          </w:p>
          <w:p w14:paraId="7C8156CC" w14:textId="77777777" w:rsidR="00345D95" w:rsidRDefault="00000000" w:rsidP="006C2E9F">
            <w:pPr>
              <w:spacing w:after="0" w:line="259" w:lineRule="auto"/>
              <w:ind w:left="0" w:firstLine="0"/>
              <w:jc w:val="both"/>
            </w:pPr>
            <w:r>
              <w:rPr>
                <w:sz w:val="19"/>
              </w:rPr>
              <w:t>(Policy Analyst)</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08EBCC1F" w14:textId="77777777" w:rsidR="00345D95" w:rsidRDefault="00000000" w:rsidP="006C2E9F">
            <w:pPr>
              <w:spacing w:after="0" w:line="259" w:lineRule="auto"/>
              <w:ind w:left="1" w:firstLine="0"/>
              <w:jc w:val="both"/>
            </w:pPr>
            <w:r>
              <w:rPr>
                <w:sz w:val="19"/>
              </w:rPr>
              <w:t>Trend of Agricultural Yield line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5902660D" w14:textId="77777777" w:rsidR="00345D95" w:rsidRDefault="00000000" w:rsidP="006C2E9F">
            <w:pPr>
              <w:spacing w:after="0" w:line="240" w:lineRule="auto"/>
              <w:ind w:left="1" w:firstLine="0"/>
              <w:jc w:val="both"/>
            </w:pPr>
            <w:r>
              <w:rPr>
                <w:sz w:val="19"/>
              </w:rPr>
              <w:t>Yield rises from ~4.0 (1997) to a peak above 4.75 (2017–</w:t>
            </w:r>
          </w:p>
          <w:p w14:paraId="4C11E1AE" w14:textId="77777777" w:rsidR="00345D95" w:rsidRDefault="00000000" w:rsidP="006C2E9F">
            <w:pPr>
              <w:spacing w:after="0" w:line="259" w:lineRule="auto"/>
              <w:ind w:left="1" w:firstLine="0"/>
              <w:jc w:val="both"/>
            </w:pPr>
            <w:r>
              <w:rPr>
                <w:sz w:val="19"/>
              </w:rPr>
              <w:t>2019); final-year dip is a 2021 reporting artifact</w:t>
            </w:r>
          </w:p>
        </w:tc>
      </w:tr>
    </w:tbl>
    <w:p w14:paraId="0BC6C38E" w14:textId="77777777" w:rsidR="00345D95" w:rsidRDefault="00345D95" w:rsidP="006C2E9F">
      <w:pPr>
        <w:spacing w:after="0" w:line="259" w:lineRule="auto"/>
        <w:ind w:left="-1082" w:right="1056" w:firstLine="0"/>
        <w:jc w:val="both"/>
      </w:pPr>
    </w:p>
    <w:tbl>
      <w:tblPr>
        <w:tblStyle w:val="TableGrid"/>
        <w:tblW w:w="9000" w:type="dxa"/>
        <w:tblInd w:w="4" w:type="dxa"/>
        <w:tblCellMar>
          <w:top w:w="96" w:type="dxa"/>
          <w:left w:w="101" w:type="dxa"/>
          <w:right w:w="77" w:type="dxa"/>
        </w:tblCellMar>
        <w:tblLook w:val="04A0" w:firstRow="1" w:lastRow="0" w:firstColumn="1" w:lastColumn="0" w:noHBand="0" w:noVBand="1"/>
      </w:tblPr>
      <w:tblGrid>
        <w:gridCol w:w="700"/>
        <w:gridCol w:w="3098"/>
        <w:gridCol w:w="2600"/>
        <w:gridCol w:w="2602"/>
      </w:tblGrid>
      <w:tr w:rsidR="00345D95" w14:paraId="4CAD96C9" w14:textId="77777777">
        <w:trPr>
          <w:trHeight w:val="421"/>
        </w:trPr>
        <w:tc>
          <w:tcPr>
            <w:tcW w:w="700" w:type="dxa"/>
            <w:tcBorders>
              <w:top w:val="single" w:sz="4" w:space="0" w:color="000000"/>
              <w:left w:val="single" w:sz="4" w:space="0" w:color="000000"/>
              <w:bottom w:val="single" w:sz="4" w:space="0" w:color="000000"/>
              <w:right w:val="single" w:sz="4" w:space="0" w:color="000000"/>
            </w:tcBorders>
            <w:shd w:val="clear" w:color="auto" w:fill="1F4E79"/>
          </w:tcPr>
          <w:p w14:paraId="6348C3AC" w14:textId="77777777" w:rsidR="00345D95" w:rsidRDefault="00000000" w:rsidP="006C2E9F">
            <w:pPr>
              <w:spacing w:after="0" w:line="259" w:lineRule="auto"/>
              <w:ind w:left="0" w:firstLine="0"/>
              <w:jc w:val="both"/>
            </w:pPr>
            <w:r>
              <w:rPr>
                <w:b/>
                <w:color w:val="FFFFFF"/>
                <w:sz w:val="19"/>
              </w:rPr>
              <w:t>Q#</w:t>
            </w:r>
          </w:p>
        </w:tc>
        <w:tc>
          <w:tcPr>
            <w:tcW w:w="3098" w:type="dxa"/>
            <w:tcBorders>
              <w:top w:val="single" w:sz="4" w:space="0" w:color="000000"/>
              <w:left w:val="single" w:sz="4" w:space="0" w:color="000000"/>
              <w:bottom w:val="single" w:sz="4" w:space="0" w:color="000000"/>
              <w:right w:val="single" w:sz="4" w:space="0" w:color="000000"/>
            </w:tcBorders>
            <w:shd w:val="clear" w:color="auto" w:fill="1F4E79"/>
          </w:tcPr>
          <w:p w14:paraId="79879A50" w14:textId="77777777" w:rsidR="00345D95" w:rsidRDefault="00000000" w:rsidP="006C2E9F">
            <w:pPr>
              <w:spacing w:after="0" w:line="259" w:lineRule="auto"/>
              <w:ind w:left="0" w:firstLine="0"/>
              <w:jc w:val="both"/>
            </w:pPr>
            <w:r>
              <w:rPr>
                <w:b/>
                <w:color w:val="FFFFFF"/>
                <w:sz w:val="19"/>
              </w:rPr>
              <w:t>Business Question (Persona)</w:t>
            </w:r>
          </w:p>
        </w:tc>
        <w:tc>
          <w:tcPr>
            <w:tcW w:w="2600" w:type="dxa"/>
            <w:tcBorders>
              <w:top w:val="single" w:sz="4" w:space="0" w:color="000000"/>
              <w:left w:val="single" w:sz="4" w:space="0" w:color="000000"/>
              <w:bottom w:val="single" w:sz="4" w:space="0" w:color="000000"/>
              <w:right w:val="single" w:sz="4" w:space="0" w:color="000000"/>
            </w:tcBorders>
            <w:shd w:val="clear" w:color="auto" w:fill="1F4E79"/>
          </w:tcPr>
          <w:p w14:paraId="6237E06D" w14:textId="77777777" w:rsidR="00345D95" w:rsidRDefault="00000000" w:rsidP="006C2E9F">
            <w:pPr>
              <w:spacing w:after="0" w:line="259" w:lineRule="auto"/>
              <w:ind w:left="1" w:firstLine="0"/>
              <w:jc w:val="both"/>
            </w:pPr>
            <w:r>
              <w:rPr>
                <w:b/>
                <w:color w:val="FFFFFF"/>
                <w:sz w:val="19"/>
              </w:rPr>
              <w:t>Answered By</w:t>
            </w:r>
          </w:p>
        </w:tc>
        <w:tc>
          <w:tcPr>
            <w:tcW w:w="2602" w:type="dxa"/>
            <w:tcBorders>
              <w:top w:val="single" w:sz="4" w:space="0" w:color="000000"/>
              <w:left w:val="single" w:sz="4" w:space="0" w:color="000000"/>
              <w:bottom w:val="single" w:sz="4" w:space="0" w:color="000000"/>
              <w:right w:val="single" w:sz="4" w:space="0" w:color="000000"/>
            </w:tcBorders>
            <w:shd w:val="clear" w:color="auto" w:fill="1F4E79"/>
          </w:tcPr>
          <w:p w14:paraId="14A9AF0F" w14:textId="77777777" w:rsidR="00345D95" w:rsidRDefault="00000000" w:rsidP="006C2E9F">
            <w:pPr>
              <w:spacing w:after="0" w:line="259" w:lineRule="auto"/>
              <w:ind w:left="1" w:firstLine="0"/>
              <w:jc w:val="both"/>
            </w:pPr>
            <w:r>
              <w:rPr>
                <w:b/>
                <w:color w:val="FFFFFF"/>
                <w:sz w:val="19"/>
              </w:rPr>
              <w:t>Key Insight</w:t>
            </w:r>
          </w:p>
        </w:tc>
      </w:tr>
      <w:tr w:rsidR="00345D95" w14:paraId="1E51CB5E" w14:textId="77777777">
        <w:trPr>
          <w:trHeight w:val="887"/>
        </w:trPr>
        <w:tc>
          <w:tcPr>
            <w:tcW w:w="700" w:type="dxa"/>
            <w:tcBorders>
              <w:top w:val="single" w:sz="4" w:space="0" w:color="000000"/>
              <w:left w:val="single" w:sz="4" w:space="0" w:color="000000"/>
              <w:bottom w:val="single" w:sz="4" w:space="0" w:color="000000"/>
              <w:right w:val="single" w:sz="4" w:space="0" w:color="000000"/>
            </w:tcBorders>
          </w:tcPr>
          <w:p w14:paraId="3A7E69AC" w14:textId="77777777" w:rsidR="00345D95" w:rsidRDefault="00000000" w:rsidP="006C2E9F">
            <w:pPr>
              <w:spacing w:after="0" w:line="259" w:lineRule="auto"/>
              <w:ind w:left="0" w:firstLine="0"/>
              <w:jc w:val="both"/>
            </w:pPr>
            <w:r>
              <w:rPr>
                <w:sz w:val="19"/>
              </w:rPr>
              <w:t>Q3</w:t>
            </w:r>
          </w:p>
        </w:tc>
        <w:tc>
          <w:tcPr>
            <w:tcW w:w="3098" w:type="dxa"/>
            <w:tcBorders>
              <w:top w:val="single" w:sz="4" w:space="0" w:color="000000"/>
              <w:left w:val="single" w:sz="4" w:space="0" w:color="000000"/>
              <w:bottom w:val="single" w:sz="4" w:space="0" w:color="000000"/>
              <w:right w:val="single" w:sz="4" w:space="0" w:color="000000"/>
            </w:tcBorders>
          </w:tcPr>
          <w:p w14:paraId="1EA8BE5C" w14:textId="77777777" w:rsidR="00345D95" w:rsidRDefault="00000000" w:rsidP="006C2E9F">
            <w:pPr>
              <w:spacing w:after="0" w:line="259" w:lineRule="auto"/>
              <w:ind w:left="0" w:firstLine="0"/>
              <w:jc w:val="both"/>
            </w:pPr>
            <w:r>
              <w:rPr>
                <w:sz w:val="19"/>
              </w:rPr>
              <w:t>Which states/regions produce the most, and where should investment focus? (Policy Analyst)</w:t>
            </w:r>
          </w:p>
        </w:tc>
        <w:tc>
          <w:tcPr>
            <w:tcW w:w="2600" w:type="dxa"/>
            <w:tcBorders>
              <w:top w:val="single" w:sz="4" w:space="0" w:color="000000"/>
              <w:left w:val="single" w:sz="4" w:space="0" w:color="000000"/>
              <w:bottom w:val="single" w:sz="4" w:space="0" w:color="000000"/>
              <w:right w:val="single" w:sz="4" w:space="0" w:color="000000"/>
            </w:tcBorders>
          </w:tcPr>
          <w:p w14:paraId="4A9B7EDA" w14:textId="77777777" w:rsidR="00345D95" w:rsidRDefault="00000000" w:rsidP="006C2E9F">
            <w:pPr>
              <w:spacing w:after="0" w:line="259" w:lineRule="auto"/>
              <w:ind w:left="1" w:firstLine="0"/>
              <w:jc w:val="both"/>
            </w:pPr>
            <w:r>
              <w:rPr>
                <w:sz w:val="19"/>
              </w:rPr>
              <w:t>State-wise Production Map</w:t>
            </w:r>
          </w:p>
        </w:tc>
        <w:tc>
          <w:tcPr>
            <w:tcW w:w="2602" w:type="dxa"/>
            <w:tcBorders>
              <w:top w:val="single" w:sz="4" w:space="0" w:color="000000"/>
              <w:left w:val="single" w:sz="4" w:space="0" w:color="000000"/>
              <w:bottom w:val="single" w:sz="4" w:space="0" w:color="000000"/>
              <w:right w:val="single" w:sz="4" w:space="0" w:color="000000"/>
            </w:tcBorders>
          </w:tcPr>
          <w:p w14:paraId="4A5E4A36" w14:textId="77777777" w:rsidR="00345D95" w:rsidRDefault="00000000" w:rsidP="006C2E9F">
            <w:pPr>
              <w:spacing w:after="0" w:line="259" w:lineRule="auto"/>
              <w:ind w:left="1" w:firstLine="0"/>
              <w:jc w:val="both"/>
            </w:pPr>
            <w:r>
              <w:rPr>
                <w:sz w:val="19"/>
              </w:rPr>
              <w:t>Shades every state by total production, making regional disparities visible at a glance</w:t>
            </w:r>
          </w:p>
        </w:tc>
      </w:tr>
      <w:tr w:rsidR="00345D95" w14:paraId="69C86A6C" w14:textId="77777777">
        <w:trPr>
          <w:trHeight w:val="885"/>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42F38F25" w14:textId="77777777" w:rsidR="00345D95" w:rsidRDefault="00000000" w:rsidP="006C2E9F">
            <w:pPr>
              <w:spacing w:after="0" w:line="259" w:lineRule="auto"/>
              <w:ind w:left="0" w:firstLine="0"/>
              <w:jc w:val="both"/>
            </w:pPr>
            <w:r>
              <w:rPr>
                <w:sz w:val="19"/>
              </w:rPr>
              <w:t>Q4</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14C7488C" w14:textId="77777777" w:rsidR="00345D95" w:rsidRDefault="00000000" w:rsidP="006C2E9F">
            <w:pPr>
              <w:spacing w:after="0" w:line="259" w:lineRule="auto"/>
              <w:ind w:left="0" w:firstLine="0"/>
              <w:jc w:val="both"/>
            </w:pPr>
            <w:r>
              <w:rPr>
                <w:sz w:val="19"/>
              </w:rPr>
              <w:t>Which crops occupy the most cultivated land nationally? (Farmer)</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3C36EEFD" w14:textId="77777777" w:rsidR="00345D95" w:rsidRDefault="00000000" w:rsidP="006C2E9F">
            <w:pPr>
              <w:spacing w:after="0" w:line="259" w:lineRule="auto"/>
              <w:ind w:left="1" w:firstLine="0"/>
              <w:jc w:val="both"/>
            </w:pPr>
            <w:r>
              <w:rPr>
                <w:sz w:val="19"/>
              </w:rPr>
              <w:t>Cultivated Area by Crop bar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227B285E" w14:textId="77777777" w:rsidR="00345D95" w:rsidRDefault="00000000" w:rsidP="006C2E9F">
            <w:pPr>
              <w:spacing w:after="0" w:line="259" w:lineRule="auto"/>
              <w:ind w:left="1" w:firstLine="0"/>
              <w:jc w:val="both"/>
            </w:pPr>
            <w:r>
              <w:rPr>
                <w:sz w:val="19"/>
              </w:rPr>
              <w:t>Rice and Wheat dominate national land use, followed by Cotton(lint) and Soyabean</w:t>
            </w:r>
          </w:p>
        </w:tc>
      </w:tr>
      <w:tr w:rsidR="00345D95" w14:paraId="4EAF33BD" w14:textId="77777777">
        <w:trPr>
          <w:trHeight w:val="1118"/>
        </w:trPr>
        <w:tc>
          <w:tcPr>
            <w:tcW w:w="700" w:type="dxa"/>
            <w:tcBorders>
              <w:top w:val="single" w:sz="4" w:space="0" w:color="000000"/>
              <w:left w:val="single" w:sz="4" w:space="0" w:color="000000"/>
              <w:bottom w:val="single" w:sz="4" w:space="0" w:color="000000"/>
              <w:right w:val="single" w:sz="4" w:space="0" w:color="000000"/>
            </w:tcBorders>
          </w:tcPr>
          <w:p w14:paraId="48A7ADFD" w14:textId="77777777" w:rsidR="00345D95" w:rsidRDefault="00000000" w:rsidP="006C2E9F">
            <w:pPr>
              <w:spacing w:after="0" w:line="259" w:lineRule="auto"/>
              <w:ind w:left="0" w:firstLine="0"/>
              <w:jc w:val="both"/>
            </w:pPr>
            <w:r>
              <w:rPr>
                <w:sz w:val="19"/>
              </w:rPr>
              <w:t>Q5</w:t>
            </w:r>
          </w:p>
        </w:tc>
        <w:tc>
          <w:tcPr>
            <w:tcW w:w="3098" w:type="dxa"/>
            <w:tcBorders>
              <w:top w:val="single" w:sz="4" w:space="0" w:color="000000"/>
              <w:left w:val="single" w:sz="4" w:space="0" w:color="000000"/>
              <w:bottom w:val="single" w:sz="4" w:space="0" w:color="000000"/>
              <w:right w:val="single" w:sz="4" w:space="0" w:color="000000"/>
            </w:tcBorders>
          </w:tcPr>
          <w:p w14:paraId="63CAAD4E" w14:textId="77777777" w:rsidR="00345D95" w:rsidRDefault="00000000" w:rsidP="006C2E9F">
            <w:pPr>
              <w:spacing w:after="0" w:line="259" w:lineRule="auto"/>
              <w:ind w:left="0" w:firstLine="0"/>
              <w:jc w:val="both"/>
            </w:pPr>
            <w:r>
              <w:rPr>
                <w:sz w:val="19"/>
              </w:rPr>
              <w:t>Which states have the largest agricultural land base? (Investor)</w:t>
            </w:r>
          </w:p>
        </w:tc>
        <w:tc>
          <w:tcPr>
            <w:tcW w:w="2600" w:type="dxa"/>
            <w:tcBorders>
              <w:top w:val="single" w:sz="4" w:space="0" w:color="000000"/>
              <w:left w:val="single" w:sz="4" w:space="0" w:color="000000"/>
              <w:bottom w:val="single" w:sz="4" w:space="0" w:color="000000"/>
              <w:right w:val="single" w:sz="4" w:space="0" w:color="000000"/>
            </w:tcBorders>
          </w:tcPr>
          <w:p w14:paraId="716786D7" w14:textId="77777777" w:rsidR="00345D95" w:rsidRDefault="00000000" w:rsidP="006C2E9F">
            <w:pPr>
              <w:spacing w:after="0" w:line="259" w:lineRule="auto"/>
              <w:ind w:left="1" w:firstLine="0"/>
              <w:jc w:val="both"/>
            </w:pPr>
            <w:r>
              <w:rPr>
                <w:sz w:val="19"/>
              </w:rPr>
              <w:t>State-wise Cultivated Area Comparison</w:t>
            </w:r>
          </w:p>
        </w:tc>
        <w:tc>
          <w:tcPr>
            <w:tcW w:w="2602" w:type="dxa"/>
            <w:tcBorders>
              <w:top w:val="single" w:sz="4" w:space="0" w:color="000000"/>
              <w:left w:val="single" w:sz="4" w:space="0" w:color="000000"/>
              <w:bottom w:val="single" w:sz="4" w:space="0" w:color="000000"/>
              <w:right w:val="single" w:sz="4" w:space="0" w:color="000000"/>
            </w:tcBorders>
          </w:tcPr>
          <w:p w14:paraId="2BACC976" w14:textId="77777777" w:rsidR="00345D95" w:rsidRDefault="00000000" w:rsidP="006C2E9F">
            <w:pPr>
              <w:spacing w:after="0" w:line="259" w:lineRule="auto"/>
              <w:ind w:left="1" w:firstLine="0"/>
              <w:jc w:val="both"/>
            </w:pPr>
            <w:r>
              <w:rPr>
                <w:sz w:val="19"/>
              </w:rPr>
              <w:t xml:space="preserve">Uttar Pradesh, Madhya </w:t>
            </w:r>
          </w:p>
          <w:p w14:paraId="1EB98850" w14:textId="77777777" w:rsidR="00345D95" w:rsidRDefault="00000000" w:rsidP="006C2E9F">
            <w:pPr>
              <w:spacing w:after="0" w:line="259" w:lineRule="auto"/>
              <w:ind w:left="1" w:firstLine="0"/>
              <w:jc w:val="both"/>
            </w:pPr>
            <w:r>
              <w:rPr>
                <w:sz w:val="19"/>
              </w:rPr>
              <w:t>Pradesh, Rajasthan, and Maharashtra lead by a wide margin</w:t>
            </w:r>
          </w:p>
        </w:tc>
      </w:tr>
      <w:tr w:rsidR="00345D95" w14:paraId="2C47E3CD" w14:textId="77777777">
        <w:trPr>
          <w:trHeight w:val="886"/>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3260A8DC" w14:textId="77777777" w:rsidR="00345D95" w:rsidRDefault="00000000" w:rsidP="006C2E9F">
            <w:pPr>
              <w:spacing w:after="0" w:line="259" w:lineRule="auto"/>
              <w:ind w:left="0" w:firstLine="0"/>
              <w:jc w:val="both"/>
            </w:pPr>
            <w:r>
              <w:rPr>
                <w:sz w:val="19"/>
              </w:rPr>
              <w:t>Q6</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413AD989" w14:textId="77777777" w:rsidR="00345D95" w:rsidRDefault="00000000" w:rsidP="006C2E9F">
            <w:pPr>
              <w:spacing w:after="0" w:line="259" w:lineRule="auto"/>
              <w:ind w:left="0" w:firstLine="0"/>
              <w:jc w:val="both"/>
            </w:pPr>
            <w:r>
              <w:rPr>
                <w:sz w:val="19"/>
              </w:rPr>
              <w:t>Which states generate the highest production volume? (Investor)</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09B83FE7" w14:textId="77777777" w:rsidR="00345D95" w:rsidRDefault="00000000" w:rsidP="006C2E9F">
            <w:pPr>
              <w:spacing w:after="0" w:line="259" w:lineRule="auto"/>
              <w:ind w:left="1" w:firstLine="0"/>
              <w:jc w:val="both"/>
            </w:pPr>
            <w:r>
              <w:rPr>
                <w:sz w:val="19"/>
              </w:rPr>
              <w:t>Leading States by Agricultural Production bar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7C78404E" w14:textId="77777777" w:rsidR="00345D95" w:rsidRDefault="00000000" w:rsidP="006C2E9F">
            <w:pPr>
              <w:spacing w:after="0" w:line="259" w:lineRule="auto"/>
              <w:ind w:left="1" w:firstLine="0"/>
              <w:jc w:val="both"/>
            </w:pPr>
            <w:r>
              <w:rPr>
                <w:sz w:val="19"/>
              </w:rPr>
              <w:t>Read alongside Q8 to correctly interpret the unit basis behind each state's ranking</w:t>
            </w:r>
          </w:p>
        </w:tc>
      </w:tr>
      <w:tr w:rsidR="00345D95" w14:paraId="2B1F660A" w14:textId="77777777">
        <w:trPr>
          <w:trHeight w:val="1118"/>
        </w:trPr>
        <w:tc>
          <w:tcPr>
            <w:tcW w:w="700" w:type="dxa"/>
            <w:tcBorders>
              <w:top w:val="single" w:sz="4" w:space="0" w:color="000000"/>
              <w:left w:val="single" w:sz="4" w:space="0" w:color="000000"/>
              <w:bottom w:val="single" w:sz="4" w:space="0" w:color="000000"/>
              <w:right w:val="single" w:sz="4" w:space="0" w:color="000000"/>
            </w:tcBorders>
          </w:tcPr>
          <w:p w14:paraId="5CFB05DD" w14:textId="77777777" w:rsidR="00345D95" w:rsidRDefault="00000000" w:rsidP="006C2E9F">
            <w:pPr>
              <w:spacing w:after="0" w:line="259" w:lineRule="auto"/>
              <w:ind w:left="0" w:firstLine="0"/>
              <w:jc w:val="both"/>
            </w:pPr>
            <w:r>
              <w:rPr>
                <w:sz w:val="19"/>
              </w:rPr>
              <w:t>Q7</w:t>
            </w:r>
          </w:p>
        </w:tc>
        <w:tc>
          <w:tcPr>
            <w:tcW w:w="3098" w:type="dxa"/>
            <w:tcBorders>
              <w:top w:val="single" w:sz="4" w:space="0" w:color="000000"/>
              <w:left w:val="single" w:sz="4" w:space="0" w:color="000000"/>
              <w:bottom w:val="single" w:sz="4" w:space="0" w:color="000000"/>
              <w:right w:val="single" w:sz="4" w:space="0" w:color="000000"/>
            </w:tcBorders>
          </w:tcPr>
          <w:p w14:paraId="251CD9AF" w14:textId="77777777" w:rsidR="00345D95" w:rsidRDefault="00000000" w:rsidP="006C2E9F">
            <w:pPr>
              <w:spacing w:after="0" w:line="259" w:lineRule="auto"/>
              <w:ind w:left="0" w:firstLine="0"/>
              <w:jc w:val="both"/>
            </w:pPr>
            <w:r>
              <w:rPr>
                <w:sz w:val="19"/>
              </w:rPr>
              <w:t>How has total national production grown year over year? (Policy Analyst)</w:t>
            </w:r>
          </w:p>
        </w:tc>
        <w:tc>
          <w:tcPr>
            <w:tcW w:w="2600" w:type="dxa"/>
            <w:tcBorders>
              <w:top w:val="single" w:sz="4" w:space="0" w:color="000000"/>
              <w:left w:val="single" w:sz="4" w:space="0" w:color="000000"/>
              <w:bottom w:val="single" w:sz="4" w:space="0" w:color="000000"/>
              <w:right w:val="single" w:sz="4" w:space="0" w:color="000000"/>
            </w:tcBorders>
          </w:tcPr>
          <w:p w14:paraId="5ED7E5B7" w14:textId="77777777" w:rsidR="00345D95" w:rsidRDefault="00000000" w:rsidP="006C2E9F">
            <w:pPr>
              <w:spacing w:after="0" w:line="259" w:lineRule="auto"/>
              <w:ind w:left="1" w:firstLine="0"/>
              <w:jc w:val="both"/>
            </w:pPr>
            <w:r>
              <w:rPr>
                <w:sz w:val="19"/>
              </w:rPr>
              <w:t>Year-wise Total Agricultural Production bar chart</w:t>
            </w:r>
          </w:p>
        </w:tc>
        <w:tc>
          <w:tcPr>
            <w:tcW w:w="2602" w:type="dxa"/>
            <w:tcBorders>
              <w:top w:val="single" w:sz="4" w:space="0" w:color="000000"/>
              <w:left w:val="single" w:sz="4" w:space="0" w:color="000000"/>
              <w:bottom w:val="single" w:sz="4" w:space="0" w:color="000000"/>
              <w:right w:val="single" w:sz="4" w:space="0" w:color="000000"/>
            </w:tcBorders>
          </w:tcPr>
          <w:p w14:paraId="1B9480D7" w14:textId="77777777" w:rsidR="00345D95" w:rsidRDefault="00000000" w:rsidP="006C2E9F">
            <w:pPr>
              <w:spacing w:after="0" w:line="259" w:lineRule="auto"/>
              <w:ind w:left="1" w:firstLine="0"/>
              <w:jc w:val="both"/>
            </w:pPr>
            <w:r>
              <w:rPr>
                <w:sz w:val="19"/>
              </w:rPr>
              <w:t>Steady growth through the early 2010s, followed by fluctuation rather than continued acceleration</w:t>
            </w:r>
          </w:p>
        </w:tc>
      </w:tr>
      <w:tr w:rsidR="00345D95" w14:paraId="51710CE9" w14:textId="77777777">
        <w:trPr>
          <w:trHeight w:val="1350"/>
        </w:trPr>
        <w:tc>
          <w:tcPr>
            <w:tcW w:w="700" w:type="dxa"/>
            <w:tcBorders>
              <w:top w:val="single" w:sz="4" w:space="0" w:color="000000"/>
              <w:left w:val="single" w:sz="4" w:space="0" w:color="000000"/>
              <w:bottom w:val="single" w:sz="4" w:space="0" w:color="000000"/>
              <w:right w:val="single" w:sz="4" w:space="0" w:color="000000"/>
            </w:tcBorders>
            <w:shd w:val="clear" w:color="auto" w:fill="F2F6FA"/>
          </w:tcPr>
          <w:p w14:paraId="6E9A4E5E" w14:textId="77777777" w:rsidR="00345D95" w:rsidRDefault="00000000" w:rsidP="006C2E9F">
            <w:pPr>
              <w:spacing w:after="0" w:line="259" w:lineRule="auto"/>
              <w:ind w:left="0" w:firstLine="0"/>
              <w:jc w:val="both"/>
            </w:pPr>
            <w:r>
              <w:rPr>
                <w:sz w:val="19"/>
              </w:rPr>
              <w:t>Q8</w:t>
            </w:r>
          </w:p>
        </w:tc>
        <w:tc>
          <w:tcPr>
            <w:tcW w:w="3098" w:type="dxa"/>
            <w:tcBorders>
              <w:top w:val="single" w:sz="4" w:space="0" w:color="000000"/>
              <w:left w:val="single" w:sz="4" w:space="0" w:color="000000"/>
              <w:bottom w:val="single" w:sz="4" w:space="0" w:color="000000"/>
              <w:right w:val="single" w:sz="4" w:space="0" w:color="000000"/>
            </w:tcBorders>
            <w:shd w:val="clear" w:color="auto" w:fill="F2F6FA"/>
          </w:tcPr>
          <w:p w14:paraId="30BD69F4" w14:textId="77777777" w:rsidR="00345D95" w:rsidRDefault="00000000" w:rsidP="006C2E9F">
            <w:pPr>
              <w:spacing w:after="0" w:line="259" w:lineRule="auto"/>
              <w:ind w:left="0" w:firstLine="0"/>
              <w:jc w:val="both"/>
            </w:pPr>
            <w:r>
              <w:rPr>
                <w:sz w:val="19"/>
              </w:rPr>
              <w:t>Are production rankings distorted by mixing incompatible measurement units? (Investor/Analyst)</w:t>
            </w:r>
          </w:p>
        </w:tc>
        <w:tc>
          <w:tcPr>
            <w:tcW w:w="2600" w:type="dxa"/>
            <w:tcBorders>
              <w:top w:val="single" w:sz="4" w:space="0" w:color="000000"/>
              <w:left w:val="single" w:sz="4" w:space="0" w:color="000000"/>
              <w:bottom w:val="single" w:sz="4" w:space="0" w:color="000000"/>
              <w:right w:val="single" w:sz="4" w:space="0" w:color="000000"/>
            </w:tcBorders>
            <w:shd w:val="clear" w:color="auto" w:fill="F2F6FA"/>
          </w:tcPr>
          <w:p w14:paraId="6D968E94" w14:textId="77777777" w:rsidR="00345D95" w:rsidRDefault="00000000" w:rsidP="006C2E9F">
            <w:pPr>
              <w:spacing w:after="0" w:line="259" w:lineRule="auto"/>
              <w:ind w:left="1" w:right="16" w:firstLine="0"/>
              <w:jc w:val="both"/>
            </w:pPr>
            <w:r>
              <w:rPr>
                <w:sz w:val="19"/>
              </w:rPr>
              <w:t>Production Distribution by Unit Type donut chart</w:t>
            </w:r>
          </w:p>
        </w:tc>
        <w:tc>
          <w:tcPr>
            <w:tcW w:w="2602" w:type="dxa"/>
            <w:tcBorders>
              <w:top w:val="single" w:sz="4" w:space="0" w:color="000000"/>
              <w:left w:val="single" w:sz="4" w:space="0" w:color="000000"/>
              <w:bottom w:val="single" w:sz="4" w:space="0" w:color="000000"/>
              <w:right w:val="single" w:sz="4" w:space="0" w:color="000000"/>
            </w:tcBorders>
            <w:shd w:val="clear" w:color="auto" w:fill="F2F6FA"/>
          </w:tcPr>
          <w:p w14:paraId="43E8B4E8" w14:textId="77777777" w:rsidR="00345D95" w:rsidRDefault="00000000" w:rsidP="006C2E9F">
            <w:pPr>
              <w:spacing w:after="0" w:line="259" w:lineRule="auto"/>
              <w:ind w:left="1" w:firstLine="0"/>
              <w:jc w:val="both"/>
            </w:pPr>
            <w:r>
              <w:rPr>
                <w:sz w:val="19"/>
              </w:rPr>
              <w:t>Majority of raw production figures come from crops measured in Nuts (Coconut) — explains why Kerala ranks so highly in Q6</w:t>
            </w:r>
          </w:p>
        </w:tc>
      </w:tr>
      <w:tr w:rsidR="00345D95" w14:paraId="00F69F3D" w14:textId="77777777">
        <w:trPr>
          <w:trHeight w:val="1120"/>
        </w:trPr>
        <w:tc>
          <w:tcPr>
            <w:tcW w:w="700" w:type="dxa"/>
            <w:tcBorders>
              <w:top w:val="single" w:sz="4" w:space="0" w:color="000000"/>
              <w:left w:val="single" w:sz="4" w:space="0" w:color="000000"/>
              <w:bottom w:val="single" w:sz="4" w:space="0" w:color="000000"/>
              <w:right w:val="single" w:sz="4" w:space="0" w:color="000000"/>
            </w:tcBorders>
          </w:tcPr>
          <w:p w14:paraId="79091E4F" w14:textId="77777777" w:rsidR="00345D95" w:rsidRDefault="00000000" w:rsidP="006C2E9F">
            <w:pPr>
              <w:spacing w:after="0" w:line="259" w:lineRule="auto"/>
              <w:ind w:left="0" w:firstLine="0"/>
              <w:jc w:val="both"/>
            </w:pPr>
            <w:r>
              <w:rPr>
                <w:sz w:val="19"/>
              </w:rPr>
              <w:t>Q9</w:t>
            </w:r>
          </w:p>
        </w:tc>
        <w:tc>
          <w:tcPr>
            <w:tcW w:w="3098" w:type="dxa"/>
            <w:tcBorders>
              <w:top w:val="single" w:sz="4" w:space="0" w:color="000000"/>
              <w:left w:val="single" w:sz="4" w:space="0" w:color="000000"/>
              <w:bottom w:val="single" w:sz="4" w:space="0" w:color="000000"/>
              <w:right w:val="single" w:sz="4" w:space="0" w:color="000000"/>
            </w:tcBorders>
          </w:tcPr>
          <w:p w14:paraId="6DDCAA77" w14:textId="77777777" w:rsidR="00345D95" w:rsidRDefault="00000000" w:rsidP="006C2E9F">
            <w:pPr>
              <w:spacing w:after="0" w:line="259" w:lineRule="auto"/>
              <w:ind w:left="0" w:right="11" w:firstLine="0"/>
              <w:jc w:val="both"/>
            </w:pPr>
            <w:r>
              <w:rPr>
                <w:sz w:val="19"/>
              </w:rPr>
              <w:t>Which growing season should I prioritise for the crop I want to plant? (Farmer)</w:t>
            </w:r>
          </w:p>
        </w:tc>
        <w:tc>
          <w:tcPr>
            <w:tcW w:w="2600" w:type="dxa"/>
            <w:tcBorders>
              <w:top w:val="single" w:sz="4" w:space="0" w:color="000000"/>
              <w:left w:val="single" w:sz="4" w:space="0" w:color="000000"/>
              <w:bottom w:val="single" w:sz="4" w:space="0" w:color="000000"/>
              <w:right w:val="single" w:sz="4" w:space="0" w:color="000000"/>
            </w:tcBorders>
          </w:tcPr>
          <w:p w14:paraId="45849B7B" w14:textId="77777777" w:rsidR="00345D95" w:rsidRDefault="00000000" w:rsidP="006C2E9F">
            <w:pPr>
              <w:spacing w:after="0" w:line="259" w:lineRule="auto"/>
              <w:ind w:left="1" w:firstLine="0"/>
              <w:jc w:val="both"/>
            </w:pPr>
            <w:r>
              <w:rPr>
                <w:sz w:val="19"/>
              </w:rPr>
              <w:t>Season-wise Production pie chart</w:t>
            </w:r>
          </w:p>
        </w:tc>
        <w:tc>
          <w:tcPr>
            <w:tcW w:w="2602" w:type="dxa"/>
            <w:tcBorders>
              <w:top w:val="single" w:sz="4" w:space="0" w:color="000000"/>
              <w:left w:val="single" w:sz="4" w:space="0" w:color="000000"/>
              <w:bottom w:val="single" w:sz="4" w:space="0" w:color="000000"/>
              <w:right w:val="single" w:sz="4" w:space="0" w:color="000000"/>
            </w:tcBorders>
          </w:tcPr>
          <w:p w14:paraId="0B4D8817" w14:textId="77777777" w:rsidR="00345D95" w:rsidRDefault="00000000" w:rsidP="006C2E9F">
            <w:pPr>
              <w:spacing w:after="0" w:line="259" w:lineRule="auto"/>
              <w:ind w:left="1" w:firstLine="0"/>
              <w:jc w:val="both"/>
            </w:pPr>
            <w:r>
              <w:rPr>
                <w:sz w:val="19"/>
              </w:rPr>
              <w:t xml:space="preserve">Whole Year crops dominate </w:t>
            </w:r>
          </w:p>
          <w:p w14:paraId="386A9BFE" w14:textId="77777777" w:rsidR="00345D95" w:rsidRDefault="00000000" w:rsidP="006C2E9F">
            <w:pPr>
              <w:spacing w:after="0" w:line="259" w:lineRule="auto"/>
              <w:ind w:left="1" w:firstLine="0"/>
              <w:jc w:val="both"/>
            </w:pPr>
            <w:r>
              <w:rPr>
                <w:sz w:val="19"/>
              </w:rPr>
              <w:t xml:space="preserve">(317,910.43 M), followed by </w:t>
            </w:r>
          </w:p>
          <w:p w14:paraId="6CEF3D9B" w14:textId="77777777" w:rsidR="00345D95" w:rsidRDefault="00000000" w:rsidP="006C2E9F">
            <w:pPr>
              <w:spacing w:after="0" w:line="259" w:lineRule="auto"/>
              <w:ind w:left="1" w:firstLine="0"/>
              <w:jc w:val="both"/>
            </w:pPr>
            <w:r>
              <w:rPr>
                <w:sz w:val="19"/>
              </w:rPr>
              <w:t xml:space="preserve">Rabi (4,264.02 M) and Winter </w:t>
            </w:r>
          </w:p>
          <w:p w14:paraId="311B5773" w14:textId="77777777" w:rsidR="00345D95" w:rsidRDefault="00000000" w:rsidP="006C2E9F">
            <w:pPr>
              <w:spacing w:after="0" w:line="259" w:lineRule="auto"/>
              <w:ind w:left="1" w:firstLine="0"/>
              <w:jc w:val="both"/>
            </w:pPr>
            <w:r>
              <w:rPr>
                <w:sz w:val="19"/>
              </w:rPr>
              <w:t>(598.30 M)</w:t>
            </w:r>
          </w:p>
        </w:tc>
      </w:tr>
    </w:tbl>
    <w:p w14:paraId="10478D14" w14:textId="77777777" w:rsidR="00510966" w:rsidRDefault="00510966" w:rsidP="006C2E9F">
      <w:pPr>
        <w:jc w:val="both"/>
      </w:pPr>
    </w:p>
    <w:sectPr w:rsidR="00510966" w:rsidSect="006C2E9F">
      <w:pgSz w:w="12240" w:h="15840"/>
      <w:pgMar w:top="1080" w:right="1098" w:bottom="1270" w:left="1082" w:header="720" w:footer="720" w:gutter="0"/>
      <w:pgBorders w:offsetFrom="page">
        <w:top w:val="double" w:sz="12" w:space="24" w:color="auto"/>
        <w:left w:val="double" w:sz="12" w:space="24" w:color="auto"/>
        <w:bottom w:val="double" w:sz="12" w:space="24" w:color="auto"/>
        <w:right w:val="doub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D6B24"/>
    <w:multiLevelType w:val="hybridMultilevel"/>
    <w:tmpl w:val="21588E20"/>
    <w:lvl w:ilvl="0" w:tplc="CF0221EC">
      <w:start w:val="1"/>
      <w:numFmt w:val="decimal"/>
      <w:pStyle w:val="Heading1"/>
      <w:lvlText w:val="%1."/>
      <w:lvlJc w:val="left"/>
      <w:pPr>
        <w:ind w:left="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1" w:tplc="C3B80748">
      <w:start w:val="1"/>
      <w:numFmt w:val="lowerLetter"/>
      <w:lvlText w:val="%2"/>
      <w:lvlJc w:val="left"/>
      <w:pPr>
        <w:ind w:left="10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2" w:tplc="9EE074EE">
      <w:start w:val="1"/>
      <w:numFmt w:val="lowerRoman"/>
      <w:lvlText w:val="%3"/>
      <w:lvlJc w:val="left"/>
      <w:pPr>
        <w:ind w:left="18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3" w:tplc="5D42293A">
      <w:start w:val="1"/>
      <w:numFmt w:val="decimal"/>
      <w:lvlText w:val="%4"/>
      <w:lvlJc w:val="left"/>
      <w:pPr>
        <w:ind w:left="25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4" w:tplc="00B80016">
      <w:start w:val="1"/>
      <w:numFmt w:val="lowerLetter"/>
      <w:lvlText w:val="%5"/>
      <w:lvlJc w:val="left"/>
      <w:pPr>
        <w:ind w:left="324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5" w:tplc="CB30A4A0">
      <w:start w:val="1"/>
      <w:numFmt w:val="lowerRoman"/>
      <w:lvlText w:val="%6"/>
      <w:lvlJc w:val="left"/>
      <w:pPr>
        <w:ind w:left="396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6" w:tplc="01404B1E">
      <w:start w:val="1"/>
      <w:numFmt w:val="decimal"/>
      <w:lvlText w:val="%7"/>
      <w:lvlJc w:val="left"/>
      <w:pPr>
        <w:ind w:left="46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7" w:tplc="373A1420">
      <w:start w:val="1"/>
      <w:numFmt w:val="lowerLetter"/>
      <w:lvlText w:val="%8"/>
      <w:lvlJc w:val="left"/>
      <w:pPr>
        <w:ind w:left="54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8" w:tplc="86803F08">
      <w:start w:val="1"/>
      <w:numFmt w:val="lowerRoman"/>
      <w:lvlText w:val="%9"/>
      <w:lvlJc w:val="left"/>
      <w:pPr>
        <w:ind w:left="61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abstractNum>
  <w:abstractNum w:abstractNumId="1" w15:restartNumberingAfterBreak="0">
    <w:nsid w:val="7E10129D"/>
    <w:multiLevelType w:val="hybridMultilevel"/>
    <w:tmpl w:val="F6FCE00E"/>
    <w:lvl w:ilvl="0" w:tplc="3D485C2C">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BC8F7AC">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E8A0FA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9D8789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29E9A7A">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0AA5F18">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E5E50E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A1E41B0">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7BA51D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005131501">
    <w:abstractNumId w:val="1"/>
  </w:num>
  <w:num w:numId="2" w16cid:durableId="52686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D95"/>
    <w:rsid w:val="00020D87"/>
    <w:rsid w:val="002778F3"/>
    <w:rsid w:val="00345D95"/>
    <w:rsid w:val="00510966"/>
    <w:rsid w:val="006C2E9F"/>
    <w:rsid w:val="00842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15B34"/>
  <w15:docId w15:val="{A8B84062-2481-413B-9086-F4E6F9CA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2"/>
      </w:numPr>
      <w:spacing w:after="0" w:line="259" w:lineRule="auto"/>
      <w:ind w:left="10" w:hanging="10"/>
      <w:outlineLvl w:val="0"/>
    </w:pPr>
    <w:rPr>
      <w:rFonts w:ascii="Calibri" w:eastAsia="Calibri" w:hAnsi="Calibri" w:cs="Calibri"/>
      <w:b/>
      <w:color w:val="1F4E79"/>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1F4E79"/>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277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1000</Words>
  <Characters>5705</Characters>
  <Application>Microsoft Office Word</Application>
  <DocSecurity>0</DocSecurity>
  <Lines>47</Lines>
  <Paragraphs>13</Paragraphs>
  <ScaleCrop>false</ScaleCrop>
  <Company>HP</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4</cp:revision>
  <cp:lastPrinted>2026-07-19T19:44:00Z</cp:lastPrinted>
  <dcterms:created xsi:type="dcterms:W3CDTF">2026-07-19T19:45:00Z</dcterms:created>
  <dcterms:modified xsi:type="dcterms:W3CDTF">2026-08-22T09:47:00Z</dcterms:modified>
</cp:coreProperties>
</file>