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Revolution: Transforming Industries and Societies in 2027</w:t>
      </w:r>
    </w:p>
    <w:p/>
    <w:p>
      <w:pPr>
        <w:pStyle w:val="Heading2"/>
      </w:pPr>
      <w:r>
        <w:t>Introduction</w:t>
      </w:r>
    </w:p>
    <w:p/>
    <w:p>
      <w:r>
        <w:t>As we step into 2027, the world is on the cusp of a technological revolution driven by Artificial Intelligence (AI). The integration of AI in various sectors is transforming the way we live, work, and interact with one another. This report delves into the profound impact of AI on employment, healthcare, and the broader society, highlighting the opportunities and challenges that arise from its adoption.</w:t>
      </w:r>
    </w:p>
    <w:p/>
    <w:p>
      <w:r>
        <w:t>We will explore how AI is revolutionizing the future of work, with a focus on job displacement, required skills, and the essence of work itself. The report will also examine the transformative power of AI in healthcare, from predictive algorithms to robotic-assisted surgeries, and the ethical considerations that come with its increased use.</w:t>
      </w:r>
    </w:p>
    <w:p/>
    <w:p>
      <w:r>
        <w:t>Through a comprehensive analysis of various sources, including expert predictions, industry reports, and academic research, this report aims to provide a nuanced understanding of the AI revolution and its far-reaching consequences. By examining the intersection of technology, society, and economy, we will shed light on the potential benefits and risks of AI-driven transformation, and offer insights into the future of work, healthcare, and beyond.</w:t>
      </w:r>
    </w:p>
    <w:p/>
    <w:p>
      <w:r>
        <w:t>---</w:t>
      </w:r>
    </w:p>
    <w:p/>
    <w:p/>
    <w:p/>
    <w:p>
      <w:r>
        <w:t>The integration of Artificial Intelligence (AI) in various sectors is transforming the way we live and work. As AI continues to advance, it is essential to understand its impact on employment, healthcare, and the economy. This report consolidates the key findings from various sources, highlighting the need for transparency, accountability, and upskilling to mitigate the effects of AI-driven job displacement and the potential benefits of AI in healthcare.</w:t>
      </w:r>
    </w:p>
    <w:p/>
    <w:p>
      <w:r>
        <w:t>The impact of AI on employment is significant, with the International Monetary Fund (IMF) estimating that nearly 40% of global employment is exposed to AI [1]. Experts predict that 15-25% of jobs will experience significant disruption by 2025-2027, with 5-10% net job displacement after accounting for new job creation [3]. The automation introduced by AI can lead to large-scale job displacement in certain sectors, particularly in high-skilled, office-based jobs [2]. To mitigate these effects, it is essential to invest in upskilling and reskilling programs that focus on emerging technologies and skills.</w:t>
      </w:r>
    </w:p>
    <w:p/>
    <w:p>
      <w:r>
        <w:t>In contrast, the integration of AI in healthcare is transforming the industry in unprecedented ways. AI engines are detecting risks before symptoms emerge, enabling proactive and automated care [1]. Predictive algorithms are flagging early deterioration in conditions, and digital twins and genomics enable treatment plans tailored to an individual's biology, behavior, and lifestyle. The adoption of AI in healthcare is creating new opportunities for innovation and cost savings, with analysts predicting that by 2035, healthcare will be proactive, automated, robot-enabled, and accessible virtually anywhere [2].</w:t>
      </w:r>
    </w:p>
    <w:p/>
    <w:p>
      <w:r>
        <w:t>However, the increased use of AI in healthcare also raises ethical and equity considerations, which mirror broader challenges identified in the AI healthcare literature. Future research should prioritize longitudinal studies, stakeholder engagement, and transparent reporting to fully realize AI's potential as a tool for sustainable healthcare financing [3].</w:t>
      </w:r>
    </w:p>
    <w:p/>
    <w:p>
      <w:pPr>
        <w:pStyle w:val="Heading3"/>
      </w:pPr>
      <w:r>
        <w:t>Sources</w:t>
      </w:r>
    </w:p>
    <w:p/>
    <w:p>
      <w:r>
        <w:t>[1] https://aimultiple.com/ai-job-loss</w:t>
      </w:r>
    </w:p>
    <w:p>
      <w:r>
        <w:t>[2] https://yjil.yale.edu/posts/2025-11-10-ai-job-displacement-and-the-wto-identifying-legal-gaps-and-charting-a-worker</w:t>
      </w:r>
    </w:p>
    <w:p>
      <w:r>
        <w:t>[3] https://iacajournal.org/articles/10.36745/ijca.598</w:t>
      </w:r>
    </w:p>
    <w:p>
      <w:r>
        <w:t>[4] https://blogs.icrc.org/law-and-policy/2024/09/03/the-problem-of-algorithmic-bias-in-ai-based-military-decision-support-systems</w:t>
      </w:r>
    </w:p>
    <w:p>
      <w:r>
        <w:t>[5] https://thedecisionlab.com/reference-guide/computer-science/ai-and-the-future-of-work</w:t>
      </w:r>
    </w:p>
    <w:p>
      <w:r>
        <w:t>[6] https://www.healthcarefinancenews.com/news/ai-and-technology-triggering-1-billion-shift-healthcare</w:t>
      </w:r>
    </w:p>
    <w:p>
      <w:r>
        <w:t>[7] https://pmc.ncbi.nlm.nih.gov/articles/PMC12273524</w:t>
      </w:r>
    </w:p>
    <w:p>
      <w:r>
        <w:t>[8] https://pmc.ncbi.nlm.nih.gov/articles/PMC7795119</w:t>
      </w:r>
    </w:p>
    <w:p>
      <w:r>
        <w:t>[9] https://www.grandviewresearch.com/industry-analysis/artificial-intelligence-ai-healthcare-market</w:t>
      </w:r>
    </w:p>
    <w:p>
      <w:r>
        <w:t>[10] https://www.gminsights.com/industry-analysis/healthcare-artificial-intelligence-marke</w:t>
      </w:r>
    </w:p>
    <w:p/>
    <w:p>
      <w:r>
        <w:t>---</w:t>
      </w:r>
    </w:p>
    <w:p/>
    <w:p>
      <w:pPr>
        <w:pStyle w:val="Heading2"/>
      </w:pPr>
      <w:r>
        <w:t>Conclusion</w:t>
      </w:r>
    </w:p>
    <w:p/>
    <w:p>
      <w:r>
        <w:t>As we reflect on the impact of AI in 2027, it is clear that this technology has far-reaching implications for various sectors, including employment, healthcare, and beyond. The integration of AI has transformed the nature of work, with significant job displacement and required skills shifts. However, it has also created new opportunities for innovation, cost savings, and improved care delivery in healthcare.</w:t>
      </w:r>
    </w:p>
    <w:p/>
    <w:p>
      <w:r>
        <w:t>The key findings from this report highlight the need for transparency, accountability, and upskilling to mitigate the effects of AI-driven job displacement. Policymakers, businesses, and workers must work together to ensure that the benefits of AI are equitably distributed and that the negative consequences are minimized.</w:t>
      </w:r>
    </w:p>
    <w:p/>
    <w:p>
      <w:r>
        <w:t>In healthcare, AI has revolutionized the industry, enabling proactive, automated, and accessible care. However, it also raises important ethical and equity considerations that must be addressed through longitudinal studies, stakeholder engagement, and transparent reporting.</w:t>
      </w:r>
    </w:p>
    <w:p/>
    <w:p>
      <w:r>
        <w:t>Ultimately, the future of AI will depend on our ability to navigate its complexities and harness its potential for the greater good. As we move forward, it is essential to prioritize collaboration, education, and responsible innovation to ensure that AI benefits all members of society.</w:t>
      </w:r>
    </w:p>
    <w:p/>
    <w:p>
      <w:pPr>
        <w:pStyle w:val="Heading3"/>
      </w:pPr>
      <w:r>
        <w:t>Recommendations</w:t>
      </w:r>
    </w:p>
    <w:p/>
    <w:p>
      <w:r>
        <w:t>- Encourage policymakers to develop and implement policies that promote transparency, accountability, and upskilling in the face of AI-driven job displacement.</w:t>
      </w:r>
    </w:p>
    <w:p>
      <w:r>
        <w:t>- Foster collaboration between businesses, workers, and policymakers to ensure that the benefits of AI are equitably distributed.</w:t>
      </w:r>
    </w:p>
    <w:p>
      <w:r>
        <w:t>- Invest in education and training programs that prepare workers for the changing job market and equip them with the skills needed to thrive in an AI-driven economy.</w:t>
      </w:r>
    </w:p>
    <w:p>
      <w:r>
        <w:t>- Prioritize longitudinal studies, stakeholder engagement, and transparent reporting to address the ethical and equity considerations raised by AI in healthcare.</w:t>
      </w:r>
    </w:p>
    <w:p/>
    <w:p>
      <w:pPr>
        <w:pStyle w:val="Heading3"/>
      </w:pPr>
      <w:r>
        <w:t>Future Research Directions</w:t>
      </w:r>
    </w:p>
    <w:p/>
    <w:p>
      <w:r>
        <w:t>- Investigate the impact of AI on specific industries and sectors, including education, finance, and transportation.</w:t>
      </w:r>
    </w:p>
    <w:p>
      <w:r>
        <w:t>- Examine the role of AI in addressing pressing global challenges, such as climate change, poverty, and inequality.</w:t>
      </w:r>
    </w:p>
    <w:p>
      <w:r>
        <w:t>- Develop and evaluate AI-powered solutions for improving healthcare outcomes, reducing costs, and enhancing patient experience.</w:t>
      </w:r>
    </w:p>
    <w:p>
      <w:r>
        <w:t>- Investigate the potential of AI to drive innovation and economic growth in emerging markets and developing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