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450D1" w14:textId="77777777" w:rsidR="003D7E8E" w:rsidRDefault="003D7E8E">
      <w:pPr>
        <w:jc w:val="center"/>
        <w:rPr>
          <w:rFonts w:ascii="Arial" w:eastAsia="Arial" w:hAnsi="Arial" w:cs="Arial"/>
          <w:b/>
          <w:bCs/>
          <w:sz w:val="34"/>
          <w:szCs w:val="34"/>
        </w:rPr>
      </w:pPr>
    </w:p>
    <w:p w14:paraId="253D4A01" w14:textId="77777777" w:rsidR="003D7E8E"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3B4CC761" w14:textId="77777777" w:rsidR="003D7E8E" w:rsidRDefault="00000000">
      <w:pPr>
        <w:jc w:val="center"/>
        <w:rPr>
          <w:rFonts w:ascii="Arial" w:eastAsia="Arial" w:hAnsi="Arial" w:cs="Arial"/>
          <w:b/>
          <w:bCs/>
          <w:sz w:val="28"/>
          <w:szCs w:val="28"/>
        </w:rPr>
      </w:pPr>
      <w:r>
        <w:rPr>
          <w:rFonts w:ascii="Arial" w:eastAsia="Arial" w:hAnsi="Arial" w:cs="Arial"/>
          <w:b/>
          <w:bCs/>
          <w:sz w:val="28"/>
          <w:szCs w:val="28"/>
        </w:rPr>
        <w:t>ASSESSMENT TOOL 3</w:t>
      </w:r>
    </w:p>
    <w:p w14:paraId="0B89A4DD" w14:textId="77777777" w:rsidR="003D7E8E" w:rsidRDefault="003D7E8E">
      <w:pPr>
        <w:jc w:val="center"/>
        <w:rPr>
          <w:rFonts w:ascii="Arial" w:eastAsia="Arial" w:hAnsi="Arial" w:cs="Arial"/>
          <w:b/>
          <w:bCs/>
          <w:sz w:val="34"/>
          <w:szCs w:val="34"/>
        </w:rPr>
      </w:pPr>
    </w:p>
    <w:p w14:paraId="3A8676D8" w14:textId="77777777" w:rsidR="003D7E8E" w:rsidRDefault="003D7E8E">
      <w:pPr>
        <w:jc w:val="center"/>
        <w:rPr>
          <w:rFonts w:ascii="Arial" w:eastAsia="Arial" w:hAnsi="Arial" w:cs="Arial"/>
          <w:b/>
          <w:bCs/>
          <w:sz w:val="34"/>
          <w:szCs w:val="34"/>
        </w:rPr>
      </w:pPr>
    </w:p>
    <w:p w14:paraId="538A1E06" w14:textId="77777777" w:rsidR="003D7E8E"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4AEB90C" w14:textId="77777777" w:rsidR="003D7E8E" w:rsidRDefault="003D7E8E">
      <w:pPr>
        <w:rPr>
          <w:rFonts w:ascii="Arial" w:eastAsia="Arial" w:hAnsi="Arial" w:cs="Arial"/>
          <w:b/>
          <w:bCs/>
        </w:rPr>
      </w:pPr>
    </w:p>
    <w:p w14:paraId="6DFDFEA3" w14:textId="77777777" w:rsidR="003D7E8E"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19706F19" wp14:editId="0962CF9A">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FC70BA" w14:textId="77777777" w:rsidR="003D7E8E" w:rsidRDefault="003D7E8E"/>
                        </w:txbxContent>
                      </wps:txbx>
                      <wps:bodyPr spcFirstLastPara="1" wrap="square" lIns="91425" tIns="91425" rIns="91425" bIns="91425" anchor="ctr" anchorCtr="0">
                        <a:noAutofit/>
                      </wps:bodyPr>
                    </wps:wsp>
                  </a:graphicData>
                </a:graphic>
              </wp:inline>
            </w:drawing>
          </mc:Choice>
          <mc:Fallback>
            <w:pict>
              <v:rect w14:anchorId="19706F19"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0FC70BA" w14:textId="77777777" w:rsidR="003D7E8E" w:rsidRDefault="003D7E8E"/>
                  </w:txbxContent>
                </v:textbox>
                <w10:anchorlock/>
              </v:rect>
            </w:pict>
          </mc:Fallback>
        </mc:AlternateContent>
      </w:r>
    </w:p>
    <w:p w14:paraId="441EA807" w14:textId="77777777" w:rsidR="003D7E8E" w:rsidRDefault="003D7E8E">
      <w:pPr>
        <w:rPr>
          <w:rFonts w:ascii="Arial" w:eastAsia="Arial" w:hAnsi="Arial" w:cs="Arial"/>
          <w:b/>
          <w:bCs/>
        </w:rPr>
      </w:pPr>
    </w:p>
    <w:p w14:paraId="6720F546" w14:textId="77777777" w:rsidR="003D7E8E" w:rsidRDefault="00000000">
      <w:pPr>
        <w:rPr>
          <w:rFonts w:ascii="Arial" w:eastAsia="Arial" w:hAnsi="Arial" w:cs="Arial"/>
          <w:b/>
          <w:bCs/>
        </w:rPr>
      </w:pPr>
      <w:r>
        <w:rPr>
          <w:rFonts w:ascii="Arial" w:eastAsia="Arial" w:hAnsi="Arial" w:cs="Arial"/>
          <w:b/>
          <w:bCs/>
        </w:rPr>
        <w:t>COURSE OUTCOME COVERED</w:t>
      </w:r>
    </w:p>
    <w:p w14:paraId="766E6B5F" w14:textId="77777777" w:rsidR="003D7E8E" w:rsidRDefault="003D7E8E">
      <w:pPr>
        <w:rPr>
          <w:rFonts w:ascii="Arial" w:eastAsia="Arial" w:hAnsi="Arial" w:cs="Arial"/>
          <w:b/>
          <w:bCs/>
        </w:rPr>
      </w:pPr>
    </w:p>
    <w:p w14:paraId="051A1FC4" w14:textId="77777777" w:rsidR="003D7E8E" w:rsidRDefault="00000000">
      <w:pPr>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5641463E" w14:textId="77777777" w:rsidR="003D7E8E" w:rsidRDefault="003D7E8E">
      <w:pPr>
        <w:rPr>
          <w:rFonts w:ascii="Arial" w:eastAsia="Arial" w:hAnsi="Arial" w:cs="Arial"/>
          <w:i/>
          <w:iCs/>
        </w:rPr>
      </w:pPr>
    </w:p>
    <w:p w14:paraId="2130A087" w14:textId="77777777" w:rsidR="003D7E8E"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618B1303" w14:textId="77777777" w:rsidR="003D7E8E" w:rsidRDefault="003D7E8E">
      <w:pPr>
        <w:rPr>
          <w:rFonts w:ascii="Arial" w:eastAsia="Arial" w:hAnsi="Arial" w:cs="Arial"/>
          <w:i/>
          <w:iCs/>
        </w:rPr>
      </w:pPr>
    </w:p>
    <w:p w14:paraId="2F654E3B" w14:textId="77777777" w:rsidR="003D7E8E"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2EC2FF4B" wp14:editId="09C8AA81">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3B89294" w14:textId="77777777" w:rsidR="003D7E8E" w:rsidRDefault="003D7E8E"/>
                        </w:txbxContent>
                      </wps:txbx>
                      <wps:bodyPr spcFirstLastPara="1" wrap="square" lIns="91425" tIns="91425" rIns="91425" bIns="91425" anchor="ctr" anchorCtr="0">
                        <a:noAutofit/>
                      </wps:bodyPr>
                    </wps:wsp>
                  </a:graphicData>
                </a:graphic>
              </wp:inline>
            </w:drawing>
          </mc:Choice>
          <mc:Fallback>
            <w:pict>
              <v:rect w14:anchorId="2EC2FF4B"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33B89294" w14:textId="77777777" w:rsidR="003D7E8E" w:rsidRDefault="003D7E8E"/>
                  </w:txbxContent>
                </v:textbox>
                <w10:anchorlock/>
              </v:rect>
            </w:pict>
          </mc:Fallback>
        </mc:AlternateContent>
      </w:r>
    </w:p>
    <w:p w14:paraId="5C76F5BD" w14:textId="77777777" w:rsidR="003D7E8E" w:rsidRDefault="003D7E8E">
      <w:pPr>
        <w:rPr>
          <w:rFonts w:ascii="Arial" w:eastAsia="Arial" w:hAnsi="Arial" w:cs="Arial"/>
        </w:rPr>
      </w:pPr>
    </w:p>
    <w:p w14:paraId="5ABE385D" w14:textId="77777777" w:rsidR="003D7E8E"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4E85266B" w14:textId="77777777" w:rsidR="003D7E8E"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651FC085" w14:textId="77777777" w:rsidR="003D7E8E"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0E298C81" w14:textId="77777777" w:rsidR="003D7E8E" w:rsidRDefault="00000000">
      <w:pPr>
        <w:ind w:left="3600" w:firstLine="720"/>
        <w:rPr>
          <w:rFonts w:ascii="Arial" w:eastAsia="Arial" w:hAnsi="Arial" w:cs="Arial"/>
        </w:rPr>
      </w:pPr>
      <w:r>
        <w:rPr>
          <w:rFonts w:ascii="Arial" w:eastAsia="Arial" w:hAnsi="Arial" w:cs="Arial"/>
        </w:rPr>
        <w:t>Annexure A</w:t>
      </w:r>
    </w:p>
    <w:p w14:paraId="6AFFF0B3" w14:textId="77777777" w:rsidR="003D7E8E" w:rsidRDefault="003D7E8E">
      <w:pPr>
        <w:jc w:val="center"/>
        <w:rPr>
          <w:rFonts w:ascii="Arial" w:eastAsia="Arial" w:hAnsi="Arial" w:cs="Arial"/>
          <w:b/>
          <w:bCs/>
        </w:rPr>
      </w:pPr>
    </w:p>
    <w:p w14:paraId="77C1F9EF" w14:textId="77777777" w:rsidR="003D7E8E" w:rsidRDefault="00000000">
      <w:pPr>
        <w:rPr>
          <w:rFonts w:ascii="Arial" w:eastAsia="Arial" w:hAnsi="Arial" w:cs="Arial"/>
          <w:b/>
          <w:bCs/>
        </w:rPr>
      </w:pPr>
      <w:r>
        <w:rPr>
          <w:b/>
          <w:bCs/>
          <w:sz w:val="28"/>
          <w:szCs w:val="28"/>
        </w:rPr>
        <w:t xml:space="preserve">                                                  Technical Presentation</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7241CA90" wp14:editId="6104DCE3">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734C6AA4" w14:textId="77777777" w:rsidR="003D7E8E" w:rsidRDefault="003D7E8E"/>
                        </w:txbxContent>
                      </wps:txbx>
                      <wps:bodyPr spcFirstLastPara="1" wrap="square" lIns="91425" tIns="91425" rIns="91425" bIns="91425" anchor="ctr" anchorCtr="0">
                        <a:noAutofit/>
                      </wps:bodyPr>
                    </wps:wsp>
                  </a:graphicData>
                </a:graphic>
              </wp:inline>
            </w:drawing>
          </mc:Choice>
          <mc:Fallback>
            <w:pict>
              <v:rect w14:anchorId="7241CA90"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734C6AA4" w14:textId="77777777" w:rsidR="003D7E8E" w:rsidRDefault="003D7E8E"/>
                  </w:txbxContent>
                </v:textbox>
                <w10:anchorlock/>
              </v:rect>
            </w:pict>
          </mc:Fallback>
        </mc:AlternateContent>
      </w:r>
    </w:p>
    <w:p w14:paraId="679E5037" w14:textId="77777777" w:rsidR="003D7E8E" w:rsidRDefault="003D7E8E">
      <w:pPr>
        <w:rPr>
          <w:rFonts w:ascii="Arial" w:eastAsia="Arial" w:hAnsi="Arial" w:cs="Arial"/>
          <w:b/>
          <w:bCs/>
        </w:rPr>
      </w:pPr>
    </w:p>
    <w:p w14:paraId="3F783AB4" w14:textId="77777777" w:rsidR="003D7E8E" w:rsidRDefault="003D7E8E">
      <w:pPr>
        <w:rPr>
          <w:rFonts w:ascii="Arial" w:eastAsia="Arial" w:hAnsi="Arial" w:cs="Arial"/>
          <w:b/>
          <w:bCs/>
          <w:i/>
          <w:iCs/>
        </w:rPr>
      </w:pPr>
    </w:p>
    <w:p w14:paraId="0270D460" w14:textId="77777777" w:rsidR="003D7E8E" w:rsidRDefault="003D7E8E">
      <w:pPr>
        <w:rPr>
          <w:rFonts w:ascii="Arial" w:eastAsia="Arial" w:hAnsi="Arial" w:cs="Arial"/>
          <w:b/>
          <w:bCs/>
          <w:i/>
          <w:iCs/>
        </w:rPr>
      </w:pPr>
    </w:p>
    <w:p w14:paraId="3D901734" w14:textId="77777777" w:rsidR="003D7E8E" w:rsidRDefault="00000000">
      <w:pPr>
        <w:rPr>
          <w:rFonts w:ascii="Arial" w:eastAsia="Arial" w:hAnsi="Arial" w:cs="Arial"/>
          <w:b/>
          <w:bCs/>
          <w:i/>
          <w:iCs/>
        </w:rPr>
      </w:pPr>
      <w:r>
        <w:rPr>
          <w:rFonts w:ascii="Arial" w:eastAsia="Arial" w:hAnsi="Arial" w:cs="Arial"/>
          <w:b/>
          <w:bCs/>
          <w:i/>
          <w:iCs/>
        </w:rPr>
        <w:t>Code of Conduct:</w:t>
      </w:r>
    </w:p>
    <w:p w14:paraId="5BD705CD" w14:textId="77777777" w:rsidR="003D7E8E" w:rsidRDefault="003D7E8E">
      <w:pPr>
        <w:rPr>
          <w:rFonts w:ascii="Arial" w:eastAsia="Arial" w:hAnsi="Arial" w:cs="Arial"/>
          <w:i/>
          <w:iCs/>
        </w:rPr>
      </w:pPr>
    </w:p>
    <w:p w14:paraId="63066722" w14:textId="75927481" w:rsidR="003D7E8E" w:rsidRDefault="00000000">
      <w:pPr>
        <w:jc w:val="both"/>
        <w:rPr>
          <w:rFonts w:ascii="Arial" w:eastAsia="Arial" w:hAnsi="Arial" w:cs="Arial"/>
          <w:i/>
          <w:iCs/>
        </w:rPr>
      </w:pPr>
      <w:r>
        <w:rPr>
          <w:rFonts w:ascii="Arial" w:eastAsia="Arial" w:hAnsi="Arial" w:cs="Arial"/>
          <w:i/>
          <w:iCs/>
        </w:rPr>
        <w:t>I _</w:t>
      </w:r>
      <w:proofErr w:type="spellStart"/>
      <w:proofErr w:type="gramStart"/>
      <w:r w:rsidR="00F903E1">
        <w:rPr>
          <w:rFonts w:ascii="Arial" w:eastAsia="Arial" w:hAnsi="Arial" w:cs="Arial"/>
          <w:i/>
          <w:iCs/>
        </w:rPr>
        <w:t>G.Bhavya</w:t>
      </w:r>
      <w:proofErr w:type="spellEnd"/>
      <w:proofErr w:type="gramEnd"/>
      <w:r w:rsidR="00F903E1">
        <w:rPr>
          <w:rFonts w:ascii="Arial" w:eastAsia="Arial" w:hAnsi="Arial" w:cs="Arial"/>
          <w:i/>
          <w:iCs/>
        </w:rPr>
        <w:t>/192411114</w:t>
      </w:r>
      <w:proofErr w:type="gramStart"/>
      <w:r>
        <w:rPr>
          <w:rFonts w:ascii="Arial" w:eastAsia="Arial" w:hAnsi="Arial" w:cs="Arial"/>
          <w:i/>
          <w:iCs/>
        </w:rPr>
        <w:t>_(</w:t>
      </w:r>
      <w:proofErr w:type="gramEnd"/>
      <w:r>
        <w:rPr>
          <w:rFonts w:ascii="Arial" w:eastAsia="Arial" w:hAnsi="Arial" w:cs="Arial"/>
          <w:i/>
          <w:iCs/>
        </w:rPr>
        <w:t xml:space="preserve">Name / Reg No) certify that this submission is my original work and that I have adhered </w:t>
      </w:r>
    </w:p>
    <w:p w14:paraId="07AF5F24" w14:textId="77777777" w:rsidR="003D7E8E" w:rsidRDefault="00000000">
      <w:pPr>
        <w:jc w:val="both"/>
        <w:rPr>
          <w:rFonts w:ascii="Arial" w:eastAsia="Arial" w:hAnsi="Arial" w:cs="Arial"/>
          <w:i/>
          <w:iCs/>
        </w:rPr>
      </w:pPr>
      <w:r>
        <w:rPr>
          <w:rFonts w:ascii="Arial" w:eastAsia="Arial" w:hAnsi="Arial" w:cs="Arial"/>
          <w:i/>
          <w:iCs/>
        </w:rPr>
        <w:t>to the guidelines specified for this assessment.</w:t>
      </w:r>
    </w:p>
    <w:p w14:paraId="6DE1AF1C" w14:textId="77777777" w:rsidR="003D7E8E"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0607A682" w14:textId="77777777" w:rsidR="003D7E8E" w:rsidRDefault="003D7E8E">
      <w:pPr>
        <w:rPr>
          <w:rFonts w:ascii="Arial" w:eastAsia="Arial" w:hAnsi="Arial" w:cs="Arial"/>
          <w:i/>
          <w:iCs/>
        </w:rPr>
      </w:pPr>
    </w:p>
    <w:p w14:paraId="6E8B7AE7" w14:textId="77777777" w:rsidR="003D7E8E" w:rsidRDefault="00000000">
      <w:pPr>
        <w:rPr>
          <w:rFonts w:ascii="Arial" w:eastAsia="Arial" w:hAnsi="Arial" w:cs="Arial"/>
          <w:b/>
          <w:bCs/>
          <w:i/>
          <w:iCs/>
        </w:rPr>
      </w:pPr>
      <w:r>
        <w:rPr>
          <w:rFonts w:ascii="Arial" w:eastAsia="Arial" w:hAnsi="Arial" w:cs="Arial"/>
          <w:b/>
          <w:bCs/>
          <w:i/>
          <w:iCs/>
        </w:rPr>
        <w:t>Signature of the student:</w:t>
      </w:r>
    </w:p>
    <w:p w14:paraId="77F6DA2A" w14:textId="77777777" w:rsidR="003D7E8E" w:rsidRDefault="00000000">
      <w:r>
        <w:br w:type="page"/>
      </w:r>
    </w:p>
    <w:p w14:paraId="541C6CFA" w14:textId="77777777" w:rsidR="003D7E8E" w:rsidRDefault="003D7E8E"/>
    <w:p w14:paraId="618D8610" w14:textId="77777777" w:rsidR="003D7E8E" w:rsidRDefault="00000000">
      <w:pPr>
        <w:jc w:val="center"/>
        <w:rPr>
          <w:rFonts w:ascii="Arial" w:eastAsia="Arial" w:hAnsi="Arial" w:cs="Arial"/>
        </w:rPr>
      </w:pPr>
      <w:r>
        <w:rPr>
          <w:rFonts w:ascii="Arial" w:eastAsia="Arial" w:hAnsi="Arial" w:cs="Arial"/>
        </w:rPr>
        <w:t>Annexure A</w:t>
      </w:r>
    </w:p>
    <w:p w14:paraId="0D5D0C73" w14:textId="77777777" w:rsidR="003D7E8E" w:rsidRDefault="00000000">
      <w:pPr>
        <w:ind w:left="3600"/>
        <w:rPr>
          <w:b/>
          <w:bCs/>
          <w:sz w:val="28"/>
          <w:szCs w:val="28"/>
        </w:rPr>
      </w:pPr>
      <w:r>
        <w:rPr>
          <w:rFonts w:ascii="Arial" w:eastAsia="Arial" w:hAnsi="Arial" w:cs="Arial"/>
          <w:b/>
          <w:bCs/>
        </w:rPr>
        <w:t xml:space="preserve">    </w:t>
      </w:r>
      <w:r>
        <w:rPr>
          <w:b/>
          <w:bCs/>
          <w:sz w:val="28"/>
          <w:szCs w:val="28"/>
        </w:rPr>
        <w:t>Technical Presentation</w:t>
      </w:r>
    </w:p>
    <w:p w14:paraId="3F4DC0A6"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color w:val="000000"/>
        </w:rPr>
        <w:t>1.</w:t>
      </w:r>
      <w:r w:rsidRPr="0024627F">
        <w:rPr>
          <w:rFonts w:ascii="Times New Roman" w:hAnsi="Times New Roman" w:cs="Times New Roman"/>
          <w:b/>
          <w:bCs/>
          <w:color w:val="000000"/>
        </w:rPr>
        <w:t>ReactiveAgent-Based Traffic Control System</w:t>
      </w:r>
    </w:p>
    <w:p w14:paraId="24E480E4" w14:textId="77777777" w:rsidR="0024627F"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Prepare a technical presentation on designing a Reactive Agent for a smart traffic control system. Explain how the agent responds to real-time traffic inputs, manages signal changes, and ensures minimal congestion using streaming data processing.</w:t>
      </w:r>
    </w:p>
    <w:p w14:paraId="6D316379"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b/>
          <w:bCs/>
          <w:color w:val="000000"/>
        </w:rPr>
        <w:t>2. Goal-Based Agent for Healthcare Diagnosis</w:t>
      </w:r>
    </w:p>
    <w:p w14:paraId="1AC1FF16" w14:textId="77777777" w:rsidR="0024627F"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Develop a presentation on a Goal-Based Agent used in an AI healthcare system. Describe how the agent sets diagnostic goals, evaluates patient data, and selects optimal treatment pathways using decision-making logic and data pipelines.</w:t>
      </w:r>
    </w:p>
    <w:p w14:paraId="1F63B8A6"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b/>
          <w:bCs/>
          <w:color w:val="000000"/>
        </w:rPr>
        <w:t>3. Utility-Based Agent for E-Commerce Recommendations</w:t>
      </w:r>
    </w:p>
    <w:p w14:paraId="4FAF80FC" w14:textId="77777777" w:rsidR="0024627F"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Create a technical presentation on a Utility-Based Agent that generates personalized product recommendations. Explain how the agent assigns utility values to different options and optimizes user satisfaction using large-scale data processing.</w:t>
      </w:r>
    </w:p>
    <w:p w14:paraId="1AF424BB"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b/>
          <w:bCs/>
          <w:color w:val="000000"/>
        </w:rPr>
        <w:t>4. Learning Agent for Personalized Education System</w:t>
      </w:r>
    </w:p>
    <w:p w14:paraId="2331E3F7" w14:textId="77777777" w:rsidR="0024627F"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Present the design of a Learning Agent in an AI-driven educational platform. Explain how the agent improves performance over time using feedback, adapts content difficulty, and integrates with distributed data processing systems like </w:t>
      </w:r>
      <w:proofErr w:type="spellStart"/>
      <w:r w:rsidRPr="0024627F">
        <w:rPr>
          <w:rFonts w:ascii="Times New Roman" w:hAnsi="Times New Roman" w:cs="Times New Roman"/>
          <w:color w:val="000000"/>
        </w:rPr>
        <w:t>PySpark</w:t>
      </w:r>
      <w:proofErr w:type="spellEnd"/>
      <w:r w:rsidRPr="0024627F">
        <w:rPr>
          <w:rFonts w:ascii="Times New Roman" w:hAnsi="Times New Roman" w:cs="Times New Roman"/>
          <w:color w:val="000000"/>
        </w:rPr>
        <w:t>.</w:t>
      </w:r>
    </w:p>
    <w:p w14:paraId="4C033FE4" w14:textId="77777777" w:rsidR="0024627F" w:rsidRPr="0024627F" w:rsidRDefault="0024627F" w:rsidP="0024627F">
      <w:pPr>
        <w:pStyle w:val="Heading3"/>
        <w:spacing w:before="240" w:after="240" w:line="278" w:lineRule="auto"/>
        <w:jc w:val="both"/>
        <w:rPr>
          <w:rFonts w:ascii="Times New Roman" w:hAnsi="Times New Roman" w:cs="Times New Roman"/>
          <w:b/>
          <w:bCs/>
          <w:color w:val="000000"/>
        </w:rPr>
      </w:pPr>
      <w:r w:rsidRPr="0024627F">
        <w:rPr>
          <w:rFonts w:ascii="Times New Roman" w:hAnsi="Times New Roman" w:cs="Times New Roman"/>
          <w:b/>
          <w:bCs/>
          <w:color w:val="000000"/>
        </w:rPr>
        <w:t>5. Multi-Agent System for Disaster Management</w:t>
      </w:r>
    </w:p>
    <w:p w14:paraId="21116D0A" w14:textId="33B6DA68" w:rsidR="003D7E8E" w:rsidRPr="0024627F" w:rsidRDefault="0024627F" w:rsidP="0024627F">
      <w:pPr>
        <w:pStyle w:val="Heading3"/>
        <w:spacing w:before="240" w:after="240" w:line="278" w:lineRule="auto"/>
        <w:jc w:val="both"/>
        <w:rPr>
          <w:rFonts w:ascii="Times New Roman" w:hAnsi="Times New Roman" w:cs="Times New Roman"/>
          <w:color w:val="000000"/>
        </w:rPr>
      </w:pPr>
      <w:r w:rsidRPr="0024627F">
        <w:rPr>
          <w:rFonts w:ascii="Times New Roman" w:hAnsi="Times New Roman" w:cs="Times New Roman"/>
          <w:color w:val="000000"/>
        </w:rPr>
        <w:t xml:space="preserve"> Prepare a presentation on a Multi-Agent System where multiple agents (sensor agents, decision agents, communication agents) collaborate for disaster detection and response. Explain coordination strategies, data sharing, and real-time decision-making.</w:t>
      </w:r>
    </w:p>
    <w:p w14:paraId="3490D480" w14:textId="77777777" w:rsidR="003D7E8E" w:rsidRDefault="003D7E8E">
      <w:pPr>
        <w:pStyle w:val="Heading3"/>
        <w:spacing w:before="280" w:line="278" w:lineRule="auto"/>
        <w:jc w:val="both"/>
      </w:pPr>
    </w:p>
    <w:p w14:paraId="3335115C" w14:textId="77777777" w:rsidR="003D7E8E" w:rsidRDefault="003D7E8E">
      <w:pPr>
        <w:tabs>
          <w:tab w:val="left" w:pos="9810"/>
        </w:tabs>
        <w:spacing w:before="120" w:after="80"/>
        <w:jc w:val="both"/>
        <w:rPr>
          <w:rFonts w:ascii="Arial" w:eastAsia="Arial" w:hAnsi="Arial" w:cs="Arial"/>
          <w:b/>
          <w:bCs/>
          <w:sz w:val="24"/>
          <w:szCs w:val="24"/>
        </w:rPr>
      </w:pPr>
    </w:p>
    <w:p w14:paraId="15E7CE9E" w14:textId="77777777" w:rsidR="003D7E8E" w:rsidRDefault="003D7E8E">
      <w:pPr>
        <w:tabs>
          <w:tab w:val="left" w:pos="9810"/>
        </w:tabs>
        <w:spacing w:before="120" w:after="80"/>
        <w:jc w:val="both"/>
        <w:rPr>
          <w:rFonts w:ascii="Arial" w:eastAsia="Arial" w:hAnsi="Arial" w:cs="Arial"/>
          <w:b/>
          <w:bCs/>
          <w:sz w:val="24"/>
          <w:szCs w:val="24"/>
        </w:rPr>
      </w:pPr>
    </w:p>
    <w:p w14:paraId="78EE2EDB" w14:textId="77777777" w:rsidR="003D7E8E" w:rsidRDefault="003D7E8E">
      <w:pPr>
        <w:tabs>
          <w:tab w:val="left" w:pos="9810"/>
        </w:tabs>
        <w:spacing w:before="120" w:after="80"/>
        <w:jc w:val="both"/>
        <w:rPr>
          <w:rFonts w:ascii="Arial" w:eastAsia="Arial" w:hAnsi="Arial" w:cs="Arial"/>
          <w:b/>
          <w:bCs/>
          <w:sz w:val="24"/>
          <w:szCs w:val="24"/>
        </w:rPr>
      </w:pPr>
    </w:p>
    <w:p w14:paraId="64886EE2" w14:textId="77777777" w:rsidR="003D7E8E" w:rsidRDefault="003D7E8E">
      <w:pPr>
        <w:tabs>
          <w:tab w:val="left" w:pos="9810"/>
        </w:tabs>
        <w:spacing w:before="120" w:after="80"/>
        <w:jc w:val="both"/>
        <w:rPr>
          <w:rFonts w:ascii="Arial" w:eastAsia="Arial" w:hAnsi="Arial" w:cs="Arial"/>
          <w:b/>
          <w:bCs/>
          <w:sz w:val="24"/>
          <w:szCs w:val="24"/>
        </w:rPr>
      </w:pPr>
    </w:p>
    <w:p w14:paraId="6112C085" w14:textId="77777777" w:rsidR="003D7E8E" w:rsidRDefault="003D7E8E">
      <w:pPr>
        <w:tabs>
          <w:tab w:val="left" w:pos="9810"/>
        </w:tabs>
        <w:spacing w:before="120" w:after="80"/>
        <w:jc w:val="both"/>
        <w:rPr>
          <w:rFonts w:ascii="Arial" w:eastAsia="Arial" w:hAnsi="Arial" w:cs="Arial"/>
          <w:b/>
          <w:bCs/>
          <w:sz w:val="24"/>
          <w:szCs w:val="24"/>
        </w:rPr>
      </w:pPr>
    </w:p>
    <w:p w14:paraId="2770A827" w14:textId="77777777" w:rsidR="003D7E8E" w:rsidRDefault="003D7E8E">
      <w:pPr>
        <w:tabs>
          <w:tab w:val="left" w:pos="9810"/>
        </w:tabs>
        <w:spacing w:before="120" w:after="80"/>
        <w:jc w:val="both"/>
        <w:rPr>
          <w:rFonts w:ascii="Arial" w:eastAsia="Arial" w:hAnsi="Arial" w:cs="Arial"/>
          <w:b/>
          <w:bCs/>
          <w:sz w:val="24"/>
          <w:szCs w:val="24"/>
        </w:rPr>
      </w:pPr>
    </w:p>
    <w:p w14:paraId="27EFA0FC" w14:textId="77777777" w:rsidR="003D7E8E" w:rsidRDefault="003D7E8E">
      <w:pPr>
        <w:tabs>
          <w:tab w:val="left" w:pos="9810"/>
        </w:tabs>
        <w:spacing w:before="120" w:after="80"/>
        <w:jc w:val="both"/>
        <w:rPr>
          <w:rFonts w:ascii="Arial" w:eastAsia="Arial" w:hAnsi="Arial" w:cs="Arial"/>
          <w:b/>
          <w:bCs/>
          <w:sz w:val="24"/>
          <w:szCs w:val="24"/>
        </w:rPr>
      </w:pPr>
    </w:p>
    <w:p w14:paraId="2EFF9B98" w14:textId="77777777" w:rsidR="003D7E8E" w:rsidRDefault="003D7E8E">
      <w:pPr>
        <w:tabs>
          <w:tab w:val="left" w:pos="9810"/>
        </w:tabs>
        <w:spacing w:before="120" w:after="80"/>
        <w:jc w:val="both"/>
        <w:rPr>
          <w:rFonts w:ascii="Arial" w:eastAsia="Arial" w:hAnsi="Arial" w:cs="Arial"/>
          <w:b/>
          <w:bCs/>
          <w:sz w:val="24"/>
          <w:szCs w:val="24"/>
        </w:rPr>
      </w:pPr>
    </w:p>
    <w:p w14:paraId="1F00EAF7" w14:textId="77777777" w:rsidR="003D7E8E" w:rsidRDefault="003D7E8E">
      <w:pPr>
        <w:tabs>
          <w:tab w:val="left" w:pos="9810"/>
        </w:tabs>
        <w:spacing w:before="120" w:after="80"/>
        <w:jc w:val="both"/>
        <w:rPr>
          <w:rFonts w:ascii="Arial" w:eastAsia="Arial" w:hAnsi="Arial" w:cs="Arial"/>
          <w:b/>
          <w:bCs/>
          <w:sz w:val="24"/>
          <w:szCs w:val="24"/>
        </w:rPr>
      </w:pPr>
    </w:p>
    <w:p w14:paraId="0142C9EB" w14:textId="77777777" w:rsidR="003D7E8E" w:rsidRDefault="003D7E8E">
      <w:pPr>
        <w:tabs>
          <w:tab w:val="left" w:pos="9810"/>
        </w:tabs>
        <w:spacing w:before="120" w:after="80"/>
        <w:jc w:val="both"/>
        <w:rPr>
          <w:rFonts w:ascii="Arial" w:eastAsia="Arial" w:hAnsi="Arial" w:cs="Arial"/>
          <w:b/>
          <w:bCs/>
          <w:sz w:val="24"/>
          <w:szCs w:val="24"/>
        </w:rPr>
      </w:pPr>
    </w:p>
    <w:p w14:paraId="7A48FB15" w14:textId="77777777" w:rsidR="003D7E8E" w:rsidRDefault="003D7E8E">
      <w:pPr>
        <w:tabs>
          <w:tab w:val="left" w:pos="9810"/>
        </w:tabs>
        <w:spacing w:before="120" w:after="80"/>
        <w:jc w:val="both"/>
        <w:rPr>
          <w:rFonts w:ascii="Arial" w:eastAsia="Arial" w:hAnsi="Arial" w:cs="Arial"/>
          <w:b/>
          <w:bCs/>
          <w:sz w:val="24"/>
          <w:szCs w:val="24"/>
        </w:rPr>
      </w:pPr>
    </w:p>
    <w:p w14:paraId="5CD5561B" w14:textId="77777777" w:rsidR="003D7E8E" w:rsidRDefault="003D7E8E">
      <w:pPr>
        <w:tabs>
          <w:tab w:val="left" w:pos="9810"/>
        </w:tabs>
        <w:spacing w:before="120" w:after="80"/>
        <w:jc w:val="both"/>
        <w:rPr>
          <w:rFonts w:ascii="Arial" w:eastAsia="Arial" w:hAnsi="Arial" w:cs="Arial"/>
          <w:b/>
          <w:bCs/>
          <w:sz w:val="24"/>
          <w:szCs w:val="24"/>
        </w:rPr>
      </w:pPr>
    </w:p>
    <w:p w14:paraId="7F552A63" w14:textId="77777777" w:rsidR="003D7E8E" w:rsidRDefault="003D7E8E">
      <w:pPr>
        <w:tabs>
          <w:tab w:val="left" w:pos="9810"/>
        </w:tabs>
        <w:spacing w:before="120" w:after="80"/>
        <w:jc w:val="both"/>
        <w:rPr>
          <w:rFonts w:ascii="Arial" w:eastAsia="Arial" w:hAnsi="Arial" w:cs="Arial"/>
          <w:b/>
          <w:bCs/>
          <w:sz w:val="24"/>
          <w:szCs w:val="24"/>
        </w:rPr>
      </w:pPr>
    </w:p>
    <w:p w14:paraId="01481D57" w14:textId="77777777" w:rsidR="003D7E8E" w:rsidRDefault="003D7E8E">
      <w:pPr>
        <w:tabs>
          <w:tab w:val="left" w:pos="9810"/>
        </w:tabs>
        <w:spacing w:before="120" w:after="80"/>
        <w:jc w:val="both"/>
        <w:rPr>
          <w:rFonts w:ascii="Arial" w:eastAsia="Arial" w:hAnsi="Arial" w:cs="Arial"/>
          <w:b/>
          <w:bCs/>
          <w:sz w:val="24"/>
          <w:szCs w:val="24"/>
        </w:rPr>
      </w:pPr>
    </w:p>
    <w:p w14:paraId="469A525F" w14:textId="77777777" w:rsidR="003D7E8E" w:rsidRDefault="003D7E8E">
      <w:pPr>
        <w:tabs>
          <w:tab w:val="left" w:pos="9810"/>
        </w:tabs>
        <w:spacing w:before="120" w:after="80"/>
        <w:jc w:val="both"/>
        <w:rPr>
          <w:rFonts w:ascii="Arial" w:eastAsia="Arial" w:hAnsi="Arial" w:cs="Arial"/>
          <w:b/>
          <w:bCs/>
          <w:sz w:val="24"/>
          <w:szCs w:val="24"/>
        </w:rPr>
      </w:pPr>
    </w:p>
    <w:p w14:paraId="2956D018" w14:textId="77777777" w:rsidR="003D7E8E" w:rsidRDefault="003D7E8E">
      <w:pPr>
        <w:tabs>
          <w:tab w:val="left" w:pos="9810"/>
        </w:tabs>
        <w:spacing w:before="120" w:after="80"/>
        <w:jc w:val="both"/>
        <w:rPr>
          <w:rFonts w:ascii="Arial" w:eastAsia="Arial" w:hAnsi="Arial" w:cs="Arial"/>
          <w:b/>
          <w:bCs/>
          <w:sz w:val="24"/>
          <w:szCs w:val="24"/>
        </w:rPr>
      </w:pPr>
    </w:p>
    <w:p w14:paraId="0279F5E6" w14:textId="77777777" w:rsidR="003D7E8E"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1BDB2F7B" w14:textId="77777777" w:rsidR="003D7E8E" w:rsidRDefault="003D7E8E">
      <w:pPr>
        <w:tabs>
          <w:tab w:val="left" w:pos="9810"/>
        </w:tabs>
        <w:spacing w:before="120" w:after="80"/>
        <w:jc w:val="both"/>
        <w:rPr>
          <w:rFonts w:ascii="Arial" w:eastAsia="Arial" w:hAnsi="Arial" w:cs="Arial"/>
          <w:b/>
          <w:bCs/>
          <w:sz w:val="24"/>
          <w:szCs w:val="24"/>
        </w:rPr>
      </w:pPr>
    </w:p>
    <w:tbl>
      <w:tblPr>
        <w:tblStyle w:val="Style10"/>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3D7E8E" w14:paraId="60F490CD"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42B93AA2"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570B2521"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619C3961"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15228A3"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07EDCC5C" w14:textId="77777777" w:rsidR="003D7E8E" w:rsidRDefault="00000000">
            <w:pPr>
              <w:jc w:val="center"/>
              <w:rPr>
                <w:rFonts w:ascii="Cambria" w:eastAsia="Cambria" w:hAnsi="Cambria" w:cs="Cambria"/>
                <w:b/>
                <w:bCs/>
                <w:color w:val="000000"/>
                <w:sz w:val="24"/>
                <w:szCs w:val="24"/>
              </w:rPr>
            </w:pPr>
            <w:bookmarkStart w:id="0" w:name="_heading=h.ohyn0271z506"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48C5A26A" w14:textId="77777777" w:rsidR="003D7E8E"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3D7E8E" w14:paraId="71A4674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163EF94"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Technical Content Accuracy</w:t>
            </w:r>
          </w:p>
        </w:tc>
        <w:tc>
          <w:tcPr>
            <w:tcW w:w="1386" w:type="dxa"/>
            <w:tcBorders>
              <w:top w:val="nil"/>
              <w:left w:val="nil"/>
              <w:bottom w:val="single" w:sz="4" w:space="0" w:color="000000"/>
              <w:right w:val="single" w:sz="4" w:space="0" w:color="000000"/>
            </w:tcBorders>
            <w:vAlign w:val="center"/>
          </w:tcPr>
          <w:p w14:paraId="11EAB1D9"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30</w:t>
            </w:r>
          </w:p>
        </w:tc>
        <w:tc>
          <w:tcPr>
            <w:tcW w:w="1854" w:type="dxa"/>
            <w:tcBorders>
              <w:top w:val="nil"/>
              <w:left w:val="nil"/>
              <w:bottom w:val="single" w:sz="4" w:space="0" w:color="000000"/>
              <w:right w:val="single" w:sz="4" w:space="0" w:color="000000"/>
            </w:tcBorders>
            <w:vAlign w:val="center"/>
          </w:tcPr>
          <w:p w14:paraId="73B58455"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Highly accurate, in-depth, and insightful technical explanation</w:t>
            </w:r>
          </w:p>
        </w:tc>
        <w:tc>
          <w:tcPr>
            <w:tcW w:w="1890" w:type="dxa"/>
            <w:tcBorders>
              <w:top w:val="nil"/>
              <w:left w:val="nil"/>
              <w:bottom w:val="single" w:sz="4" w:space="0" w:color="000000"/>
              <w:right w:val="single" w:sz="4" w:space="0" w:color="000000"/>
            </w:tcBorders>
            <w:vAlign w:val="center"/>
          </w:tcPr>
          <w:p w14:paraId="15A29B0E"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Technically correct content with adequate depth and clarity</w:t>
            </w:r>
          </w:p>
        </w:tc>
        <w:tc>
          <w:tcPr>
            <w:tcW w:w="1980" w:type="dxa"/>
            <w:tcBorders>
              <w:top w:val="nil"/>
              <w:left w:val="nil"/>
              <w:bottom w:val="single" w:sz="4" w:space="0" w:color="000000"/>
              <w:right w:val="single" w:sz="4" w:space="0" w:color="000000"/>
            </w:tcBorders>
            <w:vAlign w:val="center"/>
          </w:tcPr>
          <w:p w14:paraId="1A232A66"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Basic concepts presented with limited accuracy and depth</w:t>
            </w:r>
          </w:p>
        </w:tc>
        <w:tc>
          <w:tcPr>
            <w:tcW w:w="1800" w:type="dxa"/>
            <w:tcBorders>
              <w:top w:val="nil"/>
              <w:left w:val="nil"/>
              <w:bottom w:val="single" w:sz="4" w:space="0" w:color="000000"/>
              <w:right w:val="single" w:sz="4" w:space="0" w:color="000000"/>
            </w:tcBorders>
            <w:vAlign w:val="center"/>
          </w:tcPr>
          <w:p w14:paraId="521E5B61"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Content contains major technical errors; concepts poorly understood</w:t>
            </w:r>
          </w:p>
        </w:tc>
      </w:tr>
      <w:tr w:rsidR="003D7E8E" w14:paraId="0835965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B1B4D8F"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Problem Identification</w:t>
            </w:r>
          </w:p>
        </w:tc>
        <w:tc>
          <w:tcPr>
            <w:tcW w:w="1386" w:type="dxa"/>
            <w:tcBorders>
              <w:top w:val="nil"/>
              <w:left w:val="nil"/>
              <w:bottom w:val="single" w:sz="4" w:space="0" w:color="000000"/>
              <w:right w:val="single" w:sz="4" w:space="0" w:color="000000"/>
            </w:tcBorders>
            <w:vAlign w:val="center"/>
          </w:tcPr>
          <w:p w14:paraId="717B5278"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25</w:t>
            </w:r>
          </w:p>
        </w:tc>
        <w:tc>
          <w:tcPr>
            <w:tcW w:w="1854" w:type="dxa"/>
            <w:tcBorders>
              <w:top w:val="nil"/>
              <w:left w:val="nil"/>
              <w:bottom w:val="single" w:sz="4" w:space="0" w:color="000000"/>
              <w:right w:val="single" w:sz="4" w:space="0" w:color="000000"/>
            </w:tcBorders>
            <w:vAlign w:val="center"/>
          </w:tcPr>
          <w:p w14:paraId="2317B889"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 xml:space="preserve">Problem rigorously </w:t>
            </w:r>
            <w:proofErr w:type="spellStart"/>
            <w:r>
              <w:rPr>
                <w:rFonts w:ascii="Arial" w:eastAsia="Arial" w:hAnsi="Arial" w:cs="Arial"/>
                <w:color w:val="000000"/>
              </w:rPr>
              <w:t>analyzed</w:t>
            </w:r>
            <w:proofErr w:type="spellEnd"/>
            <w:r>
              <w:rPr>
                <w:rFonts w:ascii="Arial" w:eastAsia="Arial" w:hAnsi="Arial" w:cs="Arial"/>
                <w:color w:val="000000"/>
              </w:rPr>
              <w:t xml:space="preserve"> using appropriate and advanced methods</w:t>
            </w:r>
          </w:p>
        </w:tc>
        <w:tc>
          <w:tcPr>
            <w:tcW w:w="1890" w:type="dxa"/>
            <w:tcBorders>
              <w:top w:val="nil"/>
              <w:left w:val="nil"/>
              <w:bottom w:val="single" w:sz="4" w:space="0" w:color="000000"/>
              <w:right w:val="single" w:sz="4" w:space="0" w:color="000000"/>
            </w:tcBorders>
            <w:vAlign w:val="center"/>
          </w:tcPr>
          <w:p w14:paraId="600F2BD2"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Problem clearly defined with a logical engineering approach</w:t>
            </w:r>
          </w:p>
        </w:tc>
        <w:tc>
          <w:tcPr>
            <w:tcW w:w="1980" w:type="dxa"/>
            <w:tcBorders>
              <w:top w:val="nil"/>
              <w:left w:val="nil"/>
              <w:bottom w:val="single" w:sz="4" w:space="0" w:color="000000"/>
              <w:right w:val="single" w:sz="4" w:space="0" w:color="000000"/>
            </w:tcBorders>
            <w:vAlign w:val="center"/>
          </w:tcPr>
          <w:p w14:paraId="4110FF24"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Problem identified but analysis or methodology is weak</w:t>
            </w:r>
          </w:p>
        </w:tc>
        <w:tc>
          <w:tcPr>
            <w:tcW w:w="1800" w:type="dxa"/>
            <w:tcBorders>
              <w:top w:val="nil"/>
              <w:left w:val="nil"/>
              <w:bottom w:val="single" w:sz="4" w:space="0" w:color="000000"/>
              <w:right w:val="single" w:sz="4" w:space="0" w:color="000000"/>
            </w:tcBorders>
            <w:vAlign w:val="center"/>
          </w:tcPr>
          <w:p w14:paraId="4418D87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 xml:space="preserve">Problem statement </w:t>
            </w:r>
            <w:proofErr w:type="gramStart"/>
            <w:r>
              <w:rPr>
                <w:rFonts w:ascii="Arial" w:eastAsia="Arial" w:hAnsi="Arial" w:cs="Arial"/>
                <w:color w:val="000000"/>
              </w:rPr>
              <w:t>unclear</w:t>
            </w:r>
            <w:proofErr w:type="gramEnd"/>
            <w:r>
              <w:rPr>
                <w:rFonts w:ascii="Arial" w:eastAsia="Arial" w:hAnsi="Arial" w:cs="Arial"/>
                <w:color w:val="000000"/>
              </w:rPr>
              <w:t xml:space="preserve"> or incorrect; no logical approach</w:t>
            </w:r>
          </w:p>
        </w:tc>
      </w:tr>
      <w:tr w:rsidR="003D7E8E" w14:paraId="424906B1"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AD54F2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Use of Tools</w:t>
            </w:r>
          </w:p>
        </w:tc>
        <w:tc>
          <w:tcPr>
            <w:tcW w:w="1386" w:type="dxa"/>
            <w:tcBorders>
              <w:top w:val="nil"/>
              <w:left w:val="nil"/>
              <w:bottom w:val="single" w:sz="4" w:space="0" w:color="000000"/>
              <w:right w:val="single" w:sz="4" w:space="0" w:color="000000"/>
            </w:tcBorders>
            <w:vAlign w:val="center"/>
          </w:tcPr>
          <w:p w14:paraId="344AC3A4"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20</w:t>
            </w:r>
          </w:p>
        </w:tc>
        <w:tc>
          <w:tcPr>
            <w:tcW w:w="1854" w:type="dxa"/>
            <w:tcBorders>
              <w:top w:val="nil"/>
              <w:left w:val="nil"/>
              <w:bottom w:val="single" w:sz="4" w:space="0" w:color="000000"/>
              <w:right w:val="single" w:sz="4" w:space="0" w:color="000000"/>
            </w:tcBorders>
            <w:vAlign w:val="center"/>
          </w:tcPr>
          <w:p w14:paraId="33404C10"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Advanced tools, well-</w:t>
            </w:r>
            <w:proofErr w:type="spellStart"/>
            <w:r>
              <w:rPr>
                <w:rFonts w:ascii="Arial" w:eastAsia="Arial" w:hAnsi="Arial" w:cs="Arial"/>
                <w:color w:val="000000"/>
              </w:rPr>
              <w:t>analyzed</w:t>
            </w:r>
            <w:proofErr w:type="spellEnd"/>
            <w:r>
              <w:rPr>
                <w:rFonts w:ascii="Arial" w:eastAsia="Arial" w:hAnsi="Arial" w:cs="Arial"/>
                <w:color w:val="000000"/>
              </w:rPr>
              <w:t xml:space="preserve"> data, and highly effective visuals</w:t>
            </w:r>
          </w:p>
        </w:tc>
        <w:tc>
          <w:tcPr>
            <w:tcW w:w="1890" w:type="dxa"/>
            <w:tcBorders>
              <w:top w:val="nil"/>
              <w:left w:val="nil"/>
              <w:bottom w:val="single" w:sz="4" w:space="0" w:color="000000"/>
              <w:right w:val="single" w:sz="4" w:space="0" w:color="000000"/>
            </w:tcBorders>
            <w:vAlign w:val="center"/>
          </w:tcPr>
          <w:p w14:paraId="44B2C15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Appropriate tools and data used effectively with clear visuals</w:t>
            </w:r>
          </w:p>
        </w:tc>
        <w:tc>
          <w:tcPr>
            <w:tcW w:w="1980" w:type="dxa"/>
            <w:tcBorders>
              <w:top w:val="nil"/>
              <w:left w:val="nil"/>
              <w:bottom w:val="single" w:sz="4" w:space="0" w:color="000000"/>
              <w:right w:val="single" w:sz="4" w:space="0" w:color="000000"/>
            </w:tcBorders>
            <w:vAlign w:val="center"/>
          </w:tcPr>
          <w:p w14:paraId="18B074BC"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Limited use of tools and basic data interpretation</w:t>
            </w:r>
          </w:p>
        </w:tc>
        <w:tc>
          <w:tcPr>
            <w:tcW w:w="1800" w:type="dxa"/>
            <w:tcBorders>
              <w:top w:val="nil"/>
              <w:left w:val="nil"/>
              <w:bottom w:val="single" w:sz="4" w:space="0" w:color="000000"/>
              <w:right w:val="single" w:sz="4" w:space="0" w:color="000000"/>
            </w:tcBorders>
            <w:vAlign w:val="center"/>
          </w:tcPr>
          <w:p w14:paraId="447B1E5F"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Minimal or incorrect use of tools and data; poor visuals</w:t>
            </w:r>
          </w:p>
        </w:tc>
      </w:tr>
      <w:tr w:rsidR="003D7E8E" w14:paraId="5D3FDE2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6928886"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Communication</w:t>
            </w:r>
          </w:p>
        </w:tc>
        <w:tc>
          <w:tcPr>
            <w:tcW w:w="1386" w:type="dxa"/>
            <w:tcBorders>
              <w:top w:val="nil"/>
              <w:left w:val="nil"/>
              <w:bottom w:val="single" w:sz="4" w:space="0" w:color="000000"/>
              <w:right w:val="single" w:sz="4" w:space="0" w:color="000000"/>
            </w:tcBorders>
            <w:vAlign w:val="center"/>
          </w:tcPr>
          <w:p w14:paraId="3E8C3673"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15</w:t>
            </w:r>
          </w:p>
        </w:tc>
        <w:tc>
          <w:tcPr>
            <w:tcW w:w="1854" w:type="dxa"/>
            <w:tcBorders>
              <w:top w:val="nil"/>
              <w:left w:val="nil"/>
              <w:bottom w:val="single" w:sz="4" w:space="0" w:color="000000"/>
              <w:right w:val="single" w:sz="4" w:space="0" w:color="000000"/>
            </w:tcBorders>
            <w:vAlign w:val="center"/>
          </w:tcPr>
          <w:p w14:paraId="2411B557"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Highly engaging, confident, and audience-focused delivery</w:t>
            </w:r>
          </w:p>
        </w:tc>
        <w:tc>
          <w:tcPr>
            <w:tcW w:w="1890" w:type="dxa"/>
            <w:tcBorders>
              <w:top w:val="nil"/>
              <w:left w:val="nil"/>
              <w:bottom w:val="single" w:sz="4" w:space="0" w:color="000000"/>
              <w:right w:val="single" w:sz="4" w:space="0" w:color="000000"/>
            </w:tcBorders>
            <w:vAlign w:val="center"/>
          </w:tcPr>
          <w:p w14:paraId="5666A318"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Clear, organized, and professional communication</w:t>
            </w:r>
          </w:p>
        </w:tc>
        <w:tc>
          <w:tcPr>
            <w:tcW w:w="1980" w:type="dxa"/>
            <w:tcBorders>
              <w:top w:val="nil"/>
              <w:left w:val="nil"/>
              <w:bottom w:val="single" w:sz="4" w:space="0" w:color="000000"/>
              <w:right w:val="single" w:sz="4" w:space="0" w:color="000000"/>
            </w:tcBorders>
            <w:vAlign w:val="center"/>
          </w:tcPr>
          <w:p w14:paraId="3A8BBD6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Understandable but lacks clarity, structure, or confidence</w:t>
            </w:r>
          </w:p>
        </w:tc>
        <w:tc>
          <w:tcPr>
            <w:tcW w:w="1800" w:type="dxa"/>
            <w:tcBorders>
              <w:top w:val="nil"/>
              <w:left w:val="nil"/>
              <w:bottom w:val="single" w:sz="4" w:space="0" w:color="000000"/>
              <w:right w:val="single" w:sz="4" w:space="0" w:color="000000"/>
            </w:tcBorders>
            <w:vAlign w:val="center"/>
          </w:tcPr>
          <w:p w14:paraId="1DEE625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Poor organization, unclear speech, ineffective slides</w:t>
            </w:r>
          </w:p>
        </w:tc>
      </w:tr>
      <w:tr w:rsidR="003D7E8E" w14:paraId="1AE8B17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63B4920"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Professionalism</w:t>
            </w:r>
          </w:p>
        </w:tc>
        <w:tc>
          <w:tcPr>
            <w:tcW w:w="1386" w:type="dxa"/>
            <w:tcBorders>
              <w:top w:val="nil"/>
              <w:left w:val="nil"/>
              <w:bottom w:val="single" w:sz="4" w:space="0" w:color="000000"/>
              <w:right w:val="single" w:sz="4" w:space="0" w:color="000000"/>
            </w:tcBorders>
            <w:vAlign w:val="center"/>
          </w:tcPr>
          <w:p w14:paraId="5B71363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10</w:t>
            </w:r>
          </w:p>
        </w:tc>
        <w:tc>
          <w:tcPr>
            <w:tcW w:w="1854" w:type="dxa"/>
            <w:tcBorders>
              <w:top w:val="nil"/>
              <w:left w:val="nil"/>
              <w:bottom w:val="single" w:sz="4" w:space="0" w:color="000000"/>
              <w:right w:val="single" w:sz="4" w:space="0" w:color="000000"/>
            </w:tcBorders>
            <w:vAlign w:val="center"/>
          </w:tcPr>
          <w:p w14:paraId="213A349A"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Exemplary professionalism, leadership, and ethical awareness</w:t>
            </w:r>
          </w:p>
        </w:tc>
        <w:tc>
          <w:tcPr>
            <w:tcW w:w="1890" w:type="dxa"/>
            <w:tcBorders>
              <w:top w:val="nil"/>
              <w:left w:val="nil"/>
              <w:bottom w:val="single" w:sz="4" w:space="0" w:color="000000"/>
              <w:right w:val="single" w:sz="4" w:space="0" w:color="000000"/>
            </w:tcBorders>
            <w:vAlign w:val="center"/>
          </w:tcPr>
          <w:p w14:paraId="5100B024"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Professional conduct with effective team collaboration</w:t>
            </w:r>
          </w:p>
        </w:tc>
        <w:tc>
          <w:tcPr>
            <w:tcW w:w="1980" w:type="dxa"/>
            <w:tcBorders>
              <w:top w:val="nil"/>
              <w:left w:val="nil"/>
              <w:bottom w:val="single" w:sz="4" w:space="0" w:color="000000"/>
              <w:right w:val="single" w:sz="4" w:space="0" w:color="000000"/>
            </w:tcBorders>
            <w:vAlign w:val="center"/>
          </w:tcPr>
          <w:p w14:paraId="227237C3"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Basic professionalism; uneven team participation</w:t>
            </w:r>
          </w:p>
        </w:tc>
        <w:tc>
          <w:tcPr>
            <w:tcW w:w="1800" w:type="dxa"/>
            <w:tcBorders>
              <w:top w:val="nil"/>
              <w:left w:val="nil"/>
              <w:bottom w:val="single" w:sz="4" w:space="0" w:color="000000"/>
              <w:right w:val="single" w:sz="4" w:space="0" w:color="000000"/>
            </w:tcBorders>
            <w:vAlign w:val="center"/>
          </w:tcPr>
          <w:p w14:paraId="12D1EFC9" w14:textId="77777777" w:rsidR="003D7E8E" w:rsidRDefault="00000000">
            <w:pPr>
              <w:jc w:val="center"/>
              <w:rPr>
                <w:rFonts w:ascii="Cambria" w:eastAsia="Cambria" w:hAnsi="Cambria" w:cs="Cambria"/>
                <w:color w:val="000000"/>
                <w:sz w:val="24"/>
                <w:szCs w:val="24"/>
              </w:rPr>
            </w:pPr>
            <w:r>
              <w:rPr>
                <w:rFonts w:ascii="Arial" w:eastAsia="Arial" w:hAnsi="Arial" w:cs="Arial"/>
                <w:color w:val="000000"/>
              </w:rPr>
              <w:t>Lacks professionalism; minimal contribution or ethical awareness</w:t>
            </w:r>
          </w:p>
        </w:tc>
      </w:tr>
    </w:tbl>
    <w:p w14:paraId="6BEDB61D" w14:textId="77777777" w:rsidR="003D7E8E" w:rsidRDefault="003D7E8E">
      <w:pPr>
        <w:spacing w:after="160" w:line="278" w:lineRule="auto"/>
        <w:jc w:val="both"/>
        <w:rPr>
          <w:b/>
          <w:bCs/>
          <w:sz w:val="24"/>
          <w:szCs w:val="24"/>
        </w:rPr>
      </w:pPr>
    </w:p>
    <w:p w14:paraId="764D27AB" w14:textId="77777777" w:rsidR="00B5238E" w:rsidRDefault="00B5238E">
      <w:pPr>
        <w:spacing w:after="160" w:line="278" w:lineRule="auto"/>
        <w:jc w:val="both"/>
        <w:rPr>
          <w:b/>
          <w:bCs/>
          <w:sz w:val="24"/>
          <w:szCs w:val="24"/>
        </w:rPr>
      </w:pPr>
    </w:p>
    <w:p w14:paraId="24CA2647" w14:textId="77777777" w:rsidR="00B5238E" w:rsidRDefault="00B5238E">
      <w:pPr>
        <w:spacing w:after="160" w:line="278" w:lineRule="auto"/>
        <w:jc w:val="both"/>
        <w:rPr>
          <w:b/>
          <w:bCs/>
          <w:sz w:val="24"/>
          <w:szCs w:val="24"/>
        </w:rPr>
      </w:pPr>
    </w:p>
    <w:p w14:paraId="689A07B0" w14:textId="77777777" w:rsidR="00B5238E" w:rsidRDefault="00B5238E">
      <w:pPr>
        <w:spacing w:after="160" w:line="278" w:lineRule="auto"/>
        <w:jc w:val="both"/>
        <w:rPr>
          <w:b/>
          <w:bCs/>
          <w:sz w:val="24"/>
          <w:szCs w:val="24"/>
        </w:rPr>
      </w:pPr>
    </w:p>
    <w:p w14:paraId="5E61FC4A" w14:textId="77777777" w:rsidR="00B5238E" w:rsidRDefault="00B5238E">
      <w:pPr>
        <w:spacing w:after="160" w:line="278" w:lineRule="auto"/>
        <w:jc w:val="both"/>
        <w:rPr>
          <w:b/>
          <w:bCs/>
          <w:sz w:val="24"/>
          <w:szCs w:val="24"/>
        </w:rPr>
      </w:pPr>
    </w:p>
    <w:p w14:paraId="767596E0" w14:textId="77777777" w:rsidR="00B5238E" w:rsidRDefault="00B5238E">
      <w:pPr>
        <w:spacing w:after="160" w:line="278" w:lineRule="auto"/>
        <w:jc w:val="both"/>
        <w:rPr>
          <w:b/>
          <w:bCs/>
          <w:sz w:val="24"/>
          <w:szCs w:val="24"/>
        </w:rPr>
      </w:pPr>
    </w:p>
    <w:p w14:paraId="2098F308" w14:textId="77777777" w:rsidR="00B5238E" w:rsidRDefault="00B5238E">
      <w:pPr>
        <w:spacing w:after="160" w:line="278" w:lineRule="auto"/>
        <w:jc w:val="both"/>
        <w:rPr>
          <w:b/>
          <w:bCs/>
          <w:sz w:val="24"/>
          <w:szCs w:val="24"/>
        </w:rPr>
      </w:pPr>
    </w:p>
    <w:p w14:paraId="533C5292" w14:textId="77777777" w:rsidR="00B5238E" w:rsidRDefault="00B5238E">
      <w:pPr>
        <w:spacing w:after="160" w:line="278" w:lineRule="auto"/>
        <w:jc w:val="both"/>
        <w:rPr>
          <w:b/>
          <w:bCs/>
          <w:sz w:val="24"/>
          <w:szCs w:val="24"/>
        </w:rPr>
      </w:pPr>
    </w:p>
    <w:p w14:paraId="2F5CDCC4" w14:textId="77777777" w:rsidR="00B5238E" w:rsidRDefault="00B5238E">
      <w:pPr>
        <w:spacing w:after="160" w:line="278" w:lineRule="auto"/>
        <w:jc w:val="both"/>
        <w:rPr>
          <w:b/>
          <w:bCs/>
          <w:sz w:val="24"/>
          <w:szCs w:val="24"/>
        </w:rPr>
      </w:pPr>
    </w:p>
    <w:p w14:paraId="78BDAAEA" w14:textId="77777777" w:rsidR="00B5238E" w:rsidRPr="0024627F" w:rsidRDefault="00B5238E" w:rsidP="0024627F">
      <w:pPr>
        <w:jc w:val="center"/>
        <w:rPr>
          <w:rFonts w:ascii="Times New Roman" w:hAnsi="Times New Roman" w:cs="Times New Roman"/>
          <w:b/>
          <w:sz w:val="40"/>
        </w:rPr>
      </w:pPr>
      <w:r w:rsidRPr="0024627F">
        <w:rPr>
          <w:rFonts w:ascii="Times New Roman" w:hAnsi="Times New Roman" w:cs="Times New Roman"/>
          <w:b/>
          <w:sz w:val="40"/>
        </w:rPr>
        <w:t>CO5-ASSESSMENT TOOL-2</w:t>
      </w:r>
    </w:p>
    <w:p w14:paraId="54D4E7C8" w14:textId="77777777" w:rsidR="007A08EB" w:rsidRPr="0024627F" w:rsidRDefault="00B5238E" w:rsidP="0024627F">
      <w:pPr>
        <w:jc w:val="center"/>
        <w:rPr>
          <w:rFonts w:ascii="Times New Roman" w:hAnsi="Times New Roman" w:cs="Times New Roman"/>
          <w:b/>
          <w:sz w:val="40"/>
        </w:rPr>
      </w:pPr>
      <w:r w:rsidRPr="0024627F">
        <w:rPr>
          <w:rFonts w:ascii="Times New Roman" w:hAnsi="Times New Roman" w:cs="Times New Roman"/>
          <w:b/>
          <w:sz w:val="40"/>
        </w:rPr>
        <w:t>TECHNICAL PRESENTATION</w:t>
      </w:r>
    </w:p>
    <w:p w14:paraId="78A83622" w14:textId="77777777" w:rsidR="007A08EB" w:rsidRPr="0024627F" w:rsidRDefault="007A08EB" w:rsidP="0024627F">
      <w:pPr>
        <w:jc w:val="center"/>
        <w:rPr>
          <w:rFonts w:ascii="Times New Roman" w:hAnsi="Times New Roman" w:cs="Times New Roman"/>
          <w:b/>
          <w:sz w:val="40"/>
        </w:rPr>
      </w:pPr>
    </w:p>
    <w:p w14:paraId="1F52CCEB" w14:textId="06CCC4D8" w:rsidR="00B5238E" w:rsidRPr="0024627F" w:rsidRDefault="00B5238E" w:rsidP="0024627F">
      <w:pPr>
        <w:jc w:val="both"/>
        <w:rPr>
          <w:rFonts w:ascii="Times New Roman" w:hAnsi="Times New Roman" w:cs="Times New Roman"/>
        </w:rPr>
      </w:pPr>
      <w:r w:rsidRPr="0024627F">
        <w:rPr>
          <w:rFonts w:ascii="Times New Roman" w:hAnsi="Times New Roman" w:cs="Times New Roman"/>
          <w:b/>
          <w:sz w:val="40"/>
        </w:rPr>
        <w:t xml:space="preserve"> </w:t>
      </w:r>
    </w:p>
    <w:p w14:paraId="468C1B3A" w14:textId="153450CD" w:rsidR="00B5238E" w:rsidRDefault="00B5238E" w:rsidP="0024627F">
      <w:pPr>
        <w:pStyle w:val="Heading1"/>
        <w:numPr>
          <w:ilvl w:val="0"/>
          <w:numId w:val="3"/>
        </w:numPr>
        <w:jc w:val="both"/>
        <w:rPr>
          <w:rFonts w:ascii="Times New Roman" w:hAnsi="Times New Roman" w:cs="Times New Roman"/>
        </w:rPr>
      </w:pPr>
      <w:r w:rsidRPr="0024627F">
        <w:rPr>
          <w:rFonts w:ascii="Times New Roman" w:hAnsi="Times New Roman" w:cs="Times New Roman"/>
        </w:rPr>
        <w:t>Reactive Agent-Based Traffic Control System</w:t>
      </w:r>
    </w:p>
    <w:p w14:paraId="63718626" w14:textId="77777777" w:rsidR="0024627F" w:rsidRPr="0024627F" w:rsidRDefault="0024627F" w:rsidP="0024627F"/>
    <w:p w14:paraId="07FD6155" w14:textId="77777777" w:rsidR="00B5238E" w:rsidRPr="0024627F" w:rsidRDefault="00B5238E" w:rsidP="0024627F">
      <w:pPr>
        <w:pStyle w:val="Heading2"/>
        <w:jc w:val="both"/>
        <w:rPr>
          <w:rFonts w:ascii="Times New Roman" w:hAnsi="Times New Roman" w:cs="Times New Roman"/>
        </w:rPr>
      </w:pPr>
      <w:r w:rsidRPr="0024627F">
        <w:rPr>
          <w:rFonts w:ascii="Times New Roman" w:hAnsi="Times New Roman" w:cs="Times New Roman"/>
        </w:rPr>
        <w:t>Introduction</w:t>
      </w:r>
    </w:p>
    <w:p w14:paraId="1E8BA484"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Reactive Agent-Based Traffic Control System is an intelligent traffic management system in which an agent observes current traffic conditions and immediately responds to changes. The agent does not depend mainly on long-term planning; instead, it uses real-time sensor and streaming data to make rapid signal-control decisions.</w:t>
      </w:r>
    </w:p>
    <w:p w14:paraId="6E331CFD"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39EC093A"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Monitor traffic density and vehicle flow in real time.</w:t>
      </w:r>
    </w:p>
    <w:p w14:paraId="2F2ABE8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Detect congestion, queues, accidents, and unusual traffic conditions.</w:t>
      </w:r>
    </w:p>
    <w:p w14:paraId="15DC0D5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Automatically adjust traffic signal timing.</w:t>
      </w:r>
    </w:p>
    <w:p w14:paraId="35F7D92F"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Reduce waiting time, queue length, and fuel consumption.</w:t>
      </w:r>
    </w:p>
    <w:p w14:paraId="0053A41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Provide continuous and fast responses using streaming data processing.</w:t>
      </w:r>
    </w:p>
    <w:p w14:paraId="23CB9D51"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555EE96B"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The system consists of traffic sensors or cameras, a streaming-data layer, a reactive agent, a signal-control module, and monitoring dashboards. Sensors continuously generate traffic information. The streaming layer processes incoming events, while the reactive agent applies predefined rules to select the appropriate signal action.</w:t>
      </w:r>
    </w:p>
    <w:p w14:paraId="352D908D"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Working Principle</w:t>
      </w:r>
    </w:p>
    <w:p w14:paraId="300F5388"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Sensors collect vehicle count, speed, lane occupancy, and queue-length information.</w:t>
      </w:r>
    </w:p>
    <w:p w14:paraId="570447DF"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streaming platform receives and processes the incoming data continuously.</w:t>
      </w:r>
    </w:p>
    <w:p w14:paraId="5A460A1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reactive agent compares current traffic conditions with predefined thresholds.</w:t>
      </w:r>
    </w:p>
    <w:p w14:paraId="4BFD99D3"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If congestion is detected, the agent changes green-light duration or signal priority.</w:t>
      </w:r>
    </w:p>
    <w:p w14:paraId="5B031775"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updated signal command is sent to the traffic controller.</w:t>
      </w:r>
    </w:p>
    <w:p w14:paraId="20A7BB3F"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agent continuously observes the new traffic state and repeats the process.</w:t>
      </w:r>
    </w:p>
    <w:p w14:paraId="5DC72E43"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Reactive Decision Logic</w:t>
      </w:r>
    </w:p>
    <w:p w14:paraId="3D469A08"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simple rule-based decision can be expressed as: IF traffic density is high, THEN increase green time for that direction; IF density is low, THEN reduce green time; IF an emergency vehicle is detected, THEN provide priority to the required lane. These rules allow the system to respond within seconds.</w:t>
      </w:r>
    </w:p>
    <w:p w14:paraId="588FE8A4"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lastRenderedPageBreak/>
        <w:t>Streaming Data Processing</w:t>
      </w:r>
    </w:p>
    <w:p w14:paraId="23DCBD36"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Streaming technologies such as Apache Kafka, Apache Spark Streaming, or similar event-processing systems can be used to handle continuous traffic events. The system can calculate moving averages, detect sudden traffic increases, and forward the latest state to the reactive agent.</w:t>
      </w:r>
    </w:p>
    <w:p w14:paraId="66538E17"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2E7F0184"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Fast response to changing traffic conditions.</w:t>
      </w:r>
    </w:p>
    <w:p w14:paraId="5969F3C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Reduced congestion and average waiting time.</w:t>
      </w:r>
    </w:p>
    <w:p w14:paraId="50B9F66E"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Better utilization of road capacity.</w:t>
      </w:r>
    </w:p>
    <w:p w14:paraId="092FAB56"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Continuous monitoring without manual intervention.</w:t>
      </w:r>
    </w:p>
    <w:p w14:paraId="04CCBFC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Scalable architecture for multiple intersections.</w:t>
      </w:r>
    </w:p>
    <w:p w14:paraId="27E6CB40" w14:textId="77777777" w:rsidR="007A08EB" w:rsidRPr="0024627F" w:rsidRDefault="007A08EB" w:rsidP="0024627F">
      <w:pPr>
        <w:pStyle w:val="Heading2"/>
        <w:spacing w:line="360" w:lineRule="auto"/>
        <w:jc w:val="both"/>
        <w:rPr>
          <w:rFonts w:ascii="Times New Roman" w:hAnsi="Times New Roman" w:cs="Times New Roman"/>
        </w:rPr>
      </w:pPr>
    </w:p>
    <w:p w14:paraId="3DE55430" w14:textId="5DD74E61"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21DB7FB2" w14:textId="77777777" w:rsidR="00B5238E" w:rsidRPr="0024627F" w:rsidRDefault="00B5238E" w:rsidP="0024627F">
      <w:pPr>
        <w:spacing w:after="120" w:line="360" w:lineRule="auto"/>
        <w:jc w:val="both"/>
        <w:rPr>
          <w:rFonts w:ascii="Times New Roman" w:hAnsi="Times New Roman" w:cs="Times New Roman"/>
        </w:rPr>
      </w:pPr>
      <w:r w:rsidRPr="0024627F">
        <w:rPr>
          <w:rFonts w:ascii="Times New Roman" w:hAnsi="Times New Roman" w:cs="Times New Roman"/>
          <w:sz w:val="24"/>
          <w:szCs w:val="24"/>
        </w:rPr>
        <w:t>A reactive traffic agent provides a practical approach to smart traffic control because it can make immediate decisions from live data. By combining sensors, streaming processing, and rule-based actions, the system can reduce congestion and improve traffic-flow efficiency</w:t>
      </w:r>
      <w:r w:rsidRPr="0024627F">
        <w:rPr>
          <w:rFonts w:ascii="Times New Roman" w:hAnsi="Times New Roman" w:cs="Times New Roman"/>
        </w:rPr>
        <w:t>.</w:t>
      </w:r>
    </w:p>
    <w:p w14:paraId="1721638A" w14:textId="77777777" w:rsidR="007A08EB" w:rsidRPr="0024627F" w:rsidRDefault="007A08EB" w:rsidP="0024627F">
      <w:pPr>
        <w:spacing w:after="120" w:line="360" w:lineRule="auto"/>
        <w:jc w:val="both"/>
        <w:rPr>
          <w:rFonts w:ascii="Times New Roman" w:hAnsi="Times New Roman" w:cs="Times New Roman"/>
        </w:rPr>
      </w:pPr>
    </w:p>
    <w:p w14:paraId="7CBE835C" w14:textId="77777777" w:rsidR="00B5238E" w:rsidRPr="0024627F"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2. Goal-Based Agent for Healthcare Diagnosis</w:t>
      </w:r>
    </w:p>
    <w:p w14:paraId="66CFE8A8" w14:textId="77777777" w:rsidR="007A08EB" w:rsidRPr="0024627F" w:rsidRDefault="007A08EB" w:rsidP="0024627F">
      <w:pPr>
        <w:spacing w:line="360" w:lineRule="auto"/>
        <w:jc w:val="both"/>
        <w:rPr>
          <w:rFonts w:ascii="Times New Roman" w:hAnsi="Times New Roman" w:cs="Times New Roman"/>
        </w:rPr>
      </w:pPr>
    </w:p>
    <w:p w14:paraId="33C26D5D"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Introduction</w:t>
      </w:r>
    </w:p>
    <w:p w14:paraId="798150F4" w14:textId="77777777" w:rsidR="007A08EB" w:rsidRPr="0024627F" w:rsidRDefault="007A08EB" w:rsidP="0024627F">
      <w:pPr>
        <w:spacing w:line="360" w:lineRule="auto"/>
        <w:jc w:val="both"/>
        <w:rPr>
          <w:rFonts w:ascii="Times New Roman" w:hAnsi="Times New Roman" w:cs="Times New Roman"/>
        </w:rPr>
      </w:pPr>
    </w:p>
    <w:p w14:paraId="44EA55E3"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Goal-Based Agent for Healthcare Diagnosis is an AI agent that selects actions by considering a specific objective or goal. In a healthcare environment, the goal may be to identify the most likely diagnosis, recommend suitable tests, and select an appropriate treatment pathway while considering patient information and clinical rules.</w:t>
      </w:r>
    </w:p>
    <w:p w14:paraId="6CEDBBC8"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7749CB1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Collect and organize patient symptoms, history, laboratory results, and medical records.</w:t>
      </w:r>
    </w:p>
    <w:p w14:paraId="6500E654"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Set diagnostic goals based on the patient's condition.</w:t>
      </w:r>
    </w:p>
    <w:p w14:paraId="6E910E8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Evaluate possible diagnoses using decision-making logic.</w:t>
      </w:r>
    </w:p>
    <w:p w14:paraId="4DE79ECC"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Recommend suitable diagnostic tests and treatment pathways.</w:t>
      </w:r>
    </w:p>
    <w:p w14:paraId="49C3C9DB"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Support healthcare professionals with consistent data-driven decisions.</w:t>
      </w:r>
    </w:p>
    <w:p w14:paraId="7723B6EA"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302D1F7A"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lastRenderedPageBreak/>
        <w:t>The architecture contains a patient-data source, data-preprocessing pipeline, medical knowledge base, goal manager, reasoning engine, decision module, and clinician interface. Patient information is cleaned and transformed before being evaluated by the agent.</w:t>
      </w:r>
    </w:p>
    <w:p w14:paraId="4E1D5786"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Working Principle</w:t>
      </w:r>
    </w:p>
    <w:p w14:paraId="56B37F1A"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system receives patient symptoms, vital signs, medical history, and test results.</w:t>
      </w:r>
    </w:p>
    <w:p w14:paraId="3F1FF6F7"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data pipeline validates, cleans, and organizes the information.</w:t>
      </w:r>
    </w:p>
    <w:p w14:paraId="4852387F"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agent establishes diagnostic goals according to the patient's current condition.</w:t>
      </w:r>
    </w:p>
    <w:p w14:paraId="154E470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Possible diagnoses and treatment options are evaluated against the available evidence.</w:t>
      </w:r>
    </w:p>
    <w:p w14:paraId="770726FD"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reasoning engine ranks possible actions according to the defined goal.</w:t>
      </w:r>
    </w:p>
    <w:p w14:paraId="686F9D23"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selected pathway is presented as decision support for review by a qualified healthcare professional.</w:t>
      </w:r>
    </w:p>
    <w:p w14:paraId="1CEC30D7"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Decision-Making Logic</w:t>
      </w:r>
    </w:p>
    <w:p w14:paraId="2C1A7BE0"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The agent can use decision trees, rule-based reasoning, probabilistic models, or machine-learning models. For example, if a patient's symptoms and test results strongly support a particular condition, the agent can prioritize confirmatory tests and appropriate treatment options. Safety rules can prevent unsuitable actions.</w:t>
      </w:r>
    </w:p>
    <w:p w14:paraId="0F0F1D11"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Data Pipeline</w:t>
      </w:r>
    </w:p>
    <w:p w14:paraId="51DABCBD"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Healthcare data may come from electronic health records, laboratory systems, medical devices, and patient inputs. A data pipeline performs ingestion, validation, normalization, feature extraction, analysis, and storage. Access control and privacy protection are essential throughout the pipeline.</w:t>
      </w:r>
    </w:p>
    <w:p w14:paraId="4F8774E7"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1A9C9E62"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Structured and consistent evaluation of patient data.</w:t>
      </w:r>
    </w:p>
    <w:p w14:paraId="0574CEA0"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Faster identification of relevant diagnostic possibilities.</w:t>
      </w:r>
    </w:p>
    <w:p w14:paraId="6D278C5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Support for evidence-based treatment planning.</w:t>
      </w:r>
    </w:p>
    <w:p w14:paraId="2140CD7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Ability to integrate multiple healthcare data sources.</w:t>
      </w:r>
    </w:p>
    <w:p w14:paraId="4E17F812"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Reduced repetitive workload for healthcare professionals.</w:t>
      </w:r>
    </w:p>
    <w:p w14:paraId="5F3B66FE" w14:textId="77777777" w:rsidR="007A08EB" w:rsidRPr="0024627F" w:rsidRDefault="007A08EB" w:rsidP="0024627F">
      <w:pPr>
        <w:pStyle w:val="Heading2"/>
        <w:spacing w:line="360" w:lineRule="auto"/>
        <w:jc w:val="both"/>
        <w:rPr>
          <w:rFonts w:ascii="Times New Roman" w:hAnsi="Times New Roman" w:cs="Times New Roman"/>
        </w:rPr>
      </w:pPr>
    </w:p>
    <w:p w14:paraId="0894A535" w14:textId="6539388D"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Limitations and Safety</w:t>
      </w:r>
    </w:p>
    <w:p w14:paraId="49928D7D"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The agent should be treated as a clinical decision-support system rather than an independent replacement for medical professionals. Data quality, model bias, explainability, privacy, and clinical validation must be addressed before deployment.</w:t>
      </w:r>
    </w:p>
    <w:p w14:paraId="164AC6D6"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4DBAABB9" w14:textId="77777777" w:rsidR="00B5238E" w:rsidRPr="0024627F" w:rsidRDefault="00B5238E" w:rsidP="0024627F">
      <w:pPr>
        <w:spacing w:after="120" w:line="360" w:lineRule="auto"/>
        <w:jc w:val="both"/>
        <w:rPr>
          <w:rFonts w:ascii="Times New Roman" w:hAnsi="Times New Roman" w:cs="Times New Roman"/>
        </w:rPr>
      </w:pPr>
      <w:r w:rsidRPr="0024627F">
        <w:rPr>
          <w:rFonts w:ascii="Times New Roman" w:hAnsi="Times New Roman" w:cs="Times New Roman"/>
          <w:sz w:val="24"/>
          <w:szCs w:val="24"/>
        </w:rPr>
        <w:lastRenderedPageBreak/>
        <w:t>A goal-based healthcare agent connects patient information with explicit diagnostic objectives. By combining data pipelines with reasoning and decision-making logic, it can assist clinicians in evaluating diagnostic and treatment pathways in a structured manner</w:t>
      </w:r>
      <w:r w:rsidRPr="0024627F">
        <w:rPr>
          <w:rFonts w:ascii="Times New Roman" w:hAnsi="Times New Roman" w:cs="Times New Roman"/>
        </w:rPr>
        <w:t>.</w:t>
      </w:r>
    </w:p>
    <w:p w14:paraId="1AE506B5" w14:textId="77777777" w:rsidR="007A08EB" w:rsidRPr="0024627F" w:rsidRDefault="007A08EB" w:rsidP="0024627F">
      <w:pPr>
        <w:spacing w:after="120" w:line="360" w:lineRule="auto"/>
        <w:jc w:val="both"/>
        <w:rPr>
          <w:rFonts w:ascii="Times New Roman" w:hAnsi="Times New Roman" w:cs="Times New Roman"/>
        </w:rPr>
      </w:pPr>
    </w:p>
    <w:p w14:paraId="0D5AC9F4" w14:textId="77777777" w:rsidR="00B5238E" w:rsidRPr="0024627F"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3. Utility-Based Agent for E-Commerce Recommendations</w:t>
      </w:r>
    </w:p>
    <w:p w14:paraId="11D6A6D0" w14:textId="77777777" w:rsidR="007A08EB" w:rsidRPr="0024627F" w:rsidRDefault="007A08EB" w:rsidP="0024627F">
      <w:pPr>
        <w:spacing w:line="360" w:lineRule="auto"/>
        <w:jc w:val="both"/>
        <w:rPr>
          <w:rFonts w:ascii="Times New Roman" w:hAnsi="Times New Roman" w:cs="Times New Roman"/>
        </w:rPr>
      </w:pPr>
    </w:p>
    <w:p w14:paraId="6F023EC6"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Introduction</w:t>
      </w:r>
    </w:p>
    <w:p w14:paraId="442F276B"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Utility-Based Agent for E-Commerce Recommendations selects products by estimating how useful or desirable each option is to a particular user. Instead of simply matching products to a query, the agent assigns utility values using factors such as price, relevance, ratings, purchase history, preferences, and product availability.</w:t>
      </w:r>
    </w:p>
    <w:p w14:paraId="60080684"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2EEEDD3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Understand individual customer preferences.</w:t>
      </w:r>
    </w:p>
    <w:p w14:paraId="1CA8F94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Calculate utility scores for available products.</w:t>
      </w:r>
    </w:p>
    <w:p w14:paraId="196F9CB1"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Rank products according to expected user satisfaction.</w:t>
      </w:r>
    </w:p>
    <w:p w14:paraId="69DAF6DC"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Process large-scale customer and product data efficiently.</w:t>
      </w:r>
    </w:p>
    <w:p w14:paraId="103D377B"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Continuously improve recommendations from user interactions.</w:t>
      </w:r>
    </w:p>
    <w:p w14:paraId="17863032"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11F39EB9"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The architecture includes user-data sources, product databases, a feature-processing layer, a utility-calculation engine, a recommendation-ranking module, and the e-commerce application. Large-scale data processing frameworks can prepare features from millions of interactions.</w:t>
      </w:r>
    </w:p>
    <w:p w14:paraId="4A1CC74B"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Utility Calculation</w:t>
      </w:r>
    </w:p>
    <w:p w14:paraId="4D1668E7"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simplified utility function can combine several factors: Utility = w1(Relevance) + w2(Rating) + w3(Preference Match) + w4(Value for Money) + w5(Availability). The weights can be adjusted according to business objectives and user </w:t>
      </w:r>
      <w:proofErr w:type="spellStart"/>
      <w:r w:rsidRPr="0024627F">
        <w:rPr>
          <w:rFonts w:ascii="Times New Roman" w:hAnsi="Times New Roman" w:cs="Times New Roman"/>
          <w:sz w:val="24"/>
          <w:szCs w:val="24"/>
        </w:rPr>
        <w:t>behavior</w:t>
      </w:r>
      <w:proofErr w:type="spellEnd"/>
      <w:r w:rsidRPr="0024627F">
        <w:rPr>
          <w:rFonts w:ascii="Times New Roman" w:hAnsi="Times New Roman" w:cs="Times New Roman"/>
          <w:sz w:val="24"/>
          <w:szCs w:val="24"/>
        </w:rPr>
        <w:t>.</w:t>
      </w:r>
    </w:p>
    <w:p w14:paraId="6FC34BE5"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Working Principle</w:t>
      </w:r>
    </w:p>
    <w:p w14:paraId="32437233"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Collect user interactions such as searches, clicks, views, purchases, and ratings.</w:t>
      </w:r>
    </w:p>
    <w:p w14:paraId="6080D87B"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Create user and product features from the collected data.</w:t>
      </w:r>
    </w:p>
    <w:p w14:paraId="49FDCB3D"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Generate a candidate set of products.</w:t>
      </w:r>
    </w:p>
    <w:p w14:paraId="286AB3DC"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Calculate a utility score for each candidate.</w:t>
      </w:r>
    </w:p>
    <w:p w14:paraId="2082CA7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Rank products from highest to lowest expected utility.</w:t>
      </w:r>
    </w:p>
    <w:p w14:paraId="549D7B36"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Display personalized recommendations and collect new feedback.</w:t>
      </w:r>
    </w:p>
    <w:p w14:paraId="388CB3DD"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lastRenderedPageBreak/>
        <w:t>Large-Scale Data Processing</w:t>
      </w:r>
    </w:p>
    <w:p w14:paraId="08DCF8AF" w14:textId="77777777" w:rsidR="00B5238E" w:rsidRPr="0024627F" w:rsidRDefault="00B5238E" w:rsidP="0024627F">
      <w:pPr>
        <w:spacing w:after="120" w:line="360" w:lineRule="auto"/>
        <w:jc w:val="both"/>
        <w:rPr>
          <w:rFonts w:ascii="Times New Roman" w:hAnsi="Times New Roman" w:cs="Times New Roman"/>
        </w:rPr>
      </w:pPr>
      <w:r w:rsidRPr="0024627F">
        <w:rPr>
          <w:rFonts w:ascii="Times New Roman" w:hAnsi="Times New Roman" w:cs="Times New Roman"/>
          <w:sz w:val="24"/>
          <w:szCs w:val="24"/>
        </w:rPr>
        <w:t xml:space="preserve">E-commerce platforms generate large volumes of transactional and </w:t>
      </w:r>
      <w:proofErr w:type="spellStart"/>
      <w:r w:rsidRPr="0024627F">
        <w:rPr>
          <w:rFonts w:ascii="Times New Roman" w:hAnsi="Times New Roman" w:cs="Times New Roman"/>
          <w:sz w:val="24"/>
          <w:szCs w:val="24"/>
        </w:rPr>
        <w:t>behavioral</w:t>
      </w:r>
      <w:proofErr w:type="spellEnd"/>
      <w:r w:rsidRPr="0024627F">
        <w:rPr>
          <w:rFonts w:ascii="Times New Roman" w:hAnsi="Times New Roman" w:cs="Times New Roman"/>
          <w:sz w:val="24"/>
          <w:szCs w:val="24"/>
        </w:rPr>
        <w:t xml:space="preserve"> data. Distributed technologies such as Apache Spark, Hadoop, or cloud data-processing services can process this information. Batch processing can train recommendation models, while real-time pipelines can update recommendations based on recent interactions</w:t>
      </w:r>
      <w:r w:rsidRPr="0024627F">
        <w:rPr>
          <w:rFonts w:ascii="Times New Roman" w:hAnsi="Times New Roman" w:cs="Times New Roman"/>
        </w:rPr>
        <w:t>.</w:t>
      </w:r>
    </w:p>
    <w:p w14:paraId="203D0B6C"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60EBEA66"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Personalized shopping experience.</w:t>
      </w:r>
    </w:p>
    <w:p w14:paraId="558C45C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Improved relevance of product recommendations.</w:t>
      </w:r>
    </w:p>
    <w:p w14:paraId="015E1E18"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Efficient ranking of large product catalogs.</w:t>
      </w:r>
    </w:p>
    <w:p w14:paraId="12B52BAE"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Better customer engagement and potential sales.</w:t>
      </w:r>
    </w:p>
    <w:p w14:paraId="4B59651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Ability to combine multiple user-satisfaction factors.</w:t>
      </w:r>
    </w:p>
    <w:p w14:paraId="3F87EF25"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5CEE410C"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utility-based recommendation agent makes decisions by comparing the expected usefulness of different products. Large-scale data processing enables the agent to handle massive product </w:t>
      </w:r>
      <w:proofErr w:type="spellStart"/>
      <w:r w:rsidRPr="0024627F">
        <w:rPr>
          <w:rFonts w:ascii="Times New Roman" w:hAnsi="Times New Roman" w:cs="Times New Roman"/>
          <w:sz w:val="24"/>
          <w:szCs w:val="24"/>
        </w:rPr>
        <w:t>catalogs</w:t>
      </w:r>
      <w:proofErr w:type="spellEnd"/>
      <w:r w:rsidRPr="0024627F">
        <w:rPr>
          <w:rFonts w:ascii="Times New Roman" w:hAnsi="Times New Roman" w:cs="Times New Roman"/>
          <w:sz w:val="24"/>
          <w:szCs w:val="24"/>
        </w:rPr>
        <w:t xml:space="preserve"> and customer interactions while continuously optimizing recommendations.</w:t>
      </w:r>
    </w:p>
    <w:p w14:paraId="43B3FCC4" w14:textId="77777777" w:rsidR="007A08EB" w:rsidRPr="0024627F" w:rsidRDefault="007A08EB" w:rsidP="0024627F">
      <w:pPr>
        <w:spacing w:after="120" w:line="360" w:lineRule="auto"/>
        <w:jc w:val="both"/>
        <w:rPr>
          <w:rFonts w:ascii="Times New Roman" w:hAnsi="Times New Roman" w:cs="Times New Roman"/>
          <w:sz w:val="24"/>
          <w:szCs w:val="24"/>
        </w:rPr>
      </w:pPr>
    </w:p>
    <w:p w14:paraId="3B4244B3" w14:textId="77777777" w:rsidR="00B5238E"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4. Learning Agent for Personalized Education System</w:t>
      </w:r>
    </w:p>
    <w:p w14:paraId="0CD05A4C" w14:textId="77777777" w:rsidR="0024627F" w:rsidRPr="0024627F" w:rsidRDefault="0024627F" w:rsidP="0024627F">
      <w:pPr>
        <w:spacing w:line="360" w:lineRule="auto"/>
      </w:pPr>
    </w:p>
    <w:p w14:paraId="78524A9C"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Introduction</w:t>
      </w:r>
    </w:p>
    <w:p w14:paraId="08053CBC"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Learning Agent in a personalized education system improves its </w:t>
      </w:r>
      <w:proofErr w:type="spellStart"/>
      <w:r w:rsidRPr="0024627F">
        <w:rPr>
          <w:rFonts w:ascii="Times New Roman" w:hAnsi="Times New Roman" w:cs="Times New Roman"/>
          <w:sz w:val="24"/>
          <w:szCs w:val="24"/>
        </w:rPr>
        <w:t>behavior</w:t>
      </w:r>
      <w:proofErr w:type="spellEnd"/>
      <w:r w:rsidRPr="0024627F">
        <w:rPr>
          <w:rFonts w:ascii="Times New Roman" w:hAnsi="Times New Roman" w:cs="Times New Roman"/>
          <w:sz w:val="24"/>
          <w:szCs w:val="24"/>
        </w:rPr>
        <w:t xml:space="preserve"> by learning from student performance and feedback. It observes how a learner interacts with educational content, identifies strengths and weaknesses, and adapts the difficulty, sequence, and type of learning material.</w:t>
      </w:r>
    </w:p>
    <w:p w14:paraId="4BF7A7BA"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76EA639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Track student learning behavior and performance.</w:t>
      </w:r>
    </w:p>
    <w:p w14:paraId="18FB433E"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Identify knowledge gaps and learning patterns.</w:t>
      </w:r>
    </w:p>
    <w:p w14:paraId="7A4F5B9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Adapt content difficulty to individual learners.</w:t>
      </w:r>
    </w:p>
    <w:p w14:paraId="5179A74A"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Use feedback to improve recommendations over time.</w:t>
      </w:r>
    </w:p>
    <w:p w14:paraId="4313B067"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Process large educational datasets using distributed technologies.</w:t>
      </w:r>
    </w:p>
    <w:p w14:paraId="6563362F"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2A228FF4"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The system consists of a student interface, learning-data collector, distributed processing layer, learner model, recommendation engine, feedback module, and content repository. Apache Spark or </w:t>
      </w:r>
      <w:proofErr w:type="spellStart"/>
      <w:r w:rsidRPr="0024627F">
        <w:rPr>
          <w:rFonts w:ascii="Times New Roman" w:hAnsi="Times New Roman" w:cs="Times New Roman"/>
          <w:sz w:val="24"/>
          <w:szCs w:val="24"/>
        </w:rPr>
        <w:t>PySpark</w:t>
      </w:r>
      <w:proofErr w:type="spellEnd"/>
      <w:r w:rsidRPr="0024627F">
        <w:rPr>
          <w:rFonts w:ascii="Times New Roman" w:hAnsi="Times New Roman" w:cs="Times New Roman"/>
          <w:sz w:val="24"/>
          <w:szCs w:val="24"/>
        </w:rPr>
        <w:t xml:space="preserve"> can process large numbers of student interactions and assessment records.</w:t>
      </w:r>
    </w:p>
    <w:p w14:paraId="0AF9462E"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lastRenderedPageBreak/>
        <w:t>Working Principle</w:t>
      </w:r>
    </w:p>
    <w:p w14:paraId="1806119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system collects quiz scores, completion time, attempts, clicks, and feedback.</w:t>
      </w:r>
    </w:p>
    <w:p w14:paraId="3BDD1D74"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learning-data pipeline processes and summarizes student activity.</w:t>
      </w:r>
    </w:p>
    <w:p w14:paraId="2CBFB7F2"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learner model estimates the student's current knowledge and difficulty level.</w:t>
      </w:r>
    </w:p>
    <w:p w14:paraId="5200795B"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agent selects suitable lessons, examples, exercises, or assessments.</w:t>
      </w:r>
    </w:p>
    <w:p w14:paraId="773C8BF8"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student interacts with the recommended content.</w:t>
      </w:r>
    </w:p>
    <w:p w14:paraId="68D2A938"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New performance data is fed back into the learning agent so that future recommendations improve.</w:t>
      </w:r>
    </w:p>
    <w:p w14:paraId="74B2BA8F"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Adaptation Strategy</w:t>
      </w:r>
    </w:p>
    <w:p w14:paraId="07ABEB66"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If a student repeatedly answers questions incorrectly, the agent can reduce difficulty, provide prerequisite lessons, or offer additional examples. If performance is consistently high, it can increase difficulty and introduce advanced topics. This creates an individualized learning path.</w:t>
      </w:r>
    </w:p>
    <w:p w14:paraId="69726DD0"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 xml:space="preserve">Role of </w:t>
      </w:r>
      <w:proofErr w:type="spellStart"/>
      <w:r w:rsidRPr="0024627F">
        <w:rPr>
          <w:rFonts w:ascii="Times New Roman" w:hAnsi="Times New Roman" w:cs="Times New Roman"/>
        </w:rPr>
        <w:t>PySpark</w:t>
      </w:r>
      <w:proofErr w:type="spellEnd"/>
    </w:p>
    <w:p w14:paraId="65EBA285" w14:textId="77777777" w:rsidR="00B5238E" w:rsidRPr="0024627F" w:rsidRDefault="00B5238E" w:rsidP="0024627F">
      <w:pPr>
        <w:spacing w:after="120" w:line="360" w:lineRule="auto"/>
        <w:jc w:val="both"/>
        <w:rPr>
          <w:rFonts w:ascii="Times New Roman" w:hAnsi="Times New Roman" w:cs="Times New Roman"/>
          <w:sz w:val="24"/>
          <w:szCs w:val="24"/>
        </w:rPr>
      </w:pPr>
      <w:proofErr w:type="spellStart"/>
      <w:r w:rsidRPr="0024627F">
        <w:rPr>
          <w:rFonts w:ascii="Times New Roman" w:hAnsi="Times New Roman" w:cs="Times New Roman"/>
          <w:sz w:val="24"/>
          <w:szCs w:val="24"/>
        </w:rPr>
        <w:t>PySpark</w:t>
      </w:r>
      <w:proofErr w:type="spellEnd"/>
      <w:r w:rsidRPr="0024627F">
        <w:rPr>
          <w:rFonts w:ascii="Times New Roman" w:hAnsi="Times New Roman" w:cs="Times New Roman"/>
          <w:sz w:val="24"/>
          <w:szCs w:val="24"/>
        </w:rPr>
        <w:t xml:space="preserve"> provides a distributed processing environment for </w:t>
      </w:r>
      <w:proofErr w:type="spellStart"/>
      <w:r w:rsidRPr="0024627F">
        <w:rPr>
          <w:rFonts w:ascii="Times New Roman" w:hAnsi="Times New Roman" w:cs="Times New Roman"/>
          <w:sz w:val="24"/>
          <w:szCs w:val="24"/>
        </w:rPr>
        <w:t>analyzing</w:t>
      </w:r>
      <w:proofErr w:type="spellEnd"/>
      <w:r w:rsidRPr="0024627F">
        <w:rPr>
          <w:rFonts w:ascii="Times New Roman" w:hAnsi="Times New Roman" w:cs="Times New Roman"/>
          <w:sz w:val="24"/>
          <w:szCs w:val="24"/>
        </w:rPr>
        <w:t xml:space="preserve"> large educational datasets. It can be used for data cleaning, aggregation, feature engineering, model preparation, and large-scale analytics. This allows the platform to process information from many learners efficiently.</w:t>
      </w:r>
    </w:p>
    <w:p w14:paraId="1BC6BFFB"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32BFB6BC"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Personalized learning experiences.</w:t>
      </w:r>
    </w:p>
    <w:p w14:paraId="7FD206C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Automatic adaptation to student performance.</w:t>
      </w:r>
    </w:p>
    <w:p w14:paraId="375A571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Early identification of learning gaps.</w:t>
      </w:r>
    </w:p>
    <w:p w14:paraId="1FCB9E5E"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Scalable processing for large numbers of students.</w:t>
      </w:r>
    </w:p>
    <w:p w14:paraId="6187388A"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Continuous improvement through feedback.</w:t>
      </w:r>
    </w:p>
    <w:p w14:paraId="1B90EF69"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223D4A7D" w14:textId="77777777" w:rsidR="00B5238E"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learning agent transforms an educational platform from a fixed-content system into an adaptive environment. By combining feedback, learner </w:t>
      </w:r>
      <w:proofErr w:type="spellStart"/>
      <w:r w:rsidRPr="0024627F">
        <w:rPr>
          <w:rFonts w:ascii="Times New Roman" w:hAnsi="Times New Roman" w:cs="Times New Roman"/>
          <w:sz w:val="24"/>
          <w:szCs w:val="24"/>
        </w:rPr>
        <w:t>modeling</w:t>
      </w:r>
      <w:proofErr w:type="spellEnd"/>
      <w:r w:rsidRPr="0024627F">
        <w:rPr>
          <w:rFonts w:ascii="Times New Roman" w:hAnsi="Times New Roman" w:cs="Times New Roman"/>
          <w:sz w:val="24"/>
          <w:szCs w:val="24"/>
        </w:rPr>
        <w:t xml:space="preserve">, recommendation logic, and </w:t>
      </w:r>
      <w:proofErr w:type="spellStart"/>
      <w:r w:rsidRPr="0024627F">
        <w:rPr>
          <w:rFonts w:ascii="Times New Roman" w:hAnsi="Times New Roman" w:cs="Times New Roman"/>
          <w:sz w:val="24"/>
          <w:szCs w:val="24"/>
        </w:rPr>
        <w:t>PySpark</w:t>
      </w:r>
      <w:proofErr w:type="spellEnd"/>
      <w:r w:rsidRPr="0024627F">
        <w:rPr>
          <w:rFonts w:ascii="Times New Roman" w:hAnsi="Times New Roman" w:cs="Times New Roman"/>
          <w:sz w:val="24"/>
          <w:szCs w:val="24"/>
        </w:rPr>
        <w:t>-based distributed processing, the system can provide more personalized learning experiences.</w:t>
      </w:r>
    </w:p>
    <w:p w14:paraId="0D15503F" w14:textId="77777777" w:rsidR="0024627F" w:rsidRPr="0024627F" w:rsidRDefault="0024627F" w:rsidP="0024627F">
      <w:pPr>
        <w:spacing w:after="120" w:line="360" w:lineRule="auto"/>
        <w:jc w:val="both"/>
        <w:rPr>
          <w:rFonts w:ascii="Times New Roman" w:hAnsi="Times New Roman" w:cs="Times New Roman"/>
          <w:sz w:val="24"/>
          <w:szCs w:val="24"/>
        </w:rPr>
      </w:pPr>
    </w:p>
    <w:p w14:paraId="245F71DB" w14:textId="77777777" w:rsidR="00B5238E"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5. Multi-Agent System for Disaster Management</w:t>
      </w:r>
    </w:p>
    <w:p w14:paraId="6ED373BD" w14:textId="77777777" w:rsidR="0024627F" w:rsidRPr="0024627F" w:rsidRDefault="0024627F" w:rsidP="0024627F">
      <w:pPr>
        <w:spacing w:line="360" w:lineRule="auto"/>
      </w:pPr>
    </w:p>
    <w:p w14:paraId="7C9FAD3B"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Introduction</w:t>
      </w:r>
    </w:p>
    <w:p w14:paraId="14C5A600"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A Multi-Agent System (MAS) for Disaster Management uses multiple autonomous agents that cooperate to detect disasters, </w:t>
      </w:r>
      <w:proofErr w:type="spellStart"/>
      <w:r w:rsidRPr="0024627F">
        <w:rPr>
          <w:rFonts w:ascii="Times New Roman" w:hAnsi="Times New Roman" w:cs="Times New Roman"/>
          <w:sz w:val="24"/>
          <w:szCs w:val="24"/>
        </w:rPr>
        <w:t>analyze</w:t>
      </w:r>
      <w:proofErr w:type="spellEnd"/>
      <w:r w:rsidRPr="0024627F">
        <w:rPr>
          <w:rFonts w:ascii="Times New Roman" w:hAnsi="Times New Roman" w:cs="Times New Roman"/>
          <w:sz w:val="24"/>
          <w:szCs w:val="24"/>
        </w:rPr>
        <w:t xml:space="preserve"> information, communicate with other agents, and coordinate response activities. </w:t>
      </w:r>
      <w:r w:rsidRPr="0024627F">
        <w:rPr>
          <w:rFonts w:ascii="Times New Roman" w:hAnsi="Times New Roman" w:cs="Times New Roman"/>
          <w:sz w:val="24"/>
          <w:szCs w:val="24"/>
        </w:rPr>
        <w:lastRenderedPageBreak/>
        <w:t>Different agents can perform specialized tasks while sharing information to achieve a common emergency-response objective.</w:t>
      </w:r>
    </w:p>
    <w:p w14:paraId="7D7E0153"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Objectives</w:t>
      </w:r>
    </w:p>
    <w:p w14:paraId="6605B740"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Detect disasters quickly using sensor and external data.</w:t>
      </w:r>
    </w:p>
    <w:p w14:paraId="0453F3E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Share information between specialized agents.</w:t>
      </w:r>
    </w:p>
    <w:p w14:paraId="23BFF294"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Coordinate rescue, evacuation, and resource-allocation decisions.</w:t>
      </w:r>
    </w:p>
    <w:p w14:paraId="15C9EA90"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Support real-time response to rapidly changing conditions.</w:t>
      </w:r>
    </w:p>
    <w:p w14:paraId="7E386522"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Improve reliability through distributed decision-making.</w:t>
      </w:r>
    </w:p>
    <w:p w14:paraId="548CCCDA"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Types of Agents</w:t>
      </w:r>
    </w:p>
    <w:p w14:paraId="389B98A5"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Sensor Agents: Collect information from temperature, smoke, water-level, vibration, GPS, camera, and other sensors.</w:t>
      </w:r>
    </w:p>
    <w:p w14:paraId="443BB66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Decision Agents: Analyze incoming information, estimate risk, and select response actions.</w:t>
      </w:r>
    </w:p>
    <w:p w14:paraId="41D24E30"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Communication Agents: Transfer alerts and status information between agents and control centers.</w:t>
      </w:r>
    </w:p>
    <w:p w14:paraId="3C0E5211"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Resource Agents: Track emergency vehicles, medical supplies, shelters, and rescue teams.</w:t>
      </w:r>
    </w:p>
    <w:p w14:paraId="0C6F2CB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Evacuation Agents: Help identify safe routes and manage evacuation information.</w:t>
      </w:r>
    </w:p>
    <w:p w14:paraId="201360D1"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System Architecture</w:t>
      </w:r>
    </w:p>
    <w:p w14:paraId="227600D4"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The MAS contains distributed sensor nodes, communication infrastructure, agent-processing modules, a shared data layer, and a disaster-management control </w:t>
      </w:r>
      <w:proofErr w:type="spellStart"/>
      <w:r w:rsidRPr="0024627F">
        <w:rPr>
          <w:rFonts w:ascii="Times New Roman" w:hAnsi="Times New Roman" w:cs="Times New Roman"/>
          <w:sz w:val="24"/>
          <w:szCs w:val="24"/>
        </w:rPr>
        <w:t>center</w:t>
      </w:r>
      <w:proofErr w:type="spellEnd"/>
      <w:r w:rsidRPr="0024627F">
        <w:rPr>
          <w:rFonts w:ascii="Times New Roman" w:hAnsi="Times New Roman" w:cs="Times New Roman"/>
          <w:sz w:val="24"/>
          <w:szCs w:val="24"/>
        </w:rPr>
        <w:t>. Agents can operate independently but communicate through defined protocols to coordinate actions.</w:t>
      </w:r>
    </w:p>
    <w:p w14:paraId="240A82C2"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Working Principle</w:t>
      </w:r>
    </w:p>
    <w:p w14:paraId="424719BA"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Sensor agents continuously collect environmental and situational data.</w:t>
      </w:r>
    </w:p>
    <w:p w14:paraId="3CB2D8D3"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Communication agents transmit important events to other agents and the control center.</w:t>
      </w:r>
    </w:p>
    <w:p w14:paraId="3434F1D7"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Decision agents combine sensor observations with maps, historical data, and current reports.</w:t>
      </w:r>
    </w:p>
    <w:p w14:paraId="6E2EA11D"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The system identifies the type and severity of the disaster.</w:t>
      </w:r>
    </w:p>
    <w:p w14:paraId="0DE7D7D7"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Agents coordinate resource allocation, evacuation, and rescue decisions.</w:t>
      </w:r>
    </w:p>
    <w:p w14:paraId="125001CA" w14:textId="77777777" w:rsidR="00B5238E" w:rsidRPr="0024627F" w:rsidRDefault="00B5238E" w:rsidP="0024627F">
      <w:pPr>
        <w:pStyle w:val="ListNumber"/>
        <w:tabs>
          <w:tab w:val="num" w:pos="360"/>
        </w:tabs>
        <w:spacing w:after="60" w:line="360" w:lineRule="auto"/>
        <w:ind w:left="360" w:hanging="360"/>
        <w:jc w:val="both"/>
        <w:rPr>
          <w:rFonts w:cs="Times New Roman"/>
        </w:rPr>
      </w:pPr>
      <w:r w:rsidRPr="0024627F">
        <w:rPr>
          <w:rFonts w:cs="Times New Roman"/>
        </w:rPr>
        <w:t>Updated information is continuously shared so that decisions can change as conditions evolve.</w:t>
      </w:r>
    </w:p>
    <w:p w14:paraId="22615C14"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Coordination Strategies</w:t>
      </w:r>
    </w:p>
    <w:p w14:paraId="0C163FD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Message passing: Agents exchange alerts, observations, and commands.</w:t>
      </w:r>
    </w:p>
    <w:p w14:paraId="4C9CB788"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Shared blackboard/data store: Agents access a common representation of the current situation.</w:t>
      </w:r>
    </w:p>
    <w:p w14:paraId="3339C9BA"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Negotiation: Agents coordinate resource allocation when multiple areas need assistance.</w:t>
      </w:r>
    </w:p>
    <w:p w14:paraId="4AFCBEEF"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Priority-based coordination: Critical incidents receive higher response priority.</w:t>
      </w:r>
    </w:p>
    <w:p w14:paraId="5D35B2E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Consensus: Agents compare observations before confirming important decisions.</w:t>
      </w:r>
    </w:p>
    <w:p w14:paraId="701D778C"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lastRenderedPageBreak/>
        <w:t>Real-Time Decision-Making</w:t>
      </w:r>
    </w:p>
    <w:p w14:paraId="35802D12"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 xml:space="preserve">Real-time processing is essential because disaster conditions can change rapidly. Stream-processing systems can </w:t>
      </w:r>
      <w:proofErr w:type="spellStart"/>
      <w:r w:rsidRPr="0024627F">
        <w:rPr>
          <w:rFonts w:ascii="Times New Roman" w:hAnsi="Times New Roman" w:cs="Times New Roman"/>
          <w:sz w:val="24"/>
          <w:szCs w:val="24"/>
        </w:rPr>
        <w:t>analyze</w:t>
      </w:r>
      <w:proofErr w:type="spellEnd"/>
      <w:r w:rsidRPr="0024627F">
        <w:rPr>
          <w:rFonts w:ascii="Times New Roman" w:hAnsi="Times New Roman" w:cs="Times New Roman"/>
          <w:sz w:val="24"/>
          <w:szCs w:val="24"/>
        </w:rPr>
        <w:t xml:space="preserve"> incoming sensor events, detect abnormal patterns, and trigger agent actions. Edge processing can also reduce response time by </w:t>
      </w:r>
      <w:proofErr w:type="spellStart"/>
      <w:r w:rsidRPr="0024627F">
        <w:rPr>
          <w:rFonts w:ascii="Times New Roman" w:hAnsi="Times New Roman" w:cs="Times New Roman"/>
          <w:sz w:val="24"/>
          <w:szCs w:val="24"/>
        </w:rPr>
        <w:t>analyzing</w:t>
      </w:r>
      <w:proofErr w:type="spellEnd"/>
      <w:r w:rsidRPr="0024627F">
        <w:rPr>
          <w:rFonts w:ascii="Times New Roman" w:hAnsi="Times New Roman" w:cs="Times New Roman"/>
          <w:sz w:val="24"/>
          <w:szCs w:val="24"/>
        </w:rPr>
        <w:t xml:space="preserve"> critical information close to the data source.</w:t>
      </w:r>
    </w:p>
    <w:p w14:paraId="114DE515"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Advantages</w:t>
      </w:r>
    </w:p>
    <w:p w14:paraId="745A0C6D"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Distributed and scalable disaster-response architecture.</w:t>
      </w:r>
    </w:p>
    <w:p w14:paraId="3D9B9B79"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Faster detection and response.</w:t>
      </w:r>
    </w:p>
    <w:p w14:paraId="15A83DC3"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Specialized agents can work simultaneously.</w:t>
      </w:r>
    </w:p>
    <w:p w14:paraId="72561C48"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Improved information sharing and coordination.</w:t>
      </w:r>
    </w:p>
    <w:p w14:paraId="6C87EA11" w14:textId="77777777" w:rsidR="00B5238E" w:rsidRPr="0024627F" w:rsidRDefault="00B5238E" w:rsidP="0024627F">
      <w:pPr>
        <w:pStyle w:val="ListBullet"/>
        <w:tabs>
          <w:tab w:val="num" w:pos="360"/>
        </w:tabs>
        <w:spacing w:after="60" w:line="360" w:lineRule="auto"/>
        <w:ind w:left="360" w:hanging="360"/>
        <w:jc w:val="both"/>
        <w:rPr>
          <w:rFonts w:cs="Times New Roman"/>
        </w:rPr>
      </w:pPr>
      <w:r w:rsidRPr="0024627F">
        <w:rPr>
          <w:rFonts w:cs="Times New Roman"/>
        </w:rPr>
        <w:t>Greater flexibility when conditions change.</w:t>
      </w:r>
    </w:p>
    <w:p w14:paraId="352B8E61" w14:textId="77777777" w:rsidR="00B5238E" w:rsidRPr="0024627F" w:rsidRDefault="00B5238E" w:rsidP="0024627F">
      <w:pPr>
        <w:pStyle w:val="Heading2"/>
        <w:spacing w:line="360" w:lineRule="auto"/>
        <w:jc w:val="both"/>
        <w:rPr>
          <w:rFonts w:ascii="Times New Roman" w:hAnsi="Times New Roman" w:cs="Times New Roman"/>
        </w:rPr>
      </w:pPr>
      <w:r w:rsidRPr="0024627F">
        <w:rPr>
          <w:rFonts w:ascii="Times New Roman" w:hAnsi="Times New Roman" w:cs="Times New Roman"/>
        </w:rPr>
        <w:t>Conclusion</w:t>
      </w:r>
    </w:p>
    <w:p w14:paraId="6301F0FC"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A Multi-Agent System provides a flexible architecture for disaster management because multiple specialized agents can cooperate while operating independently. By combining real-time sensing, communication, distributed processing, and coordinated decision-making, the system can support faster and more effective emergency response.</w:t>
      </w:r>
    </w:p>
    <w:p w14:paraId="5C86D3E7" w14:textId="77777777" w:rsidR="00B5238E" w:rsidRPr="0024627F" w:rsidRDefault="00B5238E" w:rsidP="0024627F">
      <w:pPr>
        <w:pStyle w:val="Heading1"/>
        <w:spacing w:line="360" w:lineRule="auto"/>
        <w:jc w:val="both"/>
        <w:rPr>
          <w:rFonts w:ascii="Times New Roman" w:hAnsi="Times New Roman" w:cs="Times New Roman"/>
        </w:rPr>
      </w:pPr>
      <w:r w:rsidRPr="0024627F">
        <w:rPr>
          <w:rFonts w:ascii="Times New Roman" w:hAnsi="Times New Roman" w:cs="Times New Roman"/>
        </w:rPr>
        <w:t>Overall Conclusion</w:t>
      </w:r>
    </w:p>
    <w:p w14:paraId="3B7C3563" w14:textId="77777777" w:rsidR="00B5238E" w:rsidRPr="0024627F" w:rsidRDefault="00B5238E" w:rsidP="0024627F">
      <w:pPr>
        <w:spacing w:after="120" w:line="360" w:lineRule="auto"/>
        <w:jc w:val="both"/>
        <w:rPr>
          <w:rFonts w:ascii="Times New Roman" w:hAnsi="Times New Roman" w:cs="Times New Roman"/>
          <w:sz w:val="24"/>
          <w:szCs w:val="24"/>
        </w:rPr>
      </w:pPr>
      <w:r w:rsidRPr="0024627F">
        <w:rPr>
          <w:rFonts w:ascii="Times New Roman" w:hAnsi="Times New Roman" w:cs="Times New Roman"/>
          <w:sz w:val="24"/>
          <w:szCs w:val="24"/>
        </w:rPr>
        <w:t>Intelligent agents provide different approaches for solving real-world problems. Reactive agents respond immediately to changing conditions, goal-based agents select actions that achieve defined objectives, utility-based agents optimize decisions according to user satisfaction, learning agents improve through feedback, and multi-agent systems coordinate multiple autonomous components. Together, these agent architectures demonstrate how artificial intelligence and data-processing technologies can support smart, scalable, and adaptive systems.</w:t>
      </w:r>
    </w:p>
    <w:p w14:paraId="4B3183D6" w14:textId="77777777" w:rsidR="00B5238E" w:rsidRPr="0024627F" w:rsidRDefault="00B5238E" w:rsidP="0024627F">
      <w:pPr>
        <w:spacing w:after="160" w:line="278" w:lineRule="auto"/>
        <w:jc w:val="both"/>
        <w:rPr>
          <w:rFonts w:ascii="Times New Roman" w:hAnsi="Times New Roman" w:cs="Times New Roman"/>
          <w:b/>
          <w:bCs/>
          <w:sz w:val="24"/>
          <w:szCs w:val="24"/>
        </w:rPr>
      </w:pPr>
    </w:p>
    <w:sectPr w:rsidR="00B5238E" w:rsidRPr="0024627F">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6388F07-5F99-47E7-86B2-0EC818AFBFB2}"/>
    <w:embedBold r:id="rId2" w:fontKey="{F2CE6E01-344F-4890-B4A2-34FDD053D777}"/>
    <w:embedItalic r:id="rId3" w:fontKey="{B935EC65-2E06-4A22-8048-F79347A52364}"/>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1BEC1D14-0BA0-49F6-BCF7-955D5B16203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039C17F6-7BE3-44FB-ABBF-36DC9F355A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308219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7B54C55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4F9E2B87"/>
    <w:multiLevelType w:val="hybridMultilevel"/>
    <w:tmpl w:val="BE88D7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80714758">
    <w:abstractNumId w:val="1"/>
  </w:num>
  <w:num w:numId="2" w16cid:durableId="2005349865">
    <w:abstractNumId w:val="0"/>
  </w:num>
  <w:num w:numId="3" w16cid:durableId="1229465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E8E"/>
    <w:rsid w:val="00136B69"/>
    <w:rsid w:val="001B7DD5"/>
    <w:rsid w:val="0024627F"/>
    <w:rsid w:val="003D7E8E"/>
    <w:rsid w:val="007A08EB"/>
    <w:rsid w:val="007F4DC5"/>
    <w:rsid w:val="009A5129"/>
    <w:rsid w:val="00B5238E"/>
    <w:rsid w:val="00EB02FC"/>
    <w:rsid w:val="00F903E1"/>
    <w:rsid w:val="73DC31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22351"/>
  <w15:docId w15:val="{D68F0743-E8C0-4F49-AD1E-42EE730C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List Number" w:uiPriority="99"/>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pPr>
      <w:outlineLvl w:val="0"/>
    </w:pPr>
    <w:rPr>
      <w:color w:val="2E74B5"/>
      <w:sz w:val="32"/>
      <w:szCs w:val="32"/>
    </w:rPr>
  </w:style>
  <w:style w:type="paragraph" w:styleId="Heading2">
    <w:name w:val="heading 2"/>
    <w:basedOn w:val="Normal"/>
    <w:next w:val="Normal"/>
    <w:pPr>
      <w:outlineLvl w:val="1"/>
    </w:pPr>
    <w:rPr>
      <w:color w:val="2E74B5"/>
      <w:sz w:val="26"/>
      <w:szCs w:val="26"/>
    </w:rPr>
  </w:style>
  <w:style w:type="paragraph" w:styleId="Heading3">
    <w:name w:val="heading 3"/>
    <w:basedOn w:val="Normal"/>
    <w:next w:val="Normal"/>
    <w:pPr>
      <w:outlineLvl w:val="2"/>
    </w:pPr>
    <w:rPr>
      <w:color w:val="1F4D78"/>
      <w:sz w:val="24"/>
      <w:szCs w:val="24"/>
    </w:rPr>
  </w:style>
  <w:style w:type="paragraph" w:styleId="Heading4">
    <w:name w:val="heading 4"/>
    <w:basedOn w:val="Normal"/>
    <w:next w:val="Normal"/>
    <w:pPr>
      <w:outlineLvl w:val="3"/>
    </w:pPr>
    <w:rPr>
      <w:i/>
      <w:iCs/>
      <w:color w:val="2E74B5"/>
    </w:rPr>
  </w:style>
  <w:style w:type="paragraph" w:styleId="Heading5">
    <w:name w:val="heading 5"/>
    <w:basedOn w:val="Normal"/>
    <w:next w:val="Normal"/>
    <w:pPr>
      <w:outlineLvl w:val="4"/>
    </w:pPr>
    <w:rPr>
      <w:color w:val="2E74B5"/>
    </w:rPr>
  </w:style>
  <w:style w:type="paragraph" w:styleId="Heading6">
    <w:name w:val="heading 6"/>
    <w:basedOn w:val="Normal"/>
    <w:next w:val="Normal"/>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0" w:type="dxa"/>
        <w:left w:w="115" w:type="dxa"/>
        <w:bottom w:w="0" w:type="dxa"/>
        <w:right w:w="115" w:type="dxa"/>
      </w:tblCellMar>
    </w:tblPr>
  </w:style>
  <w:style w:type="paragraph" w:styleId="ListBullet">
    <w:name w:val="List Bullet"/>
    <w:basedOn w:val="Normal"/>
    <w:uiPriority w:val="99"/>
    <w:unhideWhenUsed/>
    <w:rsid w:val="00B5238E"/>
    <w:pPr>
      <w:numPr>
        <w:numId w:val="1"/>
      </w:numPr>
      <w:tabs>
        <w:tab w:val="clear" w:pos="360"/>
      </w:tabs>
      <w:spacing w:after="200" w:line="276" w:lineRule="auto"/>
      <w:ind w:left="0" w:firstLine="0"/>
      <w:contextualSpacing/>
    </w:pPr>
    <w:rPr>
      <w:rFonts w:ascii="Times New Roman" w:hAnsi="Times New Roman"/>
      <w:sz w:val="24"/>
      <w:szCs w:val="22"/>
      <w:lang w:val="en-US" w:eastAsia="en-US"/>
    </w:rPr>
  </w:style>
  <w:style w:type="paragraph" w:styleId="ListNumber">
    <w:name w:val="List Number"/>
    <w:basedOn w:val="Normal"/>
    <w:uiPriority w:val="99"/>
    <w:unhideWhenUsed/>
    <w:rsid w:val="00B5238E"/>
    <w:pPr>
      <w:numPr>
        <w:numId w:val="2"/>
      </w:numPr>
      <w:tabs>
        <w:tab w:val="clear" w:pos="360"/>
      </w:tabs>
      <w:spacing w:after="200" w:line="276" w:lineRule="auto"/>
      <w:ind w:left="0" w:firstLine="0"/>
      <w:contextualSpacing/>
    </w:pPr>
    <w:rPr>
      <w:rFonts w:ascii="Times New Roman" w:hAnsi="Times New Roman"/>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TLMASsZSBXlsZ+RblSk14gk5Yg==">CgMxLjAyDmguNzA1d3kycWo5eGl4Mg5oLjcwNXd5MnFqOXhpeDIOaC43MDV3eTJxajl4aXgyDmguNzA1d3kycWo5eGl4Mg5oLnZ1Y3d2eHM4Y2lpOTIOaC43MDV3eTJxajl4aXgyDmgub2h5bjAyNzF6NTA2OAByITE2M25IMVZIOXBGTFVyUE5BRmFsWEtzd0wtU1M5aU5BTA==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2751</Words>
  <Characters>15686</Characters>
  <Application>Microsoft Office Word</Application>
  <DocSecurity>0</DocSecurity>
  <Lines>130</Lines>
  <Paragraphs>36</Paragraphs>
  <ScaleCrop>false</ScaleCrop>
  <Company/>
  <LinksUpToDate>false</LinksUpToDate>
  <CharactersWithSpaces>18401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Gudi Bhavya</cp:lastModifiedBy>
  <cp:revision>9</cp:revision>
  <dcterms:created xsi:type="dcterms:W3CDTF">2026-08-25T08:01:00Z</dcterms:created>
  <dcterms:modified xsi:type="dcterms:W3CDTF">2026-08-25T08:12:00Z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F2033EFA18014187B893C416CB38BF7D_12</vt:lpwstr>
  </property>
</Properties>
</file>