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90CF07" w14:textId="6E7895CF" w:rsidR="00607A65" w:rsidRPr="007E304C" w:rsidRDefault="004701C9" w:rsidP="00B27EC3">
      <w:pPr>
        <w:pStyle w:val="NoSpacing"/>
        <w:spacing w:before="1540" w:after="240"/>
        <w:rPr>
          <w:color w:val="4472C4" w:themeColor="accent1"/>
          <w:lang w:val="en-CA"/>
        </w:rPr>
      </w:pPr>
      <w:r>
        <w:rPr>
          <w:rFonts w:cstheme="minorHAnsi"/>
          <w:noProof/>
          <w:color w:val="000000" w:themeColor="text1"/>
        </w:rPr>
        <w:drawing>
          <wp:anchor distT="0" distB="0" distL="114300" distR="114300" simplePos="0" relativeHeight="251665408" behindDoc="1" locked="0" layoutInCell="1" allowOverlap="1" wp14:anchorId="3C0D46EE" wp14:editId="03069FC1">
            <wp:simplePos x="0" y="0"/>
            <wp:positionH relativeFrom="margin">
              <wp:posOffset>4537710</wp:posOffset>
            </wp:positionH>
            <wp:positionV relativeFrom="paragraph">
              <wp:posOffset>0</wp:posOffset>
            </wp:positionV>
            <wp:extent cx="1704975" cy="1704975"/>
            <wp:effectExtent l="0" t="0" r="0" b="0"/>
            <wp:wrapTight wrapText="bothSides">
              <wp:wrapPolygon edited="0">
                <wp:start x="1689" y="8447"/>
                <wp:lineTo x="1207" y="9412"/>
                <wp:lineTo x="483" y="13032"/>
                <wp:lineTo x="3620" y="13032"/>
                <wp:lineTo x="20997" y="12067"/>
                <wp:lineTo x="20997" y="9412"/>
                <wp:lineTo x="4827" y="8447"/>
                <wp:lineTo x="1689" y="8447"/>
              </wp:wrapPolygon>
            </wp:wrapTight>
            <wp:docPr id="1308143700" name="Picture 1308143700"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03465" name="Picture 6" descr="A red and black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anchor>
        </w:drawing>
      </w:r>
      <w:r>
        <w:rPr>
          <w:rFonts w:cstheme="minorHAnsi"/>
          <w:noProof/>
          <w:color w:val="000000" w:themeColor="text1"/>
        </w:rPr>
        <w:drawing>
          <wp:anchor distT="0" distB="0" distL="114300" distR="114300" simplePos="0" relativeHeight="251662336" behindDoc="1" locked="0" layoutInCell="1" allowOverlap="1" wp14:anchorId="63921F99" wp14:editId="17F238D4">
            <wp:simplePos x="0" y="0"/>
            <wp:positionH relativeFrom="column">
              <wp:posOffset>-254635</wp:posOffset>
            </wp:positionH>
            <wp:positionV relativeFrom="paragraph">
              <wp:posOffset>0</wp:posOffset>
            </wp:positionV>
            <wp:extent cx="1477010" cy="1477010"/>
            <wp:effectExtent l="0" t="0" r="8890" b="8890"/>
            <wp:wrapTight wrapText="bothSides">
              <wp:wrapPolygon edited="0">
                <wp:start x="7522" y="0"/>
                <wp:lineTo x="5572" y="557"/>
                <wp:lineTo x="1114" y="3900"/>
                <wp:lineTo x="0" y="7243"/>
                <wp:lineTo x="0" y="14208"/>
                <wp:lineTo x="1672" y="17830"/>
                <wp:lineTo x="1672" y="18387"/>
                <wp:lineTo x="6686" y="21451"/>
                <wp:lineTo x="7522" y="21451"/>
                <wp:lineTo x="13929" y="21451"/>
                <wp:lineTo x="14765" y="21451"/>
                <wp:lineTo x="19780" y="18387"/>
                <wp:lineTo x="19780" y="17830"/>
                <wp:lineTo x="21451" y="14208"/>
                <wp:lineTo x="21451" y="7243"/>
                <wp:lineTo x="20616" y="3900"/>
                <wp:lineTo x="16158" y="836"/>
                <wp:lineTo x="13929" y="0"/>
                <wp:lineTo x="7522" y="0"/>
              </wp:wrapPolygon>
            </wp:wrapTight>
            <wp:docPr id="1637534217" name="Picture 1637534217" descr="A logo with a hand pointing at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44956" name="Picture 5" descr="A logo with a hand pointing at a circuit 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7010" cy="1477010"/>
                    </a:xfrm>
                    <a:prstGeom prst="rect">
                      <a:avLst/>
                    </a:prstGeom>
                  </pic:spPr>
                </pic:pic>
              </a:graphicData>
            </a:graphic>
            <wp14:sizeRelH relativeFrom="page">
              <wp14:pctWidth>0</wp14:pctWidth>
            </wp14:sizeRelH>
            <wp14:sizeRelV relativeFrom="page">
              <wp14:pctHeight>0</wp14:pctHeight>
            </wp14:sizeRelV>
          </wp:anchor>
        </w:drawing>
      </w:r>
    </w:p>
    <w:sdt>
      <w:sdtPr>
        <w:rPr>
          <w:color w:val="4472C4" w:themeColor="accent1"/>
        </w:rPr>
        <w:id w:val="-1097559210"/>
        <w:docPartObj>
          <w:docPartGallery w:val="Cover Pages"/>
          <w:docPartUnique/>
        </w:docPartObj>
      </w:sdtPr>
      <w:sdtEndPr>
        <w:rPr>
          <w:rFonts w:cstheme="minorHAnsi"/>
          <w:b/>
          <w:bCs/>
          <w:color w:val="000000" w:themeColor="text1"/>
          <w:sz w:val="32"/>
          <w:szCs w:val="32"/>
        </w:rPr>
      </w:sdtEndPr>
      <w:sdtContent>
        <w:bookmarkStart w:id="0" w:name="_Hlk152946782" w:displacedByCustomXml="prev"/>
        <w:bookmarkEnd w:id="0" w:displacedByCustomXml="prev"/>
        <w:p w14:paraId="55782EF6" w14:textId="305CAD7E" w:rsidR="007346FD" w:rsidRDefault="007346FD">
          <w:pPr>
            <w:pStyle w:val="NoSpacing"/>
            <w:spacing w:before="1540" w:after="240"/>
            <w:jc w:val="center"/>
            <w:rPr>
              <w:color w:val="4472C4" w:themeColor="accent1"/>
            </w:rPr>
          </w:pPr>
        </w:p>
        <w:p w14:paraId="3DB2F46C" w14:textId="14F25ABB" w:rsidR="004B67F0" w:rsidRDefault="004701C9">
          <w:pPr>
            <w:pStyle w:val="NoSpacing"/>
            <w:spacing w:before="1540" w:after="240"/>
            <w:jc w:val="center"/>
            <w:rPr>
              <w:color w:val="4472C4" w:themeColor="accent1"/>
            </w:rPr>
          </w:pPr>
          <w:r>
            <w:rPr>
              <w:noProof/>
              <w:color w:val="4472C4" w:themeColor="accent1"/>
            </w:rPr>
            <w:drawing>
              <wp:anchor distT="0" distB="0" distL="114300" distR="114300" simplePos="0" relativeHeight="251663360" behindDoc="1" locked="0" layoutInCell="1" allowOverlap="1" wp14:anchorId="4F7B6DA7" wp14:editId="63A66F3F">
                <wp:simplePos x="0" y="0"/>
                <wp:positionH relativeFrom="margin">
                  <wp:align>center</wp:align>
                </wp:positionH>
                <wp:positionV relativeFrom="paragraph">
                  <wp:posOffset>276225</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F13D8" w:rsidRPr="00CB3AD3">
            <w:rPr>
              <w:rFonts w:cstheme="minorHAnsi"/>
              <w:b/>
              <w:bCs/>
              <w:noProof/>
              <w:color w:val="000000" w:themeColor="text1"/>
              <w:sz w:val="32"/>
              <w:szCs w:val="32"/>
            </w:rPr>
            <mc:AlternateContent>
              <mc:Choice Requires="wps">
                <w:drawing>
                  <wp:anchor distT="45720" distB="45720" distL="114300" distR="114300" simplePos="0" relativeHeight="251667456" behindDoc="0" locked="0" layoutInCell="1" allowOverlap="1" wp14:anchorId="3ACD11F5" wp14:editId="7DBD618C">
                    <wp:simplePos x="0" y="0"/>
                    <wp:positionH relativeFrom="column">
                      <wp:posOffset>1516957</wp:posOffset>
                    </wp:positionH>
                    <wp:positionV relativeFrom="paragraph">
                      <wp:posOffset>1996094</wp:posOffset>
                    </wp:positionV>
                    <wp:extent cx="2860675"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404620"/>
                            </a:xfrm>
                            <a:prstGeom prst="rect">
                              <a:avLst/>
                            </a:prstGeom>
                            <a:noFill/>
                            <a:ln w="9525">
                              <a:noFill/>
                              <a:miter lim="800000"/>
                              <a:headEnd/>
                              <a:tailEnd/>
                            </a:ln>
                          </wps:spPr>
                          <wps:txbx>
                            <w:txbxContent>
                              <w:p w14:paraId="696BFC45" w14:textId="1D40797D" w:rsidR="00CB3AD3" w:rsidRPr="00A07EA7" w:rsidRDefault="007F13D8">
                                <w:pPr>
                                  <w:rPr>
                                    <w:b/>
                                    <w:bCs/>
                                    <w:color w:val="2F5496" w:themeColor="accent1" w:themeShade="BF"/>
                                    <w:sz w:val="28"/>
                                    <w:szCs w:val="28"/>
                                  </w:rPr>
                                </w:pPr>
                                <w:r>
                                  <w:rPr>
                                    <w:b/>
                                    <w:bCs/>
                                    <w:color w:val="2F5496" w:themeColor="accent1" w:themeShade="BF"/>
                                    <w:sz w:val="28"/>
                                    <w:szCs w:val="28"/>
                                  </w:rPr>
                                  <w:t xml:space="preserve">COMPANY: </w:t>
                                </w:r>
                                <w:r w:rsidR="005C4224" w:rsidRPr="00A07EA7">
                                  <w:rPr>
                                    <w:b/>
                                    <w:bCs/>
                                    <w:color w:val="2F5496" w:themeColor="accent1" w:themeShade="BF"/>
                                    <w:sz w:val="28"/>
                                    <w:szCs w:val="28"/>
                                  </w:rPr>
                                  <w:t>REVOLEDGE</w:t>
                                </w:r>
                                <w:r w:rsidR="005C4224">
                                  <w:rPr>
                                    <w:b/>
                                    <w:bCs/>
                                    <w:color w:val="2F5496" w:themeColor="accent1" w:themeShade="BF"/>
                                    <w:sz w:val="28"/>
                                    <w:szCs w:val="28"/>
                                  </w:rPr>
                                  <w:t xml:space="preserve"> </w:t>
                                </w:r>
                                <w:r w:rsidR="005C4224" w:rsidRPr="00A07EA7">
                                  <w:rPr>
                                    <w:b/>
                                    <w:bCs/>
                                    <w:color w:val="2F5496" w:themeColor="accent1" w:themeShade="BF"/>
                                    <w:sz w:val="28"/>
                                    <w:szCs w:val="28"/>
                                  </w:rPr>
                                  <w:t>SOLUTIONS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CD11F5" id="_x0000_t202" coordsize="21600,21600" o:spt="202" path="m,l,21600r21600,l21600,xe">
                    <v:stroke joinstyle="miter"/>
                    <v:path gradientshapeok="t" o:connecttype="rect"/>
                  </v:shapetype>
                  <v:shape id="Text Box 2" o:spid="_x0000_s1026" type="#_x0000_t202" style="position:absolute;left:0;text-align:left;margin-left:119.45pt;margin-top:157.15pt;width:225.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IG+w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" filled="f" stroked="f">
                    <v:textbox style="mso-fit-shape-to-text:t">
                      <w:txbxContent>
                        <w:p w14:paraId="696BFC45" w14:textId="1D40797D" w:rsidR="00CB3AD3" w:rsidRPr="00A07EA7" w:rsidRDefault="007F13D8">
                          <w:pPr>
                            <w:rPr>
                              <w:b/>
                              <w:bCs/>
                              <w:color w:val="2F5496" w:themeColor="accent1" w:themeShade="BF"/>
                              <w:sz w:val="28"/>
                              <w:szCs w:val="28"/>
                            </w:rPr>
                          </w:pPr>
                          <w:r>
                            <w:rPr>
                              <w:b/>
                              <w:bCs/>
                              <w:color w:val="2F5496" w:themeColor="accent1" w:themeShade="BF"/>
                              <w:sz w:val="28"/>
                              <w:szCs w:val="28"/>
                            </w:rPr>
                            <w:t xml:space="preserve">COMPANY: </w:t>
                          </w:r>
                          <w:r w:rsidR="005C4224" w:rsidRPr="00A07EA7">
                            <w:rPr>
                              <w:b/>
                              <w:bCs/>
                              <w:color w:val="2F5496" w:themeColor="accent1" w:themeShade="BF"/>
                              <w:sz w:val="28"/>
                              <w:szCs w:val="28"/>
                            </w:rPr>
                            <w:t>REVOLEDGE</w:t>
                          </w:r>
                          <w:r w:rsidR="005C4224">
                            <w:rPr>
                              <w:b/>
                              <w:bCs/>
                              <w:color w:val="2F5496" w:themeColor="accent1" w:themeShade="BF"/>
                              <w:sz w:val="28"/>
                              <w:szCs w:val="28"/>
                            </w:rPr>
                            <w:t xml:space="preserve"> </w:t>
                          </w:r>
                          <w:r w:rsidR="005C4224" w:rsidRPr="00A07EA7">
                            <w:rPr>
                              <w:b/>
                              <w:bCs/>
                              <w:color w:val="2F5496" w:themeColor="accent1" w:themeShade="BF"/>
                              <w:sz w:val="28"/>
                              <w:szCs w:val="28"/>
                            </w:rPr>
                            <w:t>SOLUTIONS</w:t>
                          </w:r>
                        </w:p>
                      </w:txbxContent>
                    </v:textbox>
                    <w10:wrap type="square"/>
                  </v:shape>
                </w:pict>
              </mc:Fallback>
            </mc:AlternateContent>
          </w:r>
          <w:r>
            <w:rPr>
              <w:color w:val="4472C4" w:themeColor="accent1"/>
            </w:rPr>
            <w:t xml:space="preserve">       </w:t>
          </w:r>
        </w:p>
        <w:sdt>
          <w:sdtPr>
            <w:rPr>
              <w:rFonts w:asciiTheme="majorHAnsi" w:eastAsiaTheme="majorEastAsia" w:hAnsiTheme="majorHAnsi" w:cstheme="majorBidi"/>
              <w:b/>
              <w:bCs/>
              <w:caps/>
              <w:color w:val="2F5496" w:themeColor="accent1" w:themeShade="BF"/>
              <w:sz w:val="72"/>
              <w:szCs w:val="72"/>
            </w:rPr>
            <w:alias w:val="Title"/>
            <w:tag w:val=""/>
            <w:id w:val="1735040861"/>
            <w:placeholder>
              <w:docPart w:val="3518A45092634D9982EC966A2EFD1E3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557A476" w14:textId="1F0C75DE" w:rsidR="004B67F0" w:rsidRPr="002A2417" w:rsidRDefault="000041B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rPr>
              </w:pPr>
              <w:r w:rsidRPr="002A2417">
                <w:rPr>
                  <w:rFonts w:asciiTheme="majorHAnsi" w:eastAsiaTheme="majorEastAsia" w:hAnsiTheme="majorHAnsi" w:cstheme="majorBidi"/>
                  <w:b/>
                  <w:bCs/>
                  <w:caps/>
                  <w:color w:val="2F5496" w:themeColor="accent1" w:themeShade="BF"/>
                  <w:sz w:val="72"/>
                  <w:szCs w:val="72"/>
                </w:rPr>
                <w:t>FINAL REPORT</w:t>
              </w:r>
            </w:p>
          </w:sdtContent>
        </w:sdt>
        <w:p w14:paraId="5E4CF272" w14:textId="7812A820" w:rsidR="004B67F0" w:rsidRPr="002A2417" w:rsidRDefault="004B67F0">
          <w:pPr>
            <w:pStyle w:val="NoSpacing"/>
            <w:jc w:val="center"/>
            <w:rPr>
              <w:b/>
              <w:bCs/>
              <w:color w:val="2F5496" w:themeColor="accent1" w:themeShade="BF"/>
              <w:sz w:val="28"/>
              <w:szCs w:val="28"/>
            </w:rPr>
          </w:pPr>
        </w:p>
        <w:p w14:paraId="48FDE65E" w14:textId="306C42CE" w:rsidR="004B67F0" w:rsidRDefault="007F13D8">
          <w:pPr>
            <w:pStyle w:val="NoSpacing"/>
            <w:spacing w:before="480"/>
            <w:jc w:val="center"/>
            <w:rPr>
              <w:color w:val="4472C4" w:themeColor="accent1"/>
            </w:rPr>
          </w:pPr>
          <w:r w:rsidRPr="00CB3AD3">
            <w:rPr>
              <w:rFonts w:cstheme="minorHAnsi"/>
              <w:b/>
              <w:bCs/>
              <w:noProof/>
              <w:color w:val="000000" w:themeColor="text1"/>
              <w:sz w:val="32"/>
              <w:szCs w:val="32"/>
            </w:rPr>
            <mc:AlternateContent>
              <mc:Choice Requires="wps">
                <w:drawing>
                  <wp:anchor distT="45720" distB="45720" distL="114300" distR="114300" simplePos="0" relativeHeight="251670528" behindDoc="0" locked="0" layoutInCell="1" allowOverlap="1" wp14:anchorId="7C751F84" wp14:editId="3B101D0A">
                    <wp:simplePos x="0" y="0"/>
                    <wp:positionH relativeFrom="column">
                      <wp:posOffset>664729</wp:posOffset>
                    </wp:positionH>
                    <wp:positionV relativeFrom="paragraph">
                      <wp:posOffset>143741</wp:posOffset>
                    </wp:positionV>
                    <wp:extent cx="4197350" cy="1404620"/>
                    <wp:effectExtent l="0" t="0" r="0" b="1905"/>
                    <wp:wrapSquare wrapText="bothSides"/>
                    <wp:docPr id="1664302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0" cy="1404620"/>
                            </a:xfrm>
                            <a:prstGeom prst="rect">
                              <a:avLst/>
                            </a:prstGeom>
                            <a:noFill/>
                            <a:ln w="9525">
                              <a:noFill/>
                              <a:miter lim="800000"/>
                              <a:headEnd/>
                              <a:tailEnd/>
                            </a:ln>
                          </wps:spPr>
                          <wps:txbx>
                            <w:txbxContent>
                              <w:p w14:paraId="3AE1215C" w14:textId="049726F4" w:rsidR="007F13D8" w:rsidRPr="007F13D8" w:rsidRDefault="007F13D8" w:rsidP="007F13D8">
                                <w:pPr>
                                  <w:jc w:val="center"/>
                                  <w:rPr>
                                    <w:b/>
                                    <w:bCs/>
                                    <w:color w:val="2F5496" w:themeColor="accent1" w:themeShade="BF"/>
                                    <w:sz w:val="28"/>
                                    <w:szCs w:val="28"/>
                                  </w:rPr>
                                </w:pPr>
                                <w:r>
                                  <w:rPr>
                                    <w:b/>
                                    <w:bCs/>
                                    <w:color w:val="2F5496" w:themeColor="accent1" w:themeShade="BF"/>
                                    <w:sz w:val="28"/>
                                    <w:szCs w:val="28"/>
                                  </w:rPr>
                                  <w:t>CLIENT: THE BANK OF NOVA SCOTIA (SCOTIABANK)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51F84" id="_x0000_s1027" type="#_x0000_t202" style="position:absolute;left:0;text-align:left;margin-left:52.35pt;margin-top:11.3pt;width:330.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" filled="f" stroked="f">
                    <v:textbox style="mso-fit-shape-to-text:t">
                      <w:txbxContent>
                        <w:p w14:paraId="3AE1215C" w14:textId="049726F4" w:rsidR="007F13D8" w:rsidRPr="007F13D8" w:rsidRDefault="007F13D8" w:rsidP="007F13D8">
                          <w:pPr>
                            <w:jc w:val="center"/>
                            <w:rPr>
                              <w:b/>
                              <w:bCs/>
                              <w:color w:val="2F5496" w:themeColor="accent1" w:themeShade="BF"/>
                              <w:sz w:val="28"/>
                              <w:szCs w:val="28"/>
                            </w:rPr>
                          </w:pPr>
                          <w:r>
                            <w:rPr>
                              <w:b/>
                              <w:bCs/>
                              <w:color w:val="2F5496" w:themeColor="accent1" w:themeShade="BF"/>
                              <w:sz w:val="28"/>
                              <w:szCs w:val="28"/>
                            </w:rPr>
                            <w:t>CLIENT: THE BANK OF NOVA SCOTIA (SCOTIABANK)</w:t>
                          </w:r>
                        </w:p>
                      </w:txbxContent>
                    </v:textbox>
                    <w10:wrap type="square"/>
                  </v:shape>
                </w:pict>
              </mc:Fallback>
            </mc:AlternateContent>
          </w:r>
        </w:p>
        <w:p w14:paraId="78442AFB" w14:textId="444BA4BD" w:rsidR="008A42F7" w:rsidRDefault="00590D32" w:rsidP="008A42F7">
          <w:pPr>
            <w:pStyle w:val="NoSpacing"/>
            <w:rPr>
              <w:rFonts w:cstheme="minorHAnsi"/>
              <w:b/>
              <w:bCs/>
              <w:color w:val="000000" w:themeColor="text1"/>
              <w:sz w:val="32"/>
              <w:szCs w:val="32"/>
            </w:rPr>
          </w:pPr>
          <w:r w:rsidRPr="00590D32">
            <w:rPr>
              <w:noProof/>
              <w:color w:val="4472C4" w:themeColor="accent1"/>
            </w:rPr>
            <mc:AlternateContent>
              <mc:Choice Requires="wps">
                <w:drawing>
                  <wp:anchor distT="45720" distB="45720" distL="114300" distR="114300" simplePos="0" relativeHeight="251672576" behindDoc="0" locked="0" layoutInCell="1" allowOverlap="1" wp14:anchorId="1288C133" wp14:editId="678BC2F9">
                    <wp:simplePos x="0" y="0"/>
                    <wp:positionH relativeFrom="margin">
                      <wp:align>center</wp:align>
                    </wp:positionH>
                    <wp:positionV relativeFrom="paragraph">
                      <wp:posOffset>2496185</wp:posOffset>
                    </wp:positionV>
                    <wp:extent cx="2360930" cy="533400"/>
                    <wp:effectExtent l="0" t="0" r="22860" b="19050"/>
                    <wp:wrapSquare wrapText="bothSides"/>
                    <wp:docPr id="1403451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3400"/>
                            </a:xfrm>
                            <a:prstGeom prst="rect">
                              <a:avLst/>
                            </a:prstGeom>
                            <a:solidFill>
                              <a:srgbClr val="FFFFFF"/>
                            </a:solidFill>
                            <a:ln w="9525">
                              <a:solidFill>
                                <a:schemeClr val="bg1"/>
                              </a:solidFill>
                              <a:miter lim="800000"/>
                              <a:headEnd/>
                              <a:tailEnd/>
                            </a:ln>
                          </wps:spPr>
                          <wps:txbx>
                            <w:txbxContent>
                              <w:p w14:paraId="790AD338" w14:textId="6293FC7B" w:rsidR="00590D32" w:rsidRPr="00865BB6" w:rsidRDefault="00865BB6" w:rsidP="00865BB6">
                                <w:pPr>
                                  <w:jc w:val="center"/>
                                  <w:rPr>
                                    <w:b/>
                                    <w:bCs/>
                                    <w:color w:val="2F5496" w:themeColor="accent1" w:themeShade="BF"/>
                                    <w:sz w:val="28"/>
                                    <w:szCs w:val="28"/>
                                  </w:rPr>
                                </w:pPr>
                                <w:r w:rsidRPr="00865BB6">
                                  <w:rPr>
                                    <w:b/>
                                    <w:bCs/>
                                    <w:color w:val="2F5496" w:themeColor="accent1" w:themeShade="BF"/>
                                    <w:sz w:val="28"/>
                                    <w:szCs w:val="28"/>
                                  </w:rPr>
                                  <w:t>8 December 2023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88C133" id="_x0000_s1028" type="#_x0000_t202" style="position:absolute;margin-left:0;margin-top:196.55pt;width:185.9pt;height:42pt;z-index:25167257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" strokecolor="white [3212]">
                    <v:textbox>
                      <w:txbxContent>
                        <w:p w14:paraId="790AD338" w14:textId="6293FC7B" w:rsidR="00590D32" w:rsidRPr="00865BB6" w:rsidRDefault="00865BB6" w:rsidP="00865BB6">
                          <w:pPr>
                            <w:jc w:val="center"/>
                            <w:rPr>
                              <w:b/>
                              <w:bCs/>
                              <w:color w:val="2F5496" w:themeColor="accent1" w:themeShade="BF"/>
                              <w:sz w:val="28"/>
                              <w:szCs w:val="28"/>
                            </w:rPr>
                          </w:pPr>
                          <w:r w:rsidRPr="00865BB6">
                            <w:rPr>
                              <w:b/>
                              <w:bCs/>
                              <w:color w:val="2F5496" w:themeColor="accent1" w:themeShade="BF"/>
                              <w:sz w:val="28"/>
                              <w:szCs w:val="28"/>
                            </w:rPr>
                            <w:t>8 December 2023</w:t>
                          </w:r>
                        </w:p>
                      </w:txbxContent>
                    </v:textbox>
                    <w10:wrap type="square" anchorx="margin"/>
                  </v:shape>
                </w:pict>
              </mc:Fallback>
            </mc:AlternateContent>
          </w:r>
          <w:r w:rsidR="007F13D8">
            <w:rPr>
              <w:noProof/>
              <w:color w:val="4472C4" w:themeColor="accent1"/>
            </w:rPr>
            <w:drawing>
              <wp:anchor distT="0" distB="0" distL="114300" distR="114300" simplePos="0" relativeHeight="251668480" behindDoc="1" locked="0" layoutInCell="1" allowOverlap="1" wp14:anchorId="04FF8EF6" wp14:editId="53FDCF41">
                <wp:simplePos x="0" y="0"/>
                <wp:positionH relativeFrom="margin">
                  <wp:align>center</wp:align>
                </wp:positionH>
                <wp:positionV relativeFrom="paragraph">
                  <wp:posOffset>88900</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14:sizeRelH relativeFrom="page">
                  <wp14:pctWidth>0</wp14:pctWidth>
                </wp14:sizeRelH>
                <wp14:sizeRelV relativeFrom="page">
                  <wp14:pctHeight>0</wp14:pctHeight>
                </wp14:sizeRelV>
              </wp:anchor>
            </w:drawing>
          </w:r>
          <w:r w:rsidR="004B67F0">
            <w:rPr>
              <w:rFonts w:cstheme="minorHAnsi"/>
              <w:b/>
              <w:bCs/>
              <w:color w:val="000000" w:themeColor="text1"/>
              <w:sz w:val="32"/>
              <w:szCs w:val="32"/>
            </w:rPr>
            <w:br w:type="page"/>
          </w:r>
        </w:p>
      </w:sdtContent>
    </w:sdt>
    <w:p w14:paraId="38E97ECA" w14:textId="5F5FC638" w:rsidR="00FC3F14" w:rsidRPr="008A42F7" w:rsidRDefault="00FC3F14" w:rsidP="008A42F7">
      <w:pPr>
        <w:pStyle w:val="NoSpacing"/>
        <w:rPr>
          <w:rFonts w:cstheme="minorHAnsi"/>
          <w:b/>
          <w:bCs/>
          <w:color w:val="000000" w:themeColor="text1"/>
          <w:sz w:val="32"/>
          <w:szCs w:val="32"/>
        </w:rPr>
      </w:pPr>
      <w:r w:rsidRPr="00DD491F">
        <w:rPr>
          <w:rFonts w:asciiTheme="majorHAnsi" w:hAnsiTheme="majorHAnsi" w:cstheme="majorHAnsi"/>
          <w:b/>
          <w:bCs/>
          <w:sz w:val="32"/>
          <w:szCs w:val="32"/>
        </w:rPr>
        <w:lastRenderedPageBreak/>
        <w:t>Contents</w:t>
      </w:r>
    </w:p>
    <w:p w14:paraId="3F657630" w14:textId="77777777" w:rsidR="003927C6" w:rsidRPr="00DD491F" w:rsidRDefault="003927C6" w:rsidP="00DD491F">
      <w:pPr>
        <w:rPr>
          <w:rFonts w:asciiTheme="majorHAnsi" w:hAnsiTheme="majorHAnsi" w:cstheme="majorHAnsi"/>
          <w:b/>
          <w:bCs/>
          <w:sz w:val="32"/>
          <w:szCs w:val="32"/>
          <w:lang w:val="en-US"/>
        </w:rPr>
      </w:pPr>
    </w:p>
    <w:p w14:paraId="0EA07162" w14:textId="6C146D05" w:rsidR="00AF785E" w:rsidRDefault="00FC3F14">
      <w:pPr>
        <w:pStyle w:val="TOC1"/>
        <w:tabs>
          <w:tab w:val="left" w:pos="440"/>
          <w:tab w:val="right" w:leader="dot" w:pos="9350"/>
        </w:tabs>
        <w:rPr>
          <w:rFonts w:eastAsiaTheme="minorEastAsia"/>
          <w:noProof/>
          <w:lang w:eastAsia="en-CA"/>
        </w:rPr>
      </w:pPr>
      <w:r>
        <w:rPr>
          <w:rFonts w:eastAsiaTheme="minorEastAsia"/>
          <w:kern w:val="0"/>
          <w:lang w:val="en-US"/>
          <w14:ligatures w14:val="none"/>
        </w:rPr>
        <w:fldChar w:fldCharType="begin"/>
      </w:r>
      <w:r>
        <w:rPr>
          <w:rFonts w:eastAsiaTheme="minorEastAsia"/>
          <w:kern w:val="0"/>
          <w:lang w:val="en-US"/>
          <w14:ligatures w14:val="none"/>
        </w:rPr>
        <w:instrText xml:space="preserve"> TOC \o "1-3" \h \z \u </w:instrText>
      </w:r>
      <w:r>
        <w:rPr>
          <w:rFonts w:eastAsiaTheme="minorEastAsia"/>
          <w:kern w:val="0"/>
          <w:lang w:val="en-US"/>
          <w14:ligatures w14:val="none"/>
        </w:rPr>
        <w:fldChar w:fldCharType="separate"/>
      </w:r>
      <w:hyperlink w:anchor="_Toc152963413" w:history="1">
        <w:r w:rsidR="00AF785E" w:rsidRPr="00D31E0C">
          <w:rPr>
            <w:rStyle w:val="Hyperlink"/>
            <w:noProof/>
          </w:rPr>
          <w:t>1.</w:t>
        </w:r>
        <w:r w:rsidR="00AF785E">
          <w:rPr>
            <w:rFonts w:eastAsiaTheme="minorEastAsia"/>
            <w:noProof/>
            <w:lang w:eastAsia="en-CA"/>
          </w:rPr>
          <w:tab/>
        </w:r>
        <w:r w:rsidR="00AF785E" w:rsidRPr="00D31E0C">
          <w:rPr>
            <w:rStyle w:val="Hyperlink"/>
            <w:noProof/>
          </w:rPr>
          <w:t>Executive Summary</w:t>
        </w:r>
        <w:r w:rsidR="00AF785E">
          <w:rPr>
            <w:noProof/>
            <w:webHidden/>
          </w:rPr>
          <w:tab/>
        </w:r>
        <w:r w:rsidR="00AF785E">
          <w:rPr>
            <w:noProof/>
            <w:webHidden/>
          </w:rPr>
          <w:fldChar w:fldCharType="begin"/>
        </w:r>
        <w:r w:rsidR="00AF785E">
          <w:rPr>
            <w:noProof/>
            <w:webHidden/>
          </w:rPr>
          <w:instrText xml:space="preserve"> PAGEREF _Toc152963413 \h </w:instrText>
        </w:r>
        <w:r w:rsidR="00AF785E">
          <w:rPr>
            <w:noProof/>
            <w:webHidden/>
          </w:rPr>
        </w:r>
        <w:r w:rsidR="00AF785E">
          <w:rPr>
            <w:noProof/>
            <w:webHidden/>
          </w:rPr>
          <w:fldChar w:fldCharType="separate"/>
        </w:r>
        <w:r w:rsidR="003674F2">
          <w:rPr>
            <w:noProof/>
            <w:webHidden/>
          </w:rPr>
          <w:t>5</w:t>
        </w:r>
        <w:r w:rsidR="00AF785E">
          <w:rPr>
            <w:noProof/>
            <w:webHidden/>
          </w:rPr>
          <w:fldChar w:fldCharType="end"/>
        </w:r>
      </w:hyperlink>
    </w:p>
    <w:p w14:paraId="3C2A7D44" w14:textId="38F104E0" w:rsidR="00AF785E" w:rsidRDefault="00AF785E">
      <w:pPr>
        <w:pStyle w:val="TOC1"/>
        <w:tabs>
          <w:tab w:val="left" w:pos="440"/>
          <w:tab w:val="right" w:leader="dot" w:pos="9350"/>
        </w:tabs>
        <w:rPr>
          <w:rFonts w:eastAsiaTheme="minorEastAsia"/>
          <w:noProof/>
          <w:lang w:eastAsia="en-CA"/>
        </w:rPr>
      </w:pPr>
      <w:hyperlink w:anchor="_Toc152963414" w:history="1">
        <w:r w:rsidRPr="00D31E0C">
          <w:rPr>
            <w:rStyle w:val="Hyperlink"/>
            <w:noProof/>
          </w:rPr>
          <w:t>2.</w:t>
        </w:r>
        <w:r>
          <w:rPr>
            <w:rFonts w:eastAsiaTheme="minorEastAsia"/>
            <w:noProof/>
            <w:lang w:eastAsia="en-CA"/>
          </w:rPr>
          <w:tab/>
        </w:r>
        <w:r w:rsidRPr="00D31E0C">
          <w:rPr>
            <w:rStyle w:val="Hyperlink"/>
            <w:noProof/>
          </w:rPr>
          <w:t>List of Team Members and Responsibilities</w:t>
        </w:r>
        <w:r>
          <w:rPr>
            <w:noProof/>
            <w:webHidden/>
          </w:rPr>
          <w:tab/>
        </w:r>
        <w:r>
          <w:rPr>
            <w:noProof/>
            <w:webHidden/>
          </w:rPr>
          <w:fldChar w:fldCharType="begin"/>
        </w:r>
        <w:r>
          <w:rPr>
            <w:noProof/>
            <w:webHidden/>
          </w:rPr>
          <w:instrText xml:space="preserve"> PAGEREF _Toc152963414 \h </w:instrText>
        </w:r>
        <w:r>
          <w:rPr>
            <w:noProof/>
            <w:webHidden/>
          </w:rPr>
        </w:r>
        <w:r>
          <w:rPr>
            <w:noProof/>
            <w:webHidden/>
          </w:rPr>
          <w:fldChar w:fldCharType="separate"/>
        </w:r>
        <w:r w:rsidR="003674F2">
          <w:rPr>
            <w:noProof/>
            <w:webHidden/>
          </w:rPr>
          <w:t>6</w:t>
        </w:r>
        <w:r>
          <w:rPr>
            <w:noProof/>
            <w:webHidden/>
          </w:rPr>
          <w:fldChar w:fldCharType="end"/>
        </w:r>
      </w:hyperlink>
    </w:p>
    <w:p w14:paraId="45146A2D" w14:textId="2B542246" w:rsidR="00AF785E" w:rsidRDefault="00AF785E">
      <w:pPr>
        <w:pStyle w:val="TOC1"/>
        <w:tabs>
          <w:tab w:val="left" w:pos="440"/>
          <w:tab w:val="right" w:leader="dot" w:pos="9350"/>
        </w:tabs>
        <w:rPr>
          <w:rFonts w:eastAsiaTheme="minorEastAsia"/>
          <w:noProof/>
          <w:lang w:eastAsia="en-CA"/>
        </w:rPr>
      </w:pPr>
      <w:hyperlink w:anchor="_Toc152963415" w:history="1">
        <w:r w:rsidRPr="00D31E0C">
          <w:rPr>
            <w:rStyle w:val="Hyperlink"/>
            <w:noProof/>
          </w:rPr>
          <w:t>3.</w:t>
        </w:r>
        <w:r>
          <w:rPr>
            <w:rFonts w:eastAsiaTheme="minorEastAsia"/>
            <w:noProof/>
            <w:lang w:eastAsia="en-CA"/>
          </w:rPr>
          <w:tab/>
        </w:r>
        <w:r w:rsidRPr="00D31E0C">
          <w:rPr>
            <w:rStyle w:val="Hyperlink"/>
            <w:noProof/>
          </w:rPr>
          <w:t>Overview of RevolEdge Solutions</w:t>
        </w:r>
        <w:r>
          <w:rPr>
            <w:noProof/>
            <w:webHidden/>
          </w:rPr>
          <w:tab/>
        </w:r>
        <w:r>
          <w:rPr>
            <w:noProof/>
            <w:webHidden/>
          </w:rPr>
          <w:fldChar w:fldCharType="begin"/>
        </w:r>
        <w:r>
          <w:rPr>
            <w:noProof/>
            <w:webHidden/>
          </w:rPr>
          <w:instrText xml:space="preserve"> PAGEREF _Toc152963415 \h </w:instrText>
        </w:r>
        <w:r>
          <w:rPr>
            <w:noProof/>
            <w:webHidden/>
          </w:rPr>
        </w:r>
        <w:r>
          <w:rPr>
            <w:noProof/>
            <w:webHidden/>
          </w:rPr>
          <w:fldChar w:fldCharType="separate"/>
        </w:r>
        <w:r w:rsidR="003674F2">
          <w:rPr>
            <w:noProof/>
            <w:webHidden/>
          </w:rPr>
          <w:t>7</w:t>
        </w:r>
        <w:r>
          <w:rPr>
            <w:noProof/>
            <w:webHidden/>
          </w:rPr>
          <w:fldChar w:fldCharType="end"/>
        </w:r>
      </w:hyperlink>
    </w:p>
    <w:p w14:paraId="3B3A1D56" w14:textId="5D678411" w:rsidR="00AF785E" w:rsidRDefault="00AF785E">
      <w:pPr>
        <w:pStyle w:val="TOC2"/>
        <w:tabs>
          <w:tab w:val="left" w:pos="880"/>
          <w:tab w:val="right" w:leader="dot" w:pos="9350"/>
        </w:tabs>
        <w:rPr>
          <w:rFonts w:eastAsiaTheme="minorEastAsia"/>
          <w:noProof/>
          <w:lang w:eastAsia="en-CA"/>
        </w:rPr>
      </w:pPr>
      <w:hyperlink w:anchor="_Toc152963416" w:history="1">
        <w:r w:rsidRPr="00D31E0C">
          <w:rPr>
            <w:rStyle w:val="Hyperlink"/>
            <w:noProof/>
          </w:rPr>
          <w:t>3.1.</w:t>
        </w:r>
        <w:r>
          <w:rPr>
            <w:rFonts w:eastAsiaTheme="minorEastAsia"/>
            <w:noProof/>
            <w:lang w:eastAsia="en-CA"/>
          </w:rPr>
          <w:tab/>
        </w:r>
        <w:r w:rsidRPr="00D31E0C">
          <w:rPr>
            <w:rStyle w:val="Hyperlink"/>
            <w:noProof/>
          </w:rPr>
          <w:t>RevolEdge Solutions: A Legacy of Innovation and Success</w:t>
        </w:r>
        <w:r>
          <w:rPr>
            <w:noProof/>
            <w:webHidden/>
          </w:rPr>
          <w:tab/>
        </w:r>
        <w:r>
          <w:rPr>
            <w:noProof/>
            <w:webHidden/>
          </w:rPr>
          <w:fldChar w:fldCharType="begin"/>
        </w:r>
        <w:r>
          <w:rPr>
            <w:noProof/>
            <w:webHidden/>
          </w:rPr>
          <w:instrText xml:space="preserve"> PAGEREF _Toc152963416 \h </w:instrText>
        </w:r>
        <w:r>
          <w:rPr>
            <w:noProof/>
            <w:webHidden/>
          </w:rPr>
        </w:r>
        <w:r>
          <w:rPr>
            <w:noProof/>
            <w:webHidden/>
          </w:rPr>
          <w:fldChar w:fldCharType="separate"/>
        </w:r>
        <w:r w:rsidR="003674F2">
          <w:rPr>
            <w:noProof/>
            <w:webHidden/>
          </w:rPr>
          <w:t>9</w:t>
        </w:r>
        <w:r>
          <w:rPr>
            <w:noProof/>
            <w:webHidden/>
          </w:rPr>
          <w:fldChar w:fldCharType="end"/>
        </w:r>
      </w:hyperlink>
    </w:p>
    <w:p w14:paraId="3F842FAE" w14:textId="041B6C4D" w:rsidR="00AF785E" w:rsidRDefault="00AF785E">
      <w:pPr>
        <w:pStyle w:val="TOC2"/>
        <w:tabs>
          <w:tab w:val="left" w:pos="880"/>
          <w:tab w:val="right" w:leader="dot" w:pos="9350"/>
        </w:tabs>
        <w:rPr>
          <w:rFonts w:eastAsiaTheme="minorEastAsia"/>
          <w:noProof/>
          <w:lang w:eastAsia="en-CA"/>
        </w:rPr>
      </w:pPr>
      <w:hyperlink w:anchor="_Toc152963417" w:history="1">
        <w:r w:rsidRPr="00D31E0C">
          <w:rPr>
            <w:rStyle w:val="Hyperlink"/>
            <w:noProof/>
          </w:rPr>
          <w:t>3.2.</w:t>
        </w:r>
        <w:r>
          <w:rPr>
            <w:rFonts w:eastAsiaTheme="minorEastAsia"/>
            <w:noProof/>
            <w:lang w:eastAsia="en-CA"/>
          </w:rPr>
          <w:tab/>
        </w:r>
        <w:r w:rsidRPr="00D31E0C">
          <w:rPr>
            <w:rStyle w:val="Hyperlink"/>
            <w:noProof/>
          </w:rPr>
          <w:t>Our pioneering project with Scotiabank</w:t>
        </w:r>
        <w:r>
          <w:rPr>
            <w:noProof/>
            <w:webHidden/>
          </w:rPr>
          <w:tab/>
        </w:r>
        <w:r>
          <w:rPr>
            <w:noProof/>
            <w:webHidden/>
          </w:rPr>
          <w:fldChar w:fldCharType="begin"/>
        </w:r>
        <w:r>
          <w:rPr>
            <w:noProof/>
            <w:webHidden/>
          </w:rPr>
          <w:instrText xml:space="preserve"> PAGEREF _Toc152963417 \h </w:instrText>
        </w:r>
        <w:r>
          <w:rPr>
            <w:noProof/>
            <w:webHidden/>
          </w:rPr>
        </w:r>
        <w:r>
          <w:rPr>
            <w:noProof/>
            <w:webHidden/>
          </w:rPr>
          <w:fldChar w:fldCharType="separate"/>
        </w:r>
        <w:r w:rsidR="003674F2">
          <w:rPr>
            <w:noProof/>
            <w:webHidden/>
          </w:rPr>
          <w:t>10</w:t>
        </w:r>
        <w:r>
          <w:rPr>
            <w:noProof/>
            <w:webHidden/>
          </w:rPr>
          <w:fldChar w:fldCharType="end"/>
        </w:r>
      </w:hyperlink>
    </w:p>
    <w:p w14:paraId="4D25EBF8" w14:textId="3867CB20" w:rsidR="00AF785E" w:rsidRDefault="00AF785E">
      <w:pPr>
        <w:pStyle w:val="TOC2"/>
        <w:tabs>
          <w:tab w:val="left" w:pos="880"/>
          <w:tab w:val="right" w:leader="dot" w:pos="9350"/>
        </w:tabs>
        <w:rPr>
          <w:rFonts w:eastAsiaTheme="minorEastAsia"/>
          <w:noProof/>
          <w:lang w:eastAsia="en-CA"/>
        </w:rPr>
      </w:pPr>
      <w:hyperlink w:anchor="_Toc152963418" w:history="1">
        <w:r w:rsidRPr="00D31E0C">
          <w:rPr>
            <w:rStyle w:val="Hyperlink"/>
            <w:noProof/>
          </w:rPr>
          <w:t>3.3.</w:t>
        </w:r>
        <w:r>
          <w:rPr>
            <w:rFonts w:eastAsiaTheme="minorEastAsia"/>
            <w:noProof/>
            <w:lang w:eastAsia="en-CA"/>
          </w:rPr>
          <w:tab/>
        </w:r>
        <w:r w:rsidRPr="00D31E0C">
          <w:rPr>
            <w:rStyle w:val="Hyperlink"/>
            <w:noProof/>
          </w:rPr>
          <w:t>Organizational Structure</w:t>
        </w:r>
        <w:r>
          <w:rPr>
            <w:noProof/>
            <w:webHidden/>
          </w:rPr>
          <w:tab/>
        </w:r>
        <w:r>
          <w:rPr>
            <w:noProof/>
            <w:webHidden/>
          </w:rPr>
          <w:fldChar w:fldCharType="begin"/>
        </w:r>
        <w:r>
          <w:rPr>
            <w:noProof/>
            <w:webHidden/>
          </w:rPr>
          <w:instrText xml:space="preserve"> PAGEREF _Toc152963418 \h </w:instrText>
        </w:r>
        <w:r>
          <w:rPr>
            <w:noProof/>
            <w:webHidden/>
          </w:rPr>
        </w:r>
        <w:r>
          <w:rPr>
            <w:noProof/>
            <w:webHidden/>
          </w:rPr>
          <w:fldChar w:fldCharType="separate"/>
        </w:r>
        <w:r w:rsidR="003674F2">
          <w:rPr>
            <w:noProof/>
            <w:webHidden/>
          </w:rPr>
          <w:t>11</w:t>
        </w:r>
        <w:r>
          <w:rPr>
            <w:noProof/>
            <w:webHidden/>
          </w:rPr>
          <w:fldChar w:fldCharType="end"/>
        </w:r>
      </w:hyperlink>
    </w:p>
    <w:p w14:paraId="42DA670E" w14:textId="2898A461" w:rsidR="00AF785E" w:rsidRDefault="00AF785E">
      <w:pPr>
        <w:pStyle w:val="TOC1"/>
        <w:tabs>
          <w:tab w:val="left" w:pos="440"/>
          <w:tab w:val="right" w:leader="dot" w:pos="9350"/>
        </w:tabs>
        <w:rPr>
          <w:rFonts w:eastAsiaTheme="minorEastAsia"/>
          <w:noProof/>
          <w:lang w:eastAsia="en-CA"/>
        </w:rPr>
      </w:pPr>
      <w:hyperlink w:anchor="_Toc152963419" w:history="1">
        <w:r w:rsidRPr="00D31E0C">
          <w:rPr>
            <w:rStyle w:val="Hyperlink"/>
            <w:noProof/>
          </w:rPr>
          <w:t>4.</w:t>
        </w:r>
        <w:r>
          <w:rPr>
            <w:rFonts w:eastAsiaTheme="minorEastAsia"/>
            <w:noProof/>
            <w:lang w:eastAsia="en-CA"/>
          </w:rPr>
          <w:tab/>
        </w:r>
        <w:r w:rsidRPr="00D31E0C">
          <w:rPr>
            <w:rStyle w:val="Hyperlink"/>
            <w:noProof/>
          </w:rPr>
          <w:t>Scotiabank as the Ideal Client</w:t>
        </w:r>
        <w:r>
          <w:rPr>
            <w:noProof/>
            <w:webHidden/>
          </w:rPr>
          <w:tab/>
        </w:r>
        <w:r>
          <w:rPr>
            <w:noProof/>
            <w:webHidden/>
          </w:rPr>
          <w:fldChar w:fldCharType="begin"/>
        </w:r>
        <w:r>
          <w:rPr>
            <w:noProof/>
            <w:webHidden/>
          </w:rPr>
          <w:instrText xml:space="preserve"> PAGEREF _Toc152963419 \h </w:instrText>
        </w:r>
        <w:r>
          <w:rPr>
            <w:noProof/>
            <w:webHidden/>
          </w:rPr>
        </w:r>
        <w:r>
          <w:rPr>
            <w:noProof/>
            <w:webHidden/>
          </w:rPr>
          <w:fldChar w:fldCharType="separate"/>
        </w:r>
        <w:r w:rsidR="003674F2">
          <w:rPr>
            <w:noProof/>
            <w:webHidden/>
          </w:rPr>
          <w:t>13</w:t>
        </w:r>
        <w:r>
          <w:rPr>
            <w:noProof/>
            <w:webHidden/>
          </w:rPr>
          <w:fldChar w:fldCharType="end"/>
        </w:r>
      </w:hyperlink>
    </w:p>
    <w:p w14:paraId="4FB05562" w14:textId="4C9AF5C1" w:rsidR="00AF785E" w:rsidRDefault="00AF785E">
      <w:pPr>
        <w:pStyle w:val="TOC1"/>
        <w:tabs>
          <w:tab w:val="left" w:pos="440"/>
          <w:tab w:val="right" w:leader="dot" w:pos="9350"/>
        </w:tabs>
        <w:rPr>
          <w:rFonts w:eastAsiaTheme="minorEastAsia"/>
          <w:noProof/>
          <w:lang w:eastAsia="en-CA"/>
        </w:rPr>
      </w:pPr>
      <w:hyperlink w:anchor="_Toc152963420" w:history="1">
        <w:r w:rsidRPr="00D31E0C">
          <w:rPr>
            <w:rStyle w:val="Hyperlink"/>
            <w:noProof/>
          </w:rPr>
          <w:t>5.</w:t>
        </w:r>
        <w:r>
          <w:rPr>
            <w:rFonts w:eastAsiaTheme="minorEastAsia"/>
            <w:noProof/>
            <w:lang w:eastAsia="en-CA"/>
          </w:rPr>
          <w:tab/>
        </w:r>
        <w:r w:rsidRPr="00D31E0C">
          <w:rPr>
            <w:rStyle w:val="Hyperlink"/>
            <w:noProof/>
          </w:rPr>
          <w:t>Competitive Analysis Findings</w:t>
        </w:r>
        <w:r>
          <w:rPr>
            <w:noProof/>
            <w:webHidden/>
          </w:rPr>
          <w:tab/>
        </w:r>
        <w:r>
          <w:rPr>
            <w:noProof/>
            <w:webHidden/>
          </w:rPr>
          <w:fldChar w:fldCharType="begin"/>
        </w:r>
        <w:r>
          <w:rPr>
            <w:noProof/>
            <w:webHidden/>
          </w:rPr>
          <w:instrText xml:space="preserve"> PAGEREF _Toc152963420 \h </w:instrText>
        </w:r>
        <w:r>
          <w:rPr>
            <w:noProof/>
            <w:webHidden/>
          </w:rPr>
        </w:r>
        <w:r>
          <w:rPr>
            <w:noProof/>
            <w:webHidden/>
          </w:rPr>
          <w:fldChar w:fldCharType="separate"/>
        </w:r>
        <w:r w:rsidR="003674F2">
          <w:rPr>
            <w:noProof/>
            <w:webHidden/>
          </w:rPr>
          <w:t>15</w:t>
        </w:r>
        <w:r>
          <w:rPr>
            <w:noProof/>
            <w:webHidden/>
          </w:rPr>
          <w:fldChar w:fldCharType="end"/>
        </w:r>
      </w:hyperlink>
    </w:p>
    <w:p w14:paraId="3AC86D83" w14:textId="4E91C118" w:rsidR="00AF785E" w:rsidRDefault="00AF785E">
      <w:pPr>
        <w:pStyle w:val="TOC2"/>
        <w:tabs>
          <w:tab w:val="left" w:pos="880"/>
          <w:tab w:val="right" w:leader="dot" w:pos="9350"/>
        </w:tabs>
        <w:rPr>
          <w:rFonts w:eastAsiaTheme="minorEastAsia"/>
          <w:noProof/>
          <w:lang w:eastAsia="en-CA"/>
        </w:rPr>
      </w:pPr>
      <w:hyperlink w:anchor="_Toc152963421" w:history="1">
        <w:r w:rsidRPr="00D31E0C">
          <w:rPr>
            <w:rStyle w:val="Hyperlink"/>
            <w:noProof/>
          </w:rPr>
          <w:t>5.1</w:t>
        </w:r>
        <w:r>
          <w:rPr>
            <w:rFonts w:eastAsiaTheme="minorEastAsia"/>
            <w:noProof/>
            <w:lang w:eastAsia="en-CA"/>
          </w:rPr>
          <w:tab/>
        </w:r>
        <w:r w:rsidRPr="00D31E0C">
          <w:rPr>
            <w:rStyle w:val="Hyperlink"/>
            <w:noProof/>
          </w:rPr>
          <w:t>SWOT Analysis of Scotiabank, TD, CIBC &amp; BMO</w:t>
        </w:r>
        <w:r>
          <w:rPr>
            <w:noProof/>
            <w:webHidden/>
          </w:rPr>
          <w:tab/>
        </w:r>
        <w:r>
          <w:rPr>
            <w:noProof/>
            <w:webHidden/>
          </w:rPr>
          <w:fldChar w:fldCharType="begin"/>
        </w:r>
        <w:r>
          <w:rPr>
            <w:noProof/>
            <w:webHidden/>
          </w:rPr>
          <w:instrText xml:space="preserve"> PAGEREF _Toc152963421 \h </w:instrText>
        </w:r>
        <w:r>
          <w:rPr>
            <w:noProof/>
            <w:webHidden/>
          </w:rPr>
        </w:r>
        <w:r>
          <w:rPr>
            <w:noProof/>
            <w:webHidden/>
          </w:rPr>
          <w:fldChar w:fldCharType="separate"/>
        </w:r>
        <w:r w:rsidR="003674F2">
          <w:rPr>
            <w:noProof/>
            <w:webHidden/>
          </w:rPr>
          <w:t>15</w:t>
        </w:r>
        <w:r>
          <w:rPr>
            <w:noProof/>
            <w:webHidden/>
          </w:rPr>
          <w:fldChar w:fldCharType="end"/>
        </w:r>
      </w:hyperlink>
    </w:p>
    <w:p w14:paraId="361E1D6C" w14:textId="6B28DC9C" w:rsidR="00AF785E" w:rsidRDefault="00AF785E">
      <w:pPr>
        <w:pStyle w:val="TOC2"/>
        <w:tabs>
          <w:tab w:val="left" w:pos="880"/>
          <w:tab w:val="right" w:leader="dot" w:pos="9350"/>
        </w:tabs>
        <w:rPr>
          <w:rFonts w:eastAsiaTheme="minorEastAsia"/>
          <w:noProof/>
          <w:lang w:eastAsia="en-CA"/>
        </w:rPr>
      </w:pPr>
      <w:hyperlink w:anchor="_Toc152963422" w:history="1">
        <w:r w:rsidRPr="00D31E0C">
          <w:rPr>
            <w:rStyle w:val="Hyperlink"/>
            <w:noProof/>
          </w:rPr>
          <w:t>5.2</w:t>
        </w:r>
        <w:r>
          <w:rPr>
            <w:rFonts w:eastAsiaTheme="minorEastAsia"/>
            <w:noProof/>
            <w:lang w:eastAsia="en-CA"/>
          </w:rPr>
          <w:tab/>
        </w:r>
        <w:r w:rsidRPr="00D31E0C">
          <w:rPr>
            <w:rStyle w:val="Hyperlink"/>
            <w:noProof/>
          </w:rPr>
          <w:t>PESTEL Analysis of Scotiabank and the Banking Sector in Canada</w:t>
        </w:r>
        <w:r>
          <w:rPr>
            <w:noProof/>
            <w:webHidden/>
          </w:rPr>
          <w:tab/>
        </w:r>
        <w:r>
          <w:rPr>
            <w:noProof/>
            <w:webHidden/>
          </w:rPr>
          <w:fldChar w:fldCharType="begin"/>
        </w:r>
        <w:r>
          <w:rPr>
            <w:noProof/>
            <w:webHidden/>
          </w:rPr>
          <w:instrText xml:space="preserve"> PAGEREF _Toc152963422 \h </w:instrText>
        </w:r>
        <w:r>
          <w:rPr>
            <w:noProof/>
            <w:webHidden/>
          </w:rPr>
        </w:r>
        <w:r>
          <w:rPr>
            <w:noProof/>
            <w:webHidden/>
          </w:rPr>
          <w:fldChar w:fldCharType="separate"/>
        </w:r>
        <w:r w:rsidR="003674F2">
          <w:rPr>
            <w:noProof/>
            <w:webHidden/>
          </w:rPr>
          <w:t>21</w:t>
        </w:r>
        <w:r>
          <w:rPr>
            <w:noProof/>
            <w:webHidden/>
          </w:rPr>
          <w:fldChar w:fldCharType="end"/>
        </w:r>
      </w:hyperlink>
    </w:p>
    <w:p w14:paraId="3C5B821D" w14:textId="292A7705" w:rsidR="00AF785E" w:rsidRDefault="00AF785E">
      <w:pPr>
        <w:pStyle w:val="TOC2"/>
        <w:tabs>
          <w:tab w:val="left" w:pos="880"/>
          <w:tab w:val="right" w:leader="dot" w:pos="9350"/>
        </w:tabs>
        <w:rPr>
          <w:rFonts w:eastAsiaTheme="minorEastAsia"/>
          <w:noProof/>
          <w:lang w:eastAsia="en-CA"/>
        </w:rPr>
      </w:pPr>
      <w:hyperlink w:anchor="_Toc152963423" w:history="1">
        <w:r w:rsidRPr="00D31E0C">
          <w:rPr>
            <w:rStyle w:val="Hyperlink"/>
            <w:noProof/>
          </w:rPr>
          <w:t>5.3</w:t>
        </w:r>
        <w:r>
          <w:rPr>
            <w:rFonts w:eastAsiaTheme="minorEastAsia"/>
            <w:noProof/>
            <w:lang w:eastAsia="en-CA"/>
          </w:rPr>
          <w:tab/>
        </w:r>
        <w:r w:rsidRPr="00D31E0C">
          <w:rPr>
            <w:rStyle w:val="Hyperlink"/>
            <w:noProof/>
          </w:rPr>
          <w:t>Balanced Scorecard for Scotiabank, TD, CIBC &amp; BMO</w:t>
        </w:r>
        <w:r>
          <w:rPr>
            <w:noProof/>
            <w:webHidden/>
          </w:rPr>
          <w:tab/>
        </w:r>
        <w:r>
          <w:rPr>
            <w:noProof/>
            <w:webHidden/>
          </w:rPr>
          <w:fldChar w:fldCharType="begin"/>
        </w:r>
        <w:r>
          <w:rPr>
            <w:noProof/>
            <w:webHidden/>
          </w:rPr>
          <w:instrText xml:space="preserve"> PAGEREF _Toc152963423 \h </w:instrText>
        </w:r>
        <w:r>
          <w:rPr>
            <w:noProof/>
            <w:webHidden/>
          </w:rPr>
        </w:r>
        <w:r>
          <w:rPr>
            <w:noProof/>
            <w:webHidden/>
          </w:rPr>
          <w:fldChar w:fldCharType="separate"/>
        </w:r>
        <w:r w:rsidR="003674F2">
          <w:rPr>
            <w:noProof/>
            <w:webHidden/>
          </w:rPr>
          <w:t>22</w:t>
        </w:r>
        <w:r>
          <w:rPr>
            <w:noProof/>
            <w:webHidden/>
          </w:rPr>
          <w:fldChar w:fldCharType="end"/>
        </w:r>
      </w:hyperlink>
    </w:p>
    <w:p w14:paraId="1D9B701F" w14:textId="5BEC916F" w:rsidR="00AF785E" w:rsidRDefault="00AF785E">
      <w:pPr>
        <w:pStyle w:val="TOC3"/>
        <w:tabs>
          <w:tab w:val="left" w:pos="1320"/>
          <w:tab w:val="right" w:leader="dot" w:pos="9350"/>
        </w:tabs>
        <w:rPr>
          <w:rFonts w:eastAsiaTheme="minorEastAsia"/>
          <w:noProof/>
          <w:lang w:eastAsia="en-CA"/>
        </w:rPr>
      </w:pPr>
      <w:hyperlink w:anchor="_Toc152963424" w:history="1">
        <w:r w:rsidRPr="00D31E0C">
          <w:rPr>
            <w:rStyle w:val="Hyperlink"/>
            <w:noProof/>
          </w:rPr>
          <w:t>5.3.1</w:t>
        </w:r>
        <w:r>
          <w:rPr>
            <w:rFonts w:eastAsiaTheme="minorEastAsia"/>
            <w:noProof/>
            <w:lang w:eastAsia="en-CA"/>
          </w:rPr>
          <w:tab/>
        </w:r>
        <w:r w:rsidRPr="00D31E0C">
          <w:rPr>
            <w:rStyle w:val="Hyperlink"/>
            <w:noProof/>
          </w:rPr>
          <w:t>Scotiabank's Balanced Scorecard</w:t>
        </w:r>
        <w:r>
          <w:rPr>
            <w:noProof/>
            <w:webHidden/>
          </w:rPr>
          <w:tab/>
        </w:r>
        <w:r>
          <w:rPr>
            <w:noProof/>
            <w:webHidden/>
          </w:rPr>
          <w:fldChar w:fldCharType="begin"/>
        </w:r>
        <w:r>
          <w:rPr>
            <w:noProof/>
            <w:webHidden/>
          </w:rPr>
          <w:instrText xml:space="preserve"> PAGEREF _Toc152963424 \h </w:instrText>
        </w:r>
        <w:r>
          <w:rPr>
            <w:noProof/>
            <w:webHidden/>
          </w:rPr>
        </w:r>
        <w:r>
          <w:rPr>
            <w:noProof/>
            <w:webHidden/>
          </w:rPr>
          <w:fldChar w:fldCharType="separate"/>
        </w:r>
        <w:r w:rsidR="003674F2">
          <w:rPr>
            <w:noProof/>
            <w:webHidden/>
          </w:rPr>
          <w:t>22</w:t>
        </w:r>
        <w:r>
          <w:rPr>
            <w:noProof/>
            <w:webHidden/>
          </w:rPr>
          <w:fldChar w:fldCharType="end"/>
        </w:r>
      </w:hyperlink>
    </w:p>
    <w:p w14:paraId="6F292A14" w14:textId="701E2735" w:rsidR="00AF785E" w:rsidRDefault="00AF785E">
      <w:pPr>
        <w:pStyle w:val="TOC3"/>
        <w:tabs>
          <w:tab w:val="left" w:pos="1320"/>
          <w:tab w:val="right" w:leader="dot" w:pos="9350"/>
        </w:tabs>
        <w:rPr>
          <w:rFonts w:eastAsiaTheme="minorEastAsia"/>
          <w:noProof/>
          <w:lang w:eastAsia="en-CA"/>
        </w:rPr>
      </w:pPr>
      <w:hyperlink w:anchor="_Toc152963425" w:history="1">
        <w:r w:rsidRPr="00D31E0C">
          <w:rPr>
            <w:rStyle w:val="Hyperlink"/>
            <w:noProof/>
          </w:rPr>
          <w:t>5.3.2</w:t>
        </w:r>
        <w:r>
          <w:rPr>
            <w:rFonts w:eastAsiaTheme="minorEastAsia"/>
            <w:noProof/>
            <w:lang w:eastAsia="en-CA"/>
          </w:rPr>
          <w:tab/>
        </w:r>
        <w:r w:rsidRPr="00D31E0C">
          <w:rPr>
            <w:rStyle w:val="Hyperlink"/>
            <w:noProof/>
          </w:rPr>
          <w:t>BMO's Balanced Scorecard</w:t>
        </w:r>
        <w:r>
          <w:rPr>
            <w:noProof/>
            <w:webHidden/>
          </w:rPr>
          <w:tab/>
        </w:r>
        <w:r>
          <w:rPr>
            <w:noProof/>
            <w:webHidden/>
          </w:rPr>
          <w:fldChar w:fldCharType="begin"/>
        </w:r>
        <w:r>
          <w:rPr>
            <w:noProof/>
            <w:webHidden/>
          </w:rPr>
          <w:instrText xml:space="preserve"> PAGEREF _Toc152963425 \h </w:instrText>
        </w:r>
        <w:r>
          <w:rPr>
            <w:noProof/>
            <w:webHidden/>
          </w:rPr>
        </w:r>
        <w:r>
          <w:rPr>
            <w:noProof/>
            <w:webHidden/>
          </w:rPr>
          <w:fldChar w:fldCharType="separate"/>
        </w:r>
        <w:r w:rsidR="003674F2">
          <w:rPr>
            <w:noProof/>
            <w:webHidden/>
          </w:rPr>
          <w:t>24</w:t>
        </w:r>
        <w:r>
          <w:rPr>
            <w:noProof/>
            <w:webHidden/>
          </w:rPr>
          <w:fldChar w:fldCharType="end"/>
        </w:r>
      </w:hyperlink>
    </w:p>
    <w:p w14:paraId="194032C9" w14:textId="2D3BDCAA" w:rsidR="00AF785E" w:rsidRDefault="00AF785E">
      <w:pPr>
        <w:pStyle w:val="TOC3"/>
        <w:tabs>
          <w:tab w:val="left" w:pos="1320"/>
          <w:tab w:val="right" w:leader="dot" w:pos="9350"/>
        </w:tabs>
        <w:rPr>
          <w:rFonts w:eastAsiaTheme="minorEastAsia"/>
          <w:noProof/>
          <w:lang w:eastAsia="en-CA"/>
        </w:rPr>
      </w:pPr>
      <w:hyperlink w:anchor="_Toc152963426" w:history="1">
        <w:r w:rsidRPr="00D31E0C">
          <w:rPr>
            <w:rStyle w:val="Hyperlink"/>
            <w:noProof/>
          </w:rPr>
          <w:t>5.3.3</w:t>
        </w:r>
        <w:r>
          <w:rPr>
            <w:rFonts w:eastAsiaTheme="minorEastAsia"/>
            <w:noProof/>
            <w:lang w:eastAsia="en-CA"/>
          </w:rPr>
          <w:tab/>
        </w:r>
        <w:r w:rsidRPr="00D31E0C">
          <w:rPr>
            <w:rStyle w:val="Hyperlink"/>
            <w:noProof/>
          </w:rPr>
          <w:t>CIBC's Balanced Scorecard</w:t>
        </w:r>
        <w:r>
          <w:rPr>
            <w:noProof/>
            <w:webHidden/>
          </w:rPr>
          <w:tab/>
        </w:r>
        <w:r>
          <w:rPr>
            <w:noProof/>
            <w:webHidden/>
          </w:rPr>
          <w:fldChar w:fldCharType="begin"/>
        </w:r>
        <w:r>
          <w:rPr>
            <w:noProof/>
            <w:webHidden/>
          </w:rPr>
          <w:instrText xml:space="preserve"> PAGEREF _Toc152963426 \h </w:instrText>
        </w:r>
        <w:r>
          <w:rPr>
            <w:noProof/>
            <w:webHidden/>
          </w:rPr>
        </w:r>
        <w:r>
          <w:rPr>
            <w:noProof/>
            <w:webHidden/>
          </w:rPr>
          <w:fldChar w:fldCharType="separate"/>
        </w:r>
        <w:r w:rsidR="003674F2">
          <w:rPr>
            <w:noProof/>
            <w:webHidden/>
          </w:rPr>
          <w:t>25</w:t>
        </w:r>
        <w:r>
          <w:rPr>
            <w:noProof/>
            <w:webHidden/>
          </w:rPr>
          <w:fldChar w:fldCharType="end"/>
        </w:r>
      </w:hyperlink>
    </w:p>
    <w:p w14:paraId="4EE903B0" w14:textId="14175CE9" w:rsidR="00AF785E" w:rsidRDefault="00AF785E">
      <w:pPr>
        <w:pStyle w:val="TOC3"/>
        <w:tabs>
          <w:tab w:val="left" w:pos="1320"/>
          <w:tab w:val="right" w:leader="dot" w:pos="9350"/>
        </w:tabs>
        <w:rPr>
          <w:rFonts w:eastAsiaTheme="minorEastAsia"/>
          <w:noProof/>
          <w:lang w:eastAsia="en-CA"/>
        </w:rPr>
      </w:pPr>
      <w:hyperlink w:anchor="_Toc152963427" w:history="1">
        <w:r w:rsidRPr="00D31E0C">
          <w:rPr>
            <w:rStyle w:val="Hyperlink"/>
            <w:noProof/>
          </w:rPr>
          <w:t>5.3.4</w:t>
        </w:r>
        <w:r>
          <w:rPr>
            <w:rFonts w:eastAsiaTheme="minorEastAsia"/>
            <w:noProof/>
            <w:lang w:eastAsia="en-CA"/>
          </w:rPr>
          <w:tab/>
        </w:r>
        <w:r w:rsidRPr="00D31E0C">
          <w:rPr>
            <w:rStyle w:val="Hyperlink"/>
            <w:noProof/>
          </w:rPr>
          <w:t>TD Bank's Balance Scorecard</w:t>
        </w:r>
        <w:r>
          <w:rPr>
            <w:noProof/>
            <w:webHidden/>
          </w:rPr>
          <w:tab/>
        </w:r>
        <w:r>
          <w:rPr>
            <w:noProof/>
            <w:webHidden/>
          </w:rPr>
          <w:fldChar w:fldCharType="begin"/>
        </w:r>
        <w:r>
          <w:rPr>
            <w:noProof/>
            <w:webHidden/>
          </w:rPr>
          <w:instrText xml:space="preserve"> PAGEREF _Toc152963427 \h </w:instrText>
        </w:r>
        <w:r>
          <w:rPr>
            <w:noProof/>
            <w:webHidden/>
          </w:rPr>
        </w:r>
        <w:r>
          <w:rPr>
            <w:noProof/>
            <w:webHidden/>
          </w:rPr>
          <w:fldChar w:fldCharType="separate"/>
        </w:r>
        <w:r w:rsidR="003674F2">
          <w:rPr>
            <w:noProof/>
            <w:webHidden/>
          </w:rPr>
          <w:t>25</w:t>
        </w:r>
        <w:r>
          <w:rPr>
            <w:noProof/>
            <w:webHidden/>
          </w:rPr>
          <w:fldChar w:fldCharType="end"/>
        </w:r>
      </w:hyperlink>
    </w:p>
    <w:p w14:paraId="5C3F5964" w14:textId="760E62FA" w:rsidR="00AF785E" w:rsidRDefault="00AF785E">
      <w:pPr>
        <w:pStyle w:val="TOC1"/>
        <w:tabs>
          <w:tab w:val="left" w:pos="440"/>
          <w:tab w:val="right" w:leader="dot" w:pos="9350"/>
        </w:tabs>
        <w:rPr>
          <w:rFonts w:eastAsiaTheme="minorEastAsia"/>
          <w:noProof/>
          <w:lang w:eastAsia="en-CA"/>
        </w:rPr>
      </w:pPr>
      <w:hyperlink w:anchor="_Toc152963428" w:history="1">
        <w:r w:rsidRPr="00D31E0C">
          <w:rPr>
            <w:rStyle w:val="Hyperlink"/>
            <w:noProof/>
          </w:rPr>
          <w:t>6.</w:t>
        </w:r>
        <w:r>
          <w:rPr>
            <w:rFonts w:eastAsiaTheme="minorEastAsia"/>
            <w:noProof/>
            <w:lang w:eastAsia="en-CA"/>
          </w:rPr>
          <w:tab/>
        </w:r>
        <w:r w:rsidRPr="00D31E0C">
          <w:rPr>
            <w:rStyle w:val="Hyperlink"/>
            <w:noProof/>
          </w:rPr>
          <w:t>List of Project Ideas</w:t>
        </w:r>
        <w:r>
          <w:rPr>
            <w:noProof/>
            <w:webHidden/>
          </w:rPr>
          <w:tab/>
        </w:r>
        <w:r>
          <w:rPr>
            <w:noProof/>
            <w:webHidden/>
          </w:rPr>
          <w:fldChar w:fldCharType="begin"/>
        </w:r>
        <w:r>
          <w:rPr>
            <w:noProof/>
            <w:webHidden/>
          </w:rPr>
          <w:instrText xml:space="preserve"> PAGEREF _Toc152963428 \h </w:instrText>
        </w:r>
        <w:r>
          <w:rPr>
            <w:noProof/>
            <w:webHidden/>
          </w:rPr>
        </w:r>
        <w:r>
          <w:rPr>
            <w:noProof/>
            <w:webHidden/>
          </w:rPr>
          <w:fldChar w:fldCharType="separate"/>
        </w:r>
        <w:r w:rsidR="003674F2">
          <w:rPr>
            <w:noProof/>
            <w:webHidden/>
          </w:rPr>
          <w:t>26</w:t>
        </w:r>
        <w:r>
          <w:rPr>
            <w:noProof/>
            <w:webHidden/>
          </w:rPr>
          <w:fldChar w:fldCharType="end"/>
        </w:r>
      </w:hyperlink>
    </w:p>
    <w:p w14:paraId="05554519" w14:textId="76DCF4E2" w:rsidR="00AF785E" w:rsidRDefault="00AF785E">
      <w:pPr>
        <w:pStyle w:val="TOC1"/>
        <w:tabs>
          <w:tab w:val="left" w:pos="440"/>
          <w:tab w:val="right" w:leader="dot" w:pos="9350"/>
        </w:tabs>
        <w:rPr>
          <w:rFonts w:eastAsiaTheme="minorEastAsia"/>
          <w:noProof/>
          <w:lang w:eastAsia="en-CA"/>
        </w:rPr>
      </w:pPr>
      <w:hyperlink w:anchor="_Toc152963429" w:history="1">
        <w:r w:rsidRPr="00D31E0C">
          <w:rPr>
            <w:rStyle w:val="Hyperlink"/>
            <w:noProof/>
          </w:rPr>
          <w:t>7.</w:t>
        </w:r>
        <w:r>
          <w:rPr>
            <w:rFonts w:eastAsiaTheme="minorEastAsia"/>
            <w:noProof/>
            <w:lang w:eastAsia="en-CA"/>
          </w:rPr>
          <w:tab/>
        </w:r>
        <w:r w:rsidRPr="00D31E0C">
          <w:rPr>
            <w:rStyle w:val="Hyperlink"/>
            <w:noProof/>
          </w:rPr>
          <w:t>Top Two Project Ideas</w:t>
        </w:r>
        <w:r>
          <w:rPr>
            <w:noProof/>
            <w:webHidden/>
          </w:rPr>
          <w:tab/>
        </w:r>
        <w:r>
          <w:rPr>
            <w:noProof/>
            <w:webHidden/>
          </w:rPr>
          <w:fldChar w:fldCharType="begin"/>
        </w:r>
        <w:r>
          <w:rPr>
            <w:noProof/>
            <w:webHidden/>
          </w:rPr>
          <w:instrText xml:space="preserve"> PAGEREF _Toc152963429 \h </w:instrText>
        </w:r>
        <w:r>
          <w:rPr>
            <w:noProof/>
            <w:webHidden/>
          </w:rPr>
        </w:r>
        <w:r>
          <w:rPr>
            <w:noProof/>
            <w:webHidden/>
          </w:rPr>
          <w:fldChar w:fldCharType="separate"/>
        </w:r>
        <w:r w:rsidR="003674F2">
          <w:rPr>
            <w:noProof/>
            <w:webHidden/>
          </w:rPr>
          <w:t>39</w:t>
        </w:r>
        <w:r>
          <w:rPr>
            <w:noProof/>
            <w:webHidden/>
          </w:rPr>
          <w:fldChar w:fldCharType="end"/>
        </w:r>
      </w:hyperlink>
    </w:p>
    <w:p w14:paraId="3348758C" w14:textId="76FCEA46" w:rsidR="00AF785E" w:rsidRDefault="00AF785E">
      <w:pPr>
        <w:pStyle w:val="TOC2"/>
        <w:tabs>
          <w:tab w:val="left" w:pos="880"/>
          <w:tab w:val="right" w:leader="dot" w:pos="9350"/>
        </w:tabs>
        <w:rPr>
          <w:rFonts w:eastAsiaTheme="minorEastAsia"/>
          <w:noProof/>
          <w:lang w:eastAsia="en-CA"/>
        </w:rPr>
      </w:pPr>
      <w:hyperlink w:anchor="_Toc152963430" w:history="1">
        <w:r w:rsidRPr="00D31E0C">
          <w:rPr>
            <w:rStyle w:val="Hyperlink"/>
            <w:noProof/>
          </w:rPr>
          <w:t>7.1</w:t>
        </w:r>
        <w:r>
          <w:rPr>
            <w:rFonts w:eastAsiaTheme="minorEastAsia"/>
            <w:noProof/>
            <w:lang w:eastAsia="en-CA"/>
          </w:rPr>
          <w:tab/>
        </w:r>
        <w:r w:rsidRPr="00D31E0C">
          <w:rPr>
            <w:rStyle w:val="Hyperlink"/>
            <w:noProof/>
          </w:rPr>
          <w:t>Solution 1: Digital Banking Kiosk Solution</w:t>
        </w:r>
        <w:r>
          <w:rPr>
            <w:noProof/>
            <w:webHidden/>
          </w:rPr>
          <w:tab/>
        </w:r>
        <w:r>
          <w:rPr>
            <w:noProof/>
            <w:webHidden/>
          </w:rPr>
          <w:fldChar w:fldCharType="begin"/>
        </w:r>
        <w:r>
          <w:rPr>
            <w:noProof/>
            <w:webHidden/>
          </w:rPr>
          <w:instrText xml:space="preserve"> PAGEREF _Toc152963430 \h </w:instrText>
        </w:r>
        <w:r>
          <w:rPr>
            <w:noProof/>
            <w:webHidden/>
          </w:rPr>
        </w:r>
        <w:r>
          <w:rPr>
            <w:noProof/>
            <w:webHidden/>
          </w:rPr>
          <w:fldChar w:fldCharType="separate"/>
        </w:r>
        <w:r w:rsidR="003674F2">
          <w:rPr>
            <w:noProof/>
            <w:webHidden/>
          </w:rPr>
          <w:t>39</w:t>
        </w:r>
        <w:r>
          <w:rPr>
            <w:noProof/>
            <w:webHidden/>
          </w:rPr>
          <w:fldChar w:fldCharType="end"/>
        </w:r>
      </w:hyperlink>
    </w:p>
    <w:p w14:paraId="7DD24ECD" w14:textId="2F44DA52" w:rsidR="00AF785E" w:rsidRDefault="00AF785E">
      <w:pPr>
        <w:pStyle w:val="TOC2"/>
        <w:tabs>
          <w:tab w:val="left" w:pos="880"/>
          <w:tab w:val="right" w:leader="dot" w:pos="9350"/>
        </w:tabs>
        <w:rPr>
          <w:rFonts w:eastAsiaTheme="minorEastAsia"/>
          <w:noProof/>
          <w:lang w:eastAsia="en-CA"/>
        </w:rPr>
      </w:pPr>
      <w:hyperlink w:anchor="_Toc152963431" w:history="1">
        <w:r w:rsidRPr="00D31E0C">
          <w:rPr>
            <w:rStyle w:val="Hyperlink"/>
            <w:noProof/>
          </w:rPr>
          <w:t>7.2</w:t>
        </w:r>
        <w:r>
          <w:rPr>
            <w:rFonts w:eastAsiaTheme="minorEastAsia"/>
            <w:noProof/>
            <w:lang w:eastAsia="en-CA"/>
          </w:rPr>
          <w:tab/>
        </w:r>
        <w:r w:rsidRPr="00D31E0C">
          <w:rPr>
            <w:rStyle w:val="Hyperlink"/>
            <w:noProof/>
          </w:rPr>
          <w:t>Solution 2: Pacific Alliance Expansion</w:t>
        </w:r>
        <w:r>
          <w:rPr>
            <w:noProof/>
            <w:webHidden/>
          </w:rPr>
          <w:tab/>
        </w:r>
        <w:r>
          <w:rPr>
            <w:noProof/>
            <w:webHidden/>
          </w:rPr>
          <w:fldChar w:fldCharType="begin"/>
        </w:r>
        <w:r>
          <w:rPr>
            <w:noProof/>
            <w:webHidden/>
          </w:rPr>
          <w:instrText xml:space="preserve"> PAGEREF _Toc152963431 \h </w:instrText>
        </w:r>
        <w:r>
          <w:rPr>
            <w:noProof/>
            <w:webHidden/>
          </w:rPr>
        </w:r>
        <w:r>
          <w:rPr>
            <w:noProof/>
            <w:webHidden/>
          </w:rPr>
          <w:fldChar w:fldCharType="separate"/>
        </w:r>
        <w:r w:rsidR="003674F2">
          <w:rPr>
            <w:noProof/>
            <w:webHidden/>
          </w:rPr>
          <w:t>41</w:t>
        </w:r>
        <w:r>
          <w:rPr>
            <w:noProof/>
            <w:webHidden/>
          </w:rPr>
          <w:fldChar w:fldCharType="end"/>
        </w:r>
      </w:hyperlink>
    </w:p>
    <w:p w14:paraId="0826119A" w14:textId="19299208" w:rsidR="00AF785E" w:rsidRDefault="00AF785E">
      <w:pPr>
        <w:pStyle w:val="TOC1"/>
        <w:tabs>
          <w:tab w:val="left" w:pos="440"/>
          <w:tab w:val="right" w:leader="dot" w:pos="9350"/>
        </w:tabs>
        <w:rPr>
          <w:rFonts w:eastAsiaTheme="minorEastAsia"/>
          <w:noProof/>
          <w:lang w:eastAsia="en-CA"/>
        </w:rPr>
      </w:pPr>
      <w:hyperlink w:anchor="_Toc152963432" w:history="1">
        <w:r w:rsidRPr="00D31E0C">
          <w:rPr>
            <w:rStyle w:val="Hyperlink"/>
            <w:noProof/>
          </w:rPr>
          <w:t>8.</w:t>
        </w:r>
        <w:r>
          <w:rPr>
            <w:rFonts w:eastAsiaTheme="minorEastAsia"/>
            <w:noProof/>
            <w:lang w:eastAsia="en-CA"/>
          </w:rPr>
          <w:tab/>
        </w:r>
        <w:r w:rsidRPr="00D31E0C">
          <w:rPr>
            <w:rStyle w:val="Hyperlink"/>
            <w:noProof/>
          </w:rPr>
          <w:t>Business Analysis Approach</w:t>
        </w:r>
        <w:r>
          <w:rPr>
            <w:noProof/>
            <w:webHidden/>
          </w:rPr>
          <w:tab/>
        </w:r>
        <w:r>
          <w:rPr>
            <w:noProof/>
            <w:webHidden/>
          </w:rPr>
          <w:fldChar w:fldCharType="begin"/>
        </w:r>
        <w:r>
          <w:rPr>
            <w:noProof/>
            <w:webHidden/>
          </w:rPr>
          <w:instrText xml:space="preserve"> PAGEREF _Toc152963432 \h </w:instrText>
        </w:r>
        <w:r>
          <w:rPr>
            <w:noProof/>
            <w:webHidden/>
          </w:rPr>
        </w:r>
        <w:r>
          <w:rPr>
            <w:noProof/>
            <w:webHidden/>
          </w:rPr>
          <w:fldChar w:fldCharType="separate"/>
        </w:r>
        <w:r w:rsidR="003674F2">
          <w:rPr>
            <w:noProof/>
            <w:webHidden/>
          </w:rPr>
          <w:t>46</w:t>
        </w:r>
        <w:r>
          <w:rPr>
            <w:noProof/>
            <w:webHidden/>
          </w:rPr>
          <w:fldChar w:fldCharType="end"/>
        </w:r>
      </w:hyperlink>
    </w:p>
    <w:p w14:paraId="377DEFA0" w14:textId="34A643D2" w:rsidR="00AF785E" w:rsidRDefault="00AF785E">
      <w:pPr>
        <w:pStyle w:val="TOC2"/>
        <w:tabs>
          <w:tab w:val="left" w:pos="880"/>
          <w:tab w:val="right" w:leader="dot" w:pos="9350"/>
        </w:tabs>
        <w:rPr>
          <w:rFonts w:eastAsiaTheme="minorEastAsia"/>
          <w:noProof/>
          <w:lang w:eastAsia="en-CA"/>
        </w:rPr>
      </w:pPr>
      <w:hyperlink w:anchor="_Toc152963433" w:history="1">
        <w:r w:rsidRPr="00D31E0C">
          <w:rPr>
            <w:rStyle w:val="Hyperlink"/>
            <w:noProof/>
          </w:rPr>
          <w:t>8.1</w:t>
        </w:r>
        <w:r>
          <w:rPr>
            <w:rFonts w:eastAsiaTheme="minorEastAsia"/>
            <w:noProof/>
            <w:lang w:eastAsia="en-CA"/>
          </w:rPr>
          <w:tab/>
        </w:r>
        <w:r w:rsidRPr="00D31E0C">
          <w:rPr>
            <w:rStyle w:val="Hyperlink"/>
            <w:noProof/>
          </w:rPr>
          <w:t>Selection of Planning Approach for Business Analysis Activities</w:t>
        </w:r>
        <w:r>
          <w:rPr>
            <w:noProof/>
            <w:webHidden/>
          </w:rPr>
          <w:tab/>
        </w:r>
        <w:r>
          <w:rPr>
            <w:noProof/>
            <w:webHidden/>
          </w:rPr>
          <w:fldChar w:fldCharType="begin"/>
        </w:r>
        <w:r>
          <w:rPr>
            <w:noProof/>
            <w:webHidden/>
          </w:rPr>
          <w:instrText xml:space="preserve"> PAGEREF _Toc152963433 \h </w:instrText>
        </w:r>
        <w:r>
          <w:rPr>
            <w:noProof/>
            <w:webHidden/>
          </w:rPr>
        </w:r>
        <w:r>
          <w:rPr>
            <w:noProof/>
            <w:webHidden/>
          </w:rPr>
          <w:fldChar w:fldCharType="separate"/>
        </w:r>
        <w:r w:rsidR="003674F2">
          <w:rPr>
            <w:noProof/>
            <w:webHidden/>
          </w:rPr>
          <w:t>46</w:t>
        </w:r>
        <w:r>
          <w:rPr>
            <w:noProof/>
            <w:webHidden/>
          </w:rPr>
          <w:fldChar w:fldCharType="end"/>
        </w:r>
      </w:hyperlink>
    </w:p>
    <w:p w14:paraId="755EAD2E" w14:textId="019CBA80" w:rsidR="00AF785E" w:rsidRDefault="00AF785E">
      <w:pPr>
        <w:pStyle w:val="TOC2"/>
        <w:tabs>
          <w:tab w:val="left" w:pos="880"/>
          <w:tab w:val="right" w:leader="dot" w:pos="9350"/>
        </w:tabs>
        <w:rPr>
          <w:rFonts w:eastAsiaTheme="minorEastAsia"/>
          <w:noProof/>
          <w:lang w:eastAsia="en-CA"/>
        </w:rPr>
      </w:pPr>
      <w:hyperlink w:anchor="_Toc152963434" w:history="1">
        <w:r w:rsidRPr="00D31E0C">
          <w:rPr>
            <w:rStyle w:val="Hyperlink"/>
            <w:noProof/>
          </w:rPr>
          <w:t>8.2</w:t>
        </w:r>
        <w:r>
          <w:rPr>
            <w:rFonts w:eastAsiaTheme="minorEastAsia"/>
            <w:noProof/>
            <w:lang w:eastAsia="en-CA"/>
          </w:rPr>
          <w:tab/>
        </w:r>
        <w:r w:rsidRPr="00D31E0C">
          <w:rPr>
            <w:rStyle w:val="Hyperlink"/>
            <w:noProof/>
          </w:rPr>
          <w:t>Planning Process</w:t>
        </w:r>
        <w:r>
          <w:rPr>
            <w:noProof/>
            <w:webHidden/>
          </w:rPr>
          <w:tab/>
        </w:r>
        <w:r>
          <w:rPr>
            <w:noProof/>
            <w:webHidden/>
          </w:rPr>
          <w:fldChar w:fldCharType="begin"/>
        </w:r>
        <w:r>
          <w:rPr>
            <w:noProof/>
            <w:webHidden/>
          </w:rPr>
          <w:instrText xml:space="preserve"> PAGEREF _Toc152963434 \h </w:instrText>
        </w:r>
        <w:r>
          <w:rPr>
            <w:noProof/>
            <w:webHidden/>
          </w:rPr>
        </w:r>
        <w:r>
          <w:rPr>
            <w:noProof/>
            <w:webHidden/>
          </w:rPr>
          <w:fldChar w:fldCharType="separate"/>
        </w:r>
        <w:r w:rsidR="003674F2">
          <w:rPr>
            <w:noProof/>
            <w:webHidden/>
          </w:rPr>
          <w:t>47</w:t>
        </w:r>
        <w:r>
          <w:rPr>
            <w:noProof/>
            <w:webHidden/>
          </w:rPr>
          <w:fldChar w:fldCharType="end"/>
        </w:r>
      </w:hyperlink>
    </w:p>
    <w:p w14:paraId="4C26B8AB" w14:textId="22B58709" w:rsidR="00AF785E" w:rsidRDefault="00AF785E">
      <w:pPr>
        <w:pStyle w:val="TOC3"/>
        <w:tabs>
          <w:tab w:val="left" w:pos="1320"/>
          <w:tab w:val="right" w:leader="dot" w:pos="9350"/>
        </w:tabs>
        <w:rPr>
          <w:rFonts w:eastAsiaTheme="minorEastAsia"/>
          <w:noProof/>
          <w:lang w:eastAsia="en-CA"/>
        </w:rPr>
      </w:pPr>
      <w:hyperlink w:anchor="_Toc152963435" w:history="1">
        <w:r w:rsidRPr="00D31E0C">
          <w:rPr>
            <w:rStyle w:val="Hyperlink"/>
            <w:noProof/>
          </w:rPr>
          <w:t>8.2.1</w:t>
        </w:r>
        <w:r>
          <w:rPr>
            <w:rFonts w:eastAsiaTheme="minorEastAsia"/>
            <w:noProof/>
            <w:lang w:eastAsia="en-CA"/>
          </w:rPr>
          <w:tab/>
        </w:r>
        <w:r w:rsidRPr="00D31E0C">
          <w:rPr>
            <w:rStyle w:val="Hyperlink"/>
            <w:noProof/>
          </w:rPr>
          <w:t>Solution 1 – Digital Banking Kiosk Solution</w:t>
        </w:r>
        <w:r>
          <w:rPr>
            <w:noProof/>
            <w:webHidden/>
          </w:rPr>
          <w:tab/>
        </w:r>
        <w:r>
          <w:rPr>
            <w:noProof/>
            <w:webHidden/>
          </w:rPr>
          <w:fldChar w:fldCharType="begin"/>
        </w:r>
        <w:r>
          <w:rPr>
            <w:noProof/>
            <w:webHidden/>
          </w:rPr>
          <w:instrText xml:space="preserve"> PAGEREF _Toc152963435 \h </w:instrText>
        </w:r>
        <w:r>
          <w:rPr>
            <w:noProof/>
            <w:webHidden/>
          </w:rPr>
        </w:r>
        <w:r>
          <w:rPr>
            <w:noProof/>
            <w:webHidden/>
          </w:rPr>
          <w:fldChar w:fldCharType="separate"/>
        </w:r>
        <w:r w:rsidR="003674F2">
          <w:rPr>
            <w:noProof/>
            <w:webHidden/>
          </w:rPr>
          <w:t>47</w:t>
        </w:r>
        <w:r>
          <w:rPr>
            <w:noProof/>
            <w:webHidden/>
          </w:rPr>
          <w:fldChar w:fldCharType="end"/>
        </w:r>
      </w:hyperlink>
    </w:p>
    <w:p w14:paraId="048754D0" w14:textId="2F0A7B6C" w:rsidR="00AF785E" w:rsidRDefault="00AF785E">
      <w:pPr>
        <w:pStyle w:val="TOC3"/>
        <w:tabs>
          <w:tab w:val="left" w:pos="1320"/>
          <w:tab w:val="right" w:leader="dot" w:pos="9350"/>
        </w:tabs>
        <w:rPr>
          <w:rFonts w:eastAsiaTheme="minorEastAsia"/>
          <w:noProof/>
          <w:lang w:eastAsia="en-CA"/>
        </w:rPr>
      </w:pPr>
      <w:hyperlink w:anchor="_Toc152963436" w:history="1">
        <w:r w:rsidRPr="00D31E0C">
          <w:rPr>
            <w:rStyle w:val="Hyperlink"/>
            <w:noProof/>
            <w:lang w:eastAsia="en-IN"/>
          </w:rPr>
          <w:t>8.2.2</w:t>
        </w:r>
        <w:r>
          <w:rPr>
            <w:rFonts w:eastAsiaTheme="minorEastAsia"/>
            <w:noProof/>
            <w:lang w:eastAsia="en-CA"/>
          </w:rPr>
          <w:tab/>
        </w:r>
        <w:r w:rsidRPr="00D31E0C">
          <w:rPr>
            <w:rStyle w:val="Hyperlink"/>
            <w:noProof/>
          </w:rPr>
          <w:t xml:space="preserve">Solution 2 - </w:t>
        </w:r>
        <w:r w:rsidRPr="00D31E0C">
          <w:rPr>
            <w:rStyle w:val="Hyperlink"/>
            <w:noProof/>
            <w:lang w:eastAsia="en-IN"/>
          </w:rPr>
          <w:t>Increase the market share of Scotiabank in the PAC Region</w:t>
        </w:r>
        <w:r>
          <w:rPr>
            <w:noProof/>
            <w:webHidden/>
          </w:rPr>
          <w:tab/>
        </w:r>
        <w:r>
          <w:rPr>
            <w:noProof/>
            <w:webHidden/>
          </w:rPr>
          <w:fldChar w:fldCharType="begin"/>
        </w:r>
        <w:r>
          <w:rPr>
            <w:noProof/>
            <w:webHidden/>
          </w:rPr>
          <w:instrText xml:space="preserve"> PAGEREF _Toc152963436 \h </w:instrText>
        </w:r>
        <w:r>
          <w:rPr>
            <w:noProof/>
            <w:webHidden/>
          </w:rPr>
        </w:r>
        <w:r>
          <w:rPr>
            <w:noProof/>
            <w:webHidden/>
          </w:rPr>
          <w:fldChar w:fldCharType="separate"/>
        </w:r>
        <w:r w:rsidR="003674F2">
          <w:rPr>
            <w:noProof/>
            <w:webHidden/>
          </w:rPr>
          <w:t>48</w:t>
        </w:r>
        <w:r>
          <w:rPr>
            <w:noProof/>
            <w:webHidden/>
          </w:rPr>
          <w:fldChar w:fldCharType="end"/>
        </w:r>
      </w:hyperlink>
    </w:p>
    <w:p w14:paraId="56CD5720" w14:textId="6A3FE563" w:rsidR="00AF785E" w:rsidRDefault="00AF785E">
      <w:pPr>
        <w:pStyle w:val="TOC1"/>
        <w:tabs>
          <w:tab w:val="left" w:pos="440"/>
          <w:tab w:val="right" w:leader="dot" w:pos="9350"/>
        </w:tabs>
        <w:rPr>
          <w:rFonts w:eastAsiaTheme="minorEastAsia"/>
          <w:noProof/>
          <w:lang w:eastAsia="en-CA"/>
        </w:rPr>
      </w:pPr>
      <w:hyperlink w:anchor="_Toc152963437" w:history="1">
        <w:r w:rsidRPr="00D31E0C">
          <w:rPr>
            <w:rStyle w:val="Hyperlink"/>
            <w:noProof/>
          </w:rPr>
          <w:t>9.</w:t>
        </w:r>
        <w:r>
          <w:rPr>
            <w:rFonts w:eastAsiaTheme="minorEastAsia"/>
            <w:noProof/>
            <w:lang w:eastAsia="en-CA"/>
          </w:rPr>
          <w:tab/>
        </w:r>
        <w:r w:rsidRPr="00D31E0C">
          <w:rPr>
            <w:rStyle w:val="Hyperlink"/>
            <w:noProof/>
          </w:rPr>
          <w:t>Description of the problem to be solved</w:t>
        </w:r>
        <w:r>
          <w:rPr>
            <w:noProof/>
            <w:webHidden/>
          </w:rPr>
          <w:tab/>
        </w:r>
        <w:r>
          <w:rPr>
            <w:noProof/>
            <w:webHidden/>
          </w:rPr>
          <w:fldChar w:fldCharType="begin"/>
        </w:r>
        <w:r>
          <w:rPr>
            <w:noProof/>
            <w:webHidden/>
          </w:rPr>
          <w:instrText xml:space="preserve"> PAGEREF _Toc152963437 \h </w:instrText>
        </w:r>
        <w:r>
          <w:rPr>
            <w:noProof/>
            <w:webHidden/>
          </w:rPr>
        </w:r>
        <w:r>
          <w:rPr>
            <w:noProof/>
            <w:webHidden/>
          </w:rPr>
          <w:fldChar w:fldCharType="separate"/>
        </w:r>
        <w:r w:rsidR="003674F2">
          <w:rPr>
            <w:noProof/>
            <w:webHidden/>
          </w:rPr>
          <w:t>50</w:t>
        </w:r>
        <w:r>
          <w:rPr>
            <w:noProof/>
            <w:webHidden/>
          </w:rPr>
          <w:fldChar w:fldCharType="end"/>
        </w:r>
      </w:hyperlink>
    </w:p>
    <w:p w14:paraId="1E943CDF" w14:textId="1AD8B5CD" w:rsidR="00AF785E" w:rsidRDefault="00AF785E">
      <w:pPr>
        <w:pStyle w:val="TOC1"/>
        <w:tabs>
          <w:tab w:val="left" w:pos="660"/>
          <w:tab w:val="right" w:leader="dot" w:pos="9350"/>
        </w:tabs>
        <w:rPr>
          <w:rFonts w:eastAsiaTheme="minorEastAsia"/>
          <w:noProof/>
          <w:lang w:eastAsia="en-CA"/>
        </w:rPr>
      </w:pPr>
      <w:hyperlink w:anchor="_Toc152963438" w:history="1">
        <w:r w:rsidRPr="00D31E0C">
          <w:rPr>
            <w:rStyle w:val="Hyperlink"/>
            <w:noProof/>
          </w:rPr>
          <w:t>10.</w:t>
        </w:r>
        <w:r>
          <w:rPr>
            <w:rFonts w:eastAsiaTheme="minorEastAsia"/>
            <w:noProof/>
            <w:lang w:eastAsia="en-CA"/>
          </w:rPr>
          <w:tab/>
        </w:r>
        <w:r w:rsidRPr="00D31E0C">
          <w:rPr>
            <w:rStyle w:val="Hyperlink"/>
            <w:noProof/>
          </w:rPr>
          <w:t>Project Selected: The Digital Banking Kiosk Solution</w:t>
        </w:r>
        <w:r>
          <w:rPr>
            <w:noProof/>
            <w:webHidden/>
          </w:rPr>
          <w:tab/>
        </w:r>
        <w:r>
          <w:rPr>
            <w:noProof/>
            <w:webHidden/>
          </w:rPr>
          <w:fldChar w:fldCharType="begin"/>
        </w:r>
        <w:r>
          <w:rPr>
            <w:noProof/>
            <w:webHidden/>
          </w:rPr>
          <w:instrText xml:space="preserve"> PAGEREF _Toc152963438 \h </w:instrText>
        </w:r>
        <w:r>
          <w:rPr>
            <w:noProof/>
            <w:webHidden/>
          </w:rPr>
        </w:r>
        <w:r>
          <w:rPr>
            <w:noProof/>
            <w:webHidden/>
          </w:rPr>
          <w:fldChar w:fldCharType="separate"/>
        </w:r>
        <w:r w:rsidR="003674F2">
          <w:rPr>
            <w:noProof/>
            <w:webHidden/>
          </w:rPr>
          <w:t>50</w:t>
        </w:r>
        <w:r>
          <w:rPr>
            <w:noProof/>
            <w:webHidden/>
          </w:rPr>
          <w:fldChar w:fldCharType="end"/>
        </w:r>
      </w:hyperlink>
    </w:p>
    <w:p w14:paraId="37EFED1C" w14:textId="78E3449F" w:rsidR="00AF785E" w:rsidRDefault="00AF785E">
      <w:pPr>
        <w:pStyle w:val="TOC1"/>
        <w:tabs>
          <w:tab w:val="left" w:pos="660"/>
          <w:tab w:val="right" w:leader="dot" w:pos="9350"/>
        </w:tabs>
        <w:rPr>
          <w:rFonts w:eastAsiaTheme="minorEastAsia"/>
          <w:noProof/>
          <w:lang w:eastAsia="en-CA"/>
        </w:rPr>
      </w:pPr>
      <w:hyperlink w:anchor="_Toc152963439" w:history="1">
        <w:r w:rsidRPr="00D31E0C">
          <w:rPr>
            <w:rStyle w:val="Hyperlink"/>
            <w:noProof/>
          </w:rPr>
          <w:t>11.</w:t>
        </w:r>
        <w:r>
          <w:rPr>
            <w:rFonts w:eastAsiaTheme="minorEastAsia"/>
            <w:noProof/>
            <w:lang w:eastAsia="en-CA"/>
          </w:rPr>
          <w:tab/>
        </w:r>
        <w:r w:rsidRPr="00D31E0C">
          <w:rPr>
            <w:rStyle w:val="Hyperlink"/>
            <w:noProof/>
          </w:rPr>
          <w:t>As-is Process Flow Diagram</w:t>
        </w:r>
        <w:r>
          <w:rPr>
            <w:noProof/>
            <w:webHidden/>
          </w:rPr>
          <w:tab/>
        </w:r>
        <w:r>
          <w:rPr>
            <w:noProof/>
            <w:webHidden/>
          </w:rPr>
          <w:fldChar w:fldCharType="begin"/>
        </w:r>
        <w:r>
          <w:rPr>
            <w:noProof/>
            <w:webHidden/>
          </w:rPr>
          <w:instrText xml:space="preserve"> PAGEREF _Toc152963439 \h </w:instrText>
        </w:r>
        <w:r>
          <w:rPr>
            <w:noProof/>
            <w:webHidden/>
          </w:rPr>
        </w:r>
        <w:r>
          <w:rPr>
            <w:noProof/>
            <w:webHidden/>
          </w:rPr>
          <w:fldChar w:fldCharType="separate"/>
        </w:r>
        <w:r w:rsidR="003674F2">
          <w:rPr>
            <w:noProof/>
            <w:webHidden/>
          </w:rPr>
          <w:t>52</w:t>
        </w:r>
        <w:r>
          <w:rPr>
            <w:noProof/>
            <w:webHidden/>
          </w:rPr>
          <w:fldChar w:fldCharType="end"/>
        </w:r>
      </w:hyperlink>
    </w:p>
    <w:p w14:paraId="0A682A8F" w14:textId="79BAFAF6" w:rsidR="00AF785E" w:rsidRDefault="00AF785E">
      <w:pPr>
        <w:pStyle w:val="TOC1"/>
        <w:tabs>
          <w:tab w:val="left" w:pos="660"/>
          <w:tab w:val="right" w:leader="dot" w:pos="9350"/>
        </w:tabs>
        <w:rPr>
          <w:rFonts w:eastAsiaTheme="minorEastAsia"/>
          <w:noProof/>
          <w:lang w:eastAsia="en-CA"/>
        </w:rPr>
      </w:pPr>
      <w:hyperlink w:anchor="_Toc152963440" w:history="1">
        <w:r w:rsidRPr="00D31E0C">
          <w:rPr>
            <w:rStyle w:val="Hyperlink"/>
            <w:noProof/>
          </w:rPr>
          <w:t>12.</w:t>
        </w:r>
        <w:r>
          <w:rPr>
            <w:rFonts w:eastAsiaTheme="minorEastAsia"/>
            <w:noProof/>
            <w:lang w:eastAsia="en-CA"/>
          </w:rPr>
          <w:tab/>
        </w:r>
        <w:r w:rsidRPr="00D31E0C">
          <w:rPr>
            <w:rStyle w:val="Hyperlink"/>
            <w:noProof/>
          </w:rPr>
          <w:t>To-Be Process Flow</w:t>
        </w:r>
        <w:r>
          <w:rPr>
            <w:noProof/>
            <w:webHidden/>
          </w:rPr>
          <w:tab/>
        </w:r>
        <w:r>
          <w:rPr>
            <w:noProof/>
            <w:webHidden/>
          </w:rPr>
          <w:fldChar w:fldCharType="begin"/>
        </w:r>
        <w:r>
          <w:rPr>
            <w:noProof/>
            <w:webHidden/>
          </w:rPr>
          <w:instrText xml:space="preserve"> PAGEREF _Toc152963440 \h </w:instrText>
        </w:r>
        <w:r>
          <w:rPr>
            <w:noProof/>
            <w:webHidden/>
          </w:rPr>
        </w:r>
        <w:r>
          <w:rPr>
            <w:noProof/>
            <w:webHidden/>
          </w:rPr>
          <w:fldChar w:fldCharType="separate"/>
        </w:r>
        <w:r w:rsidR="003674F2">
          <w:rPr>
            <w:noProof/>
            <w:webHidden/>
          </w:rPr>
          <w:t>53</w:t>
        </w:r>
        <w:r>
          <w:rPr>
            <w:noProof/>
            <w:webHidden/>
          </w:rPr>
          <w:fldChar w:fldCharType="end"/>
        </w:r>
      </w:hyperlink>
    </w:p>
    <w:p w14:paraId="59356C31" w14:textId="548A1D0C" w:rsidR="00AF785E" w:rsidRDefault="00AF785E">
      <w:pPr>
        <w:pStyle w:val="TOC1"/>
        <w:tabs>
          <w:tab w:val="left" w:pos="660"/>
          <w:tab w:val="right" w:leader="dot" w:pos="9350"/>
        </w:tabs>
        <w:rPr>
          <w:rFonts w:eastAsiaTheme="minorEastAsia"/>
          <w:noProof/>
          <w:lang w:eastAsia="en-CA"/>
        </w:rPr>
      </w:pPr>
      <w:hyperlink w:anchor="_Toc152963441" w:history="1">
        <w:r w:rsidRPr="00D31E0C">
          <w:rPr>
            <w:rStyle w:val="Hyperlink"/>
            <w:noProof/>
          </w:rPr>
          <w:t>13.</w:t>
        </w:r>
        <w:r>
          <w:rPr>
            <w:rFonts w:eastAsiaTheme="minorEastAsia"/>
            <w:noProof/>
            <w:lang w:eastAsia="en-CA"/>
          </w:rPr>
          <w:tab/>
        </w:r>
        <w:r w:rsidRPr="00D31E0C">
          <w:rPr>
            <w:rStyle w:val="Hyperlink"/>
            <w:noProof/>
          </w:rPr>
          <w:t>Business Requirements</w:t>
        </w:r>
        <w:r>
          <w:rPr>
            <w:noProof/>
            <w:webHidden/>
          </w:rPr>
          <w:tab/>
        </w:r>
        <w:r>
          <w:rPr>
            <w:noProof/>
            <w:webHidden/>
          </w:rPr>
          <w:fldChar w:fldCharType="begin"/>
        </w:r>
        <w:r>
          <w:rPr>
            <w:noProof/>
            <w:webHidden/>
          </w:rPr>
          <w:instrText xml:space="preserve"> PAGEREF _Toc152963441 \h </w:instrText>
        </w:r>
        <w:r>
          <w:rPr>
            <w:noProof/>
            <w:webHidden/>
          </w:rPr>
        </w:r>
        <w:r>
          <w:rPr>
            <w:noProof/>
            <w:webHidden/>
          </w:rPr>
          <w:fldChar w:fldCharType="separate"/>
        </w:r>
        <w:r w:rsidR="003674F2">
          <w:rPr>
            <w:noProof/>
            <w:webHidden/>
          </w:rPr>
          <w:t>54</w:t>
        </w:r>
        <w:r>
          <w:rPr>
            <w:noProof/>
            <w:webHidden/>
          </w:rPr>
          <w:fldChar w:fldCharType="end"/>
        </w:r>
      </w:hyperlink>
    </w:p>
    <w:p w14:paraId="71846F23" w14:textId="2885B439" w:rsidR="00AF785E" w:rsidRDefault="00AF785E">
      <w:pPr>
        <w:pStyle w:val="TOC2"/>
        <w:tabs>
          <w:tab w:val="left" w:pos="880"/>
          <w:tab w:val="right" w:leader="dot" w:pos="9350"/>
        </w:tabs>
        <w:rPr>
          <w:rFonts w:eastAsiaTheme="minorEastAsia"/>
          <w:noProof/>
          <w:lang w:eastAsia="en-CA"/>
        </w:rPr>
      </w:pPr>
      <w:hyperlink w:anchor="_Toc152963442" w:history="1">
        <w:r w:rsidRPr="00D31E0C">
          <w:rPr>
            <w:rStyle w:val="Hyperlink"/>
            <w:noProof/>
          </w:rPr>
          <w:t>13.1</w:t>
        </w:r>
        <w:r>
          <w:rPr>
            <w:rFonts w:eastAsiaTheme="minorEastAsia"/>
            <w:noProof/>
            <w:lang w:eastAsia="en-CA"/>
          </w:rPr>
          <w:tab/>
        </w:r>
        <w:r w:rsidRPr="00D31E0C">
          <w:rPr>
            <w:rStyle w:val="Hyperlink"/>
            <w:noProof/>
          </w:rPr>
          <w:t>Overview of Functional Requirements</w:t>
        </w:r>
        <w:r>
          <w:rPr>
            <w:noProof/>
            <w:webHidden/>
          </w:rPr>
          <w:tab/>
        </w:r>
        <w:r>
          <w:rPr>
            <w:noProof/>
            <w:webHidden/>
          </w:rPr>
          <w:fldChar w:fldCharType="begin"/>
        </w:r>
        <w:r>
          <w:rPr>
            <w:noProof/>
            <w:webHidden/>
          </w:rPr>
          <w:instrText xml:space="preserve"> PAGEREF _Toc152963442 \h </w:instrText>
        </w:r>
        <w:r>
          <w:rPr>
            <w:noProof/>
            <w:webHidden/>
          </w:rPr>
        </w:r>
        <w:r>
          <w:rPr>
            <w:noProof/>
            <w:webHidden/>
          </w:rPr>
          <w:fldChar w:fldCharType="separate"/>
        </w:r>
        <w:r w:rsidR="003674F2">
          <w:rPr>
            <w:noProof/>
            <w:webHidden/>
          </w:rPr>
          <w:t>54</w:t>
        </w:r>
        <w:r>
          <w:rPr>
            <w:noProof/>
            <w:webHidden/>
          </w:rPr>
          <w:fldChar w:fldCharType="end"/>
        </w:r>
      </w:hyperlink>
    </w:p>
    <w:p w14:paraId="00A87BAB" w14:textId="0EFD9920" w:rsidR="00AF785E" w:rsidRDefault="00AF785E">
      <w:pPr>
        <w:pStyle w:val="TOC2"/>
        <w:tabs>
          <w:tab w:val="left" w:pos="880"/>
          <w:tab w:val="right" w:leader="dot" w:pos="9350"/>
        </w:tabs>
        <w:rPr>
          <w:rFonts w:eastAsiaTheme="minorEastAsia"/>
          <w:noProof/>
          <w:lang w:eastAsia="en-CA"/>
        </w:rPr>
      </w:pPr>
      <w:hyperlink w:anchor="_Toc152963443" w:history="1">
        <w:r w:rsidRPr="00D31E0C">
          <w:rPr>
            <w:rStyle w:val="Hyperlink"/>
            <w:noProof/>
          </w:rPr>
          <w:t>13.2</w:t>
        </w:r>
        <w:r>
          <w:rPr>
            <w:rFonts w:eastAsiaTheme="minorEastAsia"/>
            <w:noProof/>
            <w:lang w:eastAsia="en-CA"/>
          </w:rPr>
          <w:tab/>
        </w:r>
        <w:r w:rsidRPr="00D31E0C">
          <w:rPr>
            <w:rStyle w:val="Hyperlink"/>
            <w:noProof/>
          </w:rPr>
          <w:t>Overview of Informative Security Requirements and Privacy Protection</w:t>
        </w:r>
        <w:r>
          <w:rPr>
            <w:noProof/>
            <w:webHidden/>
          </w:rPr>
          <w:tab/>
        </w:r>
        <w:r>
          <w:rPr>
            <w:noProof/>
            <w:webHidden/>
          </w:rPr>
          <w:fldChar w:fldCharType="begin"/>
        </w:r>
        <w:r>
          <w:rPr>
            <w:noProof/>
            <w:webHidden/>
          </w:rPr>
          <w:instrText xml:space="preserve"> PAGEREF _Toc152963443 \h </w:instrText>
        </w:r>
        <w:r>
          <w:rPr>
            <w:noProof/>
            <w:webHidden/>
          </w:rPr>
        </w:r>
        <w:r>
          <w:rPr>
            <w:noProof/>
            <w:webHidden/>
          </w:rPr>
          <w:fldChar w:fldCharType="separate"/>
        </w:r>
        <w:r w:rsidR="003674F2">
          <w:rPr>
            <w:noProof/>
            <w:webHidden/>
          </w:rPr>
          <w:t>55</w:t>
        </w:r>
        <w:r>
          <w:rPr>
            <w:noProof/>
            <w:webHidden/>
          </w:rPr>
          <w:fldChar w:fldCharType="end"/>
        </w:r>
      </w:hyperlink>
    </w:p>
    <w:p w14:paraId="5A9CFC9A" w14:textId="1BBC4BA2" w:rsidR="00AF785E" w:rsidRDefault="00AF785E">
      <w:pPr>
        <w:pStyle w:val="TOC2"/>
        <w:tabs>
          <w:tab w:val="left" w:pos="880"/>
          <w:tab w:val="right" w:leader="dot" w:pos="9350"/>
        </w:tabs>
        <w:rPr>
          <w:rFonts w:eastAsiaTheme="minorEastAsia"/>
          <w:noProof/>
          <w:lang w:eastAsia="en-CA"/>
        </w:rPr>
      </w:pPr>
      <w:hyperlink w:anchor="_Toc152963444" w:history="1">
        <w:r w:rsidRPr="00D31E0C">
          <w:rPr>
            <w:rStyle w:val="Hyperlink"/>
            <w:noProof/>
          </w:rPr>
          <w:t>13.3</w:t>
        </w:r>
        <w:r>
          <w:rPr>
            <w:rFonts w:eastAsiaTheme="minorEastAsia"/>
            <w:noProof/>
            <w:lang w:eastAsia="en-CA"/>
          </w:rPr>
          <w:tab/>
        </w:r>
        <w:r w:rsidRPr="00D31E0C">
          <w:rPr>
            <w:rStyle w:val="Hyperlink"/>
            <w:noProof/>
          </w:rPr>
          <w:t>Overview of Performance Requirements</w:t>
        </w:r>
        <w:r>
          <w:rPr>
            <w:noProof/>
            <w:webHidden/>
          </w:rPr>
          <w:tab/>
        </w:r>
        <w:r>
          <w:rPr>
            <w:noProof/>
            <w:webHidden/>
          </w:rPr>
          <w:fldChar w:fldCharType="begin"/>
        </w:r>
        <w:r>
          <w:rPr>
            <w:noProof/>
            <w:webHidden/>
          </w:rPr>
          <w:instrText xml:space="preserve"> PAGEREF _Toc152963444 \h </w:instrText>
        </w:r>
        <w:r>
          <w:rPr>
            <w:noProof/>
            <w:webHidden/>
          </w:rPr>
        </w:r>
        <w:r>
          <w:rPr>
            <w:noProof/>
            <w:webHidden/>
          </w:rPr>
          <w:fldChar w:fldCharType="separate"/>
        </w:r>
        <w:r w:rsidR="003674F2">
          <w:rPr>
            <w:noProof/>
            <w:webHidden/>
          </w:rPr>
          <w:t>55</w:t>
        </w:r>
        <w:r>
          <w:rPr>
            <w:noProof/>
            <w:webHidden/>
          </w:rPr>
          <w:fldChar w:fldCharType="end"/>
        </w:r>
      </w:hyperlink>
    </w:p>
    <w:p w14:paraId="5393839A" w14:textId="29FEA04F" w:rsidR="00AF785E" w:rsidRDefault="00AF785E">
      <w:pPr>
        <w:pStyle w:val="TOC2"/>
        <w:tabs>
          <w:tab w:val="left" w:pos="880"/>
          <w:tab w:val="right" w:leader="dot" w:pos="9350"/>
        </w:tabs>
        <w:rPr>
          <w:rFonts w:eastAsiaTheme="minorEastAsia"/>
          <w:noProof/>
          <w:lang w:eastAsia="en-CA"/>
        </w:rPr>
      </w:pPr>
      <w:hyperlink w:anchor="_Toc152963445" w:history="1">
        <w:r w:rsidRPr="00D31E0C">
          <w:rPr>
            <w:rStyle w:val="Hyperlink"/>
            <w:noProof/>
          </w:rPr>
          <w:t>13.4</w:t>
        </w:r>
        <w:r>
          <w:rPr>
            <w:rFonts w:eastAsiaTheme="minorEastAsia"/>
            <w:noProof/>
            <w:lang w:eastAsia="en-CA"/>
          </w:rPr>
          <w:tab/>
        </w:r>
        <w:r w:rsidRPr="00D31E0C">
          <w:rPr>
            <w:rStyle w:val="Hyperlink"/>
            <w:noProof/>
          </w:rPr>
          <w:t>Overview Of Availability Requirements</w:t>
        </w:r>
        <w:r>
          <w:rPr>
            <w:noProof/>
            <w:webHidden/>
          </w:rPr>
          <w:tab/>
        </w:r>
        <w:r>
          <w:rPr>
            <w:noProof/>
            <w:webHidden/>
          </w:rPr>
          <w:fldChar w:fldCharType="begin"/>
        </w:r>
        <w:r>
          <w:rPr>
            <w:noProof/>
            <w:webHidden/>
          </w:rPr>
          <w:instrText xml:space="preserve"> PAGEREF _Toc152963445 \h </w:instrText>
        </w:r>
        <w:r>
          <w:rPr>
            <w:noProof/>
            <w:webHidden/>
          </w:rPr>
        </w:r>
        <w:r>
          <w:rPr>
            <w:noProof/>
            <w:webHidden/>
          </w:rPr>
          <w:fldChar w:fldCharType="separate"/>
        </w:r>
        <w:r w:rsidR="003674F2">
          <w:rPr>
            <w:noProof/>
            <w:webHidden/>
          </w:rPr>
          <w:t>55</w:t>
        </w:r>
        <w:r>
          <w:rPr>
            <w:noProof/>
            <w:webHidden/>
          </w:rPr>
          <w:fldChar w:fldCharType="end"/>
        </w:r>
      </w:hyperlink>
    </w:p>
    <w:p w14:paraId="5D2C8036" w14:textId="20EBB411" w:rsidR="00AF785E" w:rsidRDefault="00AF785E">
      <w:pPr>
        <w:pStyle w:val="TOC2"/>
        <w:tabs>
          <w:tab w:val="left" w:pos="880"/>
          <w:tab w:val="right" w:leader="dot" w:pos="9350"/>
        </w:tabs>
        <w:rPr>
          <w:rFonts w:eastAsiaTheme="minorEastAsia"/>
          <w:noProof/>
          <w:lang w:eastAsia="en-CA"/>
        </w:rPr>
      </w:pPr>
      <w:hyperlink w:anchor="_Toc152963446" w:history="1">
        <w:r w:rsidRPr="00D31E0C">
          <w:rPr>
            <w:rStyle w:val="Hyperlink"/>
            <w:noProof/>
          </w:rPr>
          <w:t>13.5</w:t>
        </w:r>
        <w:r>
          <w:rPr>
            <w:rFonts w:eastAsiaTheme="minorEastAsia"/>
            <w:noProof/>
            <w:lang w:eastAsia="en-CA"/>
          </w:rPr>
          <w:tab/>
        </w:r>
        <w:r w:rsidRPr="00D31E0C">
          <w:rPr>
            <w:rStyle w:val="Hyperlink"/>
            <w:noProof/>
          </w:rPr>
          <w:t>Overview of Technical Requirements</w:t>
        </w:r>
        <w:r>
          <w:rPr>
            <w:noProof/>
            <w:webHidden/>
          </w:rPr>
          <w:tab/>
        </w:r>
        <w:r>
          <w:rPr>
            <w:noProof/>
            <w:webHidden/>
          </w:rPr>
          <w:fldChar w:fldCharType="begin"/>
        </w:r>
        <w:r>
          <w:rPr>
            <w:noProof/>
            <w:webHidden/>
          </w:rPr>
          <w:instrText xml:space="preserve"> PAGEREF _Toc152963446 \h </w:instrText>
        </w:r>
        <w:r>
          <w:rPr>
            <w:noProof/>
            <w:webHidden/>
          </w:rPr>
        </w:r>
        <w:r>
          <w:rPr>
            <w:noProof/>
            <w:webHidden/>
          </w:rPr>
          <w:fldChar w:fldCharType="separate"/>
        </w:r>
        <w:r w:rsidR="003674F2">
          <w:rPr>
            <w:noProof/>
            <w:webHidden/>
          </w:rPr>
          <w:t>55</w:t>
        </w:r>
        <w:r>
          <w:rPr>
            <w:noProof/>
            <w:webHidden/>
          </w:rPr>
          <w:fldChar w:fldCharType="end"/>
        </w:r>
      </w:hyperlink>
    </w:p>
    <w:p w14:paraId="0F3F8C95" w14:textId="765447F1" w:rsidR="00AF785E" w:rsidRDefault="00AF785E">
      <w:pPr>
        <w:pStyle w:val="TOC2"/>
        <w:tabs>
          <w:tab w:val="left" w:pos="880"/>
          <w:tab w:val="right" w:leader="dot" w:pos="9350"/>
        </w:tabs>
        <w:rPr>
          <w:rFonts w:eastAsiaTheme="minorEastAsia"/>
          <w:noProof/>
          <w:lang w:eastAsia="en-CA"/>
        </w:rPr>
      </w:pPr>
      <w:hyperlink w:anchor="_Toc152963447" w:history="1">
        <w:r w:rsidRPr="00D31E0C">
          <w:rPr>
            <w:rStyle w:val="Hyperlink"/>
            <w:noProof/>
          </w:rPr>
          <w:t>13.6</w:t>
        </w:r>
        <w:r>
          <w:rPr>
            <w:rFonts w:eastAsiaTheme="minorEastAsia"/>
            <w:noProof/>
            <w:lang w:eastAsia="en-CA"/>
          </w:rPr>
          <w:tab/>
        </w:r>
        <w:r w:rsidRPr="00D31E0C">
          <w:rPr>
            <w:rStyle w:val="Hyperlink"/>
            <w:noProof/>
          </w:rPr>
          <w:t>Legal Requirements</w:t>
        </w:r>
        <w:r>
          <w:rPr>
            <w:noProof/>
            <w:webHidden/>
          </w:rPr>
          <w:tab/>
        </w:r>
        <w:r>
          <w:rPr>
            <w:noProof/>
            <w:webHidden/>
          </w:rPr>
          <w:fldChar w:fldCharType="begin"/>
        </w:r>
        <w:r>
          <w:rPr>
            <w:noProof/>
            <w:webHidden/>
          </w:rPr>
          <w:instrText xml:space="preserve"> PAGEREF _Toc152963447 \h </w:instrText>
        </w:r>
        <w:r>
          <w:rPr>
            <w:noProof/>
            <w:webHidden/>
          </w:rPr>
        </w:r>
        <w:r>
          <w:rPr>
            <w:noProof/>
            <w:webHidden/>
          </w:rPr>
          <w:fldChar w:fldCharType="separate"/>
        </w:r>
        <w:r w:rsidR="003674F2">
          <w:rPr>
            <w:noProof/>
            <w:webHidden/>
          </w:rPr>
          <w:t>56</w:t>
        </w:r>
        <w:r>
          <w:rPr>
            <w:noProof/>
            <w:webHidden/>
          </w:rPr>
          <w:fldChar w:fldCharType="end"/>
        </w:r>
      </w:hyperlink>
    </w:p>
    <w:p w14:paraId="1400F85D" w14:textId="4A1DCEE5" w:rsidR="00AF785E" w:rsidRDefault="00AF785E">
      <w:pPr>
        <w:pStyle w:val="TOC2"/>
        <w:tabs>
          <w:tab w:val="left" w:pos="880"/>
          <w:tab w:val="right" w:leader="dot" w:pos="9350"/>
        </w:tabs>
        <w:rPr>
          <w:rFonts w:eastAsiaTheme="minorEastAsia"/>
          <w:noProof/>
          <w:lang w:eastAsia="en-CA"/>
        </w:rPr>
      </w:pPr>
      <w:hyperlink w:anchor="_Toc152963448" w:history="1">
        <w:r w:rsidRPr="00D31E0C">
          <w:rPr>
            <w:rStyle w:val="Hyperlink"/>
            <w:noProof/>
          </w:rPr>
          <w:t>13.7</w:t>
        </w:r>
        <w:r>
          <w:rPr>
            <w:rFonts w:eastAsiaTheme="minorEastAsia"/>
            <w:noProof/>
            <w:lang w:eastAsia="en-CA"/>
          </w:rPr>
          <w:tab/>
        </w:r>
        <w:r w:rsidRPr="00D31E0C">
          <w:rPr>
            <w:rStyle w:val="Hyperlink"/>
            <w:noProof/>
          </w:rPr>
          <w:t>Optional Requirements</w:t>
        </w:r>
        <w:r>
          <w:rPr>
            <w:noProof/>
            <w:webHidden/>
          </w:rPr>
          <w:tab/>
        </w:r>
        <w:r>
          <w:rPr>
            <w:noProof/>
            <w:webHidden/>
          </w:rPr>
          <w:fldChar w:fldCharType="begin"/>
        </w:r>
        <w:r>
          <w:rPr>
            <w:noProof/>
            <w:webHidden/>
          </w:rPr>
          <w:instrText xml:space="preserve"> PAGEREF _Toc152963448 \h </w:instrText>
        </w:r>
        <w:r>
          <w:rPr>
            <w:noProof/>
            <w:webHidden/>
          </w:rPr>
        </w:r>
        <w:r>
          <w:rPr>
            <w:noProof/>
            <w:webHidden/>
          </w:rPr>
          <w:fldChar w:fldCharType="separate"/>
        </w:r>
        <w:r w:rsidR="003674F2">
          <w:rPr>
            <w:noProof/>
            <w:webHidden/>
          </w:rPr>
          <w:t>56</w:t>
        </w:r>
        <w:r>
          <w:rPr>
            <w:noProof/>
            <w:webHidden/>
          </w:rPr>
          <w:fldChar w:fldCharType="end"/>
        </w:r>
      </w:hyperlink>
    </w:p>
    <w:p w14:paraId="0444BF29" w14:textId="0A720509" w:rsidR="00AF785E" w:rsidRDefault="00AF785E">
      <w:pPr>
        <w:pStyle w:val="TOC1"/>
        <w:tabs>
          <w:tab w:val="left" w:pos="660"/>
          <w:tab w:val="right" w:leader="dot" w:pos="9350"/>
        </w:tabs>
        <w:rPr>
          <w:rFonts w:eastAsiaTheme="minorEastAsia"/>
          <w:noProof/>
          <w:lang w:eastAsia="en-CA"/>
        </w:rPr>
      </w:pPr>
      <w:hyperlink w:anchor="_Toc152963449" w:history="1">
        <w:r w:rsidRPr="00D31E0C">
          <w:rPr>
            <w:rStyle w:val="Hyperlink"/>
            <w:noProof/>
          </w:rPr>
          <w:t>14.</w:t>
        </w:r>
        <w:r>
          <w:rPr>
            <w:rFonts w:eastAsiaTheme="minorEastAsia"/>
            <w:noProof/>
            <w:lang w:eastAsia="en-CA"/>
          </w:rPr>
          <w:tab/>
        </w:r>
        <w:r w:rsidRPr="00D31E0C">
          <w:rPr>
            <w:rStyle w:val="Hyperlink"/>
            <w:noProof/>
          </w:rPr>
          <w:t>Solution requirements (Functional and Non-functional)</w:t>
        </w:r>
        <w:r>
          <w:rPr>
            <w:noProof/>
            <w:webHidden/>
          </w:rPr>
          <w:tab/>
        </w:r>
        <w:r>
          <w:rPr>
            <w:noProof/>
            <w:webHidden/>
          </w:rPr>
          <w:fldChar w:fldCharType="begin"/>
        </w:r>
        <w:r>
          <w:rPr>
            <w:noProof/>
            <w:webHidden/>
          </w:rPr>
          <w:instrText xml:space="preserve"> PAGEREF _Toc152963449 \h </w:instrText>
        </w:r>
        <w:r>
          <w:rPr>
            <w:noProof/>
            <w:webHidden/>
          </w:rPr>
        </w:r>
        <w:r>
          <w:rPr>
            <w:noProof/>
            <w:webHidden/>
          </w:rPr>
          <w:fldChar w:fldCharType="separate"/>
        </w:r>
        <w:r w:rsidR="003674F2">
          <w:rPr>
            <w:noProof/>
            <w:webHidden/>
          </w:rPr>
          <w:t>56</w:t>
        </w:r>
        <w:r>
          <w:rPr>
            <w:noProof/>
            <w:webHidden/>
          </w:rPr>
          <w:fldChar w:fldCharType="end"/>
        </w:r>
      </w:hyperlink>
    </w:p>
    <w:p w14:paraId="5C664449" w14:textId="0DE0C381" w:rsidR="00AF785E" w:rsidRDefault="00AF785E">
      <w:pPr>
        <w:pStyle w:val="TOC2"/>
        <w:tabs>
          <w:tab w:val="left" w:pos="880"/>
          <w:tab w:val="right" w:leader="dot" w:pos="9350"/>
        </w:tabs>
        <w:rPr>
          <w:rFonts w:eastAsiaTheme="minorEastAsia"/>
          <w:noProof/>
          <w:lang w:eastAsia="en-CA"/>
        </w:rPr>
      </w:pPr>
      <w:hyperlink w:anchor="_Toc152963450" w:history="1">
        <w:r w:rsidRPr="00D31E0C">
          <w:rPr>
            <w:rStyle w:val="Hyperlink"/>
            <w:noProof/>
          </w:rPr>
          <w:t>14.1</w:t>
        </w:r>
        <w:r>
          <w:rPr>
            <w:rFonts w:eastAsiaTheme="minorEastAsia"/>
            <w:noProof/>
            <w:lang w:eastAsia="en-CA"/>
          </w:rPr>
          <w:tab/>
        </w:r>
        <w:r w:rsidRPr="00D31E0C">
          <w:rPr>
            <w:rStyle w:val="Hyperlink"/>
            <w:noProof/>
          </w:rPr>
          <w:t>Functional Requirements</w:t>
        </w:r>
        <w:r>
          <w:rPr>
            <w:noProof/>
            <w:webHidden/>
          </w:rPr>
          <w:tab/>
        </w:r>
        <w:r>
          <w:rPr>
            <w:noProof/>
            <w:webHidden/>
          </w:rPr>
          <w:fldChar w:fldCharType="begin"/>
        </w:r>
        <w:r>
          <w:rPr>
            <w:noProof/>
            <w:webHidden/>
          </w:rPr>
          <w:instrText xml:space="preserve"> PAGEREF _Toc152963450 \h </w:instrText>
        </w:r>
        <w:r>
          <w:rPr>
            <w:noProof/>
            <w:webHidden/>
          </w:rPr>
        </w:r>
        <w:r>
          <w:rPr>
            <w:noProof/>
            <w:webHidden/>
          </w:rPr>
          <w:fldChar w:fldCharType="separate"/>
        </w:r>
        <w:r w:rsidR="003674F2">
          <w:rPr>
            <w:noProof/>
            <w:webHidden/>
          </w:rPr>
          <w:t>56</w:t>
        </w:r>
        <w:r>
          <w:rPr>
            <w:noProof/>
            <w:webHidden/>
          </w:rPr>
          <w:fldChar w:fldCharType="end"/>
        </w:r>
      </w:hyperlink>
    </w:p>
    <w:p w14:paraId="5A568DCB" w14:textId="2BA7E9C4" w:rsidR="00AF785E" w:rsidRDefault="00AF785E">
      <w:pPr>
        <w:pStyle w:val="TOC2"/>
        <w:tabs>
          <w:tab w:val="left" w:pos="880"/>
          <w:tab w:val="right" w:leader="dot" w:pos="9350"/>
        </w:tabs>
        <w:rPr>
          <w:rFonts w:eastAsiaTheme="minorEastAsia"/>
          <w:noProof/>
          <w:lang w:eastAsia="en-CA"/>
        </w:rPr>
      </w:pPr>
      <w:hyperlink w:anchor="_Toc152963451" w:history="1">
        <w:r w:rsidRPr="00D31E0C">
          <w:rPr>
            <w:rStyle w:val="Hyperlink"/>
            <w:noProof/>
          </w:rPr>
          <w:t>14.2</w:t>
        </w:r>
        <w:r>
          <w:rPr>
            <w:rFonts w:eastAsiaTheme="minorEastAsia"/>
            <w:noProof/>
            <w:lang w:eastAsia="en-CA"/>
          </w:rPr>
          <w:tab/>
        </w:r>
        <w:r w:rsidRPr="00D31E0C">
          <w:rPr>
            <w:rStyle w:val="Hyperlink"/>
            <w:noProof/>
          </w:rPr>
          <w:t>Non-Functional Requirements</w:t>
        </w:r>
        <w:r>
          <w:rPr>
            <w:noProof/>
            <w:webHidden/>
          </w:rPr>
          <w:tab/>
        </w:r>
        <w:r>
          <w:rPr>
            <w:noProof/>
            <w:webHidden/>
          </w:rPr>
          <w:fldChar w:fldCharType="begin"/>
        </w:r>
        <w:r>
          <w:rPr>
            <w:noProof/>
            <w:webHidden/>
          </w:rPr>
          <w:instrText xml:space="preserve"> PAGEREF _Toc152963451 \h </w:instrText>
        </w:r>
        <w:r>
          <w:rPr>
            <w:noProof/>
            <w:webHidden/>
          </w:rPr>
        </w:r>
        <w:r>
          <w:rPr>
            <w:noProof/>
            <w:webHidden/>
          </w:rPr>
          <w:fldChar w:fldCharType="separate"/>
        </w:r>
        <w:r w:rsidR="003674F2">
          <w:rPr>
            <w:noProof/>
            <w:webHidden/>
          </w:rPr>
          <w:t>63</w:t>
        </w:r>
        <w:r>
          <w:rPr>
            <w:noProof/>
            <w:webHidden/>
          </w:rPr>
          <w:fldChar w:fldCharType="end"/>
        </w:r>
      </w:hyperlink>
    </w:p>
    <w:p w14:paraId="458A8674" w14:textId="32C62611" w:rsidR="00AF785E" w:rsidRDefault="00AF785E">
      <w:pPr>
        <w:pStyle w:val="TOC2"/>
        <w:tabs>
          <w:tab w:val="left" w:pos="880"/>
          <w:tab w:val="right" w:leader="dot" w:pos="9350"/>
        </w:tabs>
        <w:rPr>
          <w:rFonts w:eastAsiaTheme="minorEastAsia"/>
          <w:noProof/>
          <w:lang w:eastAsia="en-CA"/>
        </w:rPr>
      </w:pPr>
      <w:hyperlink w:anchor="_Toc152963452" w:history="1">
        <w:r w:rsidRPr="00D31E0C">
          <w:rPr>
            <w:rStyle w:val="Hyperlink"/>
            <w:noProof/>
          </w:rPr>
          <w:t>14.3</w:t>
        </w:r>
        <w:r>
          <w:rPr>
            <w:rFonts w:eastAsiaTheme="minorEastAsia"/>
            <w:noProof/>
            <w:lang w:eastAsia="en-CA"/>
          </w:rPr>
          <w:tab/>
        </w:r>
        <w:r w:rsidRPr="00D31E0C">
          <w:rPr>
            <w:rStyle w:val="Hyperlink"/>
            <w:noProof/>
          </w:rPr>
          <w:t>Transition Requirements</w:t>
        </w:r>
        <w:r>
          <w:rPr>
            <w:noProof/>
            <w:webHidden/>
          </w:rPr>
          <w:tab/>
        </w:r>
        <w:r>
          <w:rPr>
            <w:noProof/>
            <w:webHidden/>
          </w:rPr>
          <w:fldChar w:fldCharType="begin"/>
        </w:r>
        <w:r>
          <w:rPr>
            <w:noProof/>
            <w:webHidden/>
          </w:rPr>
          <w:instrText xml:space="preserve"> PAGEREF _Toc152963452 \h </w:instrText>
        </w:r>
        <w:r>
          <w:rPr>
            <w:noProof/>
            <w:webHidden/>
          </w:rPr>
        </w:r>
        <w:r>
          <w:rPr>
            <w:noProof/>
            <w:webHidden/>
          </w:rPr>
          <w:fldChar w:fldCharType="separate"/>
        </w:r>
        <w:r w:rsidR="003674F2">
          <w:rPr>
            <w:noProof/>
            <w:webHidden/>
          </w:rPr>
          <w:t>65</w:t>
        </w:r>
        <w:r>
          <w:rPr>
            <w:noProof/>
            <w:webHidden/>
          </w:rPr>
          <w:fldChar w:fldCharType="end"/>
        </w:r>
      </w:hyperlink>
    </w:p>
    <w:p w14:paraId="6E54E495" w14:textId="1235EED5" w:rsidR="00AF785E" w:rsidRDefault="00AF785E">
      <w:pPr>
        <w:pStyle w:val="TOC2"/>
        <w:tabs>
          <w:tab w:val="left" w:pos="880"/>
          <w:tab w:val="right" w:leader="dot" w:pos="9350"/>
        </w:tabs>
        <w:rPr>
          <w:rFonts w:eastAsiaTheme="minorEastAsia"/>
          <w:noProof/>
          <w:lang w:eastAsia="en-CA"/>
        </w:rPr>
      </w:pPr>
      <w:hyperlink w:anchor="_Toc152963453" w:history="1">
        <w:r w:rsidRPr="00D31E0C">
          <w:rPr>
            <w:rStyle w:val="Hyperlink"/>
            <w:noProof/>
          </w:rPr>
          <w:t>14.4</w:t>
        </w:r>
        <w:r>
          <w:rPr>
            <w:rFonts w:eastAsiaTheme="minorEastAsia"/>
            <w:noProof/>
            <w:lang w:eastAsia="en-CA"/>
          </w:rPr>
          <w:tab/>
        </w:r>
        <w:r w:rsidRPr="00D31E0C">
          <w:rPr>
            <w:rStyle w:val="Hyperlink"/>
            <w:noProof/>
          </w:rPr>
          <w:t>Assumptions and Constraints</w:t>
        </w:r>
        <w:r>
          <w:rPr>
            <w:noProof/>
            <w:webHidden/>
          </w:rPr>
          <w:tab/>
        </w:r>
        <w:r>
          <w:rPr>
            <w:noProof/>
            <w:webHidden/>
          </w:rPr>
          <w:fldChar w:fldCharType="begin"/>
        </w:r>
        <w:r>
          <w:rPr>
            <w:noProof/>
            <w:webHidden/>
          </w:rPr>
          <w:instrText xml:space="preserve"> PAGEREF _Toc152963453 \h </w:instrText>
        </w:r>
        <w:r>
          <w:rPr>
            <w:noProof/>
            <w:webHidden/>
          </w:rPr>
        </w:r>
        <w:r>
          <w:rPr>
            <w:noProof/>
            <w:webHidden/>
          </w:rPr>
          <w:fldChar w:fldCharType="separate"/>
        </w:r>
        <w:r w:rsidR="003674F2">
          <w:rPr>
            <w:noProof/>
            <w:webHidden/>
          </w:rPr>
          <w:t>65</w:t>
        </w:r>
        <w:r>
          <w:rPr>
            <w:noProof/>
            <w:webHidden/>
          </w:rPr>
          <w:fldChar w:fldCharType="end"/>
        </w:r>
      </w:hyperlink>
    </w:p>
    <w:p w14:paraId="49D21D2B" w14:textId="2D692A1C" w:rsidR="00AF785E" w:rsidRDefault="00AF785E">
      <w:pPr>
        <w:pStyle w:val="TOC1"/>
        <w:tabs>
          <w:tab w:val="left" w:pos="660"/>
          <w:tab w:val="right" w:leader="dot" w:pos="9350"/>
        </w:tabs>
        <w:rPr>
          <w:rFonts w:eastAsiaTheme="minorEastAsia"/>
          <w:noProof/>
          <w:lang w:eastAsia="en-CA"/>
        </w:rPr>
      </w:pPr>
      <w:hyperlink w:anchor="_Toc152963454" w:history="1">
        <w:r w:rsidRPr="00D31E0C">
          <w:rPr>
            <w:rStyle w:val="Hyperlink"/>
            <w:noProof/>
          </w:rPr>
          <w:t>15.</w:t>
        </w:r>
        <w:r>
          <w:rPr>
            <w:rFonts w:eastAsiaTheme="minorEastAsia"/>
            <w:noProof/>
            <w:lang w:eastAsia="en-CA"/>
          </w:rPr>
          <w:tab/>
        </w:r>
        <w:r w:rsidRPr="00D31E0C">
          <w:rPr>
            <w:rStyle w:val="Hyperlink"/>
            <w:noProof/>
          </w:rPr>
          <w:t>Potential Solution Options</w:t>
        </w:r>
        <w:r>
          <w:rPr>
            <w:noProof/>
            <w:webHidden/>
          </w:rPr>
          <w:tab/>
        </w:r>
        <w:r>
          <w:rPr>
            <w:noProof/>
            <w:webHidden/>
          </w:rPr>
          <w:fldChar w:fldCharType="begin"/>
        </w:r>
        <w:r>
          <w:rPr>
            <w:noProof/>
            <w:webHidden/>
          </w:rPr>
          <w:instrText xml:space="preserve"> PAGEREF _Toc152963454 \h </w:instrText>
        </w:r>
        <w:r>
          <w:rPr>
            <w:noProof/>
            <w:webHidden/>
          </w:rPr>
        </w:r>
        <w:r>
          <w:rPr>
            <w:noProof/>
            <w:webHidden/>
          </w:rPr>
          <w:fldChar w:fldCharType="separate"/>
        </w:r>
        <w:r w:rsidR="003674F2">
          <w:rPr>
            <w:noProof/>
            <w:webHidden/>
          </w:rPr>
          <w:t>67</w:t>
        </w:r>
        <w:r>
          <w:rPr>
            <w:noProof/>
            <w:webHidden/>
          </w:rPr>
          <w:fldChar w:fldCharType="end"/>
        </w:r>
      </w:hyperlink>
    </w:p>
    <w:p w14:paraId="1CB5C9F9" w14:textId="66CF7AD6" w:rsidR="00AF785E" w:rsidRDefault="00AF785E">
      <w:pPr>
        <w:pStyle w:val="TOC2"/>
        <w:tabs>
          <w:tab w:val="left" w:pos="880"/>
          <w:tab w:val="right" w:leader="dot" w:pos="9350"/>
        </w:tabs>
        <w:rPr>
          <w:rFonts w:eastAsiaTheme="minorEastAsia"/>
          <w:noProof/>
          <w:lang w:eastAsia="en-CA"/>
        </w:rPr>
      </w:pPr>
      <w:hyperlink w:anchor="_Toc152963455" w:history="1">
        <w:r w:rsidRPr="00D31E0C">
          <w:rPr>
            <w:rStyle w:val="Hyperlink"/>
            <w:noProof/>
          </w:rPr>
          <w:t>15.1</w:t>
        </w:r>
        <w:r>
          <w:rPr>
            <w:rFonts w:eastAsiaTheme="minorEastAsia"/>
            <w:noProof/>
            <w:lang w:eastAsia="en-CA"/>
          </w:rPr>
          <w:tab/>
        </w:r>
        <w:r w:rsidRPr="00D31E0C">
          <w:rPr>
            <w:rStyle w:val="Hyperlink"/>
            <w:noProof/>
          </w:rPr>
          <w:t>Possible Solution #1 – Digital Banking Kiosk</w:t>
        </w:r>
        <w:r>
          <w:rPr>
            <w:noProof/>
            <w:webHidden/>
          </w:rPr>
          <w:tab/>
        </w:r>
        <w:r>
          <w:rPr>
            <w:noProof/>
            <w:webHidden/>
          </w:rPr>
          <w:fldChar w:fldCharType="begin"/>
        </w:r>
        <w:r>
          <w:rPr>
            <w:noProof/>
            <w:webHidden/>
          </w:rPr>
          <w:instrText xml:space="preserve"> PAGEREF _Toc152963455 \h </w:instrText>
        </w:r>
        <w:r>
          <w:rPr>
            <w:noProof/>
            <w:webHidden/>
          </w:rPr>
        </w:r>
        <w:r>
          <w:rPr>
            <w:noProof/>
            <w:webHidden/>
          </w:rPr>
          <w:fldChar w:fldCharType="separate"/>
        </w:r>
        <w:r w:rsidR="003674F2">
          <w:rPr>
            <w:noProof/>
            <w:webHidden/>
          </w:rPr>
          <w:t>67</w:t>
        </w:r>
        <w:r>
          <w:rPr>
            <w:noProof/>
            <w:webHidden/>
          </w:rPr>
          <w:fldChar w:fldCharType="end"/>
        </w:r>
      </w:hyperlink>
    </w:p>
    <w:p w14:paraId="051216A6" w14:textId="24CFD458" w:rsidR="00AF785E" w:rsidRDefault="00AF785E">
      <w:pPr>
        <w:pStyle w:val="TOC3"/>
        <w:tabs>
          <w:tab w:val="left" w:pos="1320"/>
          <w:tab w:val="right" w:leader="dot" w:pos="9350"/>
        </w:tabs>
        <w:rPr>
          <w:rFonts w:eastAsiaTheme="minorEastAsia"/>
          <w:noProof/>
          <w:lang w:eastAsia="en-CA"/>
        </w:rPr>
      </w:pPr>
      <w:hyperlink w:anchor="_Toc152963456" w:history="1">
        <w:r w:rsidRPr="00D31E0C">
          <w:rPr>
            <w:rStyle w:val="Hyperlink"/>
            <w:noProof/>
          </w:rPr>
          <w:t>15.1.1</w:t>
        </w:r>
        <w:r>
          <w:rPr>
            <w:rFonts w:eastAsiaTheme="minorEastAsia"/>
            <w:noProof/>
            <w:lang w:eastAsia="en-CA"/>
          </w:rPr>
          <w:tab/>
        </w:r>
        <w:r w:rsidRPr="00D31E0C">
          <w:rPr>
            <w:rStyle w:val="Hyperlink"/>
            <w:noProof/>
          </w:rPr>
          <w:t>Summary of Existing Functionality</w:t>
        </w:r>
        <w:r>
          <w:rPr>
            <w:noProof/>
            <w:webHidden/>
          </w:rPr>
          <w:tab/>
        </w:r>
        <w:r>
          <w:rPr>
            <w:noProof/>
            <w:webHidden/>
          </w:rPr>
          <w:fldChar w:fldCharType="begin"/>
        </w:r>
        <w:r>
          <w:rPr>
            <w:noProof/>
            <w:webHidden/>
          </w:rPr>
          <w:instrText xml:space="preserve"> PAGEREF _Toc152963456 \h </w:instrText>
        </w:r>
        <w:r>
          <w:rPr>
            <w:noProof/>
            <w:webHidden/>
          </w:rPr>
        </w:r>
        <w:r>
          <w:rPr>
            <w:noProof/>
            <w:webHidden/>
          </w:rPr>
          <w:fldChar w:fldCharType="separate"/>
        </w:r>
        <w:r w:rsidR="003674F2">
          <w:rPr>
            <w:noProof/>
            <w:webHidden/>
          </w:rPr>
          <w:t>67</w:t>
        </w:r>
        <w:r>
          <w:rPr>
            <w:noProof/>
            <w:webHidden/>
          </w:rPr>
          <w:fldChar w:fldCharType="end"/>
        </w:r>
      </w:hyperlink>
    </w:p>
    <w:p w14:paraId="21FB92D5" w14:textId="309CDA90" w:rsidR="00AF785E" w:rsidRDefault="00AF785E">
      <w:pPr>
        <w:pStyle w:val="TOC3"/>
        <w:tabs>
          <w:tab w:val="left" w:pos="1320"/>
          <w:tab w:val="right" w:leader="dot" w:pos="9350"/>
        </w:tabs>
        <w:rPr>
          <w:rFonts w:eastAsiaTheme="minorEastAsia"/>
          <w:noProof/>
          <w:lang w:eastAsia="en-CA"/>
        </w:rPr>
      </w:pPr>
      <w:hyperlink w:anchor="_Toc152963457" w:history="1">
        <w:r w:rsidRPr="00D31E0C">
          <w:rPr>
            <w:rStyle w:val="Hyperlink"/>
            <w:noProof/>
          </w:rPr>
          <w:t>15.1.2</w:t>
        </w:r>
        <w:r>
          <w:rPr>
            <w:rFonts w:eastAsiaTheme="minorEastAsia"/>
            <w:noProof/>
            <w:lang w:eastAsia="en-CA"/>
          </w:rPr>
          <w:tab/>
        </w:r>
        <w:r w:rsidRPr="00D31E0C">
          <w:rPr>
            <w:rStyle w:val="Hyperlink"/>
            <w:noProof/>
          </w:rPr>
          <w:t>Requirement Details</w:t>
        </w:r>
        <w:r>
          <w:rPr>
            <w:noProof/>
            <w:webHidden/>
          </w:rPr>
          <w:tab/>
        </w:r>
        <w:r>
          <w:rPr>
            <w:noProof/>
            <w:webHidden/>
          </w:rPr>
          <w:fldChar w:fldCharType="begin"/>
        </w:r>
        <w:r>
          <w:rPr>
            <w:noProof/>
            <w:webHidden/>
          </w:rPr>
          <w:instrText xml:space="preserve"> PAGEREF _Toc152963457 \h </w:instrText>
        </w:r>
        <w:r>
          <w:rPr>
            <w:noProof/>
            <w:webHidden/>
          </w:rPr>
        </w:r>
        <w:r>
          <w:rPr>
            <w:noProof/>
            <w:webHidden/>
          </w:rPr>
          <w:fldChar w:fldCharType="separate"/>
        </w:r>
        <w:r w:rsidR="003674F2">
          <w:rPr>
            <w:noProof/>
            <w:webHidden/>
          </w:rPr>
          <w:t>67</w:t>
        </w:r>
        <w:r>
          <w:rPr>
            <w:noProof/>
            <w:webHidden/>
          </w:rPr>
          <w:fldChar w:fldCharType="end"/>
        </w:r>
      </w:hyperlink>
    </w:p>
    <w:p w14:paraId="4B3CB584" w14:textId="53C4C411" w:rsidR="00AF785E" w:rsidRDefault="00AF785E">
      <w:pPr>
        <w:pStyle w:val="TOC3"/>
        <w:tabs>
          <w:tab w:val="left" w:pos="1320"/>
          <w:tab w:val="right" w:leader="dot" w:pos="9350"/>
        </w:tabs>
        <w:rPr>
          <w:rFonts w:eastAsiaTheme="minorEastAsia"/>
          <w:noProof/>
          <w:lang w:eastAsia="en-CA"/>
        </w:rPr>
      </w:pPr>
      <w:hyperlink w:anchor="_Toc152963458" w:history="1">
        <w:r w:rsidRPr="00D31E0C">
          <w:rPr>
            <w:rStyle w:val="Hyperlink"/>
            <w:noProof/>
          </w:rPr>
          <w:t>15.1.3</w:t>
        </w:r>
        <w:r>
          <w:rPr>
            <w:rFonts w:eastAsiaTheme="minorEastAsia"/>
            <w:noProof/>
            <w:lang w:eastAsia="en-CA"/>
          </w:rPr>
          <w:tab/>
        </w:r>
        <w:r w:rsidRPr="00D31E0C">
          <w:rPr>
            <w:rStyle w:val="Hyperlink"/>
            <w:noProof/>
          </w:rPr>
          <w:t>Assumptions and Prerequisites</w:t>
        </w:r>
        <w:r>
          <w:rPr>
            <w:noProof/>
            <w:webHidden/>
          </w:rPr>
          <w:tab/>
        </w:r>
        <w:r>
          <w:rPr>
            <w:noProof/>
            <w:webHidden/>
          </w:rPr>
          <w:fldChar w:fldCharType="begin"/>
        </w:r>
        <w:r>
          <w:rPr>
            <w:noProof/>
            <w:webHidden/>
          </w:rPr>
          <w:instrText xml:space="preserve"> PAGEREF _Toc152963458 \h </w:instrText>
        </w:r>
        <w:r>
          <w:rPr>
            <w:noProof/>
            <w:webHidden/>
          </w:rPr>
        </w:r>
        <w:r>
          <w:rPr>
            <w:noProof/>
            <w:webHidden/>
          </w:rPr>
          <w:fldChar w:fldCharType="separate"/>
        </w:r>
        <w:r w:rsidR="003674F2">
          <w:rPr>
            <w:noProof/>
            <w:webHidden/>
          </w:rPr>
          <w:t>68</w:t>
        </w:r>
        <w:r>
          <w:rPr>
            <w:noProof/>
            <w:webHidden/>
          </w:rPr>
          <w:fldChar w:fldCharType="end"/>
        </w:r>
      </w:hyperlink>
    </w:p>
    <w:p w14:paraId="730C755F" w14:textId="1E96DC22" w:rsidR="00AF785E" w:rsidRDefault="00AF785E">
      <w:pPr>
        <w:pStyle w:val="TOC3"/>
        <w:tabs>
          <w:tab w:val="left" w:pos="1320"/>
          <w:tab w:val="right" w:leader="dot" w:pos="9350"/>
        </w:tabs>
        <w:rPr>
          <w:rFonts w:eastAsiaTheme="minorEastAsia"/>
          <w:noProof/>
          <w:lang w:eastAsia="en-CA"/>
        </w:rPr>
      </w:pPr>
      <w:hyperlink w:anchor="_Toc152963459" w:history="1">
        <w:r w:rsidRPr="00D31E0C">
          <w:rPr>
            <w:rStyle w:val="Hyperlink"/>
            <w:noProof/>
          </w:rPr>
          <w:t>15.1.4</w:t>
        </w:r>
        <w:r>
          <w:rPr>
            <w:rFonts w:eastAsiaTheme="minorEastAsia"/>
            <w:noProof/>
            <w:lang w:eastAsia="en-CA"/>
          </w:rPr>
          <w:tab/>
        </w:r>
        <w:r w:rsidRPr="00D31E0C">
          <w:rPr>
            <w:rStyle w:val="Hyperlink"/>
            <w:noProof/>
          </w:rPr>
          <w:t>High-Level Design</w:t>
        </w:r>
        <w:r>
          <w:rPr>
            <w:noProof/>
            <w:webHidden/>
          </w:rPr>
          <w:tab/>
        </w:r>
        <w:r>
          <w:rPr>
            <w:noProof/>
            <w:webHidden/>
          </w:rPr>
          <w:fldChar w:fldCharType="begin"/>
        </w:r>
        <w:r>
          <w:rPr>
            <w:noProof/>
            <w:webHidden/>
          </w:rPr>
          <w:instrText xml:space="preserve"> PAGEREF _Toc152963459 \h </w:instrText>
        </w:r>
        <w:r>
          <w:rPr>
            <w:noProof/>
            <w:webHidden/>
          </w:rPr>
        </w:r>
        <w:r>
          <w:rPr>
            <w:noProof/>
            <w:webHidden/>
          </w:rPr>
          <w:fldChar w:fldCharType="separate"/>
        </w:r>
        <w:r w:rsidR="003674F2">
          <w:rPr>
            <w:noProof/>
            <w:webHidden/>
          </w:rPr>
          <w:t>68</w:t>
        </w:r>
        <w:r>
          <w:rPr>
            <w:noProof/>
            <w:webHidden/>
          </w:rPr>
          <w:fldChar w:fldCharType="end"/>
        </w:r>
      </w:hyperlink>
    </w:p>
    <w:p w14:paraId="3FFFB758" w14:textId="7EF17BB7" w:rsidR="00AF785E" w:rsidRDefault="00AF785E">
      <w:pPr>
        <w:pStyle w:val="TOC3"/>
        <w:tabs>
          <w:tab w:val="left" w:pos="1320"/>
          <w:tab w:val="right" w:leader="dot" w:pos="9350"/>
        </w:tabs>
        <w:rPr>
          <w:rFonts w:eastAsiaTheme="minorEastAsia"/>
          <w:noProof/>
          <w:lang w:eastAsia="en-CA"/>
        </w:rPr>
      </w:pPr>
      <w:hyperlink w:anchor="_Toc152963460" w:history="1">
        <w:r w:rsidRPr="00D31E0C">
          <w:rPr>
            <w:rStyle w:val="Hyperlink"/>
            <w:noProof/>
          </w:rPr>
          <w:t>15.1.5</w:t>
        </w:r>
        <w:r>
          <w:rPr>
            <w:rFonts w:eastAsiaTheme="minorEastAsia"/>
            <w:noProof/>
            <w:lang w:eastAsia="en-CA"/>
          </w:rPr>
          <w:tab/>
        </w:r>
        <w:r w:rsidRPr="00D31E0C">
          <w:rPr>
            <w:rStyle w:val="Hyperlink"/>
            <w:noProof/>
          </w:rPr>
          <w:t>Low-Level Design</w:t>
        </w:r>
        <w:r>
          <w:rPr>
            <w:noProof/>
            <w:webHidden/>
          </w:rPr>
          <w:tab/>
        </w:r>
        <w:r>
          <w:rPr>
            <w:noProof/>
            <w:webHidden/>
          </w:rPr>
          <w:fldChar w:fldCharType="begin"/>
        </w:r>
        <w:r>
          <w:rPr>
            <w:noProof/>
            <w:webHidden/>
          </w:rPr>
          <w:instrText xml:space="preserve"> PAGEREF _Toc152963460 \h </w:instrText>
        </w:r>
        <w:r>
          <w:rPr>
            <w:noProof/>
            <w:webHidden/>
          </w:rPr>
        </w:r>
        <w:r>
          <w:rPr>
            <w:noProof/>
            <w:webHidden/>
          </w:rPr>
          <w:fldChar w:fldCharType="separate"/>
        </w:r>
        <w:r w:rsidR="003674F2">
          <w:rPr>
            <w:noProof/>
            <w:webHidden/>
          </w:rPr>
          <w:t>69</w:t>
        </w:r>
        <w:r>
          <w:rPr>
            <w:noProof/>
            <w:webHidden/>
          </w:rPr>
          <w:fldChar w:fldCharType="end"/>
        </w:r>
      </w:hyperlink>
    </w:p>
    <w:p w14:paraId="5029924B" w14:textId="55017D30" w:rsidR="00AF785E" w:rsidRDefault="00AF785E">
      <w:pPr>
        <w:pStyle w:val="TOC3"/>
        <w:tabs>
          <w:tab w:val="left" w:pos="1320"/>
          <w:tab w:val="right" w:leader="dot" w:pos="9350"/>
        </w:tabs>
        <w:rPr>
          <w:rFonts w:eastAsiaTheme="minorEastAsia"/>
          <w:noProof/>
          <w:lang w:eastAsia="en-CA"/>
        </w:rPr>
      </w:pPr>
      <w:hyperlink w:anchor="_Toc152963461" w:history="1">
        <w:r w:rsidRPr="00D31E0C">
          <w:rPr>
            <w:rStyle w:val="Hyperlink"/>
            <w:noProof/>
          </w:rPr>
          <w:t>15.1.6</w:t>
        </w:r>
        <w:r>
          <w:rPr>
            <w:rFonts w:eastAsiaTheme="minorEastAsia"/>
            <w:noProof/>
            <w:lang w:eastAsia="en-CA"/>
          </w:rPr>
          <w:tab/>
        </w:r>
        <w:r w:rsidRPr="00D31E0C">
          <w:rPr>
            <w:rStyle w:val="Hyperlink"/>
            <w:noProof/>
          </w:rPr>
          <w:t>Impact Analysis</w:t>
        </w:r>
        <w:r>
          <w:rPr>
            <w:noProof/>
            <w:webHidden/>
          </w:rPr>
          <w:tab/>
        </w:r>
        <w:r>
          <w:rPr>
            <w:noProof/>
            <w:webHidden/>
          </w:rPr>
          <w:fldChar w:fldCharType="begin"/>
        </w:r>
        <w:r>
          <w:rPr>
            <w:noProof/>
            <w:webHidden/>
          </w:rPr>
          <w:instrText xml:space="preserve"> PAGEREF _Toc152963461 \h </w:instrText>
        </w:r>
        <w:r>
          <w:rPr>
            <w:noProof/>
            <w:webHidden/>
          </w:rPr>
        </w:r>
        <w:r>
          <w:rPr>
            <w:noProof/>
            <w:webHidden/>
          </w:rPr>
          <w:fldChar w:fldCharType="separate"/>
        </w:r>
        <w:r w:rsidR="003674F2">
          <w:rPr>
            <w:noProof/>
            <w:webHidden/>
          </w:rPr>
          <w:t>69</w:t>
        </w:r>
        <w:r>
          <w:rPr>
            <w:noProof/>
            <w:webHidden/>
          </w:rPr>
          <w:fldChar w:fldCharType="end"/>
        </w:r>
      </w:hyperlink>
    </w:p>
    <w:p w14:paraId="65DE3397" w14:textId="6EDC6324" w:rsidR="00AF785E" w:rsidRDefault="00AF785E">
      <w:pPr>
        <w:pStyle w:val="TOC3"/>
        <w:tabs>
          <w:tab w:val="left" w:pos="1320"/>
          <w:tab w:val="right" w:leader="dot" w:pos="9350"/>
        </w:tabs>
        <w:rPr>
          <w:rFonts w:eastAsiaTheme="minorEastAsia"/>
          <w:noProof/>
          <w:lang w:eastAsia="en-CA"/>
        </w:rPr>
      </w:pPr>
      <w:hyperlink w:anchor="_Toc152963462" w:history="1">
        <w:r w:rsidRPr="00D31E0C">
          <w:rPr>
            <w:rStyle w:val="Hyperlink"/>
            <w:noProof/>
          </w:rPr>
          <w:t>15.1.6</w:t>
        </w:r>
        <w:r>
          <w:rPr>
            <w:rFonts w:eastAsiaTheme="minorEastAsia"/>
            <w:noProof/>
            <w:lang w:eastAsia="en-CA"/>
          </w:rPr>
          <w:tab/>
        </w:r>
        <w:r w:rsidRPr="00D31E0C">
          <w:rPr>
            <w:rStyle w:val="Hyperlink"/>
            <w:noProof/>
          </w:rPr>
          <w:t>Out Of Scope</w:t>
        </w:r>
        <w:r>
          <w:rPr>
            <w:noProof/>
            <w:webHidden/>
          </w:rPr>
          <w:tab/>
        </w:r>
        <w:r>
          <w:rPr>
            <w:noProof/>
            <w:webHidden/>
          </w:rPr>
          <w:fldChar w:fldCharType="begin"/>
        </w:r>
        <w:r>
          <w:rPr>
            <w:noProof/>
            <w:webHidden/>
          </w:rPr>
          <w:instrText xml:space="preserve"> PAGEREF _Toc152963462 \h </w:instrText>
        </w:r>
        <w:r>
          <w:rPr>
            <w:noProof/>
            <w:webHidden/>
          </w:rPr>
        </w:r>
        <w:r>
          <w:rPr>
            <w:noProof/>
            <w:webHidden/>
          </w:rPr>
          <w:fldChar w:fldCharType="separate"/>
        </w:r>
        <w:r w:rsidR="003674F2">
          <w:rPr>
            <w:noProof/>
            <w:webHidden/>
          </w:rPr>
          <w:t>69</w:t>
        </w:r>
        <w:r>
          <w:rPr>
            <w:noProof/>
            <w:webHidden/>
          </w:rPr>
          <w:fldChar w:fldCharType="end"/>
        </w:r>
      </w:hyperlink>
    </w:p>
    <w:p w14:paraId="186E1AB9" w14:textId="43DDC34F" w:rsidR="00AF785E" w:rsidRDefault="00AF785E">
      <w:pPr>
        <w:pStyle w:val="TOC3"/>
        <w:tabs>
          <w:tab w:val="left" w:pos="1320"/>
          <w:tab w:val="right" w:leader="dot" w:pos="9350"/>
        </w:tabs>
        <w:rPr>
          <w:rFonts w:eastAsiaTheme="minorEastAsia"/>
          <w:noProof/>
          <w:lang w:eastAsia="en-CA"/>
        </w:rPr>
      </w:pPr>
      <w:hyperlink w:anchor="_Toc152963463" w:history="1">
        <w:r w:rsidRPr="00D31E0C">
          <w:rPr>
            <w:rStyle w:val="Hyperlink"/>
            <w:noProof/>
          </w:rPr>
          <w:t>15.1.7</w:t>
        </w:r>
        <w:r>
          <w:rPr>
            <w:rFonts w:eastAsiaTheme="minorEastAsia"/>
            <w:noProof/>
            <w:lang w:eastAsia="en-CA"/>
          </w:rPr>
          <w:tab/>
        </w:r>
        <w:r w:rsidRPr="00D31E0C">
          <w:rPr>
            <w:rStyle w:val="Hyperlink"/>
            <w:noProof/>
          </w:rPr>
          <w:t>Risk and Mitigation</w:t>
        </w:r>
        <w:r>
          <w:rPr>
            <w:noProof/>
            <w:webHidden/>
          </w:rPr>
          <w:tab/>
        </w:r>
        <w:r>
          <w:rPr>
            <w:noProof/>
            <w:webHidden/>
          </w:rPr>
          <w:fldChar w:fldCharType="begin"/>
        </w:r>
        <w:r>
          <w:rPr>
            <w:noProof/>
            <w:webHidden/>
          </w:rPr>
          <w:instrText xml:space="preserve"> PAGEREF _Toc152963463 \h </w:instrText>
        </w:r>
        <w:r>
          <w:rPr>
            <w:noProof/>
            <w:webHidden/>
          </w:rPr>
        </w:r>
        <w:r>
          <w:rPr>
            <w:noProof/>
            <w:webHidden/>
          </w:rPr>
          <w:fldChar w:fldCharType="separate"/>
        </w:r>
        <w:r w:rsidR="003674F2">
          <w:rPr>
            <w:noProof/>
            <w:webHidden/>
          </w:rPr>
          <w:t>70</w:t>
        </w:r>
        <w:r>
          <w:rPr>
            <w:noProof/>
            <w:webHidden/>
          </w:rPr>
          <w:fldChar w:fldCharType="end"/>
        </w:r>
      </w:hyperlink>
    </w:p>
    <w:p w14:paraId="5303F024" w14:textId="269500BF" w:rsidR="00AF785E" w:rsidRDefault="00AF785E">
      <w:pPr>
        <w:pStyle w:val="TOC2"/>
        <w:tabs>
          <w:tab w:val="left" w:pos="880"/>
          <w:tab w:val="right" w:leader="dot" w:pos="9350"/>
        </w:tabs>
        <w:rPr>
          <w:rFonts w:eastAsiaTheme="minorEastAsia"/>
          <w:noProof/>
          <w:lang w:eastAsia="en-CA"/>
        </w:rPr>
      </w:pPr>
      <w:hyperlink w:anchor="_Toc152963464" w:history="1">
        <w:r w:rsidRPr="00D31E0C">
          <w:rPr>
            <w:rStyle w:val="Hyperlink"/>
            <w:noProof/>
          </w:rPr>
          <w:t>15.2</w:t>
        </w:r>
        <w:r>
          <w:rPr>
            <w:rFonts w:eastAsiaTheme="minorEastAsia"/>
            <w:noProof/>
            <w:lang w:eastAsia="en-CA"/>
          </w:rPr>
          <w:tab/>
        </w:r>
        <w:r w:rsidRPr="00D31E0C">
          <w:rPr>
            <w:rStyle w:val="Hyperlink"/>
            <w:noProof/>
          </w:rPr>
          <w:t>Possible Solution #2 – Corporate Banking Expansion for Mid-Sized Businesses in The PAC</w:t>
        </w:r>
        <w:r>
          <w:rPr>
            <w:noProof/>
            <w:webHidden/>
          </w:rPr>
          <w:tab/>
        </w:r>
        <w:r>
          <w:rPr>
            <w:noProof/>
            <w:webHidden/>
          </w:rPr>
          <w:fldChar w:fldCharType="begin"/>
        </w:r>
        <w:r>
          <w:rPr>
            <w:noProof/>
            <w:webHidden/>
          </w:rPr>
          <w:instrText xml:space="preserve"> PAGEREF _Toc152963464 \h </w:instrText>
        </w:r>
        <w:r>
          <w:rPr>
            <w:noProof/>
            <w:webHidden/>
          </w:rPr>
        </w:r>
        <w:r>
          <w:rPr>
            <w:noProof/>
            <w:webHidden/>
          </w:rPr>
          <w:fldChar w:fldCharType="separate"/>
        </w:r>
        <w:r w:rsidR="003674F2">
          <w:rPr>
            <w:noProof/>
            <w:webHidden/>
          </w:rPr>
          <w:t>70</w:t>
        </w:r>
        <w:r>
          <w:rPr>
            <w:noProof/>
            <w:webHidden/>
          </w:rPr>
          <w:fldChar w:fldCharType="end"/>
        </w:r>
      </w:hyperlink>
    </w:p>
    <w:p w14:paraId="5920731D" w14:textId="42C4F1BC" w:rsidR="00AF785E" w:rsidRDefault="00AF785E">
      <w:pPr>
        <w:pStyle w:val="TOC3"/>
        <w:tabs>
          <w:tab w:val="left" w:pos="1320"/>
          <w:tab w:val="right" w:leader="dot" w:pos="9350"/>
        </w:tabs>
        <w:rPr>
          <w:rFonts w:eastAsiaTheme="minorEastAsia"/>
          <w:noProof/>
          <w:lang w:eastAsia="en-CA"/>
        </w:rPr>
      </w:pPr>
      <w:hyperlink w:anchor="_Toc152963465" w:history="1">
        <w:r w:rsidRPr="00D31E0C">
          <w:rPr>
            <w:rStyle w:val="Hyperlink"/>
            <w:noProof/>
          </w:rPr>
          <w:t>15.2.1</w:t>
        </w:r>
        <w:r>
          <w:rPr>
            <w:rFonts w:eastAsiaTheme="minorEastAsia"/>
            <w:noProof/>
            <w:lang w:eastAsia="en-CA"/>
          </w:rPr>
          <w:tab/>
        </w:r>
        <w:r w:rsidRPr="00D31E0C">
          <w:rPr>
            <w:rStyle w:val="Hyperlink"/>
            <w:noProof/>
          </w:rPr>
          <w:t>High-Level Design</w:t>
        </w:r>
        <w:r>
          <w:rPr>
            <w:noProof/>
            <w:webHidden/>
          </w:rPr>
          <w:tab/>
        </w:r>
        <w:r>
          <w:rPr>
            <w:noProof/>
            <w:webHidden/>
          </w:rPr>
          <w:fldChar w:fldCharType="begin"/>
        </w:r>
        <w:r>
          <w:rPr>
            <w:noProof/>
            <w:webHidden/>
          </w:rPr>
          <w:instrText xml:space="preserve"> PAGEREF _Toc152963465 \h </w:instrText>
        </w:r>
        <w:r>
          <w:rPr>
            <w:noProof/>
            <w:webHidden/>
          </w:rPr>
        </w:r>
        <w:r>
          <w:rPr>
            <w:noProof/>
            <w:webHidden/>
          </w:rPr>
          <w:fldChar w:fldCharType="separate"/>
        </w:r>
        <w:r w:rsidR="003674F2">
          <w:rPr>
            <w:noProof/>
            <w:webHidden/>
          </w:rPr>
          <w:t>70</w:t>
        </w:r>
        <w:r>
          <w:rPr>
            <w:noProof/>
            <w:webHidden/>
          </w:rPr>
          <w:fldChar w:fldCharType="end"/>
        </w:r>
      </w:hyperlink>
    </w:p>
    <w:p w14:paraId="4CECF7CD" w14:textId="02E1DC8A" w:rsidR="00AF785E" w:rsidRDefault="00AF785E">
      <w:pPr>
        <w:pStyle w:val="TOC3"/>
        <w:tabs>
          <w:tab w:val="left" w:pos="1320"/>
          <w:tab w:val="right" w:leader="dot" w:pos="9350"/>
        </w:tabs>
        <w:rPr>
          <w:rFonts w:eastAsiaTheme="minorEastAsia"/>
          <w:noProof/>
          <w:lang w:eastAsia="en-CA"/>
        </w:rPr>
      </w:pPr>
      <w:hyperlink w:anchor="_Toc152963466" w:history="1">
        <w:r w:rsidRPr="00D31E0C">
          <w:rPr>
            <w:rStyle w:val="Hyperlink"/>
            <w:noProof/>
          </w:rPr>
          <w:t>15.2.2</w:t>
        </w:r>
        <w:r>
          <w:rPr>
            <w:rFonts w:eastAsiaTheme="minorEastAsia"/>
            <w:noProof/>
            <w:lang w:eastAsia="en-CA"/>
          </w:rPr>
          <w:tab/>
        </w:r>
        <w:r w:rsidRPr="00D31E0C">
          <w:rPr>
            <w:rStyle w:val="Hyperlink"/>
            <w:noProof/>
          </w:rPr>
          <w:t>Low-Level Design</w:t>
        </w:r>
        <w:r>
          <w:rPr>
            <w:noProof/>
            <w:webHidden/>
          </w:rPr>
          <w:tab/>
        </w:r>
        <w:r>
          <w:rPr>
            <w:noProof/>
            <w:webHidden/>
          </w:rPr>
          <w:fldChar w:fldCharType="begin"/>
        </w:r>
        <w:r>
          <w:rPr>
            <w:noProof/>
            <w:webHidden/>
          </w:rPr>
          <w:instrText xml:space="preserve"> PAGEREF _Toc152963466 \h </w:instrText>
        </w:r>
        <w:r>
          <w:rPr>
            <w:noProof/>
            <w:webHidden/>
          </w:rPr>
        </w:r>
        <w:r>
          <w:rPr>
            <w:noProof/>
            <w:webHidden/>
          </w:rPr>
          <w:fldChar w:fldCharType="separate"/>
        </w:r>
        <w:r w:rsidR="003674F2">
          <w:rPr>
            <w:noProof/>
            <w:webHidden/>
          </w:rPr>
          <w:t>71</w:t>
        </w:r>
        <w:r>
          <w:rPr>
            <w:noProof/>
            <w:webHidden/>
          </w:rPr>
          <w:fldChar w:fldCharType="end"/>
        </w:r>
      </w:hyperlink>
    </w:p>
    <w:p w14:paraId="39EB4C43" w14:textId="34D02356" w:rsidR="00AF785E" w:rsidRDefault="00AF785E">
      <w:pPr>
        <w:pStyle w:val="TOC3"/>
        <w:tabs>
          <w:tab w:val="left" w:pos="1320"/>
          <w:tab w:val="right" w:leader="dot" w:pos="9350"/>
        </w:tabs>
        <w:rPr>
          <w:rFonts w:eastAsiaTheme="minorEastAsia"/>
          <w:noProof/>
          <w:lang w:eastAsia="en-CA"/>
        </w:rPr>
      </w:pPr>
      <w:hyperlink w:anchor="_Toc152963467" w:history="1">
        <w:r w:rsidRPr="00D31E0C">
          <w:rPr>
            <w:rStyle w:val="Hyperlink"/>
            <w:noProof/>
          </w:rPr>
          <w:t>15.2.3</w:t>
        </w:r>
        <w:r>
          <w:rPr>
            <w:rFonts w:eastAsiaTheme="minorEastAsia"/>
            <w:noProof/>
            <w:lang w:eastAsia="en-CA"/>
          </w:rPr>
          <w:tab/>
        </w:r>
        <w:r w:rsidRPr="00D31E0C">
          <w:rPr>
            <w:rStyle w:val="Hyperlink"/>
            <w:noProof/>
          </w:rPr>
          <w:t>Impact Analysis</w:t>
        </w:r>
        <w:r>
          <w:rPr>
            <w:noProof/>
            <w:webHidden/>
          </w:rPr>
          <w:tab/>
        </w:r>
        <w:r>
          <w:rPr>
            <w:noProof/>
            <w:webHidden/>
          </w:rPr>
          <w:fldChar w:fldCharType="begin"/>
        </w:r>
        <w:r>
          <w:rPr>
            <w:noProof/>
            <w:webHidden/>
          </w:rPr>
          <w:instrText xml:space="preserve"> PAGEREF _Toc152963467 \h </w:instrText>
        </w:r>
        <w:r>
          <w:rPr>
            <w:noProof/>
            <w:webHidden/>
          </w:rPr>
        </w:r>
        <w:r>
          <w:rPr>
            <w:noProof/>
            <w:webHidden/>
          </w:rPr>
          <w:fldChar w:fldCharType="separate"/>
        </w:r>
        <w:r w:rsidR="003674F2">
          <w:rPr>
            <w:noProof/>
            <w:webHidden/>
          </w:rPr>
          <w:t>71</w:t>
        </w:r>
        <w:r>
          <w:rPr>
            <w:noProof/>
            <w:webHidden/>
          </w:rPr>
          <w:fldChar w:fldCharType="end"/>
        </w:r>
      </w:hyperlink>
    </w:p>
    <w:p w14:paraId="12D9898C" w14:textId="1A347907" w:rsidR="00AF785E" w:rsidRDefault="00AF785E">
      <w:pPr>
        <w:pStyle w:val="TOC3"/>
        <w:tabs>
          <w:tab w:val="left" w:pos="1320"/>
          <w:tab w:val="right" w:leader="dot" w:pos="9350"/>
        </w:tabs>
        <w:rPr>
          <w:rFonts w:eastAsiaTheme="minorEastAsia"/>
          <w:noProof/>
          <w:lang w:eastAsia="en-CA"/>
        </w:rPr>
      </w:pPr>
      <w:hyperlink w:anchor="_Toc152963468" w:history="1">
        <w:r w:rsidRPr="00D31E0C">
          <w:rPr>
            <w:rStyle w:val="Hyperlink"/>
            <w:noProof/>
          </w:rPr>
          <w:t>15.2.4</w:t>
        </w:r>
        <w:r>
          <w:rPr>
            <w:rFonts w:eastAsiaTheme="minorEastAsia"/>
            <w:noProof/>
            <w:lang w:eastAsia="en-CA"/>
          </w:rPr>
          <w:tab/>
        </w:r>
        <w:r w:rsidRPr="00D31E0C">
          <w:rPr>
            <w:rStyle w:val="Hyperlink"/>
            <w:noProof/>
          </w:rPr>
          <w:t>Out of Scope</w:t>
        </w:r>
        <w:r>
          <w:rPr>
            <w:noProof/>
            <w:webHidden/>
          </w:rPr>
          <w:tab/>
        </w:r>
        <w:r>
          <w:rPr>
            <w:noProof/>
            <w:webHidden/>
          </w:rPr>
          <w:fldChar w:fldCharType="begin"/>
        </w:r>
        <w:r>
          <w:rPr>
            <w:noProof/>
            <w:webHidden/>
          </w:rPr>
          <w:instrText xml:space="preserve"> PAGEREF _Toc152963468 \h </w:instrText>
        </w:r>
        <w:r>
          <w:rPr>
            <w:noProof/>
            <w:webHidden/>
          </w:rPr>
        </w:r>
        <w:r>
          <w:rPr>
            <w:noProof/>
            <w:webHidden/>
          </w:rPr>
          <w:fldChar w:fldCharType="separate"/>
        </w:r>
        <w:r w:rsidR="003674F2">
          <w:rPr>
            <w:noProof/>
            <w:webHidden/>
          </w:rPr>
          <w:t>72</w:t>
        </w:r>
        <w:r>
          <w:rPr>
            <w:noProof/>
            <w:webHidden/>
          </w:rPr>
          <w:fldChar w:fldCharType="end"/>
        </w:r>
      </w:hyperlink>
    </w:p>
    <w:p w14:paraId="3E7E8638" w14:textId="62A28EBE" w:rsidR="00AF785E" w:rsidRDefault="00AF785E">
      <w:pPr>
        <w:pStyle w:val="TOC3"/>
        <w:tabs>
          <w:tab w:val="left" w:pos="1320"/>
          <w:tab w:val="right" w:leader="dot" w:pos="9350"/>
        </w:tabs>
        <w:rPr>
          <w:rFonts w:eastAsiaTheme="minorEastAsia"/>
          <w:noProof/>
          <w:lang w:eastAsia="en-CA"/>
        </w:rPr>
      </w:pPr>
      <w:hyperlink w:anchor="_Toc152963469" w:history="1">
        <w:r w:rsidRPr="00D31E0C">
          <w:rPr>
            <w:rStyle w:val="Hyperlink"/>
            <w:noProof/>
          </w:rPr>
          <w:t>15.2.5</w:t>
        </w:r>
        <w:r>
          <w:rPr>
            <w:rFonts w:eastAsiaTheme="minorEastAsia"/>
            <w:noProof/>
            <w:lang w:eastAsia="en-CA"/>
          </w:rPr>
          <w:tab/>
        </w:r>
        <w:r w:rsidRPr="00D31E0C">
          <w:rPr>
            <w:rStyle w:val="Hyperlink"/>
            <w:noProof/>
          </w:rPr>
          <w:t>Risk and Mitigation</w:t>
        </w:r>
        <w:r>
          <w:rPr>
            <w:noProof/>
            <w:webHidden/>
          </w:rPr>
          <w:tab/>
        </w:r>
        <w:r>
          <w:rPr>
            <w:noProof/>
            <w:webHidden/>
          </w:rPr>
          <w:fldChar w:fldCharType="begin"/>
        </w:r>
        <w:r>
          <w:rPr>
            <w:noProof/>
            <w:webHidden/>
          </w:rPr>
          <w:instrText xml:space="preserve"> PAGEREF _Toc152963469 \h </w:instrText>
        </w:r>
        <w:r>
          <w:rPr>
            <w:noProof/>
            <w:webHidden/>
          </w:rPr>
        </w:r>
        <w:r>
          <w:rPr>
            <w:noProof/>
            <w:webHidden/>
          </w:rPr>
          <w:fldChar w:fldCharType="separate"/>
        </w:r>
        <w:r w:rsidR="003674F2">
          <w:rPr>
            <w:noProof/>
            <w:webHidden/>
          </w:rPr>
          <w:t>72</w:t>
        </w:r>
        <w:r>
          <w:rPr>
            <w:noProof/>
            <w:webHidden/>
          </w:rPr>
          <w:fldChar w:fldCharType="end"/>
        </w:r>
      </w:hyperlink>
    </w:p>
    <w:p w14:paraId="16EFDB54" w14:textId="0A5DAFFA" w:rsidR="00AF785E" w:rsidRDefault="00AF785E">
      <w:pPr>
        <w:pStyle w:val="TOC2"/>
        <w:tabs>
          <w:tab w:val="left" w:pos="880"/>
          <w:tab w:val="right" w:leader="dot" w:pos="9350"/>
        </w:tabs>
        <w:rPr>
          <w:rFonts w:eastAsiaTheme="minorEastAsia"/>
          <w:noProof/>
          <w:lang w:eastAsia="en-CA"/>
        </w:rPr>
      </w:pPr>
      <w:hyperlink w:anchor="_Toc152963470" w:history="1">
        <w:r w:rsidRPr="00D31E0C">
          <w:rPr>
            <w:rStyle w:val="Hyperlink"/>
            <w:noProof/>
          </w:rPr>
          <w:t>15.3</w:t>
        </w:r>
        <w:r>
          <w:rPr>
            <w:rFonts w:eastAsiaTheme="minorEastAsia"/>
            <w:noProof/>
            <w:lang w:eastAsia="en-CA"/>
          </w:rPr>
          <w:tab/>
        </w:r>
        <w:r w:rsidRPr="00D31E0C">
          <w:rPr>
            <w:rStyle w:val="Hyperlink"/>
            <w:noProof/>
          </w:rPr>
          <w:t>Possible Solution #3 – Do Nothing Method</w:t>
        </w:r>
        <w:r>
          <w:rPr>
            <w:noProof/>
            <w:webHidden/>
          </w:rPr>
          <w:tab/>
        </w:r>
        <w:r>
          <w:rPr>
            <w:noProof/>
            <w:webHidden/>
          </w:rPr>
          <w:fldChar w:fldCharType="begin"/>
        </w:r>
        <w:r>
          <w:rPr>
            <w:noProof/>
            <w:webHidden/>
          </w:rPr>
          <w:instrText xml:space="preserve"> PAGEREF _Toc152963470 \h </w:instrText>
        </w:r>
        <w:r>
          <w:rPr>
            <w:noProof/>
            <w:webHidden/>
          </w:rPr>
        </w:r>
        <w:r>
          <w:rPr>
            <w:noProof/>
            <w:webHidden/>
          </w:rPr>
          <w:fldChar w:fldCharType="separate"/>
        </w:r>
        <w:r w:rsidR="003674F2">
          <w:rPr>
            <w:noProof/>
            <w:webHidden/>
          </w:rPr>
          <w:t>73</w:t>
        </w:r>
        <w:r>
          <w:rPr>
            <w:noProof/>
            <w:webHidden/>
          </w:rPr>
          <w:fldChar w:fldCharType="end"/>
        </w:r>
      </w:hyperlink>
    </w:p>
    <w:p w14:paraId="0ABDD5D9" w14:textId="33F49150" w:rsidR="00AF785E" w:rsidRDefault="00AF785E">
      <w:pPr>
        <w:pStyle w:val="TOC3"/>
        <w:tabs>
          <w:tab w:val="left" w:pos="1320"/>
          <w:tab w:val="right" w:leader="dot" w:pos="9350"/>
        </w:tabs>
        <w:rPr>
          <w:rFonts w:eastAsiaTheme="minorEastAsia"/>
          <w:noProof/>
          <w:lang w:eastAsia="en-CA"/>
        </w:rPr>
      </w:pPr>
      <w:hyperlink w:anchor="_Toc152963471" w:history="1">
        <w:r w:rsidRPr="00D31E0C">
          <w:rPr>
            <w:rStyle w:val="Hyperlink"/>
            <w:bCs/>
            <w:noProof/>
          </w:rPr>
          <w:t>15.3.1</w:t>
        </w:r>
        <w:r>
          <w:rPr>
            <w:rFonts w:eastAsiaTheme="minorEastAsia"/>
            <w:noProof/>
            <w:lang w:eastAsia="en-CA"/>
          </w:rPr>
          <w:tab/>
        </w:r>
        <w:r w:rsidRPr="00D31E0C">
          <w:rPr>
            <w:rStyle w:val="Hyperlink"/>
            <w:noProof/>
          </w:rPr>
          <w:t>High-Level Design</w:t>
        </w:r>
        <w:r>
          <w:rPr>
            <w:noProof/>
            <w:webHidden/>
          </w:rPr>
          <w:tab/>
        </w:r>
        <w:r>
          <w:rPr>
            <w:noProof/>
            <w:webHidden/>
          </w:rPr>
          <w:fldChar w:fldCharType="begin"/>
        </w:r>
        <w:r>
          <w:rPr>
            <w:noProof/>
            <w:webHidden/>
          </w:rPr>
          <w:instrText xml:space="preserve"> PAGEREF _Toc152963471 \h </w:instrText>
        </w:r>
        <w:r>
          <w:rPr>
            <w:noProof/>
            <w:webHidden/>
          </w:rPr>
        </w:r>
        <w:r>
          <w:rPr>
            <w:noProof/>
            <w:webHidden/>
          </w:rPr>
          <w:fldChar w:fldCharType="separate"/>
        </w:r>
        <w:r w:rsidR="003674F2">
          <w:rPr>
            <w:noProof/>
            <w:webHidden/>
          </w:rPr>
          <w:t>73</w:t>
        </w:r>
        <w:r>
          <w:rPr>
            <w:noProof/>
            <w:webHidden/>
          </w:rPr>
          <w:fldChar w:fldCharType="end"/>
        </w:r>
      </w:hyperlink>
    </w:p>
    <w:p w14:paraId="2FC19F61" w14:textId="50D29A7C" w:rsidR="00AF785E" w:rsidRDefault="00AF785E">
      <w:pPr>
        <w:pStyle w:val="TOC3"/>
        <w:tabs>
          <w:tab w:val="left" w:pos="1320"/>
          <w:tab w:val="right" w:leader="dot" w:pos="9350"/>
        </w:tabs>
        <w:rPr>
          <w:rFonts w:eastAsiaTheme="minorEastAsia"/>
          <w:noProof/>
          <w:lang w:eastAsia="en-CA"/>
        </w:rPr>
      </w:pPr>
      <w:hyperlink w:anchor="_Toc152963472" w:history="1">
        <w:r w:rsidRPr="00D31E0C">
          <w:rPr>
            <w:rStyle w:val="Hyperlink"/>
            <w:bCs/>
            <w:noProof/>
          </w:rPr>
          <w:t>15.3.2</w:t>
        </w:r>
        <w:r>
          <w:rPr>
            <w:rFonts w:eastAsiaTheme="minorEastAsia"/>
            <w:noProof/>
            <w:lang w:eastAsia="en-CA"/>
          </w:rPr>
          <w:tab/>
        </w:r>
        <w:r w:rsidRPr="00D31E0C">
          <w:rPr>
            <w:rStyle w:val="Hyperlink"/>
            <w:noProof/>
          </w:rPr>
          <w:t>Low-Level Design</w:t>
        </w:r>
        <w:r>
          <w:rPr>
            <w:noProof/>
            <w:webHidden/>
          </w:rPr>
          <w:tab/>
        </w:r>
        <w:r>
          <w:rPr>
            <w:noProof/>
            <w:webHidden/>
          </w:rPr>
          <w:fldChar w:fldCharType="begin"/>
        </w:r>
        <w:r>
          <w:rPr>
            <w:noProof/>
            <w:webHidden/>
          </w:rPr>
          <w:instrText xml:space="preserve"> PAGEREF _Toc152963472 \h </w:instrText>
        </w:r>
        <w:r>
          <w:rPr>
            <w:noProof/>
            <w:webHidden/>
          </w:rPr>
        </w:r>
        <w:r>
          <w:rPr>
            <w:noProof/>
            <w:webHidden/>
          </w:rPr>
          <w:fldChar w:fldCharType="separate"/>
        </w:r>
        <w:r w:rsidR="003674F2">
          <w:rPr>
            <w:noProof/>
            <w:webHidden/>
          </w:rPr>
          <w:t>73</w:t>
        </w:r>
        <w:r>
          <w:rPr>
            <w:noProof/>
            <w:webHidden/>
          </w:rPr>
          <w:fldChar w:fldCharType="end"/>
        </w:r>
      </w:hyperlink>
    </w:p>
    <w:p w14:paraId="320C12E6" w14:textId="74A3507E" w:rsidR="00AF785E" w:rsidRDefault="00AF785E">
      <w:pPr>
        <w:pStyle w:val="TOC3"/>
        <w:tabs>
          <w:tab w:val="left" w:pos="1320"/>
          <w:tab w:val="right" w:leader="dot" w:pos="9350"/>
        </w:tabs>
        <w:rPr>
          <w:rFonts w:eastAsiaTheme="minorEastAsia"/>
          <w:noProof/>
          <w:lang w:eastAsia="en-CA"/>
        </w:rPr>
      </w:pPr>
      <w:hyperlink w:anchor="_Toc152963473" w:history="1">
        <w:r w:rsidRPr="00D31E0C">
          <w:rPr>
            <w:rStyle w:val="Hyperlink"/>
            <w:bCs/>
            <w:noProof/>
          </w:rPr>
          <w:t>15.3.3</w:t>
        </w:r>
        <w:r>
          <w:rPr>
            <w:rFonts w:eastAsiaTheme="minorEastAsia"/>
            <w:noProof/>
            <w:lang w:eastAsia="en-CA"/>
          </w:rPr>
          <w:tab/>
        </w:r>
        <w:r w:rsidRPr="00D31E0C">
          <w:rPr>
            <w:rStyle w:val="Hyperlink"/>
            <w:noProof/>
          </w:rPr>
          <w:t>Impact Analysis</w:t>
        </w:r>
        <w:r>
          <w:rPr>
            <w:noProof/>
            <w:webHidden/>
          </w:rPr>
          <w:tab/>
        </w:r>
        <w:r>
          <w:rPr>
            <w:noProof/>
            <w:webHidden/>
          </w:rPr>
          <w:fldChar w:fldCharType="begin"/>
        </w:r>
        <w:r>
          <w:rPr>
            <w:noProof/>
            <w:webHidden/>
          </w:rPr>
          <w:instrText xml:space="preserve"> PAGEREF _Toc152963473 \h </w:instrText>
        </w:r>
        <w:r>
          <w:rPr>
            <w:noProof/>
            <w:webHidden/>
          </w:rPr>
        </w:r>
        <w:r>
          <w:rPr>
            <w:noProof/>
            <w:webHidden/>
          </w:rPr>
          <w:fldChar w:fldCharType="separate"/>
        </w:r>
        <w:r w:rsidR="003674F2">
          <w:rPr>
            <w:noProof/>
            <w:webHidden/>
          </w:rPr>
          <w:t>73</w:t>
        </w:r>
        <w:r>
          <w:rPr>
            <w:noProof/>
            <w:webHidden/>
          </w:rPr>
          <w:fldChar w:fldCharType="end"/>
        </w:r>
      </w:hyperlink>
    </w:p>
    <w:p w14:paraId="143DC00C" w14:textId="12F06166" w:rsidR="00AF785E" w:rsidRDefault="00AF785E">
      <w:pPr>
        <w:pStyle w:val="TOC3"/>
        <w:tabs>
          <w:tab w:val="left" w:pos="1320"/>
          <w:tab w:val="right" w:leader="dot" w:pos="9350"/>
        </w:tabs>
        <w:rPr>
          <w:rFonts w:eastAsiaTheme="minorEastAsia"/>
          <w:noProof/>
          <w:lang w:eastAsia="en-CA"/>
        </w:rPr>
      </w:pPr>
      <w:hyperlink w:anchor="_Toc152963474" w:history="1">
        <w:r w:rsidRPr="00D31E0C">
          <w:rPr>
            <w:rStyle w:val="Hyperlink"/>
            <w:bCs/>
            <w:noProof/>
          </w:rPr>
          <w:t>15.3.4</w:t>
        </w:r>
        <w:r>
          <w:rPr>
            <w:rFonts w:eastAsiaTheme="minorEastAsia"/>
            <w:noProof/>
            <w:lang w:eastAsia="en-CA"/>
          </w:rPr>
          <w:tab/>
        </w:r>
        <w:r w:rsidRPr="00D31E0C">
          <w:rPr>
            <w:rStyle w:val="Hyperlink"/>
            <w:noProof/>
          </w:rPr>
          <w:t>Out of Scope</w:t>
        </w:r>
        <w:r>
          <w:rPr>
            <w:noProof/>
            <w:webHidden/>
          </w:rPr>
          <w:tab/>
        </w:r>
        <w:r>
          <w:rPr>
            <w:noProof/>
            <w:webHidden/>
          </w:rPr>
          <w:fldChar w:fldCharType="begin"/>
        </w:r>
        <w:r>
          <w:rPr>
            <w:noProof/>
            <w:webHidden/>
          </w:rPr>
          <w:instrText xml:space="preserve"> PAGEREF _Toc152963474 \h </w:instrText>
        </w:r>
        <w:r>
          <w:rPr>
            <w:noProof/>
            <w:webHidden/>
          </w:rPr>
        </w:r>
        <w:r>
          <w:rPr>
            <w:noProof/>
            <w:webHidden/>
          </w:rPr>
          <w:fldChar w:fldCharType="separate"/>
        </w:r>
        <w:r w:rsidR="003674F2">
          <w:rPr>
            <w:noProof/>
            <w:webHidden/>
          </w:rPr>
          <w:t>74</w:t>
        </w:r>
        <w:r>
          <w:rPr>
            <w:noProof/>
            <w:webHidden/>
          </w:rPr>
          <w:fldChar w:fldCharType="end"/>
        </w:r>
      </w:hyperlink>
    </w:p>
    <w:p w14:paraId="1FFD5292" w14:textId="41F20F12" w:rsidR="00AF785E" w:rsidRDefault="00AF785E">
      <w:pPr>
        <w:pStyle w:val="TOC3"/>
        <w:tabs>
          <w:tab w:val="left" w:pos="1320"/>
          <w:tab w:val="right" w:leader="dot" w:pos="9350"/>
        </w:tabs>
        <w:rPr>
          <w:rFonts w:eastAsiaTheme="minorEastAsia"/>
          <w:noProof/>
          <w:lang w:eastAsia="en-CA"/>
        </w:rPr>
      </w:pPr>
      <w:hyperlink w:anchor="_Toc152963475" w:history="1">
        <w:r w:rsidRPr="00D31E0C">
          <w:rPr>
            <w:rStyle w:val="Hyperlink"/>
            <w:bCs/>
            <w:noProof/>
          </w:rPr>
          <w:t>15.3.5</w:t>
        </w:r>
        <w:r>
          <w:rPr>
            <w:rFonts w:eastAsiaTheme="minorEastAsia"/>
            <w:noProof/>
            <w:lang w:eastAsia="en-CA"/>
          </w:rPr>
          <w:tab/>
        </w:r>
        <w:r w:rsidRPr="00D31E0C">
          <w:rPr>
            <w:rStyle w:val="Hyperlink"/>
            <w:noProof/>
          </w:rPr>
          <w:t>Risk and Mitigation</w:t>
        </w:r>
        <w:r>
          <w:rPr>
            <w:noProof/>
            <w:webHidden/>
          </w:rPr>
          <w:tab/>
        </w:r>
        <w:r>
          <w:rPr>
            <w:noProof/>
            <w:webHidden/>
          </w:rPr>
          <w:fldChar w:fldCharType="begin"/>
        </w:r>
        <w:r>
          <w:rPr>
            <w:noProof/>
            <w:webHidden/>
          </w:rPr>
          <w:instrText xml:space="preserve"> PAGEREF _Toc152963475 \h </w:instrText>
        </w:r>
        <w:r>
          <w:rPr>
            <w:noProof/>
            <w:webHidden/>
          </w:rPr>
        </w:r>
        <w:r>
          <w:rPr>
            <w:noProof/>
            <w:webHidden/>
          </w:rPr>
          <w:fldChar w:fldCharType="separate"/>
        </w:r>
        <w:r w:rsidR="003674F2">
          <w:rPr>
            <w:noProof/>
            <w:webHidden/>
          </w:rPr>
          <w:t>74</w:t>
        </w:r>
        <w:r>
          <w:rPr>
            <w:noProof/>
            <w:webHidden/>
          </w:rPr>
          <w:fldChar w:fldCharType="end"/>
        </w:r>
      </w:hyperlink>
    </w:p>
    <w:p w14:paraId="54556615" w14:textId="74AED932" w:rsidR="00AF785E" w:rsidRDefault="00AF785E">
      <w:pPr>
        <w:pStyle w:val="TOC1"/>
        <w:tabs>
          <w:tab w:val="left" w:pos="660"/>
          <w:tab w:val="right" w:leader="dot" w:pos="9350"/>
        </w:tabs>
        <w:rPr>
          <w:rFonts w:eastAsiaTheme="minorEastAsia"/>
          <w:noProof/>
          <w:lang w:eastAsia="en-CA"/>
        </w:rPr>
      </w:pPr>
      <w:hyperlink w:anchor="_Toc152963476" w:history="1">
        <w:r w:rsidRPr="00D31E0C">
          <w:rPr>
            <w:rStyle w:val="Hyperlink"/>
            <w:noProof/>
          </w:rPr>
          <w:t>16.</w:t>
        </w:r>
        <w:r>
          <w:rPr>
            <w:rFonts w:eastAsiaTheme="minorEastAsia"/>
            <w:noProof/>
            <w:lang w:eastAsia="en-CA"/>
          </w:rPr>
          <w:tab/>
        </w:r>
        <w:r w:rsidRPr="00D31E0C">
          <w:rPr>
            <w:rStyle w:val="Hyperlink"/>
            <w:noProof/>
          </w:rPr>
          <w:t>Database Design</w:t>
        </w:r>
        <w:r>
          <w:rPr>
            <w:noProof/>
            <w:webHidden/>
          </w:rPr>
          <w:tab/>
        </w:r>
        <w:r>
          <w:rPr>
            <w:noProof/>
            <w:webHidden/>
          </w:rPr>
          <w:fldChar w:fldCharType="begin"/>
        </w:r>
        <w:r>
          <w:rPr>
            <w:noProof/>
            <w:webHidden/>
          </w:rPr>
          <w:instrText xml:space="preserve"> PAGEREF _Toc152963476 \h </w:instrText>
        </w:r>
        <w:r>
          <w:rPr>
            <w:noProof/>
            <w:webHidden/>
          </w:rPr>
        </w:r>
        <w:r>
          <w:rPr>
            <w:noProof/>
            <w:webHidden/>
          </w:rPr>
          <w:fldChar w:fldCharType="separate"/>
        </w:r>
        <w:r w:rsidR="003674F2">
          <w:rPr>
            <w:noProof/>
            <w:webHidden/>
          </w:rPr>
          <w:t>74</w:t>
        </w:r>
        <w:r>
          <w:rPr>
            <w:noProof/>
            <w:webHidden/>
          </w:rPr>
          <w:fldChar w:fldCharType="end"/>
        </w:r>
      </w:hyperlink>
    </w:p>
    <w:p w14:paraId="6B3A1290" w14:textId="1FD1A2D6" w:rsidR="00AF785E" w:rsidRDefault="00AF785E">
      <w:pPr>
        <w:pStyle w:val="TOC2"/>
        <w:tabs>
          <w:tab w:val="left" w:pos="880"/>
          <w:tab w:val="right" w:leader="dot" w:pos="9350"/>
        </w:tabs>
        <w:rPr>
          <w:rFonts w:eastAsiaTheme="minorEastAsia"/>
          <w:noProof/>
          <w:lang w:eastAsia="en-CA"/>
        </w:rPr>
      </w:pPr>
      <w:hyperlink w:anchor="_Toc152963477" w:history="1">
        <w:r w:rsidRPr="00D31E0C">
          <w:rPr>
            <w:rStyle w:val="Hyperlink"/>
            <w:noProof/>
          </w:rPr>
          <w:t>16.1</w:t>
        </w:r>
        <w:r>
          <w:rPr>
            <w:rFonts w:eastAsiaTheme="minorEastAsia"/>
            <w:noProof/>
            <w:lang w:eastAsia="en-CA"/>
          </w:rPr>
          <w:tab/>
        </w:r>
        <w:r w:rsidRPr="00D31E0C">
          <w:rPr>
            <w:rStyle w:val="Hyperlink"/>
            <w:noProof/>
          </w:rPr>
          <w:t>Customer table</w:t>
        </w:r>
        <w:r>
          <w:rPr>
            <w:noProof/>
            <w:webHidden/>
          </w:rPr>
          <w:tab/>
        </w:r>
        <w:r>
          <w:rPr>
            <w:noProof/>
            <w:webHidden/>
          </w:rPr>
          <w:fldChar w:fldCharType="begin"/>
        </w:r>
        <w:r>
          <w:rPr>
            <w:noProof/>
            <w:webHidden/>
          </w:rPr>
          <w:instrText xml:space="preserve"> PAGEREF _Toc152963477 \h </w:instrText>
        </w:r>
        <w:r>
          <w:rPr>
            <w:noProof/>
            <w:webHidden/>
          </w:rPr>
        </w:r>
        <w:r>
          <w:rPr>
            <w:noProof/>
            <w:webHidden/>
          </w:rPr>
          <w:fldChar w:fldCharType="separate"/>
        </w:r>
        <w:r w:rsidR="003674F2">
          <w:rPr>
            <w:noProof/>
            <w:webHidden/>
          </w:rPr>
          <w:t>74</w:t>
        </w:r>
        <w:r>
          <w:rPr>
            <w:noProof/>
            <w:webHidden/>
          </w:rPr>
          <w:fldChar w:fldCharType="end"/>
        </w:r>
      </w:hyperlink>
    </w:p>
    <w:p w14:paraId="2DE6FD79" w14:textId="0B800E0A" w:rsidR="00AF785E" w:rsidRDefault="00AF785E">
      <w:pPr>
        <w:pStyle w:val="TOC2"/>
        <w:tabs>
          <w:tab w:val="left" w:pos="880"/>
          <w:tab w:val="right" w:leader="dot" w:pos="9350"/>
        </w:tabs>
        <w:rPr>
          <w:rFonts w:eastAsiaTheme="minorEastAsia"/>
          <w:noProof/>
          <w:lang w:eastAsia="en-CA"/>
        </w:rPr>
      </w:pPr>
      <w:hyperlink w:anchor="_Toc152963478" w:history="1">
        <w:r w:rsidRPr="00D31E0C">
          <w:rPr>
            <w:rStyle w:val="Hyperlink"/>
            <w:noProof/>
          </w:rPr>
          <w:t>16.2</w:t>
        </w:r>
        <w:r>
          <w:rPr>
            <w:rFonts w:eastAsiaTheme="minorEastAsia"/>
            <w:noProof/>
            <w:lang w:eastAsia="en-CA"/>
          </w:rPr>
          <w:tab/>
        </w:r>
        <w:r w:rsidRPr="00D31E0C">
          <w:rPr>
            <w:rStyle w:val="Hyperlink"/>
            <w:noProof/>
          </w:rPr>
          <w:t>Account table</w:t>
        </w:r>
        <w:r>
          <w:rPr>
            <w:noProof/>
            <w:webHidden/>
          </w:rPr>
          <w:tab/>
        </w:r>
        <w:r>
          <w:rPr>
            <w:noProof/>
            <w:webHidden/>
          </w:rPr>
          <w:fldChar w:fldCharType="begin"/>
        </w:r>
        <w:r>
          <w:rPr>
            <w:noProof/>
            <w:webHidden/>
          </w:rPr>
          <w:instrText xml:space="preserve"> PAGEREF _Toc152963478 \h </w:instrText>
        </w:r>
        <w:r>
          <w:rPr>
            <w:noProof/>
            <w:webHidden/>
          </w:rPr>
        </w:r>
        <w:r>
          <w:rPr>
            <w:noProof/>
            <w:webHidden/>
          </w:rPr>
          <w:fldChar w:fldCharType="separate"/>
        </w:r>
        <w:r w:rsidR="003674F2">
          <w:rPr>
            <w:noProof/>
            <w:webHidden/>
          </w:rPr>
          <w:t>75</w:t>
        </w:r>
        <w:r>
          <w:rPr>
            <w:noProof/>
            <w:webHidden/>
          </w:rPr>
          <w:fldChar w:fldCharType="end"/>
        </w:r>
      </w:hyperlink>
    </w:p>
    <w:p w14:paraId="1196D8D0" w14:textId="43688C64" w:rsidR="00AF785E" w:rsidRDefault="00AF785E">
      <w:pPr>
        <w:pStyle w:val="TOC2"/>
        <w:tabs>
          <w:tab w:val="left" w:pos="880"/>
          <w:tab w:val="right" w:leader="dot" w:pos="9350"/>
        </w:tabs>
        <w:rPr>
          <w:rFonts w:eastAsiaTheme="minorEastAsia"/>
          <w:noProof/>
          <w:lang w:eastAsia="en-CA"/>
        </w:rPr>
      </w:pPr>
      <w:hyperlink w:anchor="_Toc152963479" w:history="1">
        <w:r w:rsidRPr="00D31E0C">
          <w:rPr>
            <w:rStyle w:val="Hyperlink"/>
            <w:noProof/>
          </w:rPr>
          <w:t>16.3</w:t>
        </w:r>
        <w:r>
          <w:rPr>
            <w:rFonts w:eastAsiaTheme="minorEastAsia"/>
            <w:noProof/>
            <w:lang w:eastAsia="en-CA"/>
          </w:rPr>
          <w:tab/>
        </w:r>
        <w:r w:rsidRPr="00D31E0C">
          <w:rPr>
            <w:rStyle w:val="Hyperlink"/>
            <w:noProof/>
          </w:rPr>
          <w:t>Transaction Table</w:t>
        </w:r>
        <w:r>
          <w:rPr>
            <w:noProof/>
            <w:webHidden/>
          </w:rPr>
          <w:tab/>
        </w:r>
        <w:r>
          <w:rPr>
            <w:noProof/>
            <w:webHidden/>
          </w:rPr>
          <w:fldChar w:fldCharType="begin"/>
        </w:r>
        <w:r>
          <w:rPr>
            <w:noProof/>
            <w:webHidden/>
          </w:rPr>
          <w:instrText xml:space="preserve"> PAGEREF _Toc152963479 \h </w:instrText>
        </w:r>
        <w:r>
          <w:rPr>
            <w:noProof/>
            <w:webHidden/>
          </w:rPr>
        </w:r>
        <w:r>
          <w:rPr>
            <w:noProof/>
            <w:webHidden/>
          </w:rPr>
          <w:fldChar w:fldCharType="separate"/>
        </w:r>
        <w:r w:rsidR="003674F2">
          <w:rPr>
            <w:noProof/>
            <w:webHidden/>
          </w:rPr>
          <w:t>75</w:t>
        </w:r>
        <w:r>
          <w:rPr>
            <w:noProof/>
            <w:webHidden/>
          </w:rPr>
          <w:fldChar w:fldCharType="end"/>
        </w:r>
      </w:hyperlink>
    </w:p>
    <w:p w14:paraId="63084C79" w14:textId="54339F79" w:rsidR="00AF785E" w:rsidRDefault="00AF785E">
      <w:pPr>
        <w:pStyle w:val="TOC2"/>
        <w:tabs>
          <w:tab w:val="left" w:pos="880"/>
          <w:tab w:val="right" w:leader="dot" w:pos="9350"/>
        </w:tabs>
        <w:rPr>
          <w:rFonts w:eastAsiaTheme="minorEastAsia"/>
          <w:noProof/>
          <w:lang w:eastAsia="en-CA"/>
        </w:rPr>
      </w:pPr>
      <w:hyperlink w:anchor="_Toc152963480" w:history="1">
        <w:r w:rsidRPr="00D31E0C">
          <w:rPr>
            <w:rStyle w:val="Hyperlink"/>
            <w:noProof/>
          </w:rPr>
          <w:t>16.4</w:t>
        </w:r>
        <w:r>
          <w:rPr>
            <w:rFonts w:eastAsiaTheme="minorEastAsia"/>
            <w:noProof/>
            <w:lang w:eastAsia="en-CA"/>
          </w:rPr>
          <w:tab/>
        </w:r>
        <w:r w:rsidRPr="00D31E0C">
          <w:rPr>
            <w:rStyle w:val="Hyperlink"/>
            <w:noProof/>
          </w:rPr>
          <w:t>Login table</w:t>
        </w:r>
        <w:r>
          <w:rPr>
            <w:noProof/>
            <w:webHidden/>
          </w:rPr>
          <w:tab/>
        </w:r>
        <w:r>
          <w:rPr>
            <w:noProof/>
            <w:webHidden/>
          </w:rPr>
          <w:fldChar w:fldCharType="begin"/>
        </w:r>
        <w:r>
          <w:rPr>
            <w:noProof/>
            <w:webHidden/>
          </w:rPr>
          <w:instrText xml:space="preserve"> PAGEREF _Toc152963480 \h </w:instrText>
        </w:r>
        <w:r>
          <w:rPr>
            <w:noProof/>
            <w:webHidden/>
          </w:rPr>
        </w:r>
        <w:r>
          <w:rPr>
            <w:noProof/>
            <w:webHidden/>
          </w:rPr>
          <w:fldChar w:fldCharType="separate"/>
        </w:r>
        <w:r w:rsidR="003674F2">
          <w:rPr>
            <w:noProof/>
            <w:webHidden/>
          </w:rPr>
          <w:t>76</w:t>
        </w:r>
        <w:r>
          <w:rPr>
            <w:noProof/>
            <w:webHidden/>
          </w:rPr>
          <w:fldChar w:fldCharType="end"/>
        </w:r>
      </w:hyperlink>
    </w:p>
    <w:p w14:paraId="506A9E8A" w14:textId="0AD4CD7A" w:rsidR="00AF785E" w:rsidRDefault="00AF785E">
      <w:pPr>
        <w:pStyle w:val="TOC2"/>
        <w:tabs>
          <w:tab w:val="left" w:pos="880"/>
          <w:tab w:val="right" w:leader="dot" w:pos="9350"/>
        </w:tabs>
        <w:rPr>
          <w:rFonts w:eastAsiaTheme="minorEastAsia"/>
          <w:noProof/>
          <w:lang w:eastAsia="en-CA"/>
        </w:rPr>
      </w:pPr>
      <w:hyperlink w:anchor="_Toc152963481" w:history="1">
        <w:r w:rsidRPr="00D31E0C">
          <w:rPr>
            <w:rStyle w:val="Hyperlink"/>
            <w:noProof/>
          </w:rPr>
          <w:t>16.5</w:t>
        </w:r>
        <w:r>
          <w:rPr>
            <w:rFonts w:eastAsiaTheme="minorEastAsia"/>
            <w:noProof/>
            <w:lang w:eastAsia="en-CA"/>
          </w:rPr>
          <w:tab/>
        </w:r>
        <w:r w:rsidRPr="00D31E0C">
          <w:rPr>
            <w:rStyle w:val="Hyperlink"/>
            <w:noProof/>
          </w:rPr>
          <w:t>Biometric Data Table</w:t>
        </w:r>
        <w:r>
          <w:rPr>
            <w:noProof/>
            <w:webHidden/>
          </w:rPr>
          <w:tab/>
        </w:r>
        <w:r>
          <w:rPr>
            <w:noProof/>
            <w:webHidden/>
          </w:rPr>
          <w:fldChar w:fldCharType="begin"/>
        </w:r>
        <w:r>
          <w:rPr>
            <w:noProof/>
            <w:webHidden/>
          </w:rPr>
          <w:instrText xml:space="preserve"> PAGEREF _Toc152963481 \h </w:instrText>
        </w:r>
        <w:r>
          <w:rPr>
            <w:noProof/>
            <w:webHidden/>
          </w:rPr>
        </w:r>
        <w:r>
          <w:rPr>
            <w:noProof/>
            <w:webHidden/>
          </w:rPr>
          <w:fldChar w:fldCharType="separate"/>
        </w:r>
        <w:r w:rsidR="003674F2">
          <w:rPr>
            <w:noProof/>
            <w:webHidden/>
          </w:rPr>
          <w:t>76</w:t>
        </w:r>
        <w:r>
          <w:rPr>
            <w:noProof/>
            <w:webHidden/>
          </w:rPr>
          <w:fldChar w:fldCharType="end"/>
        </w:r>
      </w:hyperlink>
    </w:p>
    <w:p w14:paraId="2550F325" w14:textId="445AC337" w:rsidR="00AF785E" w:rsidRDefault="00AF785E">
      <w:pPr>
        <w:pStyle w:val="TOC2"/>
        <w:tabs>
          <w:tab w:val="left" w:pos="880"/>
          <w:tab w:val="right" w:leader="dot" w:pos="9350"/>
        </w:tabs>
        <w:rPr>
          <w:rFonts w:eastAsiaTheme="minorEastAsia"/>
          <w:noProof/>
          <w:lang w:eastAsia="en-CA"/>
        </w:rPr>
      </w:pPr>
      <w:hyperlink w:anchor="_Toc152963482" w:history="1">
        <w:r w:rsidRPr="00D31E0C">
          <w:rPr>
            <w:rStyle w:val="Hyperlink"/>
            <w:noProof/>
          </w:rPr>
          <w:t>16.6</w:t>
        </w:r>
        <w:r>
          <w:rPr>
            <w:rFonts w:eastAsiaTheme="minorEastAsia"/>
            <w:noProof/>
            <w:lang w:eastAsia="en-CA"/>
          </w:rPr>
          <w:tab/>
        </w:r>
        <w:r w:rsidRPr="00D31E0C">
          <w:rPr>
            <w:rStyle w:val="Hyperlink"/>
            <w:noProof/>
          </w:rPr>
          <w:t>Service Interaction Table</w:t>
        </w:r>
        <w:r>
          <w:rPr>
            <w:noProof/>
            <w:webHidden/>
          </w:rPr>
          <w:tab/>
        </w:r>
        <w:r>
          <w:rPr>
            <w:noProof/>
            <w:webHidden/>
          </w:rPr>
          <w:fldChar w:fldCharType="begin"/>
        </w:r>
        <w:r>
          <w:rPr>
            <w:noProof/>
            <w:webHidden/>
          </w:rPr>
          <w:instrText xml:space="preserve"> PAGEREF _Toc152963482 \h </w:instrText>
        </w:r>
        <w:r>
          <w:rPr>
            <w:noProof/>
            <w:webHidden/>
          </w:rPr>
        </w:r>
        <w:r>
          <w:rPr>
            <w:noProof/>
            <w:webHidden/>
          </w:rPr>
          <w:fldChar w:fldCharType="separate"/>
        </w:r>
        <w:r w:rsidR="003674F2">
          <w:rPr>
            <w:noProof/>
            <w:webHidden/>
          </w:rPr>
          <w:t>77</w:t>
        </w:r>
        <w:r>
          <w:rPr>
            <w:noProof/>
            <w:webHidden/>
          </w:rPr>
          <w:fldChar w:fldCharType="end"/>
        </w:r>
      </w:hyperlink>
    </w:p>
    <w:p w14:paraId="2D8C9235" w14:textId="14891626" w:rsidR="00AF785E" w:rsidRDefault="00AF785E">
      <w:pPr>
        <w:pStyle w:val="TOC2"/>
        <w:tabs>
          <w:tab w:val="left" w:pos="880"/>
          <w:tab w:val="right" w:leader="dot" w:pos="9350"/>
        </w:tabs>
        <w:rPr>
          <w:rFonts w:eastAsiaTheme="minorEastAsia"/>
          <w:noProof/>
          <w:lang w:eastAsia="en-CA"/>
        </w:rPr>
      </w:pPr>
      <w:hyperlink w:anchor="_Toc152963483" w:history="1">
        <w:r w:rsidRPr="00D31E0C">
          <w:rPr>
            <w:rStyle w:val="Hyperlink"/>
            <w:noProof/>
          </w:rPr>
          <w:t>16.7</w:t>
        </w:r>
        <w:r>
          <w:rPr>
            <w:rFonts w:eastAsiaTheme="minorEastAsia"/>
            <w:noProof/>
            <w:lang w:eastAsia="en-CA"/>
          </w:rPr>
          <w:tab/>
        </w:r>
        <w:r w:rsidRPr="00D31E0C">
          <w:rPr>
            <w:rStyle w:val="Hyperlink"/>
            <w:noProof/>
          </w:rPr>
          <w:t>Kiosk Maintenance Table</w:t>
        </w:r>
        <w:r>
          <w:rPr>
            <w:noProof/>
            <w:webHidden/>
          </w:rPr>
          <w:tab/>
        </w:r>
        <w:r>
          <w:rPr>
            <w:noProof/>
            <w:webHidden/>
          </w:rPr>
          <w:fldChar w:fldCharType="begin"/>
        </w:r>
        <w:r>
          <w:rPr>
            <w:noProof/>
            <w:webHidden/>
          </w:rPr>
          <w:instrText xml:space="preserve"> PAGEREF _Toc152963483 \h </w:instrText>
        </w:r>
        <w:r>
          <w:rPr>
            <w:noProof/>
            <w:webHidden/>
          </w:rPr>
        </w:r>
        <w:r>
          <w:rPr>
            <w:noProof/>
            <w:webHidden/>
          </w:rPr>
          <w:fldChar w:fldCharType="separate"/>
        </w:r>
        <w:r w:rsidR="003674F2">
          <w:rPr>
            <w:noProof/>
            <w:webHidden/>
          </w:rPr>
          <w:t>77</w:t>
        </w:r>
        <w:r>
          <w:rPr>
            <w:noProof/>
            <w:webHidden/>
          </w:rPr>
          <w:fldChar w:fldCharType="end"/>
        </w:r>
      </w:hyperlink>
    </w:p>
    <w:p w14:paraId="04D1C4D6" w14:textId="666DA654" w:rsidR="00AF785E" w:rsidRDefault="00AF785E">
      <w:pPr>
        <w:pStyle w:val="TOC2"/>
        <w:tabs>
          <w:tab w:val="left" w:pos="880"/>
          <w:tab w:val="right" w:leader="dot" w:pos="9350"/>
        </w:tabs>
        <w:rPr>
          <w:rFonts w:eastAsiaTheme="minorEastAsia"/>
          <w:noProof/>
          <w:lang w:eastAsia="en-CA"/>
        </w:rPr>
      </w:pPr>
      <w:hyperlink w:anchor="_Toc152963484" w:history="1">
        <w:r w:rsidRPr="00D31E0C">
          <w:rPr>
            <w:rStyle w:val="Hyperlink"/>
            <w:noProof/>
          </w:rPr>
          <w:t>16.8</w:t>
        </w:r>
        <w:r>
          <w:rPr>
            <w:rFonts w:eastAsiaTheme="minorEastAsia"/>
            <w:noProof/>
            <w:lang w:eastAsia="en-CA"/>
          </w:rPr>
          <w:tab/>
        </w:r>
        <w:r w:rsidRPr="00D31E0C">
          <w:rPr>
            <w:rStyle w:val="Hyperlink"/>
            <w:noProof/>
          </w:rPr>
          <w:t>Employee Table</w:t>
        </w:r>
        <w:r>
          <w:rPr>
            <w:noProof/>
            <w:webHidden/>
          </w:rPr>
          <w:tab/>
        </w:r>
        <w:r>
          <w:rPr>
            <w:noProof/>
            <w:webHidden/>
          </w:rPr>
          <w:fldChar w:fldCharType="begin"/>
        </w:r>
        <w:r>
          <w:rPr>
            <w:noProof/>
            <w:webHidden/>
          </w:rPr>
          <w:instrText xml:space="preserve"> PAGEREF _Toc152963484 \h </w:instrText>
        </w:r>
        <w:r>
          <w:rPr>
            <w:noProof/>
            <w:webHidden/>
          </w:rPr>
        </w:r>
        <w:r>
          <w:rPr>
            <w:noProof/>
            <w:webHidden/>
          </w:rPr>
          <w:fldChar w:fldCharType="separate"/>
        </w:r>
        <w:r w:rsidR="003674F2">
          <w:rPr>
            <w:noProof/>
            <w:webHidden/>
          </w:rPr>
          <w:t>78</w:t>
        </w:r>
        <w:r>
          <w:rPr>
            <w:noProof/>
            <w:webHidden/>
          </w:rPr>
          <w:fldChar w:fldCharType="end"/>
        </w:r>
      </w:hyperlink>
    </w:p>
    <w:p w14:paraId="7E790773" w14:textId="70C3A08A" w:rsidR="00AF785E" w:rsidRDefault="00AF785E">
      <w:pPr>
        <w:pStyle w:val="TOC2"/>
        <w:tabs>
          <w:tab w:val="left" w:pos="880"/>
          <w:tab w:val="right" w:leader="dot" w:pos="9350"/>
        </w:tabs>
        <w:rPr>
          <w:rFonts w:eastAsiaTheme="minorEastAsia"/>
          <w:noProof/>
          <w:lang w:eastAsia="en-CA"/>
        </w:rPr>
      </w:pPr>
      <w:hyperlink w:anchor="_Toc152963485" w:history="1">
        <w:r w:rsidRPr="00D31E0C">
          <w:rPr>
            <w:rStyle w:val="Hyperlink"/>
            <w:noProof/>
          </w:rPr>
          <w:t>16.9</w:t>
        </w:r>
        <w:r>
          <w:rPr>
            <w:rFonts w:eastAsiaTheme="minorEastAsia"/>
            <w:noProof/>
            <w:lang w:eastAsia="en-CA"/>
          </w:rPr>
          <w:tab/>
        </w:r>
        <w:r w:rsidRPr="00D31E0C">
          <w:rPr>
            <w:rStyle w:val="Hyperlink"/>
            <w:noProof/>
          </w:rPr>
          <w:t>Branch Table</w:t>
        </w:r>
        <w:r>
          <w:rPr>
            <w:noProof/>
            <w:webHidden/>
          </w:rPr>
          <w:tab/>
        </w:r>
        <w:r>
          <w:rPr>
            <w:noProof/>
            <w:webHidden/>
          </w:rPr>
          <w:fldChar w:fldCharType="begin"/>
        </w:r>
        <w:r>
          <w:rPr>
            <w:noProof/>
            <w:webHidden/>
          </w:rPr>
          <w:instrText xml:space="preserve"> PAGEREF _Toc152963485 \h </w:instrText>
        </w:r>
        <w:r>
          <w:rPr>
            <w:noProof/>
            <w:webHidden/>
          </w:rPr>
        </w:r>
        <w:r>
          <w:rPr>
            <w:noProof/>
            <w:webHidden/>
          </w:rPr>
          <w:fldChar w:fldCharType="separate"/>
        </w:r>
        <w:r w:rsidR="003674F2">
          <w:rPr>
            <w:noProof/>
            <w:webHidden/>
          </w:rPr>
          <w:t>78</w:t>
        </w:r>
        <w:r>
          <w:rPr>
            <w:noProof/>
            <w:webHidden/>
          </w:rPr>
          <w:fldChar w:fldCharType="end"/>
        </w:r>
      </w:hyperlink>
    </w:p>
    <w:p w14:paraId="041FD273" w14:textId="5736F73E" w:rsidR="00AF785E" w:rsidRDefault="00AF785E">
      <w:pPr>
        <w:pStyle w:val="TOC2"/>
        <w:tabs>
          <w:tab w:val="left" w:pos="1100"/>
          <w:tab w:val="right" w:leader="dot" w:pos="9350"/>
        </w:tabs>
        <w:rPr>
          <w:rFonts w:eastAsiaTheme="minorEastAsia"/>
          <w:noProof/>
          <w:lang w:eastAsia="en-CA"/>
        </w:rPr>
      </w:pPr>
      <w:hyperlink w:anchor="_Toc152963486" w:history="1">
        <w:r w:rsidRPr="00D31E0C">
          <w:rPr>
            <w:rStyle w:val="Hyperlink"/>
            <w:noProof/>
          </w:rPr>
          <w:t>16.10</w:t>
        </w:r>
        <w:r>
          <w:rPr>
            <w:rFonts w:eastAsiaTheme="minorEastAsia"/>
            <w:noProof/>
            <w:lang w:eastAsia="en-CA"/>
          </w:rPr>
          <w:tab/>
        </w:r>
        <w:r w:rsidRPr="00D31E0C">
          <w:rPr>
            <w:rStyle w:val="Hyperlink"/>
            <w:noProof/>
          </w:rPr>
          <w:t>Feedback Table</w:t>
        </w:r>
        <w:r>
          <w:rPr>
            <w:noProof/>
            <w:webHidden/>
          </w:rPr>
          <w:tab/>
        </w:r>
        <w:r>
          <w:rPr>
            <w:noProof/>
            <w:webHidden/>
          </w:rPr>
          <w:fldChar w:fldCharType="begin"/>
        </w:r>
        <w:r>
          <w:rPr>
            <w:noProof/>
            <w:webHidden/>
          </w:rPr>
          <w:instrText xml:space="preserve"> PAGEREF _Toc152963486 \h </w:instrText>
        </w:r>
        <w:r>
          <w:rPr>
            <w:noProof/>
            <w:webHidden/>
          </w:rPr>
        </w:r>
        <w:r>
          <w:rPr>
            <w:noProof/>
            <w:webHidden/>
          </w:rPr>
          <w:fldChar w:fldCharType="separate"/>
        </w:r>
        <w:r w:rsidR="003674F2">
          <w:rPr>
            <w:noProof/>
            <w:webHidden/>
          </w:rPr>
          <w:t>79</w:t>
        </w:r>
        <w:r>
          <w:rPr>
            <w:noProof/>
            <w:webHidden/>
          </w:rPr>
          <w:fldChar w:fldCharType="end"/>
        </w:r>
      </w:hyperlink>
    </w:p>
    <w:p w14:paraId="53D92911" w14:textId="0F94362C" w:rsidR="00AF785E" w:rsidRDefault="00AF785E">
      <w:pPr>
        <w:pStyle w:val="TOC2"/>
        <w:tabs>
          <w:tab w:val="left" w:pos="1100"/>
          <w:tab w:val="right" w:leader="dot" w:pos="9350"/>
        </w:tabs>
        <w:rPr>
          <w:rFonts w:eastAsiaTheme="minorEastAsia"/>
          <w:noProof/>
          <w:lang w:eastAsia="en-CA"/>
        </w:rPr>
      </w:pPr>
      <w:hyperlink w:anchor="_Toc152963487" w:history="1">
        <w:r w:rsidRPr="00D31E0C">
          <w:rPr>
            <w:rStyle w:val="Hyperlink"/>
            <w:noProof/>
          </w:rPr>
          <w:t>16.11</w:t>
        </w:r>
        <w:r>
          <w:rPr>
            <w:rFonts w:eastAsiaTheme="minorEastAsia"/>
            <w:noProof/>
            <w:lang w:eastAsia="en-CA"/>
          </w:rPr>
          <w:tab/>
        </w:r>
        <w:r w:rsidRPr="00D31E0C">
          <w:rPr>
            <w:rStyle w:val="Hyperlink"/>
            <w:noProof/>
          </w:rPr>
          <w:t>Cheque Deposit Table</w:t>
        </w:r>
        <w:r>
          <w:rPr>
            <w:noProof/>
            <w:webHidden/>
          </w:rPr>
          <w:tab/>
        </w:r>
        <w:r>
          <w:rPr>
            <w:noProof/>
            <w:webHidden/>
          </w:rPr>
          <w:fldChar w:fldCharType="begin"/>
        </w:r>
        <w:r>
          <w:rPr>
            <w:noProof/>
            <w:webHidden/>
          </w:rPr>
          <w:instrText xml:space="preserve"> PAGEREF _Toc152963487 \h </w:instrText>
        </w:r>
        <w:r>
          <w:rPr>
            <w:noProof/>
            <w:webHidden/>
          </w:rPr>
        </w:r>
        <w:r>
          <w:rPr>
            <w:noProof/>
            <w:webHidden/>
          </w:rPr>
          <w:fldChar w:fldCharType="separate"/>
        </w:r>
        <w:r w:rsidR="003674F2">
          <w:rPr>
            <w:noProof/>
            <w:webHidden/>
          </w:rPr>
          <w:t>79</w:t>
        </w:r>
        <w:r>
          <w:rPr>
            <w:noProof/>
            <w:webHidden/>
          </w:rPr>
          <w:fldChar w:fldCharType="end"/>
        </w:r>
      </w:hyperlink>
    </w:p>
    <w:p w14:paraId="4D096038" w14:textId="5DA00CB6" w:rsidR="00AF785E" w:rsidRDefault="00AF785E">
      <w:pPr>
        <w:pStyle w:val="TOC2"/>
        <w:tabs>
          <w:tab w:val="left" w:pos="1100"/>
          <w:tab w:val="right" w:leader="dot" w:pos="9350"/>
        </w:tabs>
        <w:rPr>
          <w:rFonts w:eastAsiaTheme="minorEastAsia"/>
          <w:noProof/>
          <w:lang w:eastAsia="en-CA"/>
        </w:rPr>
      </w:pPr>
      <w:hyperlink w:anchor="_Toc152963488" w:history="1">
        <w:r w:rsidRPr="00D31E0C">
          <w:rPr>
            <w:rStyle w:val="Hyperlink"/>
            <w:noProof/>
          </w:rPr>
          <w:t>16.12</w:t>
        </w:r>
        <w:r>
          <w:rPr>
            <w:rFonts w:eastAsiaTheme="minorEastAsia"/>
            <w:noProof/>
            <w:lang w:eastAsia="en-CA"/>
          </w:rPr>
          <w:tab/>
        </w:r>
        <w:r w:rsidRPr="00D31E0C">
          <w:rPr>
            <w:rStyle w:val="Hyperlink"/>
            <w:noProof/>
          </w:rPr>
          <w:t>Web banking activity table</w:t>
        </w:r>
        <w:r>
          <w:rPr>
            <w:noProof/>
            <w:webHidden/>
          </w:rPr>
          <w:tab/>
        </w:r>
        <w:r>
          <w:rPr>
            <w:noProof/>
            <w:webHidden/>
          </w:rPr>
          <w:fldChar w:fldCharType="begin"/>
        </w:r>
        <w:r>
          <w:rPr>
            <w:noProof/>
            <w:webHidden/>
          </w:rPr>
          <w:instrText xml:space="preserve"> PAGEREF _Toc152963488 \h </w:instrText>
        </w:r>
        <w:r>
          <w:rPr>
            <w:noProof/>
            <w:webHidden/>
          </w:rPr>
        </w:r>
        <w:r>
          <w:rPr>
            <w:noProof/>
            <w:webHidden/>
          </w:rPr>
          <w:fldChar w:fldCharType="separate"/>
        </w:r>
        <w:r w:rsidR="003674F2">
          <w:rPr>
            <w:noProof/>
            <w:webHidden/>
          </w:rPr>
          <w:t>80</w:t>
        </w:r>
        <w:r>
          <w:rPr>
            <w:noProof/>
            <w:webHidden/>
          </w:rPr>
          <w:fldChar w:fldCharType="end"/>
        </w:r>
      </w:hyperlink>
    </w:p>
    <w:p w14:paraId="7BBD2586" w14:textId="414B7578" w:rsidR="00AF785E" w:rsidRDefault="00AF785E">
      <w:pPr>
        <w:pStyle w:val="TOC2"/>
        <w:tabs>
          <w:tab w:val="left" w:pos="1100"/>
          <w:tab w:val="right" w:leader="dot" w:pos="9350"/>
        </w:tabs>
        <w:rPr>
          <w:rFonts w:eastAsiaTheme="minorEastAsia"/>
          <w:noProof/>
          <w:lang w:eastAsia="en-CA"/>
        </w:rPr>
      </w:pPr>
      <w:hyperlink w:anchor="_Toc152963489" w:history="1">
        <w:r w:rsidRPr="00D31E0C">
          <w:rPr>
            <w:rStyle w:val="Hyperlink"/>
            <w:noProof/>
          </w:rPr>
          <w:t>16.13</w:t>
        </w:r>
        <w:r>
          <w:rPr>
            <w:rFonts w:eastAsiaTheme="minorEastAsia"/>
            <w:noProof/>
            <w:lang w:eastAsia="en-CA"/>
          </w:rPr>
          <w:tab/>
        </w:r>
        <w:r w:rsidRPr="00D31E0C">
          <w:rPr>
            <w:rStyle w:val="Hyperlink"/>
            <w:noProof/>
          </w:rPr>
          <w:t>Cash Transaction Table</w:t>
        </w:r>
        <w:r>
          <w:rPr>
            <w:noProof/>
            <w:webHidden/>
          </w:rPr>
          <w:tab/>
        </w:r>
        <w:r>
          <w:rPr>
            <w:noProof/>
            <w:webHidden/>
          </w:rPr>
          <w:fldChar w:fldCharType="begin"/>
        </w:r>
        <w:r>
          <w:rPr>
            <w:noProof/>
            <w:webHidden/>
          </w:rPr>
          <w:instrText xml:space="preserve"> PAGEREF _Toc152963489 \h </w:instrText>
        </w:r>
        <w:r>
          <w:rPr>
            <w:noProof/>
            <w:webHidden/>
          </w:rPr>
        </w:r>
        <w:r>
          <w:rPr>
            <w:noProof/>
            <w:webHidden/>
          </w:rPr>
          <w:fldChar w:fldCharType="separate"/>
        </w:r>
        <w:r w:rsidR="003674F2">
          <w:rPr>
            <w:noProof/>
            <w:webHidden/>
          </w:rPr>
          <w:t>80</w:t>
        </w:r>
        <w:r>
          <w:rPr>
            <w:noProof/>
            <w:webHidden/>
          </w:rPr>
          <w:fldChar w:fldCharType="end"/>
        </w:r>
      </w:hyperlink>
    </w:p>
    <w:p w14:paraId="22557613" w14:textId="11353733" w:rsidR="00AF785E" w:rsidRDefault="00AF785E">
      <w:pPr>
        <w:pStyle w:val="TOC2"/>
        <w:tabs>
          <w:tab w:val="left" w:pos="1100"/>
          <w:tab w:val="right" w:leader="dot" w:pos="9350"/>
        </w:tabs>
        <w:rPr>
          <w:rFonts w:eastAsiaTheme="minorEastAsia"/>
          <w:noProof/>
          <w:lang w:eastAsia="en-CA"/>
        </w:rPr>
      </w:pPr>
      <w:hyperlink w:anchor="_Toc152963490" w:history="1">
        <w:r w:rsidRPr="00D31E0C">
          <w:rPr>
            <w:rStyle w:val="Hyperlink"/>
            <w:noProof/>
          </w:rPr>
          <w:t>16.14</w:t>
        </w:r>
        <w:r>
          <w:rPr>
            <w:rFonts w:eastAsiaTheme="minorEastAsia"/>
            <w:noProof/>
            <w:lang w:eastAsia="en-CA"/>
          </w:rPr>
          <w:tab/>
        </w:r>
        <w:r w:rsidRPr="00D31E0C">
          <w:rPr>
            <w:rStyle w:val="Hyperlink"/>
            <w:noProof/>
          </w:rPr>
          <w:t>Cash Storage Table</w:t>
        </w:r>
        <w:r>
          <w:rPr>
            <w:noProof/>
            <w:webHidden/>
          </w:rPr>
          <w:tab/>
        </w:r>
        <w:r>
          <w:rPr>
            <w:noProof/>
            <w:webHidden/>
          </w:rPr>
          <w:fldChar w:fldCharType="begin"/>
        </w:r>
        <w:r>
          <w:rPr>
            <w:noProof/>
            <w:webHidden/>
          </w:rPr>
          <w:instrText xml:space="preserve"> PAGEREF _Toc152963490 \h </w:instrText>
        </w:r>
        <w:r>
          <w:rPr>
            <w:noProof/>
            <w:webHidden/>
          </w:rPr>
        </w:r>
        <w:r>
          <w:rPr>
            <w:noProof/>
            <w:webHidden/>
          </w:rPr>
          <w:fldChar w:fldCharType="separate"/>
        </w:r>
        <w:r w:rsidR="003674F2">
          <w:rPr>
            <w:noProof/>
            <w:webHidden/>
          </w:rPr>
          <w:t>81</w:t>
        </w:r>
        <w:r>
          <w:rPr>
            <w:noProof/>
            <w:webHidden/>
          </w:rPr>
          <w:fldChar w:fldCharType="end"/>
        </w:r>
      </w:hyperlink>
    </w:p>
    <w:p w14:paraId="439F7C10" w14:textId="5035A447" w:rsidR="00AF785E" w:rsidRDefault="00AF785E">
      <w:pPr>
        <w:pStyle w:val="TOC2"/>
        <w:tabs>
          <w:tab w:val="left" w:pos="1100"/>
          <w:tab w:val="right" w:leader="dot" w:pos="9350"/>
        </w:tabs>
        <w:rPr>
          <w:rFonts w:eastAsiaTheme="minorEastAsia"/>
          <w:noProof/>
          <w:lang w:eastAsia="en-CA"/>
        </w:rPr>
      </w:pPr>
      <w:hyperlink w:anchor="_Toc152963491" w:history="1">
        <w:r w:rsidRPr="00D31E0C">
          <w:rPr>
            <w:rStyle w:val="Hyperlink"/>
            <w:noProof/>
          </w:rPr>
          <w:t>16.15</w:t>
        </w:r>
        <w:r>
          <w:rPr>
            <w:rFonts w:eastAsiaTheme="minorEastAsia"/>
            <w:noProof/>
            <w:lang w:eastAsia="en-CA"/>
          </w:rPr>
          <w:tab/>
        </w:r>
        <w:r w:rsidRPr="00D31E0C">
          <w:rPr>
            <w:rStyle w:val="Hyperlink"/>
            <w:noProof/>
          </w:rPr>
          <w:t>New Account Kit Table</w:t>
        </w:r>
        <w:r>
          <w:rPr>
            <w:noProof/>
            <w:webHidden/>
          </w:rPr>
          <w:tab/>
        </w:r>
        <w:r>
          <w:rPr>
            <w:noProof/>
            <w:webHidden/>
          </w:rPr>
          <w:fldChar w:fldCharType="begin"/>
        </w:r>
        <w:r>
          <w:rPr>
            <w:noProof/>
            <w:webHidden/>
          </w:rPr>
          <w:instrText xml:space="preserve"> PAGEREF _Toc152963491 \h </w:instrText>
        </w:r>
        <w:r>
          <w:rPr>
            <w:noProof/>
            <w:webHidden/>
          </w:rPr>
        </w:r>
        <w:r>
          <w:rPr>
            <w:noProof/>
            <w:webHidden/>
          </w:rPr>
          <w:fldChar w:fldCharType="separate"/>
        </w:r>
        <w:r w:rsidR="003674F2">
          <w:rPr>
            <w:noProof/>
            <w:webHidden/>
          </w:rPr>
          <w:t>81</w:t>
        </w:r>
        <w:r>
          <w:rPr>
            <w:noProof/>
            <w:webHidden/>
          </w:rPr>
          <w:fldChar w:fldCharType="end"/>
        </w:r>
      </w:hyperlink>
    </w:p>
    <w:p w14:paraId="58673E63" w14:textId="074D6CBA" w:rsidR="00AF785E" w:rsidRDefault="00AF785E">
      <w:pPr>
        <w:pStyle w:val="TOC2"/>
        <w:tabs>
          <w:tab w:val="left" w:pos="1100"/>
          <w:tab w:val="right" w:leader="dot" w:pos="9350"/>
        </w:tabs>
        <w:rPr>
          <w:rFonts w:eastAsiaTheme="minorEastAsia"/>
          <w:noProof/>
          <w:lang w:eastAsia="en-CA"/>
        </w:rPr>
      </w:pPr>
      <w:hyperlink w:anchor="_Toc152963492" w:history="1">
        <w:r w:rsidRPr="00D31E0C">
          <w:rPr>
            <w:rStyle w:val="Hyperlink"/>
            <w:noProof/>
          </w:rPr>
          <w:t>16.16</w:t>
        </w:r>
        <w:r>
          <w:rPr>
            <w:rFonts w:eastAsiaTheme="minorEastAsia"/>
            <w:noProof/>
            <w:lang w:eastAsia="en-CA"/>
          </w:rPr>
          <w:tab/>
        </w:r>
        <w:r w:rsidRPr="00D31E0C">
          <w:rPr>
            <w:rStyle w:val="Hyperlink"/>
            <w:noProof/>
          </w:rPr>
          <w:t>Video call log table</w:t>
        </w:r>
        <w:r>
          <w:rPr>
            <w:noProof/>
            <w:webHidden/>
          </w:rPr>
          <w:tab/>
        </w:r>
        <w:r>
          <w:rPr>
            <w:noProof/>
            <w:webHidden/>
          </w:rPr>
          <w:fldChar w:fldCharType="begin"/>
        </w:r>
        <w:r>
          <w:rPr>
            <w:noProof/>
            <w:webHidden/>
          </w:rPr>
          <w:instrText xml:space="preserve"> PAGEREF _Toc152963492 \h </w:instrText>
        </w:r>
        <w:r>
          <w:rPr>
            <w:noProof/>
            <w:webHidden/>
          </w:rPr>
        </w:r>
        <w:r>
          <w:rPr>
            <w:noProof/>
            <w:webHidden/>
          </w:rPr>
          <w:fldChar w:fldCharType="separate"/>
        </w:r>
        <w:r w:rsidR="003674F2">
          <w:rPr>
            <w:noProof/>
            <w:webHidden/>
          </w:rPr>
          <w:t>82</w:t>
        </w:r>
        <w:r>
          <w:rPr>
            <w:noProof/>
            <w:webHidden/>
          </w:rPr>
          <w:fldChar w:fldCharType="end"/>
        </w:r>
      </w:hyperlink>
    </w:p>
    <w:p w14:paraId="0BD14E3C" w14:textId="27541E98" w:rsidR="00AF785E" w:rsidRDefault="00AF785E">
      <w:pPr>
        <w:pStyle w:val="TOC2"/>
        <w:tabs>
          <w:tab w:val="left" w:pos="1100"/>
          <w:tab w:val="right" w:leader="dot" w:pos="9350"/>
        </w:tabs>
        <w:rPr>
          <w:rFonts w:eastAsiaTheme="minorEastAsia"/>
          <w:noProof/>
          <w:lang w:eastAsia="en-CA"/>
        </w:rPr>
      </w:pPr>
      <w:hyperlink w:anchor="_Toc152963493" w:history="1">
        <w:r w:rsidRPr="00D31E0C">
          <w:rPr>
            <w:rStyle w:val="Hyperlink"/>
            <w:noProof/>
          </w:rPr>
          <w:t>16.17</w:t>
        </w:r>
        <w:r>
          <w:rPr>
            <w:rFonts w:eastAsiaTheme="minorEastAsia"/>
            <w:noProof/>
            <w:lang w:eastAsia="en-CA"/>
          </w:rPr>
          <w:tab/>
        </w:r>
        <w:r w:rsidRPr="00D31E0C">
          <w:rPr>
            <w:rStyle w:val="Hyperlink"/>
            <w:noProof/>
          </w:rPr>
          <w:t>Card reader log table</w:t>
        </w:r>
        <w:r>
          <w:rPr>
            <w:noProof/>
            <w:webHidden/>
          </w:rPr>
          <w:tab/>
        </w:r>
        <w:r>
          <w:rPr>
            <w:noProof/>
            <w:webHidden/>
          </w:rPr>
          <w:fldChar w:fldCharType="begin"/>
        </w:r>
        <w:r>
          <w:rPr>
            <w:noProof/>
            <w:webHidden/>
          </w:rPr>
          <w:instrText xml:space="preserve"> PAGEREF _Toc152963493 \h </w:instrText>
        </w:r>
        <w:r>
          <w:rPr>
            <w:noProof/>
            <w:webHidden/>
          </w:rPr>
        </w:r>
        <w:r>
          <w:rPr>
            <w:noProof/>
            <w:webHidden/>
          </w:rPr>
          <w:fldChar w:fldCharType="separate"/>
        </w:r>
        <w:r w:rsidR="003674F2">
          <w:rPr>
            <w:noProof/>
            <w:webHidden/>
          </w:rPr>
          <w:t>82</w:t>
        </w:r>
        <w:r>
          <w:rPr>
            <w:noProof/>
            <w:webHidden/>
          </w:rPr>
          <w:fldChar w:fldCharType="end"/>
        </w:r>
      </w:hyperlink>
    </w:p>
    <w:p w14:paraId="77B30758" w14:textId="3546B4D9" w:rsidR="00AF785E" w:rsidRDefault="00AF785E">
      <w:pPr>
        <w:pStyle w:val="TOC2"/>
        <w:tabs>
          <w:tab w:val="left" w:pos="1100"/>
          <w:tab w:val="right" w:leader="dot" w:pos="9350"/>
        </w:tabs>
        <w:rPr>
          <w:rFonts w:eastAsiaTheme="minorEastAsia"/>
          <w:noProof/>
          <w:lang w:eastAsia="en-CA"/>
        </w:rPr>
      </w:pPr>
      <w:hyperlink w:anchor="_Toc152963494" w:history="1">
        <w:r w:rsidRPr="00D31E0C">
          <w:rPr>
            <w:rStyle w:val="Hyperlink"/>
            <w:noProof/>
          </w:rPr>
          <w:t>16.18</w:t>
        </w:r>
        <w:r>
          <w:rPr>
            <w:rFonts w:eastAsiaTheme="minorEastAsia"/>
            <w:noProof/>
            <w:lang w:eastAsia="en-CA"/>
          </w:rPr>
          <w:tab/>
        </w:r>
        <w:r w:rsidRPr="00D31E0C">
          <w:rPr>
            <w:rStyle w:val="Hyperlink"/>
            <w:noProof/>
          </w:rPr>
          <w:t>Web transfer table</w:t>
        </w:r>
        <w:r>
          <w:rPr>
            <w:noProof/>
            <w:webHidden/>
          </w:rPr>
          <w:tab/>
        </w:r>
        <w:r>
          <w:rPr>
            <w:noProof/>
            <w:webHidden/>
          </w:rPr>
          <w:fldChar w:fldCharType="begin"/>
        </w:r>
        <w:r>
          <w:rPr>
            <w:noProof/>
            <w:webHidden/>
          </w:rPr>
          <w:instrText xml:space="preserve"> PAGEREF _Toc152963494 \h </w:instrText>
        </w:r>
        <w:r>
          <w:rPr>
            <w:noProof/>
            <w:webHidden/>
          </w:rPr>
        </w:r>
        <w:r>
          <w:rPr>
            <w:noProof/>
            <w:webHidden/>
          </w:rPr>
          <w:fldChar w:fldCharType="separate"/>
        </w:r>
        <w:r w:rsidR="003674F2">
          <w:rPr>
            <w:noProof/>
            <w:webHidden/>
          </w:rPr>
          <w:t>83</w:t>
        </w:r>
        <w:r>
          <w:rPr>
            <w:noProof/>
            <w:webHidden/>
          </w:rPr>
          <w:fldChar w:fldCharType="end"/>
        </w:r>
      </w:hyperlink>
    </w:p>
    <w:p w14:paraId="2A2DB9F9" w14:textId="0BD6A45B" w:rsidR="00AF785E" w:rsidRDefault="00AF785E">
      <w:pPr>
        <w:pStyle w:val="TOC2"/>
        <w:tabs>
          <w:tab w:val="left" w:pos="1100"/>
          <w:tab w:val="right" w:leader="dot" w:pos="9350"/>
        </w:tabs>
        <w:rPr>
          <w:rFonts w:eastAsiaTheme="minorEastAsia"/>
          <w:noProof/>
          <w:lang w:eastAsia="en-CA"/>
        </w:rPr>
      </w:pPr>
      <w:hyperlink w:anchor="_Toc152963495" w:history="1">
        <w:r w:rsidRPr="00D31E0C">
          <w:rPr>
            <w:rStyle w:val="Hyperlink"/>
            <w:noProof/>
          </w:rPr>
          <w:t>16.19</w:t>
        </w:r>
        <w:r>
          <w:rPr>
            <w:rFonts w:eastAsiaTheme="minorEastAsia"/>
            <w:noProof/>
            <w:lang w:eastAsia="en-CA"/>
          </w:rPr>
          <w:tab/>
        </w:r>
        <w:r w:rsidRPr="00D31E0C">
          <w:rPr>
            <w:rStyle w:val="Hyperlink"/>
            <w:noProof/>
          </w:rPr>
          <w:t>Bill payment table</w:t>
        </w:r>
        <w:r>
          <w:rPr>
            <w:noProof/>
            <w:webHidden/>
          </w:rPr>
          <w:tab/>
        </w:r>
        <w:r>
          <w:rPr>
            <w:noProof/>
            <w:webHidden/>
          </w:rPr>
          <w:fldChar w:fldCharType="begin"/>
        </w:r>
        <w:r>
          <w:rPr>
            <w:noProof/>
            <w:webHidden/>
          </w:rPr>
          <w:instrText xml:space="preserve"> PAGEREF _Toc152963495 \h </w:instrText>
        </w:r>
        <w:r>
          <w:rPr>
            <w:noProof/>
            <w:webHidden/>
          </w:rPr>
        </w:r>
        <w:r>
          <w:rPr>
            <w:noProof/>
            <w:webHidden/>
          </w:rPr>
          <w:fldChar w:fldCharType="separate"/>
        </w:r>
        <w:r w:rsidR="003674F2">
          <w:rPr>
            <w:noProof/>
            <w:webHidden/>
          </w:rPr>
          <w:t>83</w:t>
        </w:r>
        <w:r>
          <w:rPr>
            <w:noProof/>
            <w:webHidden/>
          </w:rPr>
          <w:fldChar w:fldCharType="end"/>
        </w:r>
      </w:hyperlink>
    </w:p>
    <w:p w14:paraId="37445ACD" w14:textId="5F6E4343" w:rsidR="00AF785E" w:rsidRDefault="00AF785E">
      <w:pPr>
        <w:pStyle w:val="TOC2"/>
        <w:tabs>
          <w:tab w:val="left" w:pos="1100"/>
          <w:tab w:val="right" w:leader="dot" w:pos="9350"/>
        </w:tabs>
        <w:rPr>
          <w:rFonts w:eastAsiaTheme="minorEastAsia"/>
          <w:noProof/>
          <w:lang w:eastAsia="en-CA"/>
        </w:rPr>
      </w:pPr>
      <w:hyperlink w:anchor="_Toc152963496" w:history="1">
        <w:r w:rsidRPr="00D31E0C">
          <w:rPr>
            <w:rStyle w:val="Hyperlink"/>
            <w:noProof/>
          </w:rPr>
          <w:t>16.20</w:t>
        </w:r>
        <w:r>
          <w:rPr>
            <w:rFonts w:eastAsiaTheme="minorEastAsia"/>
            <w:noProof/>
            <w:lang w:eastAsia="en-CA"/>
          </w:rPr>
          <w:tab/>
        </w:r>
        <w:r w:rsidRPr="00D31E0C">
          <w:rPr>
            <w:rStyle w:val="Hyperlink"/>
            <w:noProof/>
          </w:rPr>
          <w:t>Card Information Table</w:t>
        </w:r>
        <w:r>
          <w:rPr>
            <w:noProof/>
            <w:webHidden/>
          </w:rPr>
          <w:tab/>
        </w:r>
        <w:r>
          <w:rPr>
            <w:noProof/>
            <w:webHidden/>
          </w:rPr>
          <w:fldChar w:fldCharType="begin"/>
        </w:r>
        <w:r>
          <w:rPr>
            <w:noProof/>
            <w:webHidden/>
          </w:rPr>
          <w:instrText xml:space="preserve"> PAGEREF _Toc152963496 \h </w:instrText>
        </w:r>
        <w:r>
          <w:rPr>
            <w:noProof/>
            <w:webHidden/>
          </w:rPr>
        </w:r>
        <w:r>
          <w:rPr>
            <w:noProof/>
            <w:webHidden/>
          </w:rPr>
          <w:fldChar w:fldCharType="separate"/>
        </w:r>
        <w:r w:rsidR="003674F2">
          <w:rPr>
            <w:noProof/>
            <w:webHidden/>
          </w:rPr>
          <w:t>84</w:t>
        </w:r>
        <w:r>
          <w:rPr>
            <w:noProof/>
            <w:webHidden/>
          </w:rPr>
          <w:fldChar w:fldCharType="end"/>
        </w:r>
      </w:hyperlink>
    </w:p>
    <w:p w14:paraId="545C400A" w14:textId="01ED4904" w:rsidR="00AF785E" w:rsidRDefault="00AF785E">
      <w:pPr>
        <w:pStyle w:val="TOC2"/>
        <w:tabs>
          <w:tab w:val="left" w:pos="1100"/>
          <w:tab w:val="right" w:leader="dot" w:pos="9350"/>
        </w:tabs>
        <w:rPr>
          <w:rFonts w:eastAsiaTheme="minorEastAsia"/>
          <w:noProof/>
          <w:lang w:eastAsia="en-CA"/>
        </w:rPr>
      </w:pPr>
      <w:hyperlink w:anchor="_Toc152963497" w:history="1">
        <w:r w:rsidRPr="00D31E0C">
          <w:rPr>
            <w:rStyle w:val="Hyperlink"/>
            <w:noProof/>
          </w:rPr>
          <w:t>16.21</w:t>
        </w:r>
        <w:r>
          <w:rPr>
            <w:rFonts w:eastAsiaTheme="minorEastAsia"/>
            <w:noProof/>
            <w:lang w:eastAsia="en-CA"/>
          </w:rPr>
          <w:tab/>
        </w:r>
        <w:r w:rsidRPr="00D31E0C">
          <w:rPr>
            <w:rStyle w:val="Hyperlink"/>
            <w:noProof/>
          </w:rPr>
          <w:t>Kiosk Information Table</w:t>
        </w:r>
        <w:r>
          <w:rPr>
            <w:noProof/>
            <w:webHidden/>
          </w:rPr>
          <w:tab/>
        </w:r>
        <w:r>
          <w:rPr>
            <w:noProof/>
            <w:webHidden/>
          </w:rPr>
          <w:fldChar w:fldCharType="begin"/>
        </w:r>
        <w:r>
          <w:rPr>
            <w:noProof/>
            <w:webHidden/>
          </w:rPr>
          <w:instrText xml:space="preserve"> PAGEREF _Toc152963497 \h </w:instrText>
        </w:r>
        <w:r>
          <w:rPr>
            <w:noProof/>
            <w:webHidden/>
          </w:rPr>
        </w:r>
        <w:r>
          <w:rPr>
            <w:noProof/>
            <w:webHidden/>
          </w:rPr>
          <w:fldChar w:fldCharType="separate"/>
        </w:r>
        <w:r w:rsidR="003674F2">
          <w:rPr>
            <w:noProof/>
            <w:webHidden/>
          </w:rPr>
          <w:t>85</w:t>
        </w:r>
        <w:r>
          <w:rPr>
            <w:noProof/>
            <w:webHidden/>
          </w:rPr>
          <w:fldChar w:fldCharType="end"/>
        </w:r>
      </w:hyperlink>
    </w:p>
    <w:p w14:paraId="7211AA1A" w14:textId="31E14D47" w:rsidR="00AF785E" w:rsidRDefault="00AF785E">
      <w:pPr>
        <w:pStyle w:val="TOC1"/>
        <w:tabs>
          <w:tab w:val="right" w:leader="dot" w:pos="9350"/>
        </w:tabs>
        <w:rPr>
          <w:rFonts w:eastAsiaTheme="minorEastAsia"/>
          <w:noProof/>
          <w:lang w:eastAsia="en-CA"/>
        </w:rPr>
      </w:pPr>
      <w:r w:rsidRPr="00B4077A">
        <w:rPr>
          <w:rStyle w:val="Hyperlink"/>
          <w:noProof/>
          <w:u w:val="none"/>
        </w:rPr>
        <w:t xml:space="preserve">    </w:t>
      </w:r>
      <w:hyperlink w:anchor="_Toc152963498" w:history="1">
        <w:r w:rsidRPr="00D31E0C">
          <w:rPr>
            <w:rStyle w:val="Hyperlink"/>
            <w:noProof/>
          </w:rPr>
          <w:t xml:space="preserve">16.22 </w:t>
        </w:r>
        <w:r w:rsidR="00B4077A">
          <w:rPr>
            <w:rStyle w:val="Hyperlink"/>
            <w:noProof/>
          </w:rPr>
          <w:t xml:space="preserve">       </w:t>
        </w:r>
        <w:r w:rsidRPr="00D31E0C">
          <w:rPr>
            <w:rStyle w:val="Hyperlink"/>
            <w:noProof/>
          </w:rPr>
          <w:t>Entity Relationship Diagram (ERD)</w:t>
        </w:r>
        <w:r>
          <w:rPr>
            <w:noProof/>
            <w:webHidden/>
          </w:rPr>
          <w:tab/>
        </w:r>
        <w:r>
          <w:rPr>
            <w:noProof/>
            <w:webHidden/>
          </w:rPr>
          <w:fldChar w:fldCharType="begin"/>
        </w:r>
        <w:r>
          <w:rPr>
            <w:noProof/>
            <w:webHidden/>
          </w:rPr>
          <w:instrText xml:space="preserve"> PAGEREF _Toc152963498 \h </w:instrText>
        </w:r>
        <w:r>
          <w:rPr>
            <w:noProof/>
            <w:webHidden/>
          </w:rPr>
        </w:r>
        <w:r>
          <w:rPr>
            <w:noProof/>
            <w:webHidden/>
          </w:rPr>
          <w:fldChar w:fldCharType="separate"/>
        </w:r>
        <w:r w:rsidR="003674F2">
          <w:rPr>
            <w:noProof/>
            <w:webHidden/>
          </w:rPr>
          <w:t>86</w:t>
        </w:r>
        <w:r>
          <w:rPr>
            <w:noProof/>
            <w:webHidden/>
          </w:rPr>
          <w:fldChar w:fldCharType="end"/>
        </w:r>
      </w:hyperlink>
    </w:p>
    <w:p w14:paraId="2AB7ABEC" w14:textId="61FDF5D5" w:rsidR="00AF785E" w:rsidRDefault="00AF785E">
      <w:pPr>
        <w:pStyle w:val="TOC1"/>
        <w:tabs>
          <w:tab w:val="left" w:pos="660"/>
          <w:tab w:val="right" w:leader="dot" w:pos="9350"/>
        </w:tabs>
        <w:rPr>
          <w:rFonts w:eastAsiaTheme="minorEastAsia"/>
          <w:noProof/>
          <w:lang w:eastAsia="en-CA"/>
        </w:rPr>
      </w:pPr>
      <w:hyperlink w:anchor="_Toc152963499" w:history="1">
        <w:r w:rsidRPr="00D31E0C">
          <w:rPr>
            <w:rStyle w:val="Hyperlink"/>
            <w:noProof/>
          </w:rPr>
          <w:t>17.</w:t>
        </w:r>
        <w:r>
          <w:rPr>
            <w:rFonts w:eastAsiaTheme="minorEastAsia"/>
            <w:noProof/>
            <w:lang w:eastAsia="en-CA"/>
          </w:rPr>
          <w:tab/>
        </w:r>
        <w:r w:rsidRPr="00D31E0C">
          <w:rPr>
            <w:rStyle w:val="Hyperlink"/>
            <w:noProof/>
          </w:rPr>
          <w:t>Implementation/Deployment Strategy</w:t>
        </w:r>
        <w:r>
          <w:rPr>
            <w:noProof/>
            <w:webHidden/>
          </w:rPr>
          <w:tab/>
        </w:r>
        <w:r>
          <w:rPr>
            <w:noProof/>
            <w:webHidden/>
          </w:rPr>
          <w:fldChar w:fldCharType="begin"/>
        </w:r>
        <w:r>
          <w:rPr>
            <w:noProof/>
            <w:webHidden/>
          </w:rPr>
          <w:instrText xml:space="preserve"> PAGEREF _Toc152963499 \h </w:instrText>
        </w:r>
        <w:r>
          <w:rPr>
            <w:noProof/>
            <w:webHidden/>
          </w:rPr>
        </w:r>
        <w:r>
          <w:rPr>
            <w:noProof/>
            <w:webHidden/>
          </w:rPr>
          <w:fldChar w:fldCharType="separate"/>
        </w:r>
        <w:r w:rsidR="003674F2">
          <w:rPr>
            <w:noProof/>
            <w:webHidden/>
          </w:rPr>
          <w:t>87</w:t>
        </w:r>
        <w:r>
          <w:rPr>
            <w:noProof/>
            <w:webHidden/>
          </w:rPr>
          <w:fldChar w:fldCharType="end"/>
        </w:r>
      </w:hyperlink>
    </w:p>
    <w:p w14:paraId="634B359A" w14:textId="068A3576" w:rsidR="00AF785E" w:rsidRDefault="00AF785E">
      <w:pPr>
        <w:pStyle w:val="TOC2"/>
        <w:tabs>
          <w:tab w:val="left" w:pos="880"/>
          <w:tab w:val="right" w:leader="dot" w:pos="9350"/>
        </w:tabs>
        <w:rPr>
          <w:rFonts w:eastAsiaTheme="minorEastAsia"/>
          <w:noProof/>
          <w:lang w:eastAsia="en-CA"/>
        </w:rPr>
      </w:pPr>
      <w:hyperlink w:anchor="_Toc152963500" w:history="1">
        <w:r w:rsidRPr="00D31E0C">
          <w:rPr>
            <w:rStyle w:val="Hyperlink"/>
            <w:noProof/>
          </w:rPr>
          <w:t>17.1</w:t>
        </w:r>
        <w:r>
          <w:rPr>
            <w:rFonts w:eastAsiaTheme="minorEastAsia"/>
            <w:noProof/>
            <w:lang w:eastAsia="en-CA"/>
          </w:rPr>
          <w:tab/>
        </w:r>
        <w:r w:rsidRPr="00D31E0C">
          <w:rPr>
            <w:rStyle w:val="Hyperlink"/>
            <w:noProof/>
          </w:rPr>
          <w:t>Strategy Overview</w:t>
        </w:r>
        <w:r>
          <w:rPr>
            <w:noProof/>
            <w:webHidden/>
          </w:rPr>
          <w:tab/>
        </w:r>
        <w:r>
          <w:rPr>
            <w:noProof/>
            <w:webHidden/>
          </w:rPr>
          <w:fldChar w:fldCharType="begin"/>
        </w:r>
        <w:r>
          <w:rPr>
            <w:noProof/>
            <w:webHidden/>
          </w:rPr>
          <w:instrText xml:space="preserve"> PAGEREF _Toc152963500 \h </w:instrText>
        </w:r>
        <w:r>
          <w:rPr>
            <w:noProof/>
            <w:webHidden/>
          </w:rPr>
        </w:r>
        <w:r>
          <w:rPr>
            <w:noProof/>
            <w:webHidden/>
          </w:rPr>
          <w:fldChar w:fldCharType="separate"/>
        </w:r>
        <w:r w:rsidR="003674F2">
          <w:rPr>
            <w:noProof/>
            <w:webHidden/>
          </w:rPr>
          <w:t>87</w:t>
        </w:r>
        <w:r>
          <w:rPr>
            <w:noProof/>
            <w:webHidden/>
          </w:rPr>
          <w:fldChar w:fldCharType="end"/>
        </w:r>
      </w:hyperlink>
    </w:p>
    <w:p w14:paraId="57544FFA" w14:textId="4202A197" w:rsidR="00AF785E" w:rsidRDefault="00AF785E">
      <w:pPr>
        <w:pStyle w:val="TOC2"/>
        <w:tabs>
          <w:tab w:val="left" w:pos="880"/>
          <w:tab w:val="right" w:leader="dot" w:pos="9350"/>
        </w:tabs>
        <w:rPr>
          <w:rFonts w:eastAsiaTheme="minorEastAsia"/>
          <w:noProof/>
          <w:lang w:eastAsia="en-CA"/>
        </w:rPr>
      </w:pPr>
      <w:hyperlink w:anchor="_Toc152963501" w:history="1">
        <w:r w:rsidRPr="00D31E0C">
          <w:rPr>
            <w:rStyle w:val="Hyperlink"/>
            <w:noProof/>
          </w:rPr>
          <w:t>17.2</w:t>
        </w:r>
        <w:r>
          <w:rPr>
            <w:rFonts w:eastAsiaTheme="minorEastAsia"/>
            <w:noProof/>
            <w:lang w:eastAsia="en-CA"/>
          </w:rPr>
          <w:tab/>
        </w:r>
        <w:r w:rsidRPr="00D31E0C">
          <w:rPr>
            <w:rStyle w:val="Hyperlink"/>
            <w:noProof/>
          </w:rPr>
          <w:t>Detailed Phases of Deployment</w:t>
        </w:r>
        <w:r>
          <w:rPr>
            <w:noProof/>
            <w:webHidden/>
          </w:rPr>
          <w:tab/>
        </w:r>
        <w:r>
          <w:rPr>
            <w:noProof/>
            <w:webHidden/>
          </w:rPr>
          <w:fldChar w:fldCharType="begin"/>
        </w:r>
        <w:r>
          <w:rPr>
            <w:noProof/>
            <w:webHidden/>
          </w:rPr>
          <w:instrText xml:space="preserve"> PAGEREF _Toc152963501 \h </w:instrText>
        </w:r>
        <w:r>
          <w:rPr>
            <w:noProof/>
            <w:webHidden/>
          </w:rPr>
        </w:r>
        <w:r>
          <w:rPr>
            <w:noProof/>
            <w:webHidden/>
          </w:rPr>
          <w:fldChar w:fldCharType="separate"/>
        </w:r>
        <w:r w:rsidR="003674F2">
          <w:rPr>
            <w:noProof/>
            <w:webHidden/>
          </w:rPr>
          <w:t>87</w:t>
        </w:r>
        <w:r>
          <w:rPr>
            <w:noProof/>
            <w:webHidden/>
          </w:rPr>
          <w:fldChar w:fldCharType="end"/>
        </w:r>
      </w:hyperlink>
    </w:p>
    <w:p w14:paraId="588D0D66" w14:textId="57619523" w:rsidR="00AF785E" w:rsidRDefault="00AF785E">
      <w:pPr>
        <w:pStyle w:val="TOC3"/>
        <w:tabs>
          <w:tab w:val="left" w:pos="1320"/>
          <w:tab w:val="right" w:leader="dot" w:pos="9350"/>
        </w:tabs>
        <w:rPr>
          <w:rFonts w:eastAsiaTheme="minorEastAsia"/>
          <w:noProof/>
          <w:lang w:eastAsia="en-CA"/>
        </w:rPr>
      </w:pPr>
      <w:hyperlink w:anchor="_Toc152963502" w:history="1">
        <w:r w:rsidRPr="00D31E0C">
          <w:rPr>
            <w:rStyle w:val="Hyperlink"/>
            <w:noProof/>
          </w:rPr>
          <w:t>17.2.1</w:t>
        </w:r>
        <w:r>
          <w:rPr>
            <w:rFonts w:eastAsiaTheme="minorEastAsia"/>
            <w:noProof/>
            <w:lang w:eastAsia="en-CA"/>
          </w:rPr>
          <w:tab/>
        </w:r>
        <w:r w:rsidRPr="00D31E0C">
          <w:rPr>
            <w:rStyle w:val="Hyperlink"/>
            <w:noProof/>
          </w:rPr>
          <w:t>Pilot Phase (Year 1)</w:t>
        </w:r>
        <w:r>
          <w:rPr>
            <w:noProof/>
            <w:webHidden/>
          </w:rPr>
          <w:tab/>
        </w:r>
        <w:r>
          <w:rPr>
            <w:noProof/>
            <w:webHidden/>
          </w:rPr>
          <w:fldChar w:fldCharType="begin"/>
        </w:r>
        <w:r>
          <w:rPr>
            <w:noProof/>
            <w:webHidden/>
          </w:rPr>
          <w:instrText xml:space="preserve"> PAGEREF _Toc152963502 \h </w:instrText>
        </w:r>
        <w:r>
          <w:rPr>
            <w:noProof/>
            <w:webHidden/>
          </w:rPr>
        </w:r>
        <w:r>
          <w:rPr>
            <w:noProof/>
            <w:webHidden/>
          </w:rPr>
          <w:fldChar w:fldCharType="separate"/>
        </w:r>
        <w:r w:rsidR="003674F2">
          <w:rPr>
            <w:noProof/>
            <w:webHidden/>
          </w:rPr>
          <w:t>87</w:t>
        </w:r>
        <w:r>
          <w:rPr>
            <w:noProof/>
            <w:webHidden/>
          </w:rPr>
          <w:fldChar w:fldCharType="end"/>
        </w:r>
      </w:hyperlink>
    </w:p>
    <w:p w14:paraId="3647EB41" w14:textId="25F6EBDB" w:rsidR="00AF785E" w:rsidRDefault="00AF785E">
      <w:pPr>
        <w:pStyle w:val="TOC3"/>
        <w:tabs>
          <w:tab w:val="left" w:pos="1320"/>
          <w:tab w:val="right" w:leader="dot" w:pos="9350"/>
        </w:tabs>
        <w:rPr>
          <w:rFonts w:eastAsiaTheme="minorEastAsia"/>
          <w:noProof/>
          <w:lang w:eastAsia="en-CA"/>
        </w:rPr>
      </w:pPr>
      <w:hyperlink w:anchor="_Toc152963503" w:history="1">
        <w:r w:rsidRPr="00D31E0C">
          <w:rPr>
            <w:rStyle w:val="Hyperlink"/>
            <w:noProof/>
          </w:rPr>
          <w:t>17.2.2</w:t>
        </w:r>
        <w:r>
          <w:rPr>
            <w:rFonts w:eastAsiaTheme="minorEastAsia"/>
            <w:noProof/>
            <w:lang w:eastAsia="en-CA"/>
          </w:rPr>
          <w:tab/>
        </w:r>
        <w:r w:rsidRPr="00D31E0C">
          <w:rPr>
            <w:rStyle w:val="Hyperlink"/>
            <w:noProof/>
          </w:rPr>
          <w:t>Urban Expansion Phase (Year 2)</w:t>
        </w:r>
        <w:r>
          <w:rPr>
            <w:noProof/>
            <w:webHidden/>
          </w:rPr>
          <w:tab/>
        </w:r>
        <w:r>
          <w:rPr>
            <w:noProof/>
            <w:webHidden/>
          </w:rPr>
          <w:fldChar w:fldCharType="begin"/>
        </w:r>
        <w:r>
          <w:rPr>
            <w:noProof/>
            <w:webHidden/>
          </w:rPr>
          <w:instrText xml:space="preserve"> PAGEREF _Toc152963503 \h </w:instrText>
        </w:r>
        <w:r>
          <w:rPr>
            <w:noProof/>
            <w:webHidden/>
          </w:rPr>
        </w:r>
        <w:r>
          <w:rPr>
            <w:noProof/>
            <w:webHidden/>
          </w:rPr>
          <w:fldChar w:fldCharType="separate"/>
        </w:r>
        <w:r w:rsidR="003674F2">
          <w:rPr>
            <w:noProof/>
            <w:webHidden/>
          </w:rPr>
          <w:t>87</w:t>
        </w:r>
        <w:r>
          <w:rPr>
            <w:noProof/>
            <w:webHidden/>
          </w:rPr>
          <w:fldChar w:fldCharType="end"/>
        </w:r>
      </w:hyperlink>
    </w:p>
    <w:p w14:paraId="0018F75B" w14:textId="60D6E945" w:rsidR="00AF785E" w:rsidRDefault="00AF785E">
      <w:pPr>
        <w:pStyle w:val="TOC3"/>
        <w:tabs>
          <w:tab w:val="left" w:pos="1320"/>
          <w:tab w:val="right" w:leader="dot" w:pos="9350"/>
        </w:tabs>
        <w:rPr>
          <w:rFonts w:eastAsiaTheme="minorEastAsia"/>
          <w:noProof/>
          <w:lang w:eastAsia="en-CA"/>
        </w:rPr>
      </w:pPr>
      <w:hyperlink w:anchor="_Toc152963504" w:history="1">
        <w:r w:rsidRPr="00D31E0C">
          <w:rPr>
            <w:rStyle w:val="Hyperlink"/>
            <w:noProof/>
          </w:rPr>
          <w:t>17.2.3</w:t>
        </w:r>
        <w:r>
          <w:rPr>
            <w:rFonts w:eastAsiaTheme="minorEastAsia"/>
            <w:noProof/>
            <w:lang w:eastAsia="en-CA"/>
          </w:rPr>
          <w:tab/>
        </w:r>
        <w:r w:rsidRPr="00D31E0C">
          <w:rPr>
            <w:rStyle w:val="Hyperlink"/>
            <w:noProof/>
          </w:rPr>
          <w:t>Nationwide Rollout Phase (Year 3)</w:t>
        </w:r>
        <w:r>
          <w:rPr>
            <w:noProof/>
            <w:webHidden/>
          </w:rPr>
          <w:tab/>
        </w:r>
        <w:r>
          <w:rPr>
            <w:noProof/>
            <w:webHidden/>
          </w:rPr>
          <w:fldChar w:fldCharType="begin"/>
        </w:r>
        <w:r>
          <w:rPr>
            <w:noProof/>
            <w:webHidden/>
          </w:rPr>
          <w:instrText xml:space="preserve"> PAGEREF _Toc152963504 \h </w:instrText>
        </w:r>
        <w:r>
          <w:rPr>
            <w:noProof/>
            <w:webHidden/>
          </w:rPr>
        </w:r>
        <w:r>
          <w:rPr>
            <w:noProof/>
            <w:webHidden/>
          </w:rPr>
          <w:fldChar w:fldCharType="separate"/>
        </w:r>
        <w:r w:rsidR="003674F2">
          <w:rPr>
            <w:noProof/>
            <w:webHidden/>
          </w:rPr>
          <w:t>88</w:t>
        </w:r>
        <w:r>
          <w:rPr>
            <w:noProof/>
            <w:webHidden/>
          </w:rPr>
          <w:fldChar w:fldCharType="end"/>
        </w:r>
      </w:hyperlink>
    </w:p>
    <w:p w14:paraId="58D61042" w14:textId="3492D74F" w:rsidR="00AF785E" w:rsidRDefault="00AF785E">
      <w:pPr>
        <w:pStyle w:val="TOC2"/>
        <w:tabs>
          <w:tab w:val="left" w:pos="880"/>
          <w:tab w:val="right" w:leader="dot" w:pos="9350"/>
        </w:tabs>
        <w:rPr>
          <w:rFonts w:eastAsiaTheme="minorEastAsia"/>
          <w:noProof/>
          <w:lang w:eastAsia="en-CA"/>
        </w:rPr>
      </w:pPr>
      <w:hyperlink w:anchor="_Toc152963505" w:history="1">
        <w:r w:rsidRPr="00D31E0C">
          <w:rPr>
            <w:rStyle w:val="Hyperlink"/>
            <w:noProof/>
          </w:rPr>
          <w:t>17.3</w:t>
        </w:r>
        <w:r>
          <w:rPr>
            <w:rFonts w:eastAsiaTheme="minorEastAsia"/>
            <w:noProof/>
            <w:lang w:eastAsia="en-CA"/>
          </w:rPr>
          <w:tab/>
        </w:r>
        <w:r w:rsidRPr="00D31E0C">
          <w:rPr>
            <w:rStyle w:val="Hyperlink"/>
            <w:noProof/>
          </w:rPr>
          <w:t>Client Involvement and Training</w:t>
        </w:r>
        <w:r>
          <w:rPr>
            <w:noProof/>
            <w:webHidden/>
          </w:rPr>
          <w:tab/>
        </w:r>
        <w:r>
          <w:rPr>
            <w:noProof/>
            <w:webHidden/>
          </w:rPr>
          <w:fldChar w:fldCharType="begin"/>
        </w:r>
        <w:r>
          <w:rPr>
            <w:noProof/>
            <w:webHidden/>
          </w:rPr>
          <w:instrText xml:space="preserve"> PAGEREF _Toc152963505 \h </w:instrText>
        </w:r>
        <w:r>
          <w:rPr>
            <w:noProof/>
            <w:webHidden/>
          </w:rPr>
        </w:r>
        <w:r>
          <w:rPr>
            <w:noProof/>
            <w:webHidden/>
          </w:rPr>
          <w:fldChar w:fldCharType="separate"/>
        </w:r>
        <w:r w:rsidR="003674F2">
          <w:rPr>
            <w:noProof/>
            <w:webHidden/>
          </w:rPr>
          <w:t>88</w:t>
        </w:r>
        <w:r>
          <w:rPr>
            <w:noProof/>
            <w:webHidden/>
          </w:rPr>
          <w:fldChar w:fldCharType="end"/>
        </w:r>
      </w:hyperlink>
    </w:p>
    <w:p w14:paraId="273AA8A5" w14:textId="70224B83" w:rsidR="00AF785E" w:rsidRDefault="00AF785E">
      <w:pPr>
        <w:pStyle w:val="TOC2"/>
        <w:tabs>
          <w:tab w:val="left" w:pos="880"/>
          <w:tab w:val="right" w:leader="dot" w:pos="9350"/>
        </w:tabs>
        <w:rPr>
          <w:rFonts w:eastAsiaTheme="minorEastAsia"/>
          <w:noProof/>
          <w:lang w:eastAsia="en-CA"/>
        </w:rPr>
      </w:pPr>
      <w:hyperlink w:anchor="_Toc152963506" w:history="1">
        <w:r w:rsidRPr="00D31E0C">
          <w:rPr>
            <w:rStyle w:val="Hyperlink"/>
            <w:noProof/>
          </w:rPr>
          <w:t>17.4</w:t>
        </w:r>
        <w:r>
          <w:rPr>
            <w:rFonts w:eastAsiaTheme="minorEastAsia"/>
            <w:noProof/>
            <w:lang w:eastAsia="en-CA"/>
          </w:rPr>
          <w:tab/>
        </w:r>
        <w:r w:rsidRPr="00D31E0C">
          <w:rPr>
            <w:rStyle w:val="Hyperlink"/>
            <w:noProof/>
          </w:rPr>
          <w:t>Backout Strategy</w:t>
        </w:r>
        <w:r>
          <w:rPr>
            <w:noProof/>
            <w:webHidden/>
          </w:rPr>
          <w:tab/>
        </w:r>
        <w:r>
          <w:rPr>
            <w:noProof/>
            <w:webHidden/>
          </w:rPr>
          <w:fldChar w:fldCharType="begin"/>
        </w:r>
        <w:r>
          <w:rPr>
            <w:noProof/>
            <w:webHidden/>
          </w:rPr>
          <w:instrText xml:space="preserve"> PAGEREF _Toc152963506 \h </w:instrText>
        </w:r>
        <w:r>
          <w:rPr>
            <w:noProof/>
            <w:webHidden/>
          </w:rPr>
        </w:r>
        <w:r>
          <w:rPr>
            <w:noProof/>
            <w:webHidden/>
          </w:rPr>
          <w:fldChar w:fldCharType="separate"/>
        </w:r>
        <w:r w:rsidR="003674F2">
          <w:rPr>
            <w:noProof/>
            <w:webHidden/>
          </w:rPr>
          <w:t>88</w:t>
        </w:r>
        <w:r>
          <w:rPr>
            <w:noProof/>
            <w:webHidden/>
          </w:rPr>
          <w:fldChar w:fldCharType="end"/>
        </w:r>
      </w:hyperlink>
    </w:p>
    <w:p w14:paraId="10647BF0" w14:textId="626D9486" w:rsidR="00AF785E" w:rsidRDefault="00AF785E">
      <w:pPr>
        <w:pStyle w:val="TOC2"/>
        <w:tabs>
          <w:tab w:val="left" w:pos="880"/>
          <w:tab w:val="right" w:leader="dot" w:pos="9350"/>
        </w:tabs>
        <w:rPr>
          <w:rFonts w:eastAsiaTheme="minorEastAsia"/>
          <w:noProof/>
          <w:lang w:eastAsia="en-CA"/>
        </w:rPr>
      </w:pPr>
      <w:hyperlink w:anchor="_Toc152963507" w:history="1">
        <w:r w:rsidRPr="00D31E0C">
          <w:rPr>
            <w:rStyle w:val="Hyperlink"/>
            <w:noProof/>
          </w:rPr>
          <w:t>17.5</w:t>
        </w:r>
        <w:r>
          <w:rPr>
            <w:rFonts w:eastAsiaTheme="minorEastAsia"/>
            <w:noProof/>
            <w:lang w:eastAsia="en-CA"/>
          </w:rPr>
          <w:tab/>
        </w:r>
        <w:r w:rsidRPr="00D31E0C">
          <w:rPr>
            <w:rStyle w:val="Hyperlink"/>
            <w:noProof/>
          </w:rPr>
          <w:t>Migration Strategy</w:t>
        </w:r>
        <w:r>
          <w:rPr>
            <w:noProof/>
            <w:webHidden/>
          </w:rPr>
          <w:tab/>
        </w:r>
        <w:r>
          <w:rPr>
            <w:noProof/>
            <w:webHidden/>
          </w:rPr>
          <w:fldChar w:fldCharType="begin"/>
        </w:r>
        <w:r>
          <w:rPr>
            <w:noProof/>
            <w:webHidden/>
          </w:rPr>
          <w:instrText xml:space="preserve"> PAGEREF _Toc152963507 \h </w:instrText>
        </w:r>
        <w:r>
          <w:rPr>
            <w:noProof/>
            <w:webHidden/>
          </w:rPr>
        </w:r>
        <w:r>
          <w:rPr>
            <w:noProof/>
            <w:webHidden/>
          </w:rPr>
          <w:fldChar w:fldCharType="separate"/>
        </w:r>
        <w:r w:rsidR="003674F2">
          <w:rPr>
            <w:noProof/>
            <w:webHidden/>
          </w:rPr>
          <w:t>89</w:t>
        </w:r>
        <w:r>
          <w:rPr>
            <w:noProof/>
            <w:webHidden/>
          </w:rPr>
          <w:fldChar w:fldCharType="end"/>
        </w:r>
      </w:hyperlink>
    </w:p>
    <w:p w14:paraId="79F3704A" w14:textId="2E075C4B" w:rsidR="00AF785E" w:rsidRDefault="00AF785E">
      <w:pPr>
        <w:pStyle w:val="TOC2"/>
        <w:tabs>
          <w:tab w:val="left" w:pos="880"/>
          <w:tab w:val="right" w:leader="dot" w:pos="9350"/>
        </w:tabs>
        <w:rPr>
          <w:rFonts w:eastAsiaTheme="minorEastAsia"/>
          <w:noProof/>
          <w:lang w:eastAsia="en-CA"/>
        </w:rPr>
      </w:pPr>
      <w:hyperlink w:anchor="_Toc152963508" w:history="1">
        <w:r w:rsidRPr="00D31E0C">
          <w:rPr>
            <w:rStyle w:val="Hyperlink"/>
            <w:noProof/>
          </w:rPr>
          <w:t>17.6</w:t>
        </w:r>
        <w:r>
          <w:rPr>
            <w:rFonts w:eastAsiaTheme="minorEastAsia"/>
            <w:noProof/>
            <w:lang w:eastAsia="en-CA"/>
          </w:rPr>
          <w:tab/>
        </w:r>
        <w:r w:rsidRPr="00D31E0C">
          <w:rPr>
            <w:rStyle w:val="Hyperlink"/>
            <w:noProof/>
          </w:rPr>
          <w:t>Contingency Planning</w:t>
        </w:r>
        <w:r>
          <w:rPr>
            <w:noProof/>
            <w:webHidden/>
          </w:rPr>
          <w:tab/>
        </w:r>
        <w:r>
          <w:rPr>
            <w:noProof/>
            <w:webHidden/>
          </w:rPr>
          <w:fldChar w:fldCharType="begin"/>
        </w:r>
        <w:r>
          <w:rPr>
            <w:noProof/>
            <w:webHidden/>
          </w:rPr>
          <w:instrText xml:space="preserve"> PAGEREF _Toc152963508 \h </w:instrText>
        </w:r>
        <w:r>
          <w:rPr>
            <w:noProof/>
            <w:webHidden/>
          </w:rPr>
        </w:r>
        <w:r>
          <w:rPr>
            <w:noProof/>
            <w:webHidden/>
          </w:rPr>
          <w:fldChar w:fldCharType="separate"/>
        </w:r>
        <w:r w:rsidR="003674F2">
          <w:rPr>
            <w:noProof/>
            <w:webHidden/>
          </w:rPr>
          <w:t>89</w:t>
        </w:r>
        <w:r>
          <w:rPr>
            <w:noProof/>
            <w:webHidden/>
          </w:rPr>
          <w:fldChar w:fldCharType="end"/>
        </w:r>
      </w:hyperlink>
    </w:p>
    <w:p w14:paraId="0B27B960" w14:textId="6D4C85CB" w:rsidR="00AF785E" w:rsidRDefault="00AF785E">
      <w:pPr>
        <w:pStyle w:val="TOC2"/>
        <w:tabs>
          <w:tab w:val="left" w:pos="880"/>
          <w:tab w:val="right" w:leader="dot" w:pos="9350"/>
        </w:tabs>
        <w:rPr>
          <w:rFonts w:eastAsiaTheme="minorEastAsia"/>
          <w:noProof/>
          <w:lang w:eastAsia="en-CA"/>
        </w:rPr>
      </w:pPr>
      <w:hyperlink w:anchor="_Toc152963509" w:history="1">
        <w:r w:rsidRPr="00D31E0C">
          <w:rPr>
            <w:rStyle w:val="Hyperlink"/>
            <w:noProof/>
          </w:rPr>
          <w:t>17.7</w:t>
        </w:r>
        <w:r>
          <w:rPr>
            <w:rFonts w:eastAsiaTheme="minorEastAsia"/>
            <w:noProof/>
            <w:lang w:eastAsia="en-CA"/>
          </w:rPr>
          <w:tab/>
        </w:r>
        <w:r w:rsidRPr="00D31E0C">
          <w:rPr>
            <w:rStyle w:val="Hyperlink"/>
            <w:noProof/>
          </w:rPr>
          <w:t>Monitoring, Evaluation, and Reporting</w:t>
        </w:r>
        <w:r>
          <w:rPr>
            <w:noProof/>
            <w:webHidden/>
          </w:rPr>
          <w:tab/>
        </w:r>
        <w:r>
          <w:rPr>
            <w:noProof/>
            <w:webHidden/>
          </w:rPr>
          <w:fldChar w:fldCharType="begin"/>
        </w:r>
        <w:r>
          <w:rPr>
            <w:noProof/>
            <w:webHidden/>
          </w:rPr>
          <w:instrText xml:space="preserve"> PAGEREF _Toc152963509 \h </w:instrText>
        </w:r>
        <w:r>
          <w:rPr>
            <w:noProof/>
            <w:webHidden/>
          </w:rPr>
        </w:r>
        <w:r>
          <w:rPr>
            <w:noProof/>
            <w:webHidden/>
          </w:rPr>
          <w:fldChar w:fldCharType="separate"/>
        </w:r>
        <w:r w:rsidR="003674F2">
          <w:rPr>
            <w:noProof/>
            <w:webHidden/>
          </w:rPr>
          <w:t>89</w:t>
        </w:r>
        <w:r>
          <w:rPr>
            <w:noProof/>
            <w:webHidden/>
          </w:rPr>
          <w:fldChar w:fldCharType="end"/>
        </w:r>
      </w:hyperlink>
    </w:p>
    <w:p w14:paraId="0DFF6056" w14:textId="45C2C814" w:rsidR="00AF785E" w:rsidRDefault="00AF785E">
      <w:pPr>
        <w:pStyle w:val="TOC1"/>
        <w:tabs>
          <w:tab w:val="left" w:pos="660"/>
          <w:tab w:val="right" w:leader="dot" w:pos="9350"/>
        </w:tabs>
        <w:rPr>
          <w:rFonts w:eastAsiaTheme="minorEastAsia"/>
          <w:noProof/>
          <w:lang w:eastAsia="en-CA"/>
        </w:rPr>
      </w:pPr>
      <w:hyperlink w:anchor="_Toc152963510" w:history="1">
        <w:r w:rsidRPr="00D31E0C">
          <w:rPr>
            <w:rStyle w:val="Hyperlink"/>
            <w:noProof/>
          </w:rPr>
          <w:t>18.</w:t>
        </w:r>
        <w:r>
          <w:rPr>
            <w:rFonts w:eastAsiaTheme="minorEastAsia"/>
            <w:noProof/>
            <w:lang w:eastAsia="en-CA"/>
          </w:rPr>
          <w:tab/>
        </w:r>
        <w:r w:rsidRPr="00D31E0C">
          <w:rPr>
            <w:rStyle w:val="Hyperlink"/>
            <w:noProof/>
          </w:rPr>
          <w:t>Risk Log</w:t>
        </w:r>
        <w:r>
          <w:rPr>
            <w:noProof/>
            <w:webHidden/>
          </w:rPr>
          <w:tab/>
        </w:r>
        <w:r>
          <w:rPr>
            <w:noProof/>
            <w:webHidden/>
          </w:rPr>
          <w:fldChar w:fldCharType="begin"/>
        </w:r>
        <w:r>
          <w:rPr>
            <w:noProof/>
            <w:webHidden/>
          </w:rPr>
          <w:instrText xml:space="preserve"> PAGEREF _Toc152963510 \h </w:instrText>
        </w:r>
        <w:r>
          <w:rPr>
            <w:noProof/>
            <w:webHidden/>
          </w:rPr>
        </w:r>
        <w:r>
          <w:rPr>
            <w:noProof/>
            <w:webHidden/>
          </w:rPr>
          <w:fldChar w:fldCharType="separate"/>
        </w:r>
        <w:r w:rsidR="003674F2">
          <w:rPr>
            <w:noProof/>
            <w:webHidden/>
          </w:rPr>
          <w:t>89</w:t>
        </w:r>
        <w:r>
          <w:rPr>
            <w:noProof/>
            <w:webHidden/>
          </w:rPr>
          <w:fldChar w:fldCharType="end"/>
        </w:r>
      </w:hyperlink>
    </w:p>
    <w:p w14:paraId="191F6929" w14:textId="59A1FC5F" w:rsidR="00AF785E" w:rsidRDefault="00AF785E">
      <w:pPr>
        <w:pStyle w:val="TOC1"/>
        <w:tabs>
          <w:tab w:val="left" w:pos="660"/>
          <w:tab w:val="right" w:leader="dot" w:pos="9350"/>
        </w:tabs>
        <w:rPr>
          <w:rFonts w:eastAsiaTheme="minorEastAsia"/>
          <w:noProof/>
          <w:lang w:eastAsia="en-CA"/>
        </w:rPr>
      </w:pPr>
      <w:hyperlink w:anchor="_Toc152963511" w:history="1">
        <w:r w:rsidRPr="00D31E0C">
          <w:rPr>
            <w:rStyle w:val="Hyperlink"/>
            <w:noProof/>
          </w:rPr>
          <w:t>19.</w:t>
        </w:r>
        <w:r>
          <w:rPr>
            <w:rFonts w:eastAsiaTheme="minorEastAsia"/>
            <w:noProof/>
            <w:lang w:eastAsia="en-CA"/>
          </w:rPr>
          <w:tab/>
        </w:r>
        <w:r w:rsidRPr="00D31E0C">
          <w:rPr>
            <w:rStyle w:val="Hyperlink"/>
            <w:noProof/>
          </w:rPr>
          <w:t>Test strategy</w:t>
        </w:r>
        <w:r>
          <w:rPr>
            <w:noProof/>
            <w:webHidden/>
          </w:rPr>
          <w:tab/>
        </w:r>
        <w:r>
          <w:rPr>
            <w:noProof/>
            <w:webHidden/>
          </w:rPr>
          <w:fldChar w:fldCharType="begin"/>
        </w:r>
        <w:r>
          <w:rPr>
            <w:noProof/>
            <w:webHidden/>
          </w:rPr>
          <w:instrText xml:space="preserve"> PAGEREF _Toc152963511 \h </w:instrText>
        </w:r>
        <w:r>
          <w:rPr>
            <w:noProof/>
            <w:webHidden/>
          </w:rPr>
        </w:r>
        <w:r>
          <w:rPr>
            <w:noProof/>
            <w:webHidden/>
          </w:rPr>
          <w:fldChar w:fldCharType="separate"/>
        </w:r>
        <w:r w:rsidR="003674F2">
          <w:rPr>
            <w:noProof/>
            <w:webHidden/>
          </w:rPr>
          <w:t>91</w:t>
        </w:r>
        <w:r>
          <w:rPr>
            <w:noProof/>
            <w:webHidden/>
          </w:rPr>
          <w:fldChar w:fldCharType="end"/>
        </w:r>
      </w:hyperlink>
    </w:p>
    <w:p w14:paraId="6511F9EC" w14:textId="580FC469" w:rsidR="00AF785E" w:rsidRDefault="00AF785E">
      <w:pPr>
        <w:pStyle w:val="TOC2"/>
        <w:tabs>
          <w:tab w:val="left" w:pos="880"/>
          <w:tab w:val="right" w:leader="dot" w:pos="9350"/>
        </w:tabs>
        <w:rPr>
          <w:rFonts w:eastAsiaTheme="minorEastAsia"/>
          <w:noProof/>
          <w:lang w:eastAsia="en-CA"/>
        </w:rPr>
      </w:pPr>
      <w:hyperlink w:anchor="_Toc152963512" w:history="1">
        <w:r w:rsidRPr="00D31E0C">
          <w:rPr>
            <w:rStyle w:val="Hyperlink"/>
            <w:noProof/>
          </w:rPr>
          <w:t>19.1</w:t>
        </w:r>
        <w:r>
          <w:rPr>
            <w:rFonts w:eastAsiaTheme="minorEastAsia"/>
            <w:noProof/>
            <w:lang w:eastAsia="en-CA"/>
          </w:rPr>
          <w:tab/>
        </w:r>
        <w:r w:rsidRPr="00D31E0C">
          <w:rPr>
            <w:rStyle w:val="Hyperlink"/>
            <w:noProof/>
          </w:rPr>
          <w:t>Scope</w:t>
        </w:r>
        <w:r>
          <w:rPr>
            <w:noProof/>
            <w:webHidden/>
          </w:rPr>
          <w:tab/>
        </w:r>
        <w:r>
          <w:rPr>
            <w:noProof/>
            <w:webHidden/>
          </w:rPr>
          <w:fldChar w:fldCharType="begin"/>
        </w:r>
        <w:r>
          <w:rPr>
            <w:noProof/>
            <w:webHidden/>
          </w:rPr>
          <w:instrText xml:space="preserve"> PAGEREF _Toc152963512 \h </w:instrText>
        </w:r>
        <w:r>
          <w:rPr>
            <w:noProof/>
            <w:webHidden/>
          </w:rPr>
        </w:r>
        <w:r>
          <w:rPr>
            <w:noProof/>
            <w:webHidden/>
          </w:rPr>
          <w:fldChar w:fldCharType="separate"/>
        </w:r>
        <w:r w:rsidR="003674F2">
          <w:rPr>
            <w:noProof/>
            <w:webHidden/>
          </w:rPr>
          <w:t>91</w:t>
        </w:r>
        <w:r>
          <w:rPr>
            <w:noProof/>
            <w:webHidden/>
          </w:rPr>
          <w:fldChar w:fldCharType="end"/>
        </w:r>
      </w:hyperlink>
    </w:p>
    <w:p w14:paraId="7DADBD21" w14:textId="781D371B" w:rsidR="00AF785E" w:rsidRDefault="00AF785E">
      <w:pPr>
        <w:pStyle w:val="TOC2"/>
        <w:tabs>
          <w:tab w:val="left" w:pos="880"/>
          <w:tab w:val="right" w:leader="dot" w:pos="9350"/>
        </w:tabs>
        <w:rPr>
          <w:rFonts w:eastAsiaTheme="minorEastAsia"/>
          <w:noProof/>
          <w:lang w:eastAsia="en-CA"/>
        </w:rPr>
      </w:pPr>
      <w:hyperlink w:anchor="_Toc152963513" w:history="1">
        <w:r w:rsidRPr="00D31E0C">
          <w:rPr>
            <w:rStyle w:val="Hyperlink"/>
            <w:noProof/>
          </w:rPr>
          <w:t>19.2</w:t>
        </w:r>
        <w:r>
          <w:rPr>
            <w:rFonts w:eastAsiaTheme="minorEastAsia"/>
            <w:noProof/>
            <w:lang w:eastAsia="en-CA"/>
          </w:rPr>
          <w:tab/>
        </w:r>
        <w:r w:rsidRPr="00D31E0C">
          <w:rPr>
            <w:rStyle w:val="Hyperlink"/>
            <w:noProof/>
          </w:rPr>
          <w:t>Test Approach</w:t>
        </w:r>
        <w:r>
          <w:rPr>
            <w:noProof/>
            <w:webHidden/>
          </w:rPr>
          <w:tab/>
        </w:r>
        <w:r>
          <w:rPr>
            <w:noProof/>
            <w:webHidden/>
          </w:rPr>
          <w:fldChar w:fldCharType="begin"/>
        </w:r>
        <w:r>
          <w:rPr>
            <w:noProof/>
            <w:webHidden/>
          </w:rPr>
          <w:instrText xml:space="preserve"> PAGEREF _Toc152963513 \h </w:instrText>
        </w:r>
        <w:r>
          <w:rPr>
            <w:noProof/>
            <w:webHidden/>
          </w:rPr>
        </w:r>
        <w:r>
          <w:rPr>
            <w:noProof/>
            <w:webHidden/>
          </w:rPr>
          <w:fldChar w:fldCharType="separate"/>
        </w:r>
        <w:r w:rsidR="003674F2">
          <w:rPr>
            <w:noProof/>
            <w:webHidden/>
          </w:rPr>
          <w:t>91</w:t>
        </w:r>
        <w:r>
          <w:rPr>
            <w:noProof/>
            <w:webHidden/>
          </w:rPr>
          <w:fldChar w:fldCharType="end"/>
        </w:r>
      </w:hyperlink>
    </w:p>
    <w:p w14:paraId="0D3D987F" w14:textId="32A23F42" w:rsidR="00AF785E" w:rsidRDefault="00AF785E">
      <w:pPr>
        <w:pStyle w:val="TOC3"/>
        <w:tabs>
          <w:tab w:val="left" w:pos="1320"/>
          <w:tab w:val="right" w:leader="dot" w:pos="9350"/>
        </w:tabs>
        <w:rPr>
          <w:rFonts w:eastAsiaTheme="minorEastAsia"/>
          <w:noProof/>
          <w:lang w:eastAsia="en-CA"/>
        </w:rPr>
      </w:pPr>
      <w:hyperlink w:anchor="_Toc152963514" w:history="1">
        <w:r w:rsidRPr="00D31E0C">
          <w:rPr>
            <w:rStyle w:val="Hyperlink"/>
            <w:noProof/>
          </w:rPr>
          <w:t>19.2.1</w:t>
        </w:r>
        <w:r>
          <w:rPr>
            <w:rFonts w:eastAsiaTheme="minorEastAsia"/>
            <w:noProof/>
            <w:lang w:eastAsia="en-CA"/>
          </w:rPr>
          <w:tab/>
        </w:r>
        <w:r w:rsidRPr="00D31E0C">
          <w:rPr>
            <w:rStyle w:val="Hyperlink"/>
            <w:noProof/>
          </w:rPr>
          <w:t>Testing Process</w:t>
        </w:r>
        <w:r>
          <w:rPr>
            <w:noProof/>
            <w:webHidden/>
          </w:rPr>
          <w:tab/>
        </w:r>
        <w:r>
          <w:rPr>
            <w:noProof/>
            <w:webHidden/>
          </w:rPr>
          <w:fldChar w:fldCharType="begin"/>
        </w:r>
        <w:r>
          <w:rPr>
            <w:noProof/>
            <w:webHidden/>
          </w:rPr>
          <w:instrText xml:space="preserve"> PAGEREF _Toc152963514 \h </w:instrText>
        </w:r>
        <w:r>
          <w:rPr>
            <w:noProof/>
            <w:webHidden/>
          </w:rPr>
        </w:r>
        <w:r>
          <w:rPr>
            <w:noProof/>
            <w:webHidden/>
          </w:rPr>
          <w:fldChar w:fldCharType="separate"/>
        </w:r>
        <w:r w:rsidR="003674F2">
          <w:rPr>
            <w:noProof/>
            <w:webHidden/>
          </w:rPr>
          <w:t>91</w:t>
        </w:r>
        <w:r>
          <w:rPr>
            <w:noProof/>
            <w:webHidden/>
          </w:rPr>
          <w:fldChar w:fldCharType="end"/>
        </w:r>
      </w:hyperlink>
    </w:p>
    <w:p w14:paraId="0F0FFD35" w14:textId="35FC3CC5" w:rsidR="00AF785E" w:rsidRDefault="00AF785E">
      <w:pPr>
        <w:pStyle w:val="TOC3"/>
        <w:tabs>
          <w:tab w:val="left" w:pos="1320"/>
          <w:tab w:val="right" w:leader="dot" w:pos="9350"/>
        </w:tabs>
        <w:rPr>
          <w:rFonts w:eastAsiaTheme="minorEastAsia"/>
          <w:noProof/>
          <w:lang w:eastAsia="en-CA"/>
        </w:rPr>
      </w:pPr>
      <w:hyperlink w:anchor="_Toc152963515" w:history="1">
        <w:r w:rsidRPr="00D31E0C">
          <w:rPr>
            <w:rStyle w:val="Hyperlink"/>
            <w:noProof/>
          </w:rPr>
          <w:t>19.2.2</w:t>
        </w:r>
        <w:r>
          <w:rPr>
            <w:rFonts w:eastAsiaTheme="minorEastAsia"/>
            <w:noProof/>
            <w:lang w:eastAsia="en-CA"/>
          </w:rPr>
          <w:tab/>
        </w:r>
        <w:r w:rsidRPr="00D31E0C">
          <w:rPr>
            <w:rStyle w:val="Hyperlink"/>
            <w:noProof/>
          </w:rPr>
          <w:t>Testing levels</w:t>
        </w:r>
        <w:r>
          <w:rPr>
            <w:noProof/>
            <w:webHidden/>
          </w:rPr>
          <w:tab/>
        </w:r>
        <w:r>
          <w:rPr>
            <w:noProof/>
            <w:webHidden/>
          </w:rPr>
          <w:fldChar w:fldCharType="begin"/>
        </w:r>
        <w:r>
          <w:rPr>
            <w:noProof/>
            <w:webHidden/>
          </w:rPr>
          <w:instrText xml:space="preserve"> PAGEREF _Toc152963515 \h </w:instrText>
        </w:r>
        <w:r>
          <w:rPr>
            <w:noProof/>
            <w:webHidden/>
          </w:rPr>
        </w:r>
        <w:r>
          <w:rPr>
            <w:noProof/>
            <w:webHidden/>
          </w:rPr>
          <w:fldChar w:fldCharType="separate"/>
        </w:r>
        <w:r w:rsidR="003674F2">
          <w:rPr>
            <w:noProof/>
            <w:webHidden/>
          </w:rPr>
          <w:t>93</w:t>
        </w:r>
        <w:r>
          <w:rPr>
            <w:noProof/>
            <w:webHidden/>
          </w:rPr>
          <w:fldChar w:fldCharType="end"/>
        </w:r>
      </w:hyperlink>
    </w:p>
    <w:p w14:paraId="73718F27" w14:textId="1B711D8E" w:rsidR="00AF785E" w:rsidRDefault="00AF785E">
      <w:pPr>
        <w:pStyle w:val="TOC3"/>
        <w:tabs>
          <w:tab w:val="left" w:pos="1320"/>
          <w:tab w:val="right" w:leader="dot" w:pos="9350"/>
        </w:tabs>
        <w:rPr>
          <w:rFonts w:eastAsiaTheme="minorEastAsia"/>
          <w:noProof/>
          <w:lang w:eastAsia="en-CA"/>
        </w:rPr>
      </w:pPr>
      <w:hyperlink w:anchor="_Toc152963516" w:history="1">
        <w:r w:rsidRPr="00D31E0C">
          <w:rPr>
            <w:rStyle w:val="Hyperlink"/>
            <w:noProof/>
          </w:rPr>
          <w:t>19.2.3</w:t>
        </w:r>
        <w:r>
          <w:rPr>
            <w:rFonts w:eastAsiaTheme="minorEastAsia"/>
            <w:noProof/>
            <w:lang w:eastAsia="en-CA"/>
          </w:rPr>
          <w:tab/>
        </w:r>
        <w:r w:rsidRPr="00D31E0C">
          <w:rPr>
            <w:rStyle w:val="Hyperlink"/>
            <w:noProof/>
          </w:rPr>
          <w:t>Types of Testing</w:t>
        </w:r>
        <w:r>
          <w:rPr>
            <w:noProof/>
            <w:webHidden/>
          </w:rPr>
          <w:tab/>
        </w:r>
        <w:r>
          <w:rPr>
            <w:noProof/>
            <w:webHidden/>
          </w:rPr>
          <w:fldChar w:fldCharType="begin"/>
        </w:r>
        <w:r>
          <w:rPr>
            <w:noProof/>
            <w:webHidden/>
          </w:rPr>
          <w:instrText xml:space="preserve"> PAGEREF _Toc152963516 \h </w:instrText>
        </w:r>
        <w:r>
          <w:rPr>
            <w:noProof/>
            <w:webHidden/>
          </w:rPr>
        </w:r>
        <w:r>
          <w:rPr>
            <w:noProof/>
            <w:webHidden/>
          </w:rPr>
          <w:fldChar w:fldCharType="separate"/>
        </w:r>
        <w:r w:rsidR="003674F2">
          <w:rPr>
            <w:noProof/>
            <w:webHidden/>
          </w:rPr>
          <w:t>94</w:t>
        </w:r>
        <w:r>
          <w:rPr>
            <w:noProof/>
            <w:webHidden/>
          </w:rPr>
          <w:fldChar w:fldCharType="end"/>
        </w:r>
      </w:hyperlink>
    </w:p>
    <w:p w14:paraId="668DAE25" w14:textId="0CCE8D8F" w:rsidR="00AF785E" w:rsidRDefault="00AF785E">
      <w:pPr>
        <w:pStyle w:val="TOC3"/>
        <w:tabs>
          <w:tab w:val="left" w:pos="1320"/>
          <w:tab w:val="right" w:leader="dot" w:pos="9350"/>
        </w:tabs>
        <w:rPr>
          <w:rFonts w:eastAsiaTheme="minorEastAsia"/>
          <w:noProof/>
          <w:lang w:eastAsia="en-CA"/>
        </w:rPr>
      </w:pPr>
      <w:hyperlink w:anchor="_Toc152963517" w:history="1">
        <w:r w:rsidRPr="00D31E0C">
          <w:rPr>
            <w:rStyle w:val="Hyperlink"/>
            <w:bCs/>
            <w:noProof/>
          </w:rPr>
          <w:t>19.2.4</w:t>
        </w:r>
        <w:r>
          <w:rPr>
            <w:rFonts w:eastAsiaTheme="minorEastAsia"/>
            <w:noProof/>
            <w:lang w:eastAsia="en-CA"/>
          </w:rPr>
          <w:tab/>
        </w:r>
        <w:r w:rsidRPr="00D31E0C">
          <w:rPr>
            <w:rStyle w:val="Hyperlink"/>
            <w:noProof/>
          </w:rPr>
          <w:t>Defect Management</w:t>
        </w:r>
        <w:r>
          <w:rPr>
            <w:noProof/>
            <w:webHidden/>
          </w:rPr>
          <w:tab/>
        </w:r>
        <w:r>
          <w:rPr>
            <w:noProof/>
            <w:webHidden/>
          </w:rPr>
          <w:fldChar w:fldCharType="begin"/>
        </w:r>
        <w:r>
          <w:rPr>
            <w:noProof/>
            <w:webHidden/>
          </w:rPr>
          <w:instrText xml:space="preserve"> PAGEREF _Toc152963517 \h </w:instrText>
        </w:r>
        <w:r>
          <w:rPr>
            <w:noProof/>
            <w:webHidden/>
          </w:rPr>
        </w:r>
        <w:r>
          <w:rPr>
            <w:noProof/>
            <w:webHidden/>
          </w:rPr>
          <w:fldChar w:fldCharType="separate"/>
        </w:r>
        <w:r w:rsidR="003674F2">
          <w:rPr>
            <w:noProof/>
            <w:webHidden/>
          </w:rPr>
          <w:t>95</w:t>
        </w:r>
        <w:r>
          <w:rPr>
            <w:noProof/>
            <w:webHidden/>
          </w:rPr>
          <w:fldChar w:fldCharType="end"/>
        </w:r>
      </w:hyperlink>
    </w:p>
    <w:p w14:paraId="645EBFB2" w14:textId="12720B16" w:rsidR="00AF785E" w:rsidRDefault="00AF785E">
      <w:pPr>
        <w:pStyle w:val="TOC3"/>
        <w:tabs>
          <w:tab w:val="left" w:pos="1320"/>
          <w:tab w:val="right" w:leader="dot" w:pos="9350"/>
        </w:tabs>
        <w:rPr>
          <w:rFonts w:eastAsiaTheme="minorEastAsia"/>
          <w:noProof/>
          <w:lang w:eastAsia="en-CA"/>
        </w:rPr>
      </w:pPr>
      <w:hyperlink w:anchor="_Toc152963518" w:history="1">
        <w:r w:rsidRPr="00D31E0C">
          <w:rPr>
            <w:rStyle w:val="Hyperlink"/>
            <w:bCs/>
            <w:noProof/>
          </w:rPr>
          <w:t>19.2.5</w:t>
        </w:r>
        <w:r>
          <w:rPr>
            <w:rFonts w:eastAsiaTheme="minorEastAsia"/>
            <w:noProof/>
            <w:lang w:eastAsia="en-CA"/>
          </w:rPr>
          <w:tab/>
        </w:r>
        <w:r w:rsidRPr="00D31E0C">
          <w:rPr>
            <w:rStyle w:val="Hyperlink"/>
            <w:noProof/>
          </w:rPr>
          <w:t>Sign Off</w:t>
        </w:r>
        <w:r>
          <w:rPr>
            <w:noProof/>
            <w:webHidden/>
          </w:rPr>
          <w:tab/>
        </w:r>
        <w:r>
          <w:rPr>
            <w:noProof/>
            <w:webHidden/>
          </w:rPr>
          <w:fldChar w:fldCharType="begin"/>
        </w:r>
        <w:r>
          <w:rPr>
            <w:noProof/>
            <w:webHidden/>
          </w:rPr>
          <w:instrText xml:space="preserve"> PAGEREF _Toc152963518 \h </w:instrText>
        </w:r>
        <w:r>
          <w:rPr>
            <w:noProof/>
            <w:webHidden/>
          </w:rPr>
        </w:r>
        <w:r>
          <w:rPr>
            <w:noProof/>
            <w:webHidden/>
          </w:rPr>
          <w:fldChar w:fldCharType="separate"/>
        </w:r>
        <w:r w:rsidR="003674F2">
          <w:rPr>
            <w:noProof/>
            <w:webHidden/>
          </w:rPr>
          <w:t>95</w:t>
        </w:r>
        <w:r>
          <w:rPr>
            <w:noProof/>
            <w:webHidden/>
          </w:rPr>
          <w:fldChar w:fldCharType="end"/>
        </w:r>
      </w:hyperlink>
    </w:p>
    <w:p w14:paraId="21ECEBFA" w14:textId="2C3ED055" w:rsidR="00AF785E" w:rsidRDefault="00E26D54">
      <w:pPr>
        <w:pStyle w:val="TOC2"/>
        <w:tabs>
          <w:tab w:val="left" w:pos="1100"/>
          <w:tab w:val="right" w:leader="dot" w:pos="9350"/>
        </w:tabs>
        <w:rPr>
          <w:rFonts w:eastAsiaTheme="minorEastAsia"/>
          <w:noProof/>
          <w:lang w:eastAsia="en-CA"/>
        </w:rPr>
      </w:pPr>
      <w:r w:rsidRPr="00E26D54">
        <w:rPr>
          <w:rStyle w:val="Hyperlink"/>
          <w:noProof/>
          <w:u w:val="none"/>
        </w:rPr>
        <w:t xml:space="preserve">    </w:t>
      </w:r>
      <w:hyperlink w:anchor="_Toc152963519" w:history="1">
        <w:r w:rsidR="00AF785E" w:rsidRPr="00D31E0C">
          <w:rPr>
            <w:rStyle w:val="Hyperlink"/>
            <w:bCs/>
            <w:noProof/>
          </w:rPr>
          <w:t>19.2.6</w:t>
        </w:r>
        <w:r w:rsidR="00AF785E">
          <w:rPr>
            <w:rFonts w:eastAsiaTheme="minorEastAsia"/>
            <w:noProof/>
            <w:lang w:eastAsia="en-CA"/>
          </w:rPr>
          <w:tab/>
        </w:r>
        <w:r>
          <w:rPr>
            <w:rFonts w:eastAsiaTheme="minorEastAsia"/>
            <w:noProof/>
            <w:lang w:eastAsia="en-CA"/>
          </w:rPr>
          <w:t xml:space="preserve">    </w:t>
        </w:r>
        <w:r w:rsidR="00AF785E" w:rsidRPr="00D31E0C">
          <w:rPr>
            <w:rStyle w:val="Hyperlink"/>
            <w:noProof/>
          </w:rPr>
          <w:t>Review and Approvals</w:t>
        </w:r>
        <w:r w:rsidR="00AF785E">
          <w:rPr>
            <w:noProof/>
            <w:webHidden/>
          </w:rPr>
          <w:tab/>
        </w:r>
        <w:r w:rsidR="00AF785E">
          <w:rPr>
            <w:noProof/>
            <w:webHidden/>
          </w:rPr>
          <w:fldChar w:fldCharType="begin"/>
        </w:r>
        <w:r w:rsidR="00AF785E">
          <w:rPr>
            <w:noProof/>
            <w:webHidden/>
          </w:rPr>
          <w:instrText xml:space="preserve"> PAGEREF _Toc152963519 \h </w:instrText>
        </w:r>
        <w:r w:rsidR="00AF785E">
          <w:rPr>
            <w:noProof/>
            <w:webHidden/>
          </w:rPr>
        </w:r>
        <w:r w:rsidR="00AF785E">
          <w:rPr>
            <w:noProof/>
            <w:webHidden/>
          </w:rPr>
          <w:fldChar w:fldCharType="separate"/>
        </w:r>
        <w:r w:rsidR="003674F2">
          <w:rPr>
            <w:noProof/>
            <w:webHidden/>
          </w:rPr>
          <w:t>96</w:t>
        </w:r>
        <w:r w:rsidR="00AF785E">
          <w:rPr>
            <w:noProof/>
            <w:webHidden/>
          </w:rPr>
          <w:fldChar w:fldCharType="end"/>
        </w:r>
      </w:hyperlink>
    </w:p>
    <w:p w14:paraId="1925A745" w14:textId="28A9B1FD" w:rsidR="00AF785E" w:rsidRDefault="00AF785E">
      <w:pPr>
        <w:pStyle w:val="TOC1"/>
        <w:tabs>
          <w:tab w:val="left" w:pos="660"/>
          <w:tab w:val="right" w:leader="dot" w:pos="9350"/>
        </w:tabs>
        <w:rPr>
          <w:rFonts w:eastAsiaTheme="minorEastAsia"/>
          <w:noProof/>
          <w:lang w:eastAsia="en-CA"/>
        </w:rPr>
      </w:pPr>
      <w:hyperlink w:anchor="_Toc152963520" w:history="1">
        <w:r w:rsidRPr="00D31E0C">
          <w:rPr>
            <w:rStyle w:val="Hyperlink"/>
            <w:noProof/>
          </w:rPr>
          <w:t>20.</w:t>
        </w:r>
        <w:r>
          <w:rPr>
            <w:rFonts w:eastAsiaTheme="minorEastAsia"/>
            <w:noProof/>
            <w:lang w:eastAsia="en-CA"/>
          </w:rPr>
          <w:tab/>
        </w:r>
        <w:r w:rsidRPr="00D31E0C">
          <w:rPr>
            <w:rStyle w:val="Hyperlink"/>
            <w:noProof/>
          </w:rPr>
          <w:t>Evaluation Criteria</w:t>
        </w:r>
        <w:r>
          <w:rPr>
            <w:noProof/>
            <w:webHidden/>
          </w:rPr>
          <w:tab/>
        </w:r>
        <w:r>
          <w:rPr>
            <w:noProof/>
            <w:webHidden/>
          </w:rPr>
          <w:fldChar w:fldCharType="begin"/>
        </w:r>
        <w:r>
          <w:rPr>
            <w:noProof/>
            <w:webHidden/>
          </w:rPr>
          <w:instrText xml:space="preserve"> PAGEREF _Toc152963520 \h </w:instrText>
        </w:r>
        <w:r>
          <w:rPr>
            <w:noProof/>
            <w:webHidden/>
          </w:rPr>
        </w:r>
        <w:r>
          <w:rPr>
            <w:noProof/>
            <w:webHidden/>
          </w:rPr>
          <w:fldChar w:fldCharType="separate"/>
        </w:r>
        <w:r w:rsidR="003674F2">
          <w:rPr>
            <w:noProof/>
            <w:webHidden/>
          </w:rPr>
          <w:t>96</w:t>
        </w:r>
        <w:r>
          <w:rPr>
            <w:noProof/>
            <w:webHidden/>
          </w:rPr>
          <w:fldChar w:fldCharType="end"/>
        </w:r>
      </w:hyperlink>
    </w:p>
    <w:p w14:paraId="548EC68D" w14:textId="12229E4B" w:rsidR="00AF785E" w:rsidRDefault="00AF785E">
      <w:pPr>
        <w:pStyle w:val="TOC2"/>
        <w:tabs>
          <w:tab w:val="left" w:pos="880"/>
          <w:tab w:val="right" w:leader="dot" w:pos="9350"/>
        </w:tabs>
        <w:rPr>
          <w:rFonts w:eastAsiaTheme="minorEastAsia"/>
          <w:noProof/>
          <w:lang w:eastAsia="en-CA"/>
        </w:rPr>
      </w:pPr>
      <w:hyperlink w:anchor="_Toc152963521" w:history="1">
        <w:r w:rsidRPr="00D31E0C">
          <w:rPr>
            <w:rStyle w:val="Hyperlink"/>
            <w:noProof/>
          </w:rPr>
          <w:t>20.1</w:t>
        </w:r>
        <w:r>
          <w:rPr>
            <w:rFonts w:eastAsiaTheme="minorEastAsia"/>
            <w:noProof/>
            <w:lang w:eastAsia="en-CA"/>
          </w:rPr>
          <w:tab/>
        </w:r>
        <w:r w:rsidRPr="00D31E0C">
          <w:rPr>
            <w:rStyle w:val="Hyperlink"/>
            <w:noProof/>
          </w:rPr>
          <w:t>Solution 1 – Digital Banking Kiosk</w:t>
        </w:r>
        <w:r>
          <w:rPr>
            <w:noProof/>
            <w:webHidden/>
          </w:rPr>
          <w:tab/>
        </w:r>
        <w:r>
          <w:rPr>
            <w:noProof/>
            <w:webHidden/>
          </w:rPr>
          <w:fldChar w:fldCharType="begin"/>
        </w:r>
        <w:r>
          <w:rPr>
            <w:noProof/>
            <w:webHidden/>
          </w:rPr>
          <w:instrText xml:space="preserve"> PAGEREF _Toc152963521 \h </w:instrText>
        </w:r>
        <w:r>
          <w:rPr>
            <w:noProof/>
            <w:webHidden/>
          </w:rPr>
        </w:r>
        <w:r>
          <w:rPr>
            <w:noProof/>
            <w:webHidden/>
          </w:rPr>
          <w:fldChar w:fldCharType="separate"/>
        </w:r>
        <w:r w:rsidR="003674F2">
          <w:rPr>
            <w:noProof/>
            <w:webHidden/>
          </w:rPr>
          <w:t>96</w:t>
        </w:r>
        <w:r>
          <w:rPr>
            <w:noProof/>
            <w:webHidden/>
          </w:rPr>
          <w:fldChar w:fldCharType="end"/>
        </w:r>
      </w:hyperlink>
    </w:p>
    <w:p w14:paraId="0463E9D1" w14:textId="3EE8D678" w:rsidR="00AF785E" w:rsidRDefault="00AF785E">
      <w:pPr>
        <w:pStyle w:val="TOC3"/>
        <w:tabs>
          <w:tab w:val="left" w:pos="1320"/>
          <w:tab w:val="right" w:leader="dot" w:pos="9350"/>
        </w:tabs>
        <w:rPr>
          <w:rFonts w:eastAsiaTheme="minorEastAsia"/>
          <w:noProof/>
          <w:lang w:eastAsia="en-CA"/>
        </w:rPr>
      </w:pPr>
      <w:hyperlink w:anchor="_Toc152963522" w:history="1">
        <w:r w:rsidRPr="00D31E0C">
          <w:rPr>
            <w:rStyle w:val="Hyperlink"/>
            <w:noProof/>
          </w:rPr>
          <w:t>20.1.1</w:t>
        </w:r>
        <w:r>
          <w:rPr>
            <w:rFonts w:eastAsiaTheme="minorEastAsia"/>
            <w:noProof/>
            <w:lang w:eastAsia="en-CA"/>
          </w:rPr>
          <w:tab/>
        </w:r>
        <w:r w:rsidRPr="00D31E0C">
          <w:rPr>
            <w:rStyle w:val="Hyperlink"/>
            <w:noProof/>
          </w:rPr>
          <w:t>ROI in relation to Total Customers</w:t>
        </w:r>
        <w:r>
          <w:rPr>
            <w:noProof/>
            <w:webHidden/>
          </w:rPr>
          <w:tab/>
        </w:r>
        <w:r>
          <w:rPr>
            <w:noProof/>
            <w:webHidden/>
          </w:rPr>
          <w:fldChar w:fldCharType="begin"/>
        </w:r>
        <w:r>
          <w:rPr>
            <w:noProof/>
            <w:webHidden/>
          </w:rPr>
          <w:instrText xml:space="preserve"> PAGEREF _Toc152963522 \h </w:instrText>
        </w:r>
        <w:r>
          <w:rPr>
            <w:noProof/>
            <w:webHidden/>
          </w:rPr>
        </w:r>
        <w:r>
          <w:rPr>
            <w:noProof/>
            <w:webHidden/>
          </w:rPr>
          <w:fldChar w:fldCharType="separate"/>
        </w:r>
        <w:r w:rsidR="003674F2">
          <w:rPr>
            <w:noProof/>
            <w:webHidden/>
          </w:rPr>
          <w:t>100</w:t>
        </w:r>
        <w:r>
          <w:rPr>
            <w:noProof/>
            <w:webHidden/>
          </w:rPr>
          <w:fldChar w:fldCharType="end"/>
        </w:r>
      </w:hyperlink>
    </w:p>
    <w:p w14:paraId="080D9B32" w14:textId="14D0290C" w:rsidR="00AF785E" w:rsidRDefault="00AF785E">
      <w:pPr>
        <w:pStyle w:val="TOC3"/>
        <w:tabs>
          <w:tab w:val="left" w:pos="1320"/>
          <w:tab w:val="right" w:leader="dot" w:pos="9350"/>
        </w:tabs>
        <w:rPr>
          <w:rFonts w:eastAsiaTheme="minorEastAsia"/>
          <w:noProof/>
          <w:lang w:eastAsia="en-CA"/>
        </w:rPr>
      </w:pPr>
      <w:hyperlink w:anchor="_Toc152963523" w:history="1">
        <w:r w:rsidRPr="00D31E0C">
          <w:rPr>
            <w:rStyle w:val="Hyperlink"/>
            <w:noProof/>
          </w:rPr>
          <w:t>20.1.2</w:t>
        </w:r>
        <w:r>
          <w:rPr>
            <w:rFonts w:eastAsiaTheme="minorEastAsia"/>
            <w:noProof/>
            <w:lang w:eastAsia="en-CA"/>
          </w:rPr>
          <w:tab/>
        </w:r>
        <w:r w:rsidRPr="00D31E0C">
          <w:rPr>
            <w:rStyle w:val="Hyperlink"/>
            <w:noProof/>
          </w:rPr>
          <w:t>Customers</w:t>
        </w:r>
        <w:r>
          <w:rPr>
            <w:noProof/>
            <w:webHidden/>
          </w:rPr>
          <w:tab/>
        </w:r>
        <w:r>
          <w:rPr>
            <w:noProof/>
            <w:webHidden/>
          </w:rPr>
          <w:fldChar w:fldCharType="begin"/>
        </w:r>
        <w:r>
          <w:rPr>
            <w:noProof/>
            <w:webHidden/>
          </w:rPr>
          <w:instrText xml:space="preserve"> PAGEREF _Toc152963523 \h </w:instrText>
        </w:r>
        <w:r>
          <w:rPr>
            <w:noProof/>
            <w:webHidden/>
          </w:rPr>
        </w:r>
        <w:r>
          <w:rPr>
            <w:noProof/>
            <w:webHidden/>
          </w:rPr>
          <w:fldChar w:fldCharType="separate"/>
        </w:r>
        <w:r w:rsidR="003674F2">
          <w:rPr>
            <w:noProof/>
            <w:webHidden/>
          </w:rPr>
          <w:t>100</w:t>
        </w:r>
        <w:r>
          <w:rPr>
            <w:noProof/>
            <w:webHidden/>
          </w:rPr>
          <w:fldChar w:fldCharType="end"/>
        </w:r>
      </w:hyperlink>
    </w:p>
    <w:p w14:paraId="0D077D59" w14:textId="323A767E" w:rsidR="00AF785E" w:rsidRDefault="00AF785E">
      <w:pPr>
        <w:pStyle w:val="TOC3"/>
        <w:tabs>
          <w:tab w:val="left" w:pos="1320"/>
          <w:tab w:val="right" w:leader="dot" w:pos="9350"/>
        </w:tabs>
        <w:rPr>
          <w:rFonts w:eastAsiaTheme="minorEastAsia"/>
          <w:noProof/>
          <w:lang w:eastAsia="en-CA"/>
        </w:rPr>
      </w:pPr>
      <w:hyperlink w:anchor="_Toc152963524" w:history="1">
        <w:r w:rsidRPr="00D31E0C">
          <w:rPr>
            <w:rStyle w:val="Hyperlink"/>
            <w:noProof/>
          </w:rPr>
          <w:t>20.1.3</w:t>
        </w:r>
        <w:r>
          <w:rPr>
            <w:rFonts w:eastAsiaTheme="minorEastAsia"/>
            <w:noProof/>
            <w:lang w:eastAsia="en-CA"/>
          </w:rPr>
          <w:tab/>
        </w:r>
        <w:r w:rsidRPr="00D31E0C">
          <w:rPr>
            <w:rStyle w:val="Hyperlink"/>
            <w:noProof/>
          </w:rPr>
          <w:t>Revenue And Expenses</w:t>
        </w:r>
        <w:r>
          <w:rPr>
            <w:noProof/>
            <w:webHidden/>
          </w:rPr>
          <w:tab/>
        </w:r>
        <w:r>
          <w:rPr>
            <w:noProof/>
            <w:webHidden/>
          </w:rPr>
          <w:fldChar w:fldCharType="begin"/>
        </w:r>
        <w:r>
          <w:rPr>
            <w:noProof/>
            <w:webHidden/>
          </w:rPr>
          <w:instrText xml:space="preserve"> PAGEREF _Toc152963524 \h </w:instrText>
        </w:r>
        <w:r>
          <w:rPr>
            <w:noProof/>
            <w:webHidden/>
          </w:rPr>
        </w:r>
        <w:r>
          <w:rPr>
            <w:noProof/>
            <w:webHidden/>
          </w:rPr>
          <w:fldChar w:fldCharType="separate"/>
        </w:r>
        <w:r w:rsidR="003674F2">
          <w:rPr>
            <w:noProof/>
            <w:webHidden/>
          </w:rPr>
          <w:t>101</w:t>
        </w:r>
        <w:r>
          <w:rPr>
            <w:noProof/>
            <w:webHidden/>
          </w:rPr>
          <w:fldChar w:fldCharType="end"/>
        </w:r>
      </w:hyperlink>
    </w:p>
    <w:p w14:paraId="73606AF0" w14:textId="2E3AB8AA" w:rsidR="00AF785E" w:rsidRDefault="00AF785E">
      <w:pPr>
        <w:pStyle w:val="TOC3"/>
        <w:tabs>
          <w:tab w:val="left" w:pos="1320"/>
          <w:tab w:val="right" w:leader="dot" w:pos="9350"/>
        </w:tabs>
        <w:rPr>
          <w:rFonts w:eastAsiaTheme="minorEastAsia"/>
          <w:noProof/>
          <w:lang w:eastAsia="en-CA"/>
        </w:rPr>
      </w:pPr>
      <w:hyperlink w:anchor="_Toc152963525" w:history="1">
        <w:r w:rsidRPr="00D31E0C">
          <w:rPr>
            <w:rStyle w:val="Hyperlink"/>
            <w:noProof/>
          </w:rPr>
          <w:t>20.1.4</w:t>
        </w:r>
        <w:r>
          <w:rPr>
            <w:rFonts w:eastAsiaTheme="minorEastAsia"/>
            <w:noProof/>
            <w:lang w:eastAsia="en-CA"/>
          </w:rPr>
          <w:tab/>
        </w:r>
        <w:r w:rsidRPr="00D31E0C">
          <w:rPr>
            <w:rStyle w:val="Hyperlink"/>
            <w:noProof/>
          </w:rPr>
          <w:t>Revenue distribution:</w:t>
        </w:r>
        <w:r>
          <w:rPr>
            <w:noProof/>
            <w:webHidden/>
          </w:rPr>
          <w:tab/>
        </w:r>
        <w:r>
          <w:rPr>
            <w:noProof/>
            <w:webHidden/>
          </w:rPr>
          <w:fldChar w:fldCharType="begin"/>
        </w:r>
        <w:r>
          <w:rPr>
            <w:noProof/>
            <w:webHidden/>
          </w:rPr>
          <w:instrText xml:space="preserve"> PAGEREF _Toc152963525 \h </w:instrText>
        </w:r>
        <w:r>
          <w:rPr>
            <w:noProof/>
            <w:webHidden/>
          </w:rPr>
        </w:r>
        <w:r>
          <w:rPr>
            <w:noProof/>
            <w:webHidden/>
          </w:rPr>
          <w:fldChar w:fldCharType="separate"/>
        </w:r>
        <w:r w:rsidR="003674F2">
          <w:rPr>
            <w:noProof/>
            <w:webHidden/>
          </w:rPr>
          <w:t>102</w:t>
        </w:r>
        <w:r>
          <w:rPr>
            <w:noProof/>
            <w:webHidden/>
          </w:rPr>
          <w:fldChar w:fldCharType="end"/>
        </w:r>
      </w:hyperlink>
    </w:p>
    <w:p w14:paraId="54F36E73" w14:textId="6F72A9A9" w:rsidR="00AF785E" w:rsidRDefault="00AF785E">
      <w:pPr>
        <w:pStyle w:val="TOC3"/>
        <w:tabs>
          <w:tab w:val="left" w:pos="1320"/>
          <w:tab w:val="right" w:leader="dot" w:pos="9350"/>
        </w:tabs>
        <w:rPr>
          <w:rFonts w:eastAsiaTheme="minorEastAsia"/>
          <w:noProof/>
          <w:lang w:eastAsia="en-CA"/>
        </w:rPr>
      </w:pPr>
      <w:hyperlink w:anchor="_Toc152963526" w:history="1">
        <w:r w:rsidRPr="00D31E0C">
          <w:rPr>
            <w:rStyle w:val="Hyperlink"/>
            <w:noProof/>
          </w:rPr>
          <w:t>20.1.5</w:t>
        </w:r>
        <w:r>
          <w:rPr>
            <w:rFonts w:eastAsiaTheme="minorEastAsia"/>
            <w:noProof/>
            <w:lang w:eastAsia="en-CA"/>
          </w:rPr>
          <w:tab/>
        </w:r>
        <w:r w:rsidRPr="00D31E0C">
          <w:rPr>
            <w:rStyle w:val="Hyperlink"/>
            <w:noProof/>
          </w:rPr>
          <w:t>Expenses Distribution for 4</w:t>
        </w:r>
        <w:r w:rsidRPr="00D31E0C">
          <w:rPr>
            <w:rStyle w:val="Hyperlink"/>
            <w:noProof/>
            <w:vertAlign w:val="superscript"/>
          </w:rPr>
          <w:t>th</w:t>
        </w:r>
        <w:r w:rsidRPr="00D31E0C">
          <w:rPr>
            <w:rStyle w:val="Hyperlink"/>
            <w:noProof/>
          </w:rPr>
          <w:t xml:space="preserve"> Year</w:t>
        </w:r>
        <w:r>
          <w:rPr>
            <w:noProof/>
            <w:webHidden/>
          </w:rPr>
          <w:tab/>
        </w:r>
        <w:r>
          <w:rPr>
            <w:noProof/>
            <w:webHidden/>
          </w:rPr>
          <w:fldChar w:fldCharType="begin"/>
        </w:r>
        <w:r>
          <w:rPr>
            <w:noProof/>
            <w:webHidden/>
          </w:rPr>
          <w:instrText xml:space="preserve"> PAGEREF _Toc152963526 \h </w:instrText>
        </w:r>
        <w:r>
          <w:rPr>
            <w:noProof/>
            <w:webHidden/>
          </w:rPr>
        </w:r>
        <w:r>
          <w:rPr>
            <w:noProof/>
            <w:webHidden/>
          </w:rPr>
          <w:fldChar w:fldCharType="separate"/>
        </w:r>
        <w:r w:rsidR="003674F2">
          <w:rPr>
            <w:noProof/>
            <w:webHidden/>
          </w:rPr>
          <w:t>102</w:t>
        </w:r>
        <w:r>
          <w:rPr>
            <w:noProof/>
            <w:webHidden/>
          </w:rPr>
          <w:fldChar w:fldCharType="end"/>
        </w:r>
      </w:hyperlink>
    </w:p>
    <w:p w14:paraId="19E115F6" w14:textId="039E68D0" w:rsidR="00AF785E" w:rsidRDefault="00AF785E">
      <w:pPr>
        <w:pStyle w:val="TOC2"/>
        <w:tabs>
          <w:tab w:val="left" w:pos="880"/>
          <w:tab w:val="right" w:leader="dot" w:pos="9350"/>
        </w:tabs>
        <w:rPr>
          <w:rFonts w:eastAsiaTheme="minorEastAsia"/>
          <w:noProof/>
          <w:lang w:eastAsia="en-CA"/>
        </w:rPr>
      </w:pPr>
      <w:hyperlink w:anchor="_Toc152963527" w:history="1">
        <w:r w:rsidRPr="00D31E0C">
          <w:rPr>
            <w:rStyle w:val="Hyperlink"/>
            <w:noProof/>
          </w:rPr>
          <w:t>20.2</w:t>
        </w:r>
        <w:r>
          <w:rPr>
            <w:rFonts w:eastAsiaTheme="minorEastAsia"/>
            <w:noProof/>
            <w:lang w:eastAsia="en-CA"/>
          </w:rPr>
          <w:tab/>
        </w:r>
        <w:r w:rsidRPr="00D31E0C">
          <w:rPr>
            <w:rStyle w:val="Hyperlink"/>
            <w:noProof/>
          </w:rPr>
          <w:t>Solution 2 - PAC Alliance Expansion</w:t>
        </w:r>
        <w:r>
          <w:rPr>
            <w:noProof/>
            <w:webHidden/>
          </w:rPr>
          <w:tab/>
        </w:r>
        <w:r>
          <w:rPr>
            <w:noProof/>
            <w:webHidden/>
          </w:rPr>
          <w:fldChar w:fldCharType="begin"/>
        </w:r>
        <w:r>
          <w:rPr>
            <w:noProof/>
            <w:webHidden/>
          </w:rPr>
          <w:instrText xml:space="preserve"> PAGEREF _Toc152963527 \h </w:instrText>
        </w:r>
        <w:r>
          <w:rPr>
            <w:noProof/>
            <w:webHidden/>
          </w:rPr>
        </w:r>
        <w:r>
          <w:rPr>
            <w:noProof/>
            <w:webHidden/>
          </w:rPr>
          <w:fldChar w:fldCharType="separate"/>
        </w:r>
        <w:r w:rsidR="003674F2">
          <w:rPr>
            <w:noProof/>
            <w:webHidden/>
          </w:rPr>
          <w:t>103</w:t>
        </w:r>
        <w:r>
          <w:rPr>
            <w:noProof/>
            <w:webHidden/>
          </w:rPr>
          <w:fldChar w:fldCharType="end"/>
        </w:r>
      </w:hyperlink>
    </w:p>
    <w:p w14:paraId="6B142C39" w14:textId="35F30F21" w:rsidR="00AF785E" w:rsidRDefault="00AF785E">
      <w:pPr>
        <w:pStyle w:val="TOC3"/>
        <w:tabs>
          <w:tab w:val="left" w:pos="1320"/>
          <w:tab w:val="right" w:leader="dot" w:pos="9350"/>
        </w:tabs>
        <w:rPr>
          <w:rFonts w:eastAsiaTheme="minorEastAsia"/>
          <w:noProof/>
          <w:lang w:eastAsia="en-CA"/>
        </w:rPr>
      </w:pPr>
      <w:hyperlink w:anchor="_Toc152963528" w:history="1">
        <w:r w:rsidRPr="00D31E0C">
          <w:rPr>
            <w:rStyle w:val="Hyperlink"/>
            <w:noProof/>
          </w:rPr>
          <w:t>20.2.1</w:t>
        </w:r>
        <w:r>
          <w:rPr>
            <w:rFonts w:eastAsiaTheme="minorEastAsia"/>
            <w:noProof/>
            <w:lang w:eastAsia="en-CA"/>
          </w:rPr>
          <w:tab/>
        </w:r>
        <w:r w:rsidRPr="00D31E0C">
          <w:rPr>
            <w:rStyle w:val="Hyperlink"/>
            <w:noProof/>
          </w:rPr>
          <w:t>ROI</w:t>
        </w:r>
        <w:r>
          <w:rPr>
            <w:noProof/>
            <w:webHidden/>
          </w:rPr>
          <w:tab/>
        </w:r>
        <w:r>
          <w:rPr>
            <w:noProof/>
            <w:webHidden/>
          </w:rPr>
          <w:fldChar w:fldCharType="begin"/>
        </w:r>
        <w:r>
          <w:rPr>
            <w:noProof/>
            <w:webHidden/>
          </w:rPr>
          <w:instrText xml:space="preserve"> PAGEREF _Toc152963528 \h </w:instrText>
        </w:r>
        <w:r>
          <w:rPr>
            <w:noProof/>
            <w:webHidden/>
          </w:rPr>
        </w:r>
        <w:r>
          <w:rPr>
            <w:noProof/>
            <w:webHidden/>
          </w:rPr>
          <w:fldChar w:fldCharType="separate"/>
        </w:r>
        <w:r w:rsidR="003674F2">
          <w:rPr>
            <w:noProof/>
            <w:webHidden/>
          </w:rPr>
          <w:t>104</w:t>
        </w:r>
        <w:r>
          <w:rPr>
            <w:noProof/>
            <w:webHidden/>
          </w:rPr>
          <w:fldChar w:fldCharType="end"/>
        </w:r>
      </w:hyperlink>
    </w:p>
    <w:p w14:paraId="7FF166D6" w14:textId="2FC5AAC1" w:rsidR="00AF785E" w:rsidRDefault="00AF785E">
      <w:pPr>
        <w:pStyle w:val="TOC3"/>
        <w:tabs>
          <w:tab w:val="left" w:pos="1320"/>
          <w:tab w:val="right" w:leader="dot" w:pos="9350"/>
        </w:tabs>
        <w:rPr>
          <w:rFonts w:eastAsiaTheme="minorEastAsia"/>
          <w:noProof/>
          <w:lang w:eastAsia="en-CA"/>
        </w:rPr>
      </w:pPr>
      <w:hyperlink w:anchor="_Toc152963529" w:history="1">
        <w:r w:rsidRPr="00D31E0C">
          <w:rPr>
            <w:rStyle w:val="Hyperlink"/>
            <w:noProof/>
          </w:rPr>
          <w:t>20.2.2</w:t>
        </w:r>
        <w:r>
          <w:rPr>
            <w:rFonts w:eastAsiaTheme="minorEastAsia"/>
            <w:noProof/>
            <w:lang w:eastAsia="en-CA"/>
          </w:rPr>
          <w:tab/>
        </w:r>
        <w:r w:rsidRPr="00D31E0C">
          <w:rPr>
            <w:rStyle w:val="Hyperlink"/>
            <w:noProof/>
          </w:rPr>
          <w:t>Revenue and Expenses</w:t>
        </w:r>
        <w:r>
          <w:rPr>
            <w:noProof/>
            <w:webHidden/>
          </w:rPr>
          <w:tab/>
        </w:r>
        <w:r>
          <w:rPr>
            <w:noProof/>
            <w:webHidden/>
          </w:rPr>
          <w:fldChar w:fldCharType="begin"/>
        </w:r>
        <w:r>
          <w:rPr>
            <w:noProof/>
            <w:webHidden/>
          </w:rPr>
          <w:instrText xml:space="preserve"> PAGEREF _Toc152963529 \h </w:instrText>
        </w:r>
        <w:r>
          <w:rPr>
            <w:noProof/>
            <w:webHidden/>
          </w:rPr>
        </w:r>
        <w:r>
          <w:rPr>
            <w:noProof/>
            <w:webHidden/>
          </w:rPr>
          <w:fldChar w:fldCharType="separate"/>
        </w:r>
        <w:r w:rsidR="003674F2">
          <w:rPr>
            <w:noProof/>
            <w:webHidden/>
          </w:rPr>
          <w:t>105</w:t>
        </w:r>
        <w:r>
          <w:rPr>
            <w:noProof/>
            <w:webHidden/>
          </w:rPr>
          <w:fldChar w:fldCharType="end"/>
        </w:r>
      </w:hyperlink>
    </w:p>
    <w:p w14:paraId="6B0321BE" w14:textId="7ED58D2C" w:rsidR="00AF785E" w:rsidRDefault="00AF785E">
      <w:pPr>
        <w:pStyle w:val="TOC3"/>
        <w:tabs>
          <w:tab w:val="left" w:pos="1320"/>
          <w:tab w:val="right" w:leader="dot" w:pos="9350"/>
        </w:tabs>
        <w:rPr>
          <w:rFonts w:eastAsiaTheme="minorEastAsia"/>
          <w:noProof/>
          <w:lang w:eastAsia="en-CA"/>
        </w:rPr>
      </w:pPr>
      <w:hyperlink w:anchor="_Toc152963530" w:history="1">
        <w:r w:rsidRPr="00D31E0C">
          <w:rPr>
            <w:rStyle w:val="Hyperlink"/>
            <w:rFonts w:eastAsia="Times New Roman"/>
            <w:noProof/>
            <w:lang w:eastAsia="en-CA"/>
          </w:rPr>
          <w:t>20.2.3</w:t>
        </w:r>
        <w:r>
          <w:rPr>
            <w:rFonts w:eastAsiaTheme="minorEastAsia"/>
            <w:noProof/>
            <w:lang w:eastAsia="en-CA"/>
          </w:rPr>
          <w:tab/>
        </w:r>
        <w:r w:rsidRPr="00D31E0C">
          <w:rPr>
            <w:rStyle w:val="Hyperlink"/>
            <w:rFonts w:eastAsia="Times New Roman"/>
            <w:noProof/>
            <w:lang w:eastAsia="en-CA"/>
          </w:rPr>
          <w:t>Revenue Distribution</w:t>
        </w:r>
        <w:r>
          <w:rPr>
            <w:noProof/>
            <w:webHidden/>
          </w:rPr>
          <w:tab/>
        </w:r>
        <w:r>
          <w:rPr>
            <w:noProof/>
            <w:webHidden/>
          </w:rPr>
          <w:fldChar w:fldCharType="begin"/>
        </w:r>
        <w:r>
          <w:rPr>
            <w:noProof/>
            <w:webHidden/>
          </w:rPr>
          <w:instrText xml:space="preserve"> PAGEREF _Toc152963530 \h </w:instrText>
        </w:r>
        <w:r>
          <w:rPr>
            <w:noProof/>
            <w:webHidden/>
          </w:rPr>
        </w:r>
        <w:r>
          <w:rPr>
            <w:noProof/>
            <w:webHidden/>
          </w:rPr>
          <w:fldChar w:fldCharType="separate"/>
        </w:r>
        <w:r w:rsidR="003674F2">
          <w:rPr>
            <w:noProof/>
            <w:webHidden/>
          </w:rPr>
          <w:t>105</w:t>
        </w:r>
        <w:r>
          <w:rPr>
            <w:noProof/>
            <w:webHidden/>
          </w:rPr>
          <w:fldChar w:fldCharType="end"/>
        </w:r>
      </w:hyperlink>
    </w:p>
    <w:p w14:paraId="7232558E" w14:textId="0CC4E41A" w:rsidR="00AF785E" w:rsidRDefault="00AF785E">
      <w:pPr>
        <w:pStyle w:val="TOC3"/>
        <w:tabs>
          <w:tab w:val="left" w:pos="1320"/>
          <w:tab w:val="right" w:leader="dot" w:pos="9350"/>
        </w:tabs>
        <w:rPr>
          <w:rFonts w:eastAsiaTheme="minorEastAsia"/>
          <w:noProof/>
          <w:lang w:eastAsia="en-CA"/>
        </w:rPr>
      </w:pPr>
      <w:hyperlink w:anchor="_Toc152963531" w:history="1">
        <w:r w:rsidRPr="00D31E0C">
          <w:rPr>
            <w:rStyle w:val="Hyperlink"/>
            <w:noProof/>
          </w:rPr>
          <w:t>20.2.4</w:t>
        </w:r>
        <w:r>
          <w:rPr>
            <w:rFonts w:eastAsiaTheme="minorEastAsia"/>
            <w:noProof/>
            <w:lang w:eastAsia="en-CA"/>
          </w:rPr>
          <w:tab/>
        </w:r>
        <w:r w:rsidRPr="00D31E0C">
          <w:rPr>
            <w:rStyle w:val="Hyperlink"/>
            <w:noProof/>
          </w:rPr>
          <w:t>Expense distribution of 5</w:t>
        </w:r>
        <w:r w:rsidRPr="00D31E0C">
          <w:rPr>
            <w:rStyle w:val="Hyperlink"/>
            <w:noProof/>
            <w:vertAlign w:val="superscript"/>
          </w:rPr>
          <w:t>th</w:t>
        </w:r>
        <w:r w:rsidRPr="00D31E0C">
          <w:rPr>
            <w:rStyle w:val="Hyperlink"/>
            <w:noProof/>
          </w:rPr>
          <w:t xml:space="preserve"> year</w:t>
        </w:r>
        <w:r>
          <w:rPr>
            <w:noProof/>
            <w:webHidden/>
          </w:rPr>
          <w:tab/>
        </w:r>
        <w:r>
          <w:rPr>
            <w:noProof/>
            <w:webHidden/>
          </w:rPr>
          <w:fldChar w:fldCharType="begin"/>
        </w:r>
        <w:r>
          <w:rPr>
            <w:noProof/>
            <w:webHidden/>
          </w:rPr>
          <w:instrText xml:space="preserve"> PAGEREF _Toc152963531 \h </w:instrText>
        </w:r>
        <w:r>
          <w:rPr>
            <w:noProof/>
            <w:webHidden/>
          </w:rPr>
        </w:r>
        <w:r>
          <w:rPr>
            <w:noProof/>
            <w:webHidden/>
          </w:rPr>
          <w:fldChar w:fldCharType="separate"/>
        </w:r>
        <w:r w:rsidR="003674F2">
          <w:rPr>
            <w:noProof/>
            <w:webHidden/>
          </w:rPr>
          <w:t>106</w:t>
        </w:r>
        <w:r>
          <w:rPr>
            <w:noProof/>
            <w:webHidden/>
          </w:rPr>
          <w:fldChar w:fldCharType="end"/>
        </w:r>
      </w:hyperlink>
    </w:p>
    <w:p w14:paraId="10091935" w14:textId="073D5A84" w:rsidR="00AF785E" w:rsidRDefault="00AF785E">
      <w:pPr>
        <w:pStyle w:val="TOC2"/>
        <w:tabs>
          <w:tab w:val="left" w:pos="880"/>
          <w:tab w:val="right" w:leader="dot" w:pos="9350"/>
        </w:tabs>
        <w:rPr>
          <w:rFonts w:eastAsiaTheme="minorEastAsia"/>
          <w:noProof/>
          <w:lang w:eastAsia="en-CA"/>
        </w:rPr>
      </w:pPr>
      <w:hyperlink w:anchor="_Toc152963532" w:history="1">
        <w:r w:rsidRPr="00D31E0C">
          <w:rPr>
            <w:rStyle w:val="Hyperlink"/>
            <w:noProof/>
          </w:rPr>
          <w:t>20.3</w:t>
        </w:r>
        <w:r>
          <w:rPr>
            <w:rFonts w:eastAsiaTheme="minorEastAsia"/>
            <w:noProof/>
            <w:lang w:eastAsia="en-CA"/>
          </w:rPr>
          <w:tab/>
        </w:r>
        <w:r w:rsidRPr="00D31E0C">
          <w:rPr>
            <w:rStyle w:val="Hyperlink"/>
            <w:noProof/>
          </w:rPr>
          <w:t>Solution 3 - Do Nothing</w:t>
        </w:r>
        <w:r>
          <w:rPr>
            <w:noProof/>
            <w:webHidden/>
          </w:rPr>
          <w:tab/>
        </w:r>
        <w:r>
          <w:rPr>
            <w:noProof/>
            <w:webHidden/>
          </w:rPr>
          <w:fldChar w:fldCharType="begin"/>
        </w:r>
        <w:r>
          <w:rPr>
            <w:noProof/>
            <w:webHidden/>
          </w:rPr>
          <w:instrText xml:space="preserve"> PAGEREF _Toc152963532 \h </w:instrText>
        </w:r>
        <w:r>
          <w:rPr>
            <w:noProof/>
            <w:webHidden/>
          </w:rPr>
        </w:r>
        <w:r>
          <w:rPr>
            <w:noProof/>
            <w:webHidden/>
          </w:rPr>
          <w:fldChar w:fldCharType="separate"/>
        </w:r>
        <w:r w:rsidR="003674F2">
          <w:rPr>
            <w:noProof/>
            <w:webHidden/>
          </w:rPr>
          <w:t>106</w:t>
        </w:r>
        <w:r>
          <w:rPr>
            <w:noProof/>
            <w:webHidden/>
          </w:rPr>
          <w:fldChar w:fldCharType="end"/>
        </w:r>
      </w:hyperlink>
    </w:p>
    <w:p w14:paraId="4818BA07" w14:textId="4D1CE323" w:rsidR="00AF785E" w:rsidRDefault="00AF785E">
      <w:pPr>
        <w:pStyle w:val="TOC1"/>
        <w:tabs>
          <w:tab w:val="left" w:pos="660"/>
          <w:tab w:val="right" w:leader="dot" w:pos="9350"/>
        </w:tabs>
        <w:rPr>
          <w:rFonts w:eastAsiaTheme="minorEastAsia"/>
          <w:noProof/>
          <w:lang w:eastAsia="en-CA"/>
        </w:rPr>
      </w:pPr>
      <w:hyperlink w:anchor="_Toc152963533" w:history="1">
        <w:r w:rsidRPr="00D31E0C">
          <w:rPr>
            <w:rStyle w:val="Hyperlink"/>
            <w:noProof/>
          </w:rPr>
          <w:t>21.</w:t>
        </w:r>
        <w:r>
          <w:rPr>
            <w:rFonts w:eastAsiaTheme="minorEastAsia"/>
            <w:noProof/>
            <w:lang w:eastAsia="en-CA"/>
          </w:rPr>
          <w:tab/>
        </w:r>
        <w:r w:rsidRPr="00D31E0C">
          <w:rPr>
            <w:rStyle w:val="Hyperlink"/>
            <w:noProof/>
          </w:rPr>
          <w:t>Return on Investment (ROI)</w:t>
        </w:r>
        <w:r>
          <w:rPr>
            <w:noProof/>
            <w:webHidden/>
          </w:rPr>
          <w:tab/>
        </w:r>
        <w:r>
          <w:rPr>
            <w:noProof/>
            <w:webHidden/>
          </w:rPr>
          <w:fldChar w:fldCharType="begin"/>
        </w:r>
        <w:r>
          <w:rPr>
            <w:noProof/>
            <w:webHidden/>
          </w:rPr>
          <w:instrText xml:space="preserve"> PAGEREF _Toc152963533 \h </w:instrText>
        </w:r>
        <w:r>
          <w:rPr>
            <w:noProof/>
            <w:webHidden/>
          </w:rPr>
        </w:r>
        <w:r>
          <w:rPr>
            <w:noProof/>
            <w:webHidden/>
          </w:rPr>
          <w:fldChar w:fldCharType="separate"/>
        </w:r>
        <w:r w:rsidR="003674F2">
          <w:rPr>
            <w:noProof/>
            <w:webHidden/>
          </w:rPr>
          <w:t>107</w:t>
        </w:r>
        <w:r>
          <w:rPr>
            <w:noProof/>
            <w:webHidden/>
          </w:rPr>
          <w:fldChar w:fldCharType="end"/>
        </w:r>
      </w:hyperlink>
    </w:p>
    <w:p w14:paraId="77A58C16" w14:textId="36A3F6F6" w:rsidR="00AF785E" w:rsidRDefault="00AF785E">
      <w:pPr>
        <w:pStyle w:val="TOC2"/>
        <w:tabs>
          <w:tab w:val="left" w:pos="880"/>
          <w:tab w:val="right" w:leader="dot" w:pos="9350"/>
        </w:tabs>
        <w:rPr>
          <w:rFonts w:eastAsiaTheme="minorEastAsia"/>
          <w:noProof/>
          <w:lang w:eastAsia="en-CA"/>
        </w:rPr>
      </w:pPr>
      <w:hyperlink w:anchor="_Toc152963534" w:history="1">
        <w:r w:rsidRPr="00D31E0C">
          <w:rPr>
            <w:rStyle w:val="Hyperlink"/>
            <w:noProof/>
          </w:rPr>
          <w:t>21.1</w:t>
        </w:r>
        <w:r>
          <w:rPr>
            <w:rFonts w:eastAsiaTheme="minorEastAsia"/>
            <w:noProof/>
            <w:lang w:eastAsia="en-CA"/>
          </w:rPr>
          <w:tab/>
        </w:r>
        <w:r w:rsidRPr="00D31E0C">
          <w:rPr>
            <w:rStyle w:val="Hyperlink"/>
            <w:noProof/>
          </w:rPr>
          <w:t>Digital Banking Kiosk (Solution 1)</w:t>
        </w:r>
        <w:r>
          <w:rPr>
            <w:noProof/>
            <w:webHidden/>
          </w:rPr>
          <w:tab/>
        </w:r>
        <w:r>
          <w:rPr>
            <w:noProof/>
            <w:webHidden/>
          </w:rPr>
          <w:fldChar w:fldCharType="begin"/>
        </w:r>
        <w:r>
          <w:rPr>
            <w:noProof/>
            <w:webHidden/>
          </w:rPr>
          <w:instrText xml:space="preserve"> PAGEREF _Toc152963534 \h </w:instrText>
        </w:r>
        <w:r>
          <w:rPr>
            <w:noProof/>
            <w:webHidden/>
          </w:rPr>
        </w:r>
        <w:r>
          <w:rPr>
            <w:noProof/>
            <w:webHidden/>
          </w:rPr>
          <w:fldChar w:fldCharType="separate"/>
        </w:r>
        <w:r w:rsidR="003674F2">
          <w:rPr>
            <w:noProof/>
            <w:webHidden/>
          </w:rPr>
          <w:t>107</w:t>
        </w:r>
        <w:r>
          <w:rPr>
            <w:noProof/>
            <w:webHidden/>
          </w:rPr>
          <w:fldChar w:fldCharType="end"/>
        </w:r>
      </w:hyperlink>
    </w:p>
    <w:p w14:paraId="24FC1743" w14:textId="1BCD07E8" w:rsidR="00AF785E" w:rsidRDefault="00AF785E">
      <w:pPr>
        <w:pStyle w:val="TOC2"/>
        <w:tabs>
          <w:tab w:val="left" w:pos="880"/>
          <w:tab w:val="right" w:leader="dot" w:pos="9350"/>
        </w:tabs>
        <w:rPr>
          <w:rFonts w:eastAsiaTheme="minorEastAsia"/>
          <w:noProof/>
          <w:lang w:eastAsia="en-CA"/>
        </w:rPr>
      </w:pPr>
      <w:hyperlink w:anchor="_Toc152963535" w:history="1">
        <w:r w:rsidRPr="00D31E0C">
          <w:rPr>
            <w:rStyle w:val="Hyperlink"/>
            <w:noProof/>
          </w:rPr>
          <w:t>21.2</w:t>
        </w:r>
        <w:r>
          <w:rPr>
            <w:rFonts w:eastAsiaTheme="minorEastAsia"/>
            <w:noProof/>
            <w:lang w:eastAsia="en-CA"/>
          </w:rPr>
          <w:tab/>
        </w:r>
        <w:r w:rsidRPr="00D31E0C">
          <w:rPr>
            <w:rStyle w:val="Hyperlink"/>
            <w:noProof/>
          </w:rPr>
          <w:t>Increasing Market Share in the PAC Region (Solution 2)</w:t>
        </w:r>
        <w:r>
          <w:rPr>
            <w:noProof/>
            <w:webHidden/>
          </w:rPr>
          <w:tab/>
        </w:r>
        <w:r>
          <w:rPr>
            <w:noProof/>
            <w:webHidden/>
          </w:rPr>
          <w:fldChar w:fldCharType="begin"/>
        </w:r>
        <w:r>
          <w:rPr>
            <w:noProof/>
            <w:webHidden/>
          </w:rPr>
          <w:instrText xml:space="preserve"> PAGEREF _Toc152963535 \h </w:instrText>
        </w:r>
        <w:r>
          <w:rPr>
            <w:noProof/>
            <w:webHidden/>
          </w:rPr>
        </w:r>
        <w:r>
          <w:rPr>
            <w:noProof/>
            <w:webHidden/>
          </w:rPr>
          <w:fldChar w:fldCharType="separate"/>
        </w:r>
        <w:r w:rsidR="003674F2">
          <w:rPr>
            <w:noProof/>
            <w:webHidden/>
          </w:rPr>
          <w:t>110</w:t>
        </w:r>
        <w:r>
          <w:rPr>
            <w:noProof/>
            <w:webHidden/>
          </w:rPr>
          <w:fldChar w:fldCharType="end"/>
        </w:r>
      </w:hyperlink>
    </w:p>
    <w:p w14:paraId="76153523" w14:textId="0B814522" w:rsidR="00AF785E" w:rsidRDefault="00AF785E">
      <w:pPr>
        <w:pStyle w:val="TOC2"/>
        <w:tabs>
          <w:tab w:val="left" w:pos="880"/>
          <w:tab w:val="right" w:leader="dot" w:pos="9350"/>
        </w:tabs>
        <w:rPr>
          <w:rFonts w:eastAsiaTheme="minorEastAsia"/>
          <w:noProof/>
          <w:lang w:eastAsia="en-CA"/>
        </w:rPr>
      </w:pPr>
      <w:hyperlink w:anchor="_Toc152963536" w:history="1">
        <w:r w:rsidRPr="00D31E0C">
          <w:rPr>
            <w:rStyle w:val="Hyperlink"/>
            <w:noProof/>
          </w:rPr>
          <w:t>21.3</w:t>
        </w:r>
        <w:r>
          <w:rPr>
            <w:rFonts w:eastAsiaTheme="minorEastAsia"/>
            <w:noProof/>
            <w:lang w:eastAsia="en-CA"/>
          </w:rPr>
          <w:tab/>
        </w:r>
        <w:r w:rsidRPr="00D31E0C">
          <w:rPr>
            <w:rStyle w:val="Hyperlink"/>
            <w:noProof/>
          </w:rPr>
          <w:t>Do Nothing Solution</w:t>
        </w:r>
        <w:r>
          <w:rPr>
            <w:noProof/>
            <w:webHidden/>
          </w:rPr>
          <w:tab/>
        </w:r>
        <w:r>
          <w:rPr>
            <w:noProof/>
            <w:webHidden/>
          </w:rPr>
          <w:fldChar w:fldCharType="begin"/>
        </w:r>
        <w:r>
          <w:rPr>
            <w:noProof/>
            <w:webHidden/>
          </w:rPr>
          <w:instrText xml:space="preserve"> PAGEREF _Toc152963536 \h </w:instrText>
        </w:r>
        <w:r>
          <w:rPr>
            <w:noProof/>
            <w:webHidden/>
          </w:rPr>
        </w:r>
        <w:r>
          <w:rPr>
            <w:noProof/>
            <w:webHidden/>
          </w:rPr>
          <w:fldChar w:fldCharType="separate"/>
        </w:r>
        <w:r w:rsidR="003674F2">
          <w:rPr>
            <w:noProof/>
            <w:webHidden/>
          </w:rPr>
          <w:t>112</w:t>
        </w:r>
        <w:r>
          <w:rPr>
            <w:noProof/>
            <w:webHidden/>
          </w:rPr>
          <w:fldChar w:fldCharType="end"/>
        </w:r>
      </w:hyperlink>
    </w:p>
    <w:p w14:paraId="26A46AB7" w14:textId="6E5CF5CE" w:rsidR="00AF785E" w:rsidRDefault="00AF785E">
      <w:pPr>
        <w:pStyle w:val="TOC2"/>
        <w:tabs>
          <w:tab w:val="left" w:pos="880"/>
          <w:tab w:val="right" w:leader="dot" w:pos="9350"/>
        </w:tabs>
        <w:rPr>
          <w:rFonts w:eastAsiaTheme="minorEastAsia"/>
          <w:noProof/>
          <w:lang w:eastAsia="en-CA"/>
        </w:rPr>
      </w:pPr>
      <w:hyperlink w:anchor="_Toc152963537" w:history="1">
        <w:r w:rsidRPr="00D31E0C">
          <w:rPr>
            <w:rStyle w:val="Hyperlink"/>
            <w:noProof/>
          </w:rPr>
          <w:t>21.4</w:t>
        </w:r>
        <w:r>
          <w:rPr>
            <w:rFonts w:eastAsiaTheme="minorEastAsia"/>
            <w:noProof/>
            <w:lang w:eastAsia="en-CA"/>
          </w:rPr>
          <w:tab/>
        </w:r>
        <w:r w:rsidRPr="00D31E0C">
          <w:rPr>
            <w:rStyle w:val="Hyperlink"/>
            <w:noProof/>
          </w:rPr>
          <w:t>ROI Comparison</w:t>
        </w:r>
        <w:r>
          <w:rPr>
            <w:noProof/>
            <w:webHidden/>
          </w:rPr>
          <w:tab/>
        </w:r>
        <w:r>
          <w:rPr>
            <w:noProof/>
            <w:webHidden/>
          </w:rPr>
          <w:fldChar w:fldCharType="begin"/>
        </w:r>
        <w:r>
          <w:rPr>
            <w:noProof/>
            <w:webHidden/>
          </w:rPr>
          <w:instrText xml:space="preserve"> PAGEREF _Toc152963537 \h </w:instrText>
        </w:r>
        <w:r>
          <w:rPr>
            <w:noProof/>
            <w:webHidden/>
          </w:rPr>
        </w:r>
        <w:r>
          <w:rPr>
            <w:noProof/>
            <w:webHidden/>
          </w:rPr>
          <w:fldChar w:fldCharType="separate"/>
        </w:r>
        <w:r w:rsidR="003674F2">
          <w:rPr>
            <w:noProof/>
            <w:webHidden/>
          </w:rPr>
          <w:t>114</w:t>
        </w:r>
        <w:r>
          <w:rPr>
            <w:noProof/>
            <w:webHidden/>
          </w:rPr>
          <w:fldChar w:fldCharType="end"/>
        </w:r>
      </w:hyperlink>
    </w:p>
    <w:p w14:paraId="0C9EB0A5" w14:textId="17132066" w:rsidR="00AF785E" w:rsidRDefault="00AF785E">
      <w:pPr>
        <w:pStyle w:val="TOC1"/>
        <w:tabs>
          <w:tab w:val="left" w:pos="660"/>
          <w:tab w:val="right" w:leader="dot" w:pos="9350"/>
        </w:tabs>
        <w:rPr>
          <w:rFonts w:eastAsiaTheme="minorEastAsia"/>
          <w:noProof/>
          <w:lang w:eastAsia="en-CA"/>
        </w:rPr>
      </w:pPr>
      <w:hyperlink w:anchor="_Toc152963538" w:history="1">
        <w:r w:rsidRPr="00D31E0C">
          <w:rPr>
            <w:rStyle w:val="Hyperlink"/>
            <w:noProof/>
          </w:rPr>
          <w:t>22.</w:t>
        </w:r>
        <w:r>
          <w:rPr>
            <w:rFonts w:eastAsiaTheme="minorEastAsia"/>
            <w:noProof/>
            <w:lang w:eastAsia="en-CA"/>
          </w:rPr>
          <w:tab/>
        </w:r>
        <w:r w:rsidRPr="00D31E0C">
          <w:rPr>
            <w:rStyle w:val="Hyperlink"/>
            <w:noProof/>
          </w:rPr>
          <w:t>News</w:t>
        </w:r>
        <w:r>
          <w:rPr>
            <w:noProof/>
            <w:webHidden/>
          </w:rPr>
          <w:tab/>
        </w:r>
        <w:r>
          <w:rPr>
            <w:noProof/>
            <w:webHidden/>
          </w:rPr>
          <w:fldChar w:fldCharType="begin"/>
        </w:r>
        <w:r>
          <w:rPr>
            <w:noProof/>
            <w:webHidden/>
          </w:rPr>
          <w:instrText xml:space="preserve"> PAGEREF _Toc152963538 \h </w:instrText>
        </w:r>
        <w:r>
          <w:rPr>
            <w:noProof/>
            <w:webHidden/>
          </w:rPr>
        </w:r>
        <w:r>
          <w:rPr>
            <w:noProof/>
            <w:webHidden/>
          </w:rPr>
          <w:fldChar w:fldCharType="separate"/>
        </w:r>
        <w:r w:rsidR="003674F2">
          <w:rPr>
            <w:noProof/>
            <w:webHidden/>
          </w:rPr>
          <w:t>116</w:t>
        </w:r>
        <w:r>
          <w:rPr>
            <w:noProof/>
            <w:webHidden/>
          </w:rPr>
          <w:fldChar w:fldCharType="end"/>
        </w:r>
      </w:hyperlink>
    </w:p>
    <w:p w14:paraId="3EEB6C54" w14:textId="65E793FD" w:rsidR="00AF785E" w:rsidRDefault="00AF785E">
      <w:pPr>
        <w:pStyle w:val="TOC1"/>
        <w:tabs>
          <w:tab w:val="left" w:pos="660"/>
          <w:tab w:val="right" w:leader="dot" w:pos="9350"/>
        </w:tabs>
        <w:rPr>
          <w:rFonts w:eastAsiaTheme="minorEastAsia"/>
          <w:noProof/>
          <w:lang w:eastAsia="en-CA"/>
        </w:rPr>
      </w:pPr>
      <w:hyperlink w:anchor="_Toc152963539" w:history="1">
        <w:r w:rsidRPr="00D31E0C">
          <w:rPr>
            <w:rStyle w:val="Hyperlink"/>
            <w:noProof/>
          </w:rPr>
          <w:t>23.</w:t>
        </w:r>
        <w:r>
          <w:rPr>
            <w:rFonts w:eastAsiaTheme="minorEastAsia"/>
            <w:noProof/>
            <w:lang w:eastAsia="en-CA"/>
          </w:rPr>
          <w:tab/>
        </w:r>
        <w:r w:rsidRPr="00D31E0C">
          <w:rPr>
            <w:rStyle w:val="Hyperlink"/>
            <w:noProof/>
          </w:rPr>
          <w:t>Conclusion</w:t>
        </w:r>
        <w:r>
          <w:rPr>
            <w:noProof/>
            <w:webHidden/>
          </w:rPr>
          <w:tab/>
        </w:r>
        <w:r>
          <w:rPr>
            <w:noProof/>
            <w:webHidden/>
          </w:rPr>
          <w:fldChar w:fldCharType="begin"/>
        </w:r>
        <w:r>
          <w:rPr>
            <w:noProof/>
            <w:webHidden/>
          </w:rPr>
          <w:instrText xml:space="preserve"> PAGEREF _Toc152963539 \h </w:instrText>
        </w:r>
        <w:r>
          <w:rPr>
            <w:noProof/>
            <w:webHidden/>
          </w:rPr>
        </w:r>
        <w:r>
          <w:rPr>
            <w:noProof/>
            <w:webHidden/>
          </w:rPr>
          <w:fldChar w:fldCharType="separate"/>
        </w:r>
        <w:r w:rsidR="003674F2">
          <w:rPr>
            <w:noProof/>
            <w:webHidden/>
          </w:rPr>
          <w:t>127</w:t>
        </w:r>
        <w:r>
          <w:rPr>
            <w:noProof/>
            <w:webHidden/>
          </w:rPr>
          <w:fldChar w:fldCharType="end"/>
        </w:r>
      </w:hyperlink>
    </w:p>
    <w:p w14:paraId="68A7A9CE" w14:textId="1B217743" w:rsidR="00AF785E" w:rsidRDefault="00AF785E">
      <w:pPr>
        <w:pStyle w:val="TOC1"/>
        <w:tabs>
          <w:tab w:val="left" w:pos="660"/>
          <w:tab w:val="right" w:leader="dot" w:pos="9350"/>
        </w:tabs>
        <w:rPr>
          <w:rFonts w:eastAsiaTheme="minorEastAsia"/>
          <w:noProof/>
          <w:lang w:eastAsia="en-CA"/>
        </w:rPr>
      </w:pPr>
      <w:hyperlink w:anchor="_Toc152963540" w:history="1">
        <w:r w:rsidRPr="00D31E0C">
          <w:rPr>
            <w:rStyle w:val="Hyperlink"/>
            <w:noProof/>
          </w:rPr>
          <w:t>24.</w:t>
        </w:r>
        <w:r>
          <w:rPr>
            <w:rFonts w:eastAsiaTheme="minorEastAsia"/>
            <w:noProof/>
            <w:lang w:eastAsia="en-CA"/>
          </w:rPr>
          <w:tab/>
        </w:r>
        <w:r w:rsidRPr="00D31E0C">
          <w:rPr>
            <w:rStyle w:val="Hyperlink"/>
            <w:noProof/>
          </w:rPr>
          <w:t>Call to Action</w:t>
        </w:r>
        <w:r>
          <w:rPr>
            <w:noProof/>
            <w:webHidden/>
          </w:rPr>
          <w:tab/>
        </w:r>
        <w:r>
          <w:rPr>
            <w:noProof/>
            <w:webHidden/>
          </w:rPr>
          <w:fldChar w:fldCharType="begin"/>
        </w:r>
        <w:r>
          <w:rPr>
            <w:noProof/>
            <w:webHidden/>
          </w:rPr>
          <w:instrText xml:space="preserve"> PAGEREF _Toc152963540 \h </w:instrText>
        </w:r>
        <w:r>
          <w:rPr>
            <w:noProof/>
            <w:webHidden/>
          </w:rPr>
        </w:r>
        <w:r>
          <w:rPr>
            <w:noProof/>
            <w:webHidden/>
          </w:rPr>
          <w:fldChar w:fldCharType="separate"/>
        </w:r>
        <w:r w:rsidR="003674F2">
          <w:rPr>
            <w:noProof/>
            <w:webHidden/>
          </w:rPr>
          <w:t>128</w:t>
        </w:r>
        <w:r>
          <w:rPr>
            <w:noProof/>
            <w:webHidden/>
          </w:rPr>
          <w:fldChar w:fldCharType="end"/>
        </w:r>
      </w:hyperlink>
    </w:p>
    <w:p w14:paraId="032A3522" w14:textId="1023BF3D" w:rsidR="00AF785E" w:rsidRDefault="00AF785E">
      <w:pPr>
        <w:pStyle w:val="TOC1"/>
        <w:tabs>
          <w:tab w:val="right" w:leader="dot" w:pos="9350"/>
        </w:tabs>
        <w:rPr>
          <w:rFonts w:eastAsiaTheme="minorEastAsia"/>
          <w:noProof/>
          <w:lang w:eastAsia="en-CA"/>
        </w:rPr>
      </w:pPr>
      <w:hyperlink w:anchor="_Toc152963541" w:history="1">
        <w:r w:rsidRPr="00D31E0C">
          <w:rPr>
            <w:rStyle w:val="Hyperlink"/>
            <w:noProof/>
          </w:rPr>
          <w:t>References</w:t>
        </w:r>
        <w:r>
          <w:rPr>
            <w:noProof/>
            <w:webHidden/>
          </w:rPr>
          <w:tab/>
        </w:r>
        <w:r>
          <w:rPr>
            <w:noProof/>
            <w:webHidden/>
          </w:rPr>
          <w:fldChar w:fldCharType="begin"/>
        </w:r>
        <w:r>
          <w:rPr>
            <w:noProof/>
            <w:webHidden/>
          </w:rPr>
          <w:instrText xml:space="preserve"> PAGEREF _Toc152963541 \h </w:instrText>
        </w:r>
        <w:r>
          <w:rPr>
            <w:noProof/>
            <w:webHidden/>
          </w:rPr>
        </w:r>
        <w:r>
          <w:rPr>
            <w:noProof/>
            <w:webHidden/>
          </w:rPr>
          <w:fldChar w:fldCharType="separate"/>
        </w:r>
        <w:r w:rsidR="003674F2">
          <w:rPr>
            <w:noProof/>
            <w:webHidden/>
          </w:rPr>
          <w:t>129</w:t>
        </w:r>
        <w:r>
          <w:rPr>
            <w:noProof/>
            <w:webHidden/>
          </w:rPr>
          <w:fldChar w:fldCharType="end"/>
        </w:r>
      </w:hyperlink>
    </w:p>
    <w:p w14:paraId="0C4D3E00" w14:textId="0544FF0B" w:rsidR="00522D4F" w:rsidRPr="00A71E98" w:rsidRDefault="00FC3F14" w:rsidP="00230FCE">
      <w:pPr>
        <w:shd w:val="clear" w:color="auto" w:fill="FFFFFF" w:themeFill="background1"/>
        <w:ind w:left="360"/>
        <w:rPr>
          <w:rFonts w:eastAsiaTheme="minorEastAsia"/>
          <w:kern w:val="0"/>
          <w:lang w:val="en-US"/>
          <w14:ligatures w14:val="none"/>
        </w:rPr>
      </w:pPr>
      <w:r>
        <w:rPr>
          <w:rFonts w:eastAsiaTheme="minorEastAsia"/>
          <w:kern w:val="0"/>
          <w:lang w:val="en-US"/>
          <w14:ligatures w14:val="none"/>
        </w:rPr>
        <w:fldChar w:fldCharType="end"/>
      </w:r>
    </w:p>
    <w:p w14:paraId="14203974" w14:textId="5841438A" w:rsidR="00A43627" w:rsidRDefault="00A43627" w:rsidP="0056000C">
      <w:pPr>
        <w:pStyle w:val="Heading1"/>
        <w:numPr>
          <w:ilvl w:val="0"/>
          <w:numId w:val="107"/>
        </w:numPr>
        <w:ind w:left="0" w:firstLine="0"/>
      </w:pPr>
      <w:bookmarkStart w:id="1" w:name="_Toc152849938"/>
      <w:bookmarkStart w:id="2" w:name="_Toc152963413"/>
      <w:r>
        <w:lastRenderedPageBreak/>
        <w:t>Executive Summary</w:t>
      </w:r>
      <w:bookmarkEnd w:id="1"/>
      <w:bookmarkEnd w:id="2"/>
    </w:p>
    <w:p w14:paraId="21B0232D" w14:textId="460044B0" w:rsidR="00DA7840" w:rsidRDefault="00DA7840" w:rsidP="002E1F52">
      <w:pPr>
        <w:pStyle w:val="BodyText"/>
        <w:spacing w:before="1" w:line="360" w:lineRule="auto"/>
        <w:ind w:right="316"/>
        <w:jc w:val="both"/>
      </w:pPr>
    </w:p>
    <w:p w14:paraId="49D52100" w14:textId="77777777" w:rsidR="002E1F52" w:rsidRPr="002E1F52" w:rsidRDefault="002E1F52" w:rsidP="002E1F52">
      <w:pPr>
        <w:spacing w:line="360" w:lineRule="auto"/>
        <w:jc w:val="both"/>
        <w:rPr>
          <w:b/>
          <w:bCs/>
          <w:sz w:val="24"/>
          <w:szCs w:val="24"/>
          <w:u w:val="single"/>
        </w:rPr>
      </w:pPr>
      <w:r w:rsidRPr="002E1F52">
        <w:rPr>
          <w:b/>
          <w:bCs/>
          <w:sz w:val="24"/>
          <w:szCs w:val="24"/>
          <w:u w:val="single"/>
        </w:rPr>
        <w:t>Project Genesis and Goals:</w:t>
      </w:r>
    </w:p>
    <w:p w14:paraId="4AF502EB" w14:textId="5E976C02" w:rsidR="002E1F52" w:rsidRDefault="002E1F52" w:rsidP="002E1F52">
      <w:pPr>
        <w:spacing w:line="360" w:lineRule="auto"/>
        <w:jc w:val="both"/>
      </w:pPr>
      <w:r>
        <w:t>RevolEdge, in a strategic partnership with Scotiabank, initiates the Digital Banking Kiosk Project. This initiative aims to transform the traditional banking landscape, integrating cutting-edge digital solutions to enhance customer service efficiency and accessibility.</w:t>
      </w:r>
    </w:p>
    <w:p w14:paraId="347DD986" w14:textId="77777777" w:rsidR="002E1F52" w:rsidRPr="002E1F52" w:rsidRDefault="002E1F52" w:rsidP="002E1F52">
      <w:pPr>
        <w:spacing w:line="360" w:lineRule="auto"/>
        <w:jc w:val="both"/>
        <w:rPr>
          <w:b/>
          <w:bCs/>
          <w:sz w:val="24"/>
          <w:szCs w:val="24"/>
          <w:u w:val="single"/>
        </w:rPr>
      </w:pPr>
      <w:r w:rsidRPr="002E1F52">
        <w:rPr>
          <w:b/>
          <w:bCs/>
          <w:sz w:val="24"/>
          <w:szCs w:val="24"/>
          <w:u w:val="single"/>
        </w:rPr>
        <w:t>Innovative Solution Design:</w:t>
      </w:r>
    </w:p>
    <w:p w14:paraId="5D72F963" w14:textId="721769FB" w:rsidR="002E1F52" w:rsidRDefault="002E1F52" w:rsidP="002E1F52">
      <w:pPr>
        <w:spacing w:line="360" w:lineRule="auto"/>
        <w:jc w:val="both"/>
      </w:pPr>
      <w:r>
        <w:t>The project introduces advanced digital kiosks, equipped with biometric authentication and a comprehensive array of banking functions. These kiosks are designed to provide secure, user-friendly, and versatile banking experiences, catering to both routine and complex financial needs.</w:t>
      </w:r>
    </w:p>
    <w:p w14:paraId="1ED63A63" w14:textId="77777777" w:rsidR="002E1F52" w:rsidRPr="002E1F52" w:rsidRDefault="002E1F52" w:rsidP="002E1F52">
      <w:pPr>
        <w:spacing w:line="360" w:lineRule="auto"/>
        <w:jc w:val="both"/>
        <w:rPr>
          <w:b/>
          <w:bCs/>
          <w:sz w:val="24"/>
          <w:szCs w:val="24"/>
          <w:u w:val="single"/>
        </w:rPr>
      </w:pPr>
      <w:r w:rsidRPr="002E1F52">
        <w:rPr>
          <w:b/>
          <w:bCs/>
          <w:sz w:val="24"/>
          <w:szCs w:val="24"/>
          <w:u w:val="single"/>
        </w:rPr>
        <w:t>Market Analysis and Strategic Fit:</w:t>
      </w:r>
    </w:p>
    <w:p w14:paraId="300CA921" w14:textId="0749B98C" w:rsidR="002E1F52" w:rsidRDefault="002E1F52" w:rsidP="002E1F52">
      <w:pPr>
        <w:spacing w:line="360" w:lineRule="auto"/>
        <w:jc w:val="both"/>
      </w:pPr>
      <w:r>
        <w:t>An in-depth market analysis underscores the project’s alignment with contemporary banking trends and Scotiabank’s commitment to innovation. The project is strategically positioned to enhance Scotiabank’s competitive edge in the rapidly evolving financial services sector.</w:t>
      </w:r>
    </w:p>
    <w:p w14:paraId="70C11E05" w14:textId="77777777" w:rsidR="002E1F52" w:rsidRPr="002E1F52" w:rsidRDefault="002E1F52" w:rsidP="002E1F52">
      <w:pPr>
        <w:spacing w:line="360" w:lineRule="auto"/>
        <w:jc w:val="both"/>
        <w:rPr>
          <w:b/>
          <w:bCs/>
          <w:sz w:val="24"/>
          <w:szCs w:val="24"/>
          <w:u w:val="single"/>
        </w:rPr>
      </w:pPr>
      <w:r w:rsidRPr="002E1F52">
        <w:rPr>
          <w:b/>
          <w:bCs/>
          <w:sz w:val="24"/>
          <w:szCs w:val="24"/>
          <w:u w:val="single"/>
        </w:rPr>
        <w:t>Financial Outlook and Benefits:</w:t>
      </w:r>
    </w:p>
    <w:p w14:paraId="71B294D8" w14:textId="25C42C39" w:rsidR="002E1F52" w:rsidRDefault="002E1F52" w:rsidP="002E1F52">
      <w:pPr>
        <w:spacing w:line="360" w:lineRule="auto"/>
        <w:jc w:val="both"/>
      </w:pPr>
      <w:r>
        <w:t xml:space="preserve">The financial projections for the project indicate a robust return on investment over a five-year horizon, affirming its economic viability. The kiosks are expected to drive operational efficiencies, increase </w:t>
      </w:r>
      <w:r w:rsidR="009367D0">
        <w:t xml:space="preserve">the </w:t>
      </w:r>
      <w:r>
        <w:t>customer base, and open new revenue streams.</w:t>
      </w:r>
    </w:p>
    <w:p w14:paraId="6B050CB7" w14:textId="77777777" w:rsidR="002E1F52" w:rsidRPr="002E1F52" w:rsidRDefault="002E1F52" w:rsidP="002E1F52">
      <w:pPr>
        <w:spacing w:line="360" w:lineRule="auto"/>
        <w:jc w:val="both"/>
        <w:rPr>
          <w:b/>
          <w:bCs/>
          <w:sz w:val="24"/>
          <w:szCs w:val="24"/>
          <w:u w:val="single"/>
        </w:rPr>
      </w:pPr>
      <w:r w:rsidRPr="002E1F52">
        <w:rPr>
          <w:b/>
          <w:bCs/>
          <w:sz w:val="24"/>
          <w:szCs w:val="24"/>
          <w:u w:val="single"/>
        </w:rPr>
        <w:t>Risk Management and Deployment Strategy:</w:t>
      </w:r>
    </w:p>
    <w:p w14:paraId="2B384FC6" w14:textId="25AC5461" w:rsidR="002E1F52" w:rsidRDefault="002E1F52" w:rsidP="002E1F52">
      <w:pPr>
        <w:spacing w:line="360" w:lineRule="auto"/>
        <w:jc w:val="both"/>
      </w:pPr>
      <w:r>
        <w:t>A comprehensive risk management plan is in place, addressing potential challenges with proactive mitigation strategies. The phased deployment strategy ensures seamless integration and scalability, adapting to diverse banking environments.</w:t>
      </w:r>
    </w:p>
    <w:p w14:paraId="2A593134" w14:textId="77777777" w:rsidR="002E1F52" w:rsidRPr="002E1F52" w:rsidRDefault="002E1F52" w:rsidP="002E1F52">
      <w:pPr>
        <w:spacing w:line="360" w:lineRule="auto"/>
        <w:jc w:val="both"/>
        <w:rPr>
          <w:b/>
          <w:bCs/>
          <w:sz w:val="24"/>
          <w:szCs w:val="24"/>
          <w:u w:val="single"/>
        </w:rPr>
      </w:pPr>
      <w:r w:rsidRPr="002E1F52">
        <w:rPr>
          <w:b/>
          <w:bCs/>
          <w:sz w:val="24"/>
          <w:szCs w:val="24"/>
          <w:u w:val="single"/>
        </w:rPr>
        <w:t>Operational and Customer Impact:</w:t>
      </w:r>
    </w:p>
    <w:p w14:paraId="04ABD7CD" w14:textId="3AC15C4D" w:rsidR="002E1F52" w:rsidRPr="00A07FF7" w:rsidRDefault="002E1F52" w:rsidP="002E1F52">
      <w:pPr>
        <w:spacing w:line="360" w:lineRule="auto"/>
        <w:jc w:val="both"/>
      </w:pPr>
      <w:r>
        <w:t>The project is set to revolutionize customer interactions at Scotiabank, offering an enhanced banking experience while optimizing operational workflows. It supports Scotiabank’s vision of delivering top-tier financial services through innovative technology.</w:t>
      </w:r>
    </w:p>
    <w:p w14:paraId="5B9B3D44" w14:textId="561AED34" w:rsidR="00B1686C" w:rsidRDefault="00B1686C" w:rsidP="0056000C">
      <w:pPr>
        <w:pStyle w:val="Heading1"/>
        <w:numPr>
          <w:ilvl w:val="0"/>
          <w:numId w:val="107"/>
        </w:numPr>
        <w:ind w:left="0" w:firstLine="0"/>
      </w:pPr>
      <w:bookmarkStart w:id="3" w:name="_Toc152849939"/>
      <w:bookmarkStart w:id="4" w:name="_Toc152963414"/>
      <w:r>
        <w:lastRenderedPageBreak/>
        <w:t>List of Team Members and Responsibilities</w:t>
      </w:r>
      <w:bookmarkEnd w:id="3"/>
      <w:bookmarkEnd w:id="4"/>
    </w:p>
    <w:p w14:paraId="7782BC22" w14:textId="77777777" w:rsidR="00BB0AC2" w:rsidRPr="00BB0AC2" w:rsidRDefault="00BB0AC2" w:rsidP="00BB0AC2"/>
    <w:p w14:paraId="01207D29" w14:textId="0C4FC036" w:rsidR="00A146A2" w:rsidRPr="00094AFC" w:rsidRDefault="00A146A2" w:rsidP="00A146A2">
      <w:pPr>
        <w:rPr>
          <w:b/>
          <w:bCs/>
          <w:sz w:val="28"/>
          <w:szCs w:val="28"/>
          <w:u w:val="single"/>
        </w:rPr>
      </w:pPr>
      <w:r w:rsidRPr="00094AFC">
        <w:rPr>
          <w:b/>
          <w:bCs/>
          <w:sz w:val="28"/>
          <w:szCs w:val="28"/>
          <w:u w:val="single"/>
        </w:rPr>
        <w:t>Phase 1 (Week 1-5)</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1829"/>
        <w:gridCol w:w="4405"/>
      </w:tblGrid>
      <w:tr w:rsidR="00A146A2" w14:paraId="05EEEFED" w14:textId="77777777" w:rsidTr="00607A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Borders>
              <w:bottom w:val="none" w:sz="0" w:space="0" w:color="auto"/>
              <w:right w:val="none" w:sz="0" w:space="0" w:color="auto"/>
            </w:tcBorders>
            <w:hideMark/>
          </w:tcPr>
          <w:p w14:paraId="566E2D23" w14:textId="77777777" w:rsidR="00A146A2" w:rsidRDefault="00A146A2">
            <w:r>
              <w:t>Team Member Name</w:t>
            </w:r>
          </w:p>
        </w:tc>
        <w:tc>
          <w:tcPr>
            <w:tcW w:w="1829" w:type="dxa"/>
            <w:hideMark/>
          </w:tcPr>
          <w:p w14:paraId="5BC68E1A" w14:textId="77777777" w:rsidR="00A146A2" w:rsidRDefault="00A146A2">
            <w:pPr>
              <w:cnfStyle w:val="100000000000" w:firstRow="1" w:lastRow="0" w:firstColumn="0" w:lastColumn="0" w:oddVBand="0" w:evenVBand="0" w:oddHBand="0" w:evenHBand="0" w:firstRowFirstColumn="0" w:firstRowLastColumn="0" w:lastRowFirstColumn="0" w:lastRowLastColumn="0"/>
              <w:rPr>
                <w:b w:val="0"/>
                <w:bCs w:val="0"/>
              </w:rPr>
            </w:pPr>
            <w:r>
              <w:t>Role</w:t>
            </w:r>
          </w:p>
        </w:tc>
        <w:tc>
          <w:tcPr>
            <w:tcW w:w="4405" w:type="dxa"/>
            <w:hideMark/>
          </w:tcPr>
          <w:p w14:paraId="6B466072" w14:textId="77777777" w:rsidR="00A146A2" w:rsidRDefault="00A146A2">
            <w:pPr>
              <w:cnfStyle w:val="100000000000" w:firstRow="1" w:lastRow="0" w:firstColumn="0" w:lastColumn="0" w:oddVBand="0" w:evenVBand="0" w:oddHBand="0" w:evenHBand="0" w:firstRowFirstColumn="0" w:firstRowLastColumn="0" w:lastRowFirstColumn="0" w:lastRowLastColumn="0"/>
              <w:rPr>
                <w:b w:val="0"/>
                <w:bCs w:val="0"/>
              </w:rPr>
            </w:pPr>
            <w:r>
              <w:t>Responsibilities</w:t>
            </w:r>
          </w:p>
        </w:tc>
      </w:tr>
      <w:tr w:rsidR="00A146A2" w14:paraId="7B89C6D9" w14:textId="77777777" w:rsidTr="00607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bottom w:val="none" w:sz="0" w:space="0" w:color="auto"/>
              <w:right w:val="none" w:sz="0" w:space="0" w:color="auto"/>
            </w:tcBorders>
            <w:hideMark/>
          </w:tcPr>
          <w:p w14:paraId="3A7709FA" w14:textId="77777777" w:rsidR="00A146A2" w:rsidRDefault="00A146A2">
            <w:pPr>
              <w:rPr>
                <w:sz w:val="24"/>
                <w:szCs w:val="24"/>
              </w:rPr>
            </w:pPr>
            <w:r>
              <w:rPr>
                <w:sz w:val="24"/>
                <w:szCs w:val="24"/>
              </w:rPr>
              <w:t>Amaan Ishtiyaque Shaikh</w:t>
            </w:r>
          </w:p>
        </w:tc>
        <w:tc>
          <w:tcPr>
            <w:tcW w:w="1829" w:type="dxa"/>
            <w:tcBorders>
              <w:top w:val="none" w:sz="0" w:space="0" w:color="auto"/>
              <w:bottom w:val="none" w:sz="0" w:space="0" w:color="auto"/>
            </w:tcBorders>
            <w:hideMark/>
          </w:tcPr>
          <w:p w14:paraId="03C67C1D"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w:t>
            </w:r>
          </w:p>
        </w:tc>
        <w:tc>
          <w:tcPr>
            <w:tcW w:w="4405" w:type="dxa"/>
            <w:tcBorders>
              <w:top w:val="none" w:sz="0" w:space="0" w:color="auto"/>
              <w:bottom w:val="none" w:sz="0" w:space="0" w:color="auto"/>
            </w:tcBorders>
            <w:hideMark/>
          </w:tcPr>
          <w:p w14:paraId="7094122A" w14:textId="77777777" w:rsidR="00A146A2" w:rsidRDefault="00A146A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Supervising the project, ensuring completion of work by team members, resource allocation, and making decisions on project direction.</w:t>
            </w:r>
          </w:p>
        </w:tc>
      </w:tr>
      <w:tr w:rsidR="00A146A2" w14:paraId="4C434AD7" w14:textId="77777777" w:rsidTr="00607A65">
        <w:tc>
          <w:tcPr>
            <w:cnfStyle w:val="001000000000" w:firstRow="0" w:lastRow="0" w:firstColumn="1" w:lastColumn="0" w:oddVBand="0" w:evenVBand="0" w:oddHBand="0" w:evenHBand="0" w:firstRowFirstColumn="0" w:firstRowLastColumn="0" w:lastRowFirstColumn="0" w:lastRowLastColumn="0"/>
            <w:tcW w:w="3116" w:type="dxa"/>
            <w:tcBorders>
              <w:right w:val="none" w:sz="0" w:space="0" w:color="auto"/>
            </w:tcBorders>
            <w:hideMark/>
          </w:tcPr>
          <w:p w14:paraId="6F9E5AC1" w14:textId="77777777" w:rsidR="00A146A2" w:rsidRDefault="00A146A2">
            <w:pPr>
              <w:rPr>
                <w:sz w:val="24"/>
                <w:szCs w:val="24"/>
              </w:rPr>
            </w:pPr>
            <w:r>
              <w:rPr>
                <w:sz w:val="24"/>
                <w:szCs w:val="24"/>
              </w:rPr>
              <w:t>Reeny Susan Roy</w:t>
            </w:r>
          </w:p>
        </w:tc>
        <w:tc>
          <w:tcPr>
            <w:tcW w:w="1829" w:type="dxa"/>
            <w:hideMark/>
          </w:tcPr>
          <w:p w14:paraId="290C9BEB" w14:textId="77777777" w:rsidR="00A146A2" w:rsidRDefault="00A146A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Lead</w:t>
            </w:r>
          </w:p>
        </w:tc>
        <w:tc>
          <w:tcPr>
            <w:tcW w:w="4405" w:type="dxa"/>
            <w:hideMark/>
          </w:tcPr>
          <w:p w14:paraId="63C65F4F" w14:textId="77777777" w:rsidR="00A146A2" w:rsidRDefault="00A146A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Setting the goals for the project, delegating tasks, planning the project timeline, and setting deadlines for tasks.</w:t>
            </w:r>
          </w:p>
        </w:tc>
      </w:tr>
      <w:tr w:rsidR="00A146A2" w14:paraId="20938C32" w14:textId="77777777" w:rsidTr="00607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bottom w:val="none" w:sz="0" w:space="0" w:color="auto"/>
              <w:right w:val="none" w:sz="0" w:space="0" w:color="auto"/>
            </w:tcBorders>
            <w:hideMark/>
          </w:tcPr>
          <w:p w14:paraId="4C9AFE95" w14:textId="77777777" w:rsidR="00A146A2" w:rsidRDefault="00A146A2">
            <w:pPr>
              <w:rPr>
                <w:sz w:val="24"/>
                <w:szCs w:val="24"/>
              </w:rPr>
            </w:pPr>
            <w:r>
              <w:rPr>
                <w:sz w:val="24"/>
                <w:szCs w:val="24"/>
              </w:rPr>
              <w:t>Jainam Saurin Shah</w:t>
            </w:r>
          </w:p>
        </w:tc>
        <w:tc>
          <w:tcPr>
            <w:tcW w:w="1829" w:type="dxa"/>
            <w:tcBorders>
              <w:top w:val="none" w:sz="0" w:space="0" w:color="auto"/>
              <w:bottom w:val="none" w:sz="0" w:space="0" w:color="auto"/>
            </w:tcBorders>
            <w:hideMark/>
          </w:tcPr>
          <w:p w14:paraId="71258A38"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Business Analyst</w:t>
            </w:r>
          </w:p>
        </w:tc>
        <w:tc>
          <w:tcPr>
            <w:tcW w:w="4405" w:type="dxa"/>
            <w:tcBorders>
              <w:top w:val="none" w:sz="0" w:space="0" w:color="auto"/>
              <w:bottom w:val="none" w:sz="0" w:space="0" w:color="auto"/>
            </w:tcBorders>
            <w:hideMark/>
          </w:tcPr>
          <w:p w14:paraId="48347C5B"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Doing research, analyzing data, identifying pain points, developing solutions, and budgeting.</w:t>
            </w:r>
          </w:p>
        </w:tc>
      </w:tr>
      <w:tr w:rsidR="00A146A2" w14:paraId="5840A0B5" w14:textId="77777777" w:rsidTr="00607A65">
        <w:tc>
          <w:tcPr>
            <w:cnfStyle w:val="001000000000" w:firstRow="0" w:lastRow="0" w:firstColumn="1" w:lastColumn="0" w:oddVBand="0" w:evenVBand="0" w:oddHBand="0" w:evenHBand="0" w:firstRowFirstColumn="0" w:firstRowLastColumn="0" w:lastRowFirstColumn="0" w:lastRowLastColumn="0"/>
            <w:tcW w:w="3116" w:type="dxa"/>
            <w:tcBorders>
              <w:right w:val="none" w:sz="0" w:space="0" w:color="auto"/>
            </w:tcBorders>
            <w:hideMark/>
          </w:tcPr>
          <w:p w14:paraId="57762B89" w14:textId="77777777" w:rsidR="00A146A2" w:rsidRDefault="00A146A2">
            <w:pPr>
              <w:rPr>
                <w:sz w:val="24"/>
                <w:szCs w:val="24"/>
              </w:rPr>
            </w:pPr>
            <w:r>
              <w:rPr>
                <w:sz w:val="24"/>
                <w:szCs w:val="24"/>
              </w:rPr>
              <w:t>Bhavya Jain</w:t>
            </w:r>
          </w:p>
        </w:tc>
        <w:tc>
          <w:tcPr>
            <w:tcW w:w="1829" w:type="dxa"/>
            <w:hideMark/>
          </w:tcPr>
          <w:p w14:paraId="6B710AA6" w14:textId="77777777" w:rsidR="00A146A2" w:rsidRDefault="00A146A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Analyst</w:t>
            </w:r>
          </w:p>
        </w:tc>
        <w:tc>
          <w:tcPr>
            <w:tcW w:w="4405" w:type="dxa"/>
            <w:hideMark/>
          </w:tcPr>
          <w:p w14:paraId="6AB26103" w14:textId="77777777" w:rsidR="00A146A2" w:rsidRDefault="00A146A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Doing research, analyzing data, identifying pain points, developing solutions, and budgeting.</w:t>
            </w:r>
          </w:p>
        </w:tc>
      </w:tr>
      <w:tr w:rsidR="00A146A2" w14:paraId="08436C2E" w14:textId="77777777" w:rsidTr="00607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bottom w:val="none" w:sz="0" w:space="0" w:color="auto"/>
              <w:right w:val="none" w:sz="0" w:space="0" w:color="auto"/>
            </w:tcBorders>
            <w:hideMark/>
          </w:tcPr>
          <w:p w14:paraId="426219D1" w14:textId="77777777" w:rsidR="00A146A2" w:rsidRDefault="00A146A2">
            <w:pPr>
              <w:rPr>
                <w:sz w:val="24"/>
                <w:szCs w:val="24"/>
              </w:rPr>
            </w:pPr>
            <w:r>
              <w:rPr>
                <w:sz w:val="24"/>
                <w:szCs w:val="24"/>
              </w:rPr>
              <w:t>Dinesh Kumar</w:t>
            </w:r>
          </w:p>
        </w:tc>
        <w:tc>
          <w:tcPr>
            <w:tcW w:w="1829" w:type="dxa"/>
            <w:tcBorders>
              <w:top w:val="none" w:sz="0" w:space="0" w:color="auto"/>
              <w:bottom w:val="none" w:sz="0" w:space="0" w:color="auto"/>
            </w:tcBorders>
            <w:hideMark/>
          </w:tcPr>
          <w:p w14:paraId="48854D81"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Business Analyst</w:t>
            </w:r>
          </w:p>
        </w:tc>
        <w:tc>
          <w:tcPr>
            <w:tcW w:w="4405" w:type="dxa"/>
            <w:tcBorders>
              <w:top w:val="none" w:sz="0" w:space="0" w:color="auto"/>
              <w:bottom w:val="none" w:sz="0" w:space="0" w:color="auto"/>
            </w:tcBorders>
            <w:hideMark/>
          </w:tcPr>
          <w:p w14:paraId="3CFB1AE4"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Doing research, analyzing data, identifying pain points, developing solutions, and budgeting.</w:t>
            </w:r>
          </w:p>
        </w:tc>
      </w:tr>
    </w:tbl>
    <w:p w14:paraId="1D99E1E7" w14:textId="77777777" w:rsidR="00A146A2" w:rsidRDefault="00A146A2" w:rsidP="00A146A2">
      <w:pPr>
        <w:rPr>
          <w:u w:val="single"/>
        </w:rPr>
      </w:pPr>
    </w:p>
    <w:p w14:paraId="337C0F72" w14:textId="166D0F09" w:rsidR="00A146A2" w:rsidRPr="00DB2292" w:rsidRDefault="00A146A2" w:rsidP="00A146A2">
      <w:pPr>
        <w:rPr>
          <w:b/>
          <w:bCs/>
          <w:sz w:val="28"/>
          <w:szCs w:val="28"/>
          <w:u w:val="single"/>
        </w:rPr>
      </w:pPr>
      <w:r w:rsidRPr="00DB2292">
        <w:rPr>
          <w:b/>
          <w:bCs/>
          <w:sz w:val="28"/>
          <w:szCs w:val="28"/>
          <w:u w:val="single"/>
        </w:rPr>
        <w:t>Phase 2 (Week 6-10)</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1829"/>
        <w:gridCol w:w="4405"/>
      </w:tblGrid>
      <w:tr w:rsidR="00A146A2" w14:paraId="66527952" w14:textId="77777777" w:rsidTr="00B55D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Borders>
              <w:bottom w:val="none" w:sz="0" w:space="0" w:color="auto"/>
              <w:right w:val="none" w:sz="0" w:space="0" w:color="auto"/>
            </w:tcBorders>
            <w:hideMark/>
          </w:tcPr>
          <w:p w14:paraId="3969488E" w14:textId="77777777" w:rsidR="00A146A2" w:rsidRDefault="00A146A2">
            <w:r>
              <w:t>Team Member Name</w:t>
            </w:r>
          </w:p>
        </w:tc>
        <w:tc>
          <w:tcPr>
            <w:tcW w:w="1829" w:type="dxa"/>
            <w:hideMark/>
          </w:tcPr>
          <w:p w14:paraId="171135A6" w14:textId="77777777" w:rsidR="00A146A2" w:rsidRDefault="00A146A2">
            <w:pPr>
              <w:cnfStyle w:val="100000000000" w:firstRow="1" w:lastRow="0" w:firstColumn="0" w:lastColumn="0" w:oddVBand="0" w:evenVBand="0" w:oddHBand="0" w:evenHBand="0" w:firstRowFirstColumn="0" w:firstRowLastColumn="0" w:lastRowFirstColumn="0" w:lastRowLastColumn="0"/>
              <w:rPr>
                <w:b w:val="0"/>
                <w:bCs w:val="0"/>
              </w:rPr>
            </w:pPr>
            <w:r>
              <w:t>Role</w:t>
            </w:r>
          </w:p>
        </w:tc>
        <w:tc>
          <w:tcPr>
            <w:tcW w:w="4405" w:type="dxa"/>
            <w:hideMark/>
          </w:tcPr>
          <w:p w14:paraId="0A43CE6A" w14:textId="77777777" w:rsidR="00A146A2" w:rsidRDefault="00A146A2">
            <w:pPr>
              <w:cnfStyle w:val="100000000000" w:firstRow="1" w:lastRow="0" w:firstColumn="0" w:lastColumn="0" w:oddVBand="0" w:evenVBand="0" w:oddHBand="0" w:evenHBand="0" w:firstRowFirstColumn="0" w:firstRowLastColumn="0" w:lastRowFirstColumn="0" w:lastRowLastColumn="0"/>
              <w:rPr>
                <w:b w:val="0"/>
                <w:bCs w:val="0"/>
              </w:rPr>
            </w:pPr>
            <w:r>
              <w:t>Responsibilities</w:t>
            </w:r>
          </w:p>
        </w:tc>
      </w:tr>
      <w:tr w:rsidR="00A146A2" w14:paraId="0C669B1E" w14:textId="77777777" w:rsidTr="00B5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bottom w:val="none" w:sz="0" w:space="0" w:color="auto"/>
              <w:right w:val="none" w:sz="0" w:space="0" w:color="auto"/>
            </w:tcBorders>
            <w:hideMark/>
          </w:tcPr>
          <w:p w14:paraId="05051D34" w14:textId="77777777" w:rsidR="00A146A2" w:rsidRDefault="00A146A2">
            <w:pPr>
              <w:rPr>
                <w:sz w:val="24"/>
                <w:szCs w:val="24"/>
              </w:rPr>
            </w:pPr>
            <w:r>
              <w:rPr>
                <w:sz w:val="24"/>
                <w:szCs w:val="24"/>
              </w:rPr>
              <w:t>Bhavya Jain</w:t>
            </w:r>
          </w:p>
        </w:tc>
        <w:tc>
          <w:tcPr>
            <w:tcW w:w="1829" w:type="dxa"/>
            <w:tcBorders>
              <w:top w:val="none" w:sz="0" w:space="0" w:color="auto"/>
              <w:bottom w:val="none" w:sz="0" w:space="0" w:color="auto"/>
            </w:tcBorders>
            <w:hideMark/>
          </w:tcPr>
          <w:p w14:paraId="303E0246"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w:t>
            </w:r>
          </w:p>
        </w:tc>
        <w:tc>
          <w:tcPr>
            <w:tcW w:w="4405" w:type="dxa"/>
            <w:tcBorders>
              <w:top w:val="none" w:sz="0" w:space="0" w:color="auto"/>
              <w:bottom w:val="none" w:sz="0" w:space="0" w:color="auto"/>
            </w:tcBorders>
            <w:hideMark/>
          </w:tcPr>
          <w:p w14:paraId="55E9FB9D" w14:textId="77777777" w:rsidR="00A146A2" w:rsidRDefault="00A146A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Supervising the project, ensuring completion of work by team members, resource allocation, and making decisions on project direction.</w:t>
            </w:r>
          </w:p>
        </w:tc>
      </w:tr>
      <w:tr w:rsidR="00A146A2" w14:paraId="523115EC" w14:textId="77777777" w:rsidTr="00B55D3E">
        <w:tc>
          <w:tcPr>
            <w:cnfStyle w:val="001000000000" w:firstRow="0" w:lastRow="0" w:firstColumn="1" w:lastColumn="0" w:oddVBand="0" w:evenVBand="0" w:oddHBand="0" w:evenHBand="0" w:firstRowFirstColumn="0" w:firstRowLastColumn="0" w:lastRowFirstColumn="0" w:lastRowLastColumn="0"/>
            <w:tcW w:w="3116" w:type="dxa"/>
            <w:tcBorders>
              <w:right w:val="none" w:sz="0" w:space="0" w:color="auto"/>
            </w:tcBorders>
            <w:hideMark/>
          </w:tcPr>
          <w:p w14:paraId="575982A6" w14:textId="77777777" w:rsidR="00A146A2" w:rsidRDefault="00A146A2">
            <w:pPr>
              <w:rPr>
                <w:sz w:val="24"/>
                <w:szCs w:val="24"/>
              </w:rPr>
            </w:pPr>
            <w:r>
              <w:rPr>
                <w:sz w:val="24"/>
                <w:szCs w:val="24"/>
              </w:rPr>
              <w:t>Jainam Saurin Shah</w:t>
            </w:r>
          </w:p>
        </w:tc>
        <w:tc>
          <w:tcPr>
            <w:tcW w:w="1829" w:type="dxa"/>
            <w:hideMark/>
          </w:tcPr>
          <w:p w14:paraId="1FF5EF5A" w14:textId="77777777" w:rsidR="00A146A2" w:rsidRDefault="00A146A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Lead</w:t>
            </w:r>
          </w:p>
        </w:tc>
        <w:tc>
          <w:tcPr>
            <w:tcW w:w="4405" w:type="dxa"/>
            <w:hideMark/>
          </w:tcPr>
          <w:p w14:paraId="38EC0964" w14:textId="77777777" w:rsidR="00A146A2" w:rsidRDefault="00A146A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Setting the goals for the project, delegating tasks, planning the project timeline, and setting deadlines for tasks.</w:t>
            </w:r>
          </w:p>
        </w:tc>
      </w:tr>
      <w:tr w:rsidR="00A146A2" w14:paraId="2F3EE5FA" w14:textId="77777777" w:rsidTr="00B5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bottom w:val="none" w:sz="0" w:space="0" w:color="auto"/>
              <w:right w:val="none" w:sz="0" w:space="0" w:color="auto"/>
            </w:tcBorders>
            <w:hideMark/>
          </w:tcPr>
          <w:p w14:paraId="4022DB59" w14:textId="77777777" w:rsidR="00A146A2" w:rsidRDefault="00A146A2">
            <w:pPr>
              <w:rPr>
                <w:sz w:val="24"/>
                <w:szCs w:val="24"/>
              </w:rPr>
            </w:pPr>
            <w:r>
              <w:rPr>
                <w:sz w:val="24"/>
                <w:szCs w:val="24"/>
              </w:rPr>
              <w:t>Dinesh Kumar</w:t>
            </w:r>
          </w:p>
        </w:tc>
        <w:tc>
          <w:tcPr>
            <w:tcW w:w="1829" w:type="dxa"/>
            <w:tcBorders>
              <w:top w:val="none" w:sz="0" w:space="0" w:color="auto"/>
              <w:bottom w:val="none" w:sz="0" w:space="0" w:color="auto"/>
            </w:tcBorders>
            <w:hideMark/>
          </w:tcPr>
          <w:p w14:paraId="1445AC4B"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Business Analyst</w:t>
            </w:r>
          </w:p>
        </w:tc>
        <w:tc>
          <w:tcPr>
            <w:tcW w:w="4405" w:type="dxa"/>
            <w:tcBorders>
              <w:top w:val="none" w:sz="0" w:space="0" w:color="auto"/>
              <w:bottom w:val="none" w:sz="0" w:space="0" w:color="auto"/>
            </w:tcBorders>
            <w:hideMark/>
          </w:tcPr>
          <w:p w14:paraId="4FEF6D3F"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Doing research, analyzing data, identifying pain points, developing solutions, and budgeting.</w:t>
            </w:r>
          </w:p>
        </w:tc>
      </w:tr>
      <w:tr w:rsidR="00A146A2" w14:paraId="0B654C9F" w14:textId="77777777" w:rsidTr="00B55D3E">
        <w:tc>
          <w:tcPr>
            <w:cnfStyle w:val="001000000000" w:firstRow="0" w:lastRow="0" w:firstColumn="1" w:lastColumn="0" w:oddVBand="0" w:evenVBand="0" w:oddHBand="0" w:evenHBand="0" w:firstRowFirstColumn="0" w:firstRowLastColumn="0" w:lastRowFirstColumn="0" w:lastRowLastColumn="0"/>
            <w:tcW w:w="3116" w:type="dxa"/>
            <w:tcBorders>
              <w:right w:val="none" w:sz="0" w:space="0" w:color="auto"/>
            </w:tcBorders>
            <w:hideMark/>
          </w:tcPr>
          <w:p w14:paraId="1B09645D" w14:textId="77777777" w:rsidR="00A146A2" w:rsidRDefault="00A146A2">
            <w:pPr>
              <w:rPr>
                <w:sz w:val="24"/>
                <w:szCs w:val="24"/>
              </w:rPr>
            </w:pPr>
            <w:r>
              <w:rPr>
                <w:sz w:val="24"/>
                <w:szCs w:val="24"/>
              </w:rPr>
              <w:t>Amaan Ishtiyaque Shaikh</w:t>
            </w:r>
          </w:p>
        </w:tc>
        <w:tc>
          <w:tcPr>
            <w:tcW w:w="1829" w:type="dxa"/>
            <w:hideMark/>
          </w:tcPr>
          <w:p w14:paraId="525C14A2" w14:textId="77777777" w:rsidR="00A146A2" w:rsidRDefault="00A146A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Analyst</w:t>
            </w:r>
          </w:p>
        </w:tc>
        <w:tc>
          <w:tcPr>
            <w:tcW w:w="4405" w:type="dxa"/>
            <w:hideMark/>
          </w:tcPr>
          <w:p w14:paraId="31906451" w14:textId="77777777" w:rsidR="00A146A2" w:rsidRDefault="00A146A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Doing research, analyzing data, identifying pain points, developing solutions, and budgeting.</w:t>
            </w:r>
          </w:p>
        </w:tc>
      </w:tr>
      <w:tr w:rsidR="00A146A2" w14:paraId="4149DA56" w14:textId="77777777" w:rsidTr="00B5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bottom w:val="none" w:sz="0" w:space="0" w:color="auto"/>
              <w:right w:val="none" w:sz="0" w:space="0" w:color="auto"/>
            </w:tcBorders>
            <w:hideMark/>
          </w:tcPr>
          <w:p w14:paraId="48393765" w14:textId="77777777" w:rsidR="00A146A2" w:rsidRDefault="00A146A2">
            <w:pPr>
              <w:rPr>
                <w:sz w:val="24"/>
                <w:szCs w:val="24"/>
              </w:rPr>
            </w:pPr>
            <w:r>
              <w:rPr>
                <w:sz w:val="24"/>
                <w:szCs w:val="24"/>
              </w:rPr>
              <w:t>Reeny Susan Roy</w:t>
            </w:r>
          </w:p>
        </w:tc>
        <w:tc>
          <w:tcPr>
            <w:tcW w:w="1829" w:type="dxa"/>
            <w:tcBorders>
              <w:top w:val="none" w:sz="0" w:space="0" w:color="auto"/>
              <w:bottom w:val="none" w:sz="0" w:space="0" w:color="auto"/>
            </w:tcBorders>
            <w:hideMark/>
          </w:tcPr>
          <w:p w14:paraId="560EEA0B"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Business Analyst</w:t>
            </w:r>
          </w:p>
        </w:tc>
        <w:tc>
          <w:tcPr>
            <w:tcW w:w="4405" w:type="dxa"/>
            <w:tcBorders>
              <w:top w:val="none" w:sz="0" w:space="0" w:color="auto"/>
              <w:bottom w:val="none" w:sz="0" w:space="0" w:color="auto"/>
            </w:tcBorders>
            <w:hideMark/>
          </w:tcPr>
          <w:p w14:paraId="1535855C"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Doing research, analyzing data, identifying pain points, developing solutions, and budgeting.</w:t>
            </w:r>
          </w:p>
        </w:tc>
      </w:tr>
    </w:tbl>
    <w:p w14:paraId="4949ECC2" w14:textId="77777777" w:rsidR="00A146A2" w:rsidRDefault="00A146A2" w:rsidP="00A146A2"/>
    <w:p w14:paraId="340CAE50" w14:textId="77777777" w:rsidR="00A146A2" w:rsidRPr="00DE0696" w:rsidRDefault="00A146A2" w:rsidP="00A146A2">
      <w:pPr>
        <w:rPr>
          <w:b/>
          <w:bCs/>
          <w:sz w:val="28"/>
          <w:szCs w:val="28"/>
          <w:u w:val="single"/>
        </w:rPr>
      </w:pPr>
      <w:r w:rsidRPr="00DE0696">
        <w:rPr>
          <w:b/>
          <w:bCs/>
          <w:sz w:val="28"/>
          <w:szCs w:val="28"/>
          <w:u w:val="single"/>
        </w:rPr>
        <w:lastRenderedPageBreak/>
        <w:t>Phase 3 -: (Week 11-15)</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1829"/>
        <w:gridCol w:w="4405"/>
      </w:tblGrid>
      <w:tr w:rsidR="00A146A2" w14:paraId="13459D59" w14:textId="77777777" w:rsidTr="00B55D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Borders>
              <w:bottom w:val="none" w:sz="0" w:space="0" w:color="auto"/>
              <w:right w:val="none" w:sz="0" w:space="0" w:color="auto"/>
            </w:tcBorders>
            <w:hideMark/>
          </w:tcPr>
          <w:p w14:paraId="6587F2C0" w14:textId="77777777" w:rsidR="00A146A2" w:rsidRDefault="00A146A2">
            <w:r>
              <w:t>Team Member Name</w:t>
            </w:r>
          </w:p>
        </w:tc>
        <w:tc>
          <w:tcPr>
            <w:tcW w:w="1829" w:type="dxa"/>
            <w:hideMark/>
          </w:tcPr>
          <w:p w14:paraId="2B7898BA" w14:textId="77777777" w:rsidR="00A146A2" w:rsidRDefault="00A146A2">
            <w:pPr>
              <w:cnfStyle w:val="100000000000" w:firstRow="1" w:lastRow="0" w:firstColumn="0" w:lastColumn="0" w:oddVBand="0" w:evenVBand="0" w:oddHBand="0" w:evenHBand="0" w:firstRowFirstColumn="0" w:firstRowLastColumn="0" w:lastRowFirstColumn="0" w:lastRowLastColumn="0"/>
              <w:rPr>
                <w:b w:val="0"/>
                <w:bCs w:val="0"/>
              </w:rPr>
            </w:pPr>
            <w:r>
              <w:t>Role</w:t>
            </w:r>
          </w:p>
        </w:tc>
        <w:tc>
          <w:tcPr>
            <w:tcW w:w="4405" w:type="dxa"/>
            <w:hideMark/>
          </w:tcPr>
          <w:p w14:paraId="4C87DD67" w14:textId="77777777" w:rsidR="00A146A2" w:rsidRDefault="00A146A2">
            <w:pPr>
              <w:cnfStyle w:val="100000000000" w:firstRow="1" w:lastRow="0" w:firstColumn="0" w:lastColumn="0" w:oddVBand="0" w:evenVBand="0" w:oddHBand="0" w:evenHBand="0" w:firstRowFirstColumn="0" w:firstRowLastColumn="0" w:lastRowFirstColumn="0" w:lastRowLastColumn="0"/>
              <w:rPr>
                <w:b w:val="0"/>
                <w:bCs w:val="0"/>
              </w:rPr>
            </w:pPr>
            <w:r>
              <w:t>Responsibilities</w:t>
            </w:r>
          </w:p>
        </w:tc>
      </w:tr>
      <w:tr w:rsidR="00A146A2" w14:paraId="4838A723" w14:textId="77777777" w:rsidTr="00B5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bottom w:val="none" w:sz="0" w:space="0" w:color="auto"/>
              <w:right w:val="none" w:sz="0" w:space="0" w:color="auto"/>
            </w:tcBorders>
            <w:hideMark/>
          </w:tcPr>
          <w:p w14:paraId="70B22C81" w14:textId="77777777" w:rsidR="00A146A2" w:rsidRDefault="00A146A2">
            <w:pPr>
              <w:rPr>
                <w:sz w:val="24"/>
                <w:szCs w:val="24"/>
              </w:rPr>
            </w:pPr>
            <w:r>
              <w:rPr>
                <w:sz w:val="24"/>
                <w:szCs w:val="24"/>
              </w:rPr>
              <w:t>Dinesh Kumar</w:t>
            </w:r>
          </w:p>
        </w:tc>
        <w:tc>
          <w:tcPr>
            <w:tcW w:w="1829" w:type="dxa"/>
            <w:tcBorders>
              <w:top w:val="none" w:sz="0" w:space="0" w:color="auto"/>
              <w:bottom w:val="none" w:sz="0" w:space="0" w:color="auto"/>
            </w:tcBorders>
            <w:hideMark/>
          </w:tcPr>
          <w:p w14:paraId="7E625482"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w:t>
            </w:r>
          </w:p>
        </w:tc>
        <w:tc>
          <w:tcPr>
            <w:tcW w:w="4405" w:type="dxa"/>
            <w:tcBorders>
              <w:top w:val="none" w:sz="0" w:space="0" w:color="auto"/>
              <w:bottom w:val="none" w:sz="0" w:space="0" w:color="auto"/>
            </w:tcBorders>
            <w:hideMark/>
          </w:tcPr>
          <w:p w14:paraId="1D5104FA" w14:textId="77777777" w:rsidR="00A146A2" w:rsidRDefault="00A146A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Supervising the project, ensuring completion of work by team members, resource allocation, and making decisions on project direction.</w:t>
            </w:r>
          </w:p>
        </w:tc>
      </w:tr>
      <w:tr w:rsidR="00A146A2" w14:paraId="7BE16448" w14:textId="77777777" w:rsidTr="00B55D3E">
        <w:tc>
          <w:tcPr>
            <w:cnfStyle w:val="001000000000" w:firstRow="0" w:lastRow="0" w:firstColumn="1" w:lastColumn="0" w:oddVBand="0" w:evenVBand="0" w:oddHBand="0" w:evenHBand="0" w:firstRowFirstColumn="0" w:firstRowLastColumn="0" w:lastRowFirstColumn="0" w:lastRowLastColumn="0"/>
            <w:tcW w:w="3116" w:type="dxa"/>
            <w:tcBorders>
              <w:right w:val="none" w:sz="0" w:space="0" w:color="auto"/>
            </w:tcBorders>
            <w:hideMark/>
          </w:tcPr>
          <w:p w14:paraId="4070CC05" w14:textId="77777777" w:rsidR="00A146A2" w:rsidRDefault="00A146A2">
            <w:pPr>
              <w:rPr>
                <w:sz w:val="24"/>
                <w:szCs w:val="24"/>
              </w:rPr>
            </w:pPr>
            <w:r>
              <w:rPr>
                <w:sz w:val="24"/>
                <w:szCs w:val="24"/>
              </w:rPr>
              <w:t>Bhavya Jain</w:t>
            </w:r>
          </w:p>
        </w:tc>
        <w:tc>
          <w:tcPr>
            <w:tcW w:w="1829" w:type="dxa"/>
            <w:hideMark/>
          </w:tcPr>
          <w:p w14:paraId="424FC1A5" w14:textId="77777777" w:rsidR="00A146A2" w:rsidRDefault="00A146A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Lead</w:t>
            </w:r>
          </w:p>
        </w:tc>
        <w:tc>
          <w:tcPr>
            <w:tcW w:w="4405" w:type="dxa"/>
            <w:hideMark/>
          </w:tcPr>
          <w:p w14:paraId="08C4AB04" w14:textId="77777777" w:rsidR="00A146A2" w:rsidRDefault="00A146A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Setting the goals for the project, delegating tasks, planning the project timeline, and setting deadlines for tasks.</w:t>
            </w:r>
          </w:p>
        </w:tc>
      </w:tr>
      <w:tr w:rsidR="00A146A2" w14:paraId="16745E5E" w14:textId="77777777" w:rsidTr="00B5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bottom w:val="none" w:sz="0" w:space="0" w:color="auto"/>
              <w:right w:val="none" w:sz="0" w:space="0" w:color="auto"/>
            </w:tcBorders>
            <w:hideMark/>
          </w:tcPr>
          <w:p w14:paraId="10D12854" w14:textId="77777777" w:rsidR="00A146A2" w:rsidRDefault="00A146A2">
            <w:pPr>
              <w:rPr>
                <w:sz w:val="24"/>
                <w:szCs w:val="24"/>
              </w:rPr>
            </w:pPr>
            <w:r>
              <w:rPr>
                <w:sz w:val="24"/>
                <w:szCs w:val="24"/>
              </w:rPr>
              <w:t>Jainam Saurin Shah</w:t>
            </w:r>
          </w:p>
        </w:tc>
        <w:tc>
          <w:tcPr>
            <w:tcW w:w="1829" w:type="dxa"/>
            <w:tcBorders>
              <w:top w:val="none" w:sz="0" w:space="0" w:color="auto"/>
              <w:bottom w:val="none" w:sz="0" w:space="0" w:color="auto"/>
            </w:tcBorders>
            <w:hideMark/>
          </w:tcPr>
          <w:p w14:paraId="4304CFE5"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Business Analyst</w:t>
            </w:r>
          </w:p>
        </w:tc>
        <w:tc>
          <w:tcPr>
            <w:tcW w:w="4405" w:type="dxa"/>
            <w:tcBorders>
              <w:top w:val="none" w:sz="0" w:space="0" w:color="auto"/>
              <w:bottom w:val="none" w:sz="0" w:space="0" w:color="auto"/>
            </w:tcBorders>
            <w:hideMark/>
          </w:tcPr>
          <w:p w14:paraId="2AA85291"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Doing research, analyzing data, identifying pain points, developing solutions, and budgeting.</w:t>
            </w:r>
          </w:p>
        </w:tc>
      </w:tr>
      <w:tr w:rsidR="00A146A2" w14:paraId="2C9AE5BA" w14:textId="77777777" w:rsidTr="00B55D3E">
        <w:tc>
          <w:tcPr>
            <w:cnfStyle w:val="001000000000" w:firstRow="0" w:lastRow="0" w:firstColumn="1" w:lastColumn="0" w:oddVBand="0" w:evenVBand="0" w:oddHBand="0" w:evenHBand="0" w:firstRowFirstColumn="0" w:firstRowLastColumn="0" w:lastRowFirstColumn="0" w:lastRowLastColumn="0"/>
            <w:tcW w:w="3116" w:type="dxa"/>
            <w:tcBorders>
              <w:right w:val="none" w:sz="0" w:space="0" w:color="auto"/>
            </w:tcBorders>
            <w:hideMark/>
          </w:tcPr>
          <w:p w14:paraId="0954FFE3" w14:textId="77777777" w:rsidR="00A146A2" w:rsidRDefault="00A146A2">
            <w:pPr>
              <w:rPr>
                <w:sz w:val="24"/>
                <w:szCs w:val="24"/>
              </w:rPr>
            </w:pPr>
            <w:r>
              <w:rPr>
                <w:sz w:val="24"/>
                <w:szCs w:val="24"/>
              </w:rPr>
              <w:t>Amaan Ishtiyaque Shaikh</w:t>
            </w:r>
          </w:p>
        </w:tc>
        <w:tc>
          <w:tcPr>
            <w:tcW w:w="1829" w:type="dxa"/>
            <w:hideMark/>
          </w:tcPr>
          <w:p w14:paraId="1CE962BC" w14:textId="77777777" w:rsidR="00A146A2" w:rsidRDefault="00A146A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Analyst</w:t>
            </w:r>
          </w:p>
        </w:tc>
        <w:tc>
          <w:tcPr>
            <w:tcW w:w="4405" w:type="dxa"/>
            <w:hideMark/>
          </w:tcPr>
          <w:p w14:paraId="407D93C6" w14:textId="77777777" w:rsidR="00A146A2" w:rsidRDefault="00A146A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Doing research, analyzing data, identifying pain points, developing solutions, and budgeting.</w:t>
            </w:r>
          </w:p>
        </w:tc>
      </w:tr>
      <w:tr w:rsidR="00A146A2" w14:paraId="6423C9D8" w14:textId="77777777" w:rsidTr="00B5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bottom w:val="none" w:sz="0" w:space="0" w:color="auto"/>
              <w:right w:val="none" w:sz="0" w:space="0" w:color="auto"/>
            </w:tcBorders>
            <w:hideMark/>
          </w:tcPr>
          <w:p w14:paraId="4D6BDF65" w14:textId="77777777" w:rsidR="00A146A2" w:rsidRDefault="00A146A2">
            <w:pPr>
              <w:rPr>
                <w:sz w:val="24"/>
                <w:szCs w:val="24"/>
              </w:rPr>
            </w:pPr>
            <w:r>
              <w:rPr>
                <w:sz w:val="24"/>
                <w:szCs w:val="24"/>
              </w:rPr>
              <w:t>Reeny Susan Roy</w:t>
            </w:r>
          </w:p>
        </w:tc>
        <w:tc>
          <w:tcPr>
            <w:tcW w:w="1829" w:type="dxa"/>
            <w:tcBorders>
              <w:top w:val="none" w:sz="0" w:space="0" w:color="auto"/>
              <w:bottom w:val="none" w:sz="0" w:space="0" w:color="auto"/>
            </w:tcBorders>
            <w:hideMark/>
          </w:tcPr>
          <w:p w14:paraId="3E6602D4"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Business Analyst</w:t>
            </w:r>
          </w:p>
        </w:tc>
        <w:tc>
          <w:tcPr>
            <w:tcW w:w="4405" w:type="dxa"/>
            <w:tcBorders>
              <w:top w:val="none" w:sz="0" w:space="0" w:color="auto"/>
              <w:bottom w:val="none" w:sz="0" w:space="0" w:color="auto"/>
            </w:tcBorders>
            <w:hideMark/>
          </w:tcPr>
          <w:p w14:paraId="6A875063" w14:textId="77777777" w:rsidR="00A146A2" w:rsidRDefault="00A146A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Doing research, analyzing data, identifying pain points, developing solutions, and budgeting.</w:t>
            </w:r>
          </w:p>
        </w:tc>
      </w:tr>
    </w:tbl>
    <w:p w14:paraId="6D1429E8" w14:textId="77777777" w:rsidR="00565720" w:rsidRDefault="00565720" w:rsidP="00667ABE"/>
    <w:p w14:paraId="32960781" w14:textId="23AA0ED9" w:rsidR="002207BA" w:rsidRDefault="00A43627" w:rsidP="0056000C">
      <w:pPr>
        <w:pStyle w:val="Heading1"/>
        <w:numPr>
          <w:ilvl w:val="0"/>
          <w:numId w:val="107"/>
        </w:numPr>
        <w:spacing w:after="240"/>
        <w:ind w:left="0" w:firstLine="0"/>
      </w:pPr>
      <w:bookmarkStart w:id="5" w:name="_Toc152849940"/>
      <w:bookmarkStart w:id="6" w:name="_Toc152963415"/>
      <w:r>
        <w:t>Overview of RevolEdge Solutions</w:t>
      </w:r>
      <w:bookmarkEnd w:id="5"/>
      <w:bookmarkEnd w:id="6"/>
    </w:p>
    <w:p w14:paraId="1AA6DC49" w14:textId="1FE6EA98" w:rsidR="002207BA" w:rsidRDefault="002207BA" w:rsidP="002207BA">
      <w:pPr>
        <w:spacing w:line="360" w:lineRule="auto"/>
        <w:jc w:val="both"/>
      </w:pPr>
      <w:r w:rsidRPr="008E2CEA">
        <w:t xml:space="preserve">RevolEdge Solutions, headquartered in Toronto, Canada, is a prominent player in the global consulting industry. Our operational hub in Toronto is </w:t>
      </w:r>
      <w:r w:rsidR="002D2839">
        <w:t>a cent</w:t>
      </w:r>
      <w:r w:rsidR="00F24BF3">
        <w:t>re</w:t>
      </w:r>
      <w:r w:rsidR="002D2839">
        <w:t xml:space="preserve"> of excellence and</w:t>
      </w:r>
      <w:r w:rsidRPr="008E2CEA">
        <w:t xml:space="preserve"> a testament to our dedication to innovation. Our team of more than 350 professionals from diverse backgrounds is committed to revolutionizing businesses through strategic planning and technological innovation.</w:t>
      </w:r>
    </w:p>
    <w:p w14:paraId="0E5D9565" w14:textId="13E9240C" w:rsidR="002207BA" w:rsidRPr="00B36E82" w:rsidRDefault="00B36E82" w:rsidP="002207BA">
      <w:pPr>
        <w:spacing w:line="360" w:lineRule="auto"/>
        <w:jc w:val="both"/>
        <w:rPr>
          <w:b/>
          <w:bCs/>
          <w:sz w:val="24"/>
          <w:szCs w:val="24"/>
          <w:u w:val="single"/>
        </w:rPr>
      </w:pPr>
      <w:r>
        <w:rPr>
          <w:b/>
          <w:bCs/>
          <w:sz w:val="24"/>
          <w:szCs w:val="24"/>
          <w:u w:val="single"/>
        </w:rPr>
        <w:t xml:space="preserve">The </w:t>
      </w:r>
      <w:r w:rsidRPr="00B36E82">
        <w:rPr>
          <w:b/>
          <w:bCs/>
          <w:sz w:val="24"/>
          <w:szCs w:val="24"/>
          <w:u w:val="single"/>
        </w:rPr>
        <w:t>M</w:t>
      </w:r>
      <w:r w:rsidR="002207BA" w:rsidRPr="00B36E82">
        <w:rPr>
          <w:b/>
          <w:bCs/>
          <w:sz w:val="24"/>
          <w:szCs w:val="24"/>
          <w:u w:val="single"/>
        </w:rPr>
        <w:t>ission</w:t>
      </w:r>
      <w:r>
        <w:rPr>
          <w:b/>
          <w:bCs/>
          <w:sz w:val="24"/>
          <w:szCs w:val="24"/>
          <w:u w:val="single"/>
        </w:rPr>
        <w:t xml:space="preserve"> of RevolEdge</w:t>
      </w:r>
      <w:r w:rsidR="00DB50A0">
        <w:rPr>
          <w:b/>
          <w:bCs/>
          <w:sz w:val="24"/>
          <w:szCs w:val="24"/>
          <w:u w:val="single"/>
        </w:rPr>
        <w:t xml:space="preserve"> Solutions</w:t>
      </w:r>
    </w:p>
    <w:p w14:paraId="3738F1FF" w14:textId="386F40CA" w:rsidR="002207BA" w:rsidRPr="00112D08" w:rsidRDefault="002207BA" w:rsidP="002207BA">
      <w:pPr>
        <w:spacing w:line="360" w:lineRule="auto"/>
        <w:jc w:val="both"/>
      </w:pPr>
      <w:r w:rsidRPr="00112D08">
        <w:t xml:space="preserve">At our core, we strive to enable organizations to </w:t>
      </w:r>
      <w:r>
        <w:t>navigate the intricacies of the contemporary market effectively</w:t>
      </w:r>
      <w:r w:rsidRPr="00112D08">
        <w:t xml:space="preserve">. </w:t>
      </w:r>
      <w:r w:rsidR="00A76FDA">
        <w:t>We achieve t</w:t>
      </w:r>
      <w:r w:rsidRPr="00112D08">
        <w:t>his</w:t>
      </w:r>
      <w:r w:rsidR="009B54F8">
        <w:t xml:space="preserve"> goal</w:t>
      </w:r>
      <w:r w:rsidRPr="00112D08">
        <w:t xml:space="preserve"> </w:t>
      </w:r>
      <w:r w:rsidR="00A76FDA">
        <w:t>by providing</w:t>
      </w:r>
      <w:r w:rsidRPr="00112D08">
        <w:t xml:space="preserve"> state-of-the-art strategic insights and </w:t>
      </w:r>
      <w:r w:rsidR="00B115E2">
        <w:t>integrating</w:t>
      </w:r>
      <w:r w:rsidRPr="00112D08">
        <w:t xml:space="preserve"> the most recent technological advancements into our solutions. Our unwavering dedication lies in fostering sustainable growth and optimizing operational efficiency for our esteemed clients.</w:t>
      </w:r>
    </w:p>
    <w:p w14:paraId="1EA8A738" w14:textId="0178C32D" w:rsidR="002207BA" w:rsidRPr="00B36E82" w:rsidRDefault="00DB50A0" w:rsidP="002207BA">
      <w:pPr>
        <w:spacing w:line="360" w:lineRule="auto"/>
        <w:jc w:val="both"/>
        <w:rPr>
          <w:b/>
          <w:bCs/>
          <w:sz w:val="24"/>
          <w:szCs w:val="24"/>
          <w:u w:val="single"/>
        </w:rPr>
      </w:pPr>
      <w:r>
        <w:rPr>
          <w:b/>
          <w:bCs/>
          <w:sz w:val="24"/>
          <w:szCs w:val="24"/>
          <w:u w:val="single"/>
        </w:rPr>
        <w:t>Core Service of RevolEdge Solutions</w:t>
      </w:r>
    </w:p>
    <w:p w14:paraId="4723D22E" w14:textId="063BD2D9" w:rsidR="002207BA" w:rsidRPr="00AE4A01" w:rsidRDefault="002207BA" w:rsidP="0056000C">
      <w:pPr>
        <w:pStyle w:val="ListParagraph"/>
        <w:numPr>
          <w:ilvl w:val="0"/>
          <w:numId w:val="90"/>
        </w:numPr>
        <w:spacing w:line="360" w:lineRule="auto"/>
        <w:jc w:val="both"/>
        <w:rPr>
          <w:b/>
          <w:bCs/>
        </w:rPr>
      </w:pPr>
      <w:r>
        <w:rPr>
          <w:b/>
          <w:bCs/>
        </w:rPr>
        <w:t xml:space="preserve">Strategic planning: </w:t>
      </w:r>
      <w:r w:rsidRPr="00AE4A01">
        <w:t>Our expertise lies in developing all-encompassing strategic blueprints that a</w:t>
      </w:r>
      <w:r>
        <w:t>lign</w:t>
      </w:r>
      <w:r w:rsidRPr="00AE4A01">
        <w:t xml:space="preserve"> with our clients' enduring goals, </w:t>
      </w:r>
      <w:r w:rsidR="00B115E2">
        <w:t>particularly</w:t>
      </w:r>
      <w:r w:rsidRPr="00AE4A01">
        <w:t xml:space="preserve"> sustainability and expansion.</w:t>
      </w:r>
    </w:p>
    <w:p w14:paraId="44430973" w14:textId="77777777" w:rsidR="002207BA" w:rsidRDefault="002207BA" w:rsidP="0056000C">
      <w:pPr>
        <w:pStyle w:val="ListParagraph"/>
        <w:numPr>
          <w:ilvl w:val="0"/>
          <w:numId w:val="90"/>
        </w:numPr>
        <w:spacing w:line="360" w:lineRule="auto"/>
        <w:jc w:val="both"/>
      </w:pPr>
      <w:r>
        <w:rPr>
          <w:b/>
          <w:bCs/>
        </w:rPr>
        <w:lastRenderedPageBreak/>
        <w:t>Market analysis:</w:t>
      </w:r>
      <w:r>
        <w:t xml:space="preserve"> </w:t>
      </w:r>
      <w:r w:rsidRPr="00AE4A01">
        <w:t>Our approach to market research is thorough, providing valuable insights into industry trends, competitor strategies, and emerging market opportunities.</w:t>
      </w:r>
    </w:p>
    <w:p w14:paraId="5ACE5957" w14:textId="77777777" w:rsidR="002207BA" w:rsidRDefault="002207BA" w:rsidP="0056000C">
      <w:pPr>
        <w:pStyle w:val="ListParagraph"/>
        <w:numPr>
          <w:ilvl w:val="0"/>
          <w:numId w:val="90"/>
        </w:numPr>
        <w:spacing w:line="360" w:lineRule="auto"/>
        <w:jc w:val="both"/>
      </w:pPr>
      <w:r>
        <w:rPr>
          <w:b/>
          <w:bCs/>
        </w:rPr>
        <w:t>Technology integration:</w:t>
      </w:r>
      <w:r>
        <w:t xml:space="preserve"> </w:t>
      </w:r>
      <w:r w:rsidRPr="00AE4A01">
        <w:t xml:space="preserve">We specialize in </w:t>
      </w:r>
      <w:r>
        <w:t>integrating</w:t>
      </w:r>
      <w:r w:rsidRPr="00AE4A01">
        <w:t xml:space="preserve"> cutting-edge technology solutions to optimize operations and improve customer engagement, acknowledging t</w:t>
      </w:r>
      <w:r>
        <w:t>echnology's crucial role</w:t>
      </w:r>
      <w:r w:rsidRPr="00AE4A01">
        <w:t xml:space="preserve"> in contemporary business.</w:t>
      </w:r>
    </w:p>
    <w:p w14:paraId="39465345" w14:textId="6A4604C5" w:rsidR="002207BA" w:rsidRPr="00035411" w:rsidRDefault="00035411" w:rsidP="002207BA">
      <w:pPr>
        <w:spacing w:line="360" w:lineRule="auto"/>
        <w:jc w:val="both"/>
        <w:rPr>
          <w:b/>
          <w:bCs/>
          <w:sz w:val="24"/>
          <w:szCs w:val="24"/>
          <w:u w:val="single"/>
        </w:rPr>
      </w:pPr>
      <w:r w:rsidRPr="00035411">
        <w:rPr>
          <w:b/>
          <w:bCs/>
          <w:sz w:val="24"/>
          <w:szCs w:val="24"/>
          <w:u w:val="single"/>
        </w:rPr>
        <w:t>Methodology of RevolEdge Solutions</w:t>
      </w:r>
    </w:p>
    <w:p w14:paraId="59F550C9" w14:textId="5A65AEC7" w:rsidR="002207BA" w:rsidRDefault="002207BA" w:rsidP="0056000C">
      <w:pPr>
        <w:pStyle w:val="ListParagraph"/>
        <w:numPr>
          <w:ilvl w:val="0"/>
          <w:numId w:val="91"/>
        </w:numPr>
        <w:spacing w:line="360" w:lineRule="auto"/>
        <w:jc w:val="both"/>
      </w:pPr>
      <w:r>
        <w:rPr>
          <w:b/>
          <w:bCs/>
        </w:rPr>
        <w:t xml:space="preserve">Customized approach: </w:t>
      </w:r>
      <w:r w:rsidRPr="00AE4A01">
        <w:t xml:space="preserve">Our methodology involves </w:t>
      </w:r>
      <w:r>
        <w:t>profoundly understanding</w:t>
      </w:r>
      <w:r w:rsidRPr="00AE4A01">
        <w:t xml:space="preserve"> our client's business, culture, and market position, ensuring our recommendations are highly customized and relevant.</w:t>
      </w:r>
    </w:p>
    <w:p w14:paraId="33291D3D" w14:textId="77777777" w:rsidR="002207BA" w:rsidRDefault="002207BA" w:rsidP="0056000C">
      <w:pPr>
        <w:pStyle w:val="ListParagraph"/>
        <w:numPr>
          <w:ilvl w:val="0"/>
          <w:numId w:val="91"/>
        </w:numPr>
        <w:spacing w:line="360" w:lineRule="auto"/>
        <w:jc w:val="both"/>
      </w:pPr>
      <w:r>
        <w:rPr>
          <w:b/>
          <w:bCs/>
        </w:rPr>
        <w:t xml:space="preserve">Data-driven decision-making: </w:t>
      </w:r>
      <w:r>
        <w:t>Our methodology prioritizes data analysis</w:t>
      </w:r>
      <w:r w:rsidRPr="00AE4A01">
        <w:t>, offering evidence-driven solutions that mitigate risks and optimize potential returns.</w:t>
      </w:r>
    </w:p>
    <w:p w14:paraId="32A675FD" w14:textId="453CE087" w:rsidR="0074294F" w:rsidRDefault="002207BA" w:rsidP="0056000C">
      <w:pPr>
        <w:pStyle w:val="ListParagraph"/>
        <w:numPr>
          <w:ilvl w:val="0"/>
          <w:numId w:val="91"/>
        </w:numPr>
        <w:spacing w:line="360" w:lineRule="auto"/>
        <w:jc w:val="both"/>
      </w:pPr>
      <w:r>
        <w:rPr>
          <w:b/>
          <w:bCs/>
        </w:rPr>
        <w:t>Agile project management:</w:t>
      </w:r>
      <w:r>
        <w:t xml:space="preserve"> </w:t>
      </w:r>
      <w:r w:rsidRPr="00AE4A01">
        <w:t>We adopt an agile approach to project management, allowing for flexibility and adaptability in rapidly changing business environments.</w:t>
      </w:r>
    </w:p>
    <w:p w14:paraId="5F8B6FDE" w14:textId="076183EA" w:rsidR="002207BA" w:rsidRPr="00970DB5" w:rsidRDefault="00970DB5" w:rsidP="002207BA">
      <w:pPr>
        <w:spacing w:line="360" w:lineRule="auto"/>
        <w:jc w:val="both"/>
        <w:rPr>
          <w:b/>
          <w:bCs/>
          <w:sz w:val="24"/>
          <w:szCs w:val="24"/>
          <w:u w:val="single"/>
        </w:rPr>
      </w:pPr>
      <w:r w:rsidRPr="00970DB5">
        <w:rPr>
          <w:b/>
          <w:bCs/>
          <w:sz w:val="24"/>
          <w:szCs w:val="24"/>
          <w:u w:val="single"/>
        </w:rPr>
        <w:t>Client Relationships</w:t>
      </w:r>
    </w:p>
    <w:p w14:paraId="034F7F0E" w14:textId="77777777" w:rsidR="002207BA" w:rsidRDefault="002207BA" w:rsidP="0056000C">
      <w:pPr>
        <w:pStyle w:val="ListParagraph"/>
        <w:numPr>
          <w:ilvl w:val="0"/>
          <w:numId w:val="92"/>
        </w:numPr>
        <w:spacing w:line="360" w:lineRule="auto"/>
        <w:jc w:val="both"/>
      </w:pPr>
      <w:r w:rsidRPr="00AE4A01">
        <w:rPr>
          <w:b/>
          <w:bCs/>
        </w:rPr>
        <w:t>Collaborative Partnership</w:t>
      </w:r>
      <w:r w:rsidRPr="00AE4A01">
        <w:t>: Our clients can expect open and honest communication from us as we work together to achieve project success. We value a collaborative approach throughout the entire project lifecycle.</w:t>
      </w:r>
    </w:p>
    <w:p w14:paraId="1BC9E2AD" w14:textId="2425FEB1" w:rsidR="002207BA" w:rsidRDefault="002207BA" w:rsidP="0056000C">
      <w:pPr>
        <w:pStyle w:val="ListParagraph"/>
        <w:numPr>
          <w:ilvl w:val="0"/>
          <w:numId w:val="92"/>
        </w:numPr>
        <w:spacing w:line="360" w:lineRule="auto"/>
        <w:jc w:val="both"/>
      </w:pPr>
      <w:r>
        <w:rPr>
          <w:b/>
          <w:bCs/>
        </w:rPr>
        <w:t>Customized Solutions</w:t>
      </w:r>
      <w:r w:rsidRPr="00AE4A01">
        <w:t>: We understand that each client has their challenges and opportunities. That's why we offer tailored solutions that effectively address their specific needs.</w:t>
      </w:r>
    </w:p>
    <w:p w14:paraId="2B09CF3B" w14:textId="349F4FAA" w:rsidR="002207BA" w:rsidRPr="00F817BA" w:rsidRDefault="00F817BA" w:rsidP="002207BA">
      <w:pPr>
        <w:spacing w:line="360" w:lineRule="auto"/>
        <w:jc w:val="both"/>
        <w:rPr>
          <w:b/>
          <w:bCs/>
          <w:sz w:val="24"/>
          <w:szCs w:val="24"/>
          <w:u w:val="single"/>
        </w:rPr>
      </w:pPr>
      <w:r w:rsidRPr="00F817BA">
        <w:rPr>
          <w:b/>
          <w:bCs/>
          <w:sz w:val="24"/>
          <w:szCs w:val="24"/>
          <w:u w:val="single"/>
        </w:rPr>
        <w:t>Innovation</w:t>
      </w:r>
    </w:p>
    <w:p w14:paraId="325FE6BF" w14:textId="77777777" w:rsidR="002207BA" w:rsidRDefault="002207BA" w:rsidP="002207BA">
      <w:pPr>
        <w:spacing w:line="360" w:lineRule="auto"/>
        <w:jc w:val="both"/>
      </w:pPr>
      <w:r w:rsidRPr="00AE4A01">
        <w:t xml:space="preserve">Our focus on innovation is unwavering as we constantly seek out new methodologies and technologies, ensuring our position as leaders in the consulting industry. Our strategies are </w:t>
      </w:r>
      <w:r>
        <w:t>effective in the present and future, allowing us to navigate market changes and technological advancements easily</w:t>
      </w:r>
      <w:r w:rsidRPr="00AE4A01">
        <w:t>.</w:t>
      </w:r>
    </w:p>
    <w:p w14:paraId="2423FED6" w14:textId="07B9135E" w:rsidR="002207BA" w:rsidRPr="00B11E16" w:rsidRDefault="00B11E16" w:rsidP="002207BA">
      <w:pPr>
        <w:spacing w:line="360" w:lineRule="auto"/>
        <w:jc w:val="both"/>
        <w:rPr>
          <w:b/>
          <w:bCs/>
          <w:sz w:val="24"/>
          <w:szCs w:val="24"/>
          <w:u w:val="single"/>
        </w:rPr>
      </w:pPr>
      <w:r w:rsidRPr="00B11E16">
        <w:rPr>
          <w:b/>
          <w:bCs/>
          <w:sz w:val="24"/>
          <w:szCs w:val="24"/>
          <w:u w:val="single"/>
        </w:rPr>
        <w:t>Impact and Success</w:t>
      </w:r>
    </w:p>
    <w:p w14:paraId="13F41C3B" w14:textId="77777777" w:rsidR="002207BA" w:rsidRDefault="002207BA" w:rsidP="002207BA">
      <w:pPr>
        <w:spacing w:line="360" w:lineRule="auto"/>
        <w:jc w:val="both"/>
      </w:pPr>
      <w:r w:rsidRPr="00AE4A01">
        <w:t>Our experience, especially with esteemed clients such as Scotiabank, showcases our proficiency in managing intricate projects and achieving substantial outcomes. Our strategic contributions have resulted in noteworthy enhancements in our clients' operational efficiency, market standing, and overall business expansion.</w:t>
      </w:r>
    </w:p>
    <w:p w14:paraId="4F3F2C18" w14:textId="77777777" w:rsidR="00FB5BE1" w:rsidRPr="00C12A1B" w:rsidRDefault="00FB5BE1" w:rsidP="00C12A1B">
      <w:pPr>
        <w:pStyle w:val="Heading2"/>
        <w:numPr>
          <w:ilvl w:val="1"/>
          <w:numId w:val="107"/>
        </w:numPr>
        <w:ind w:left="709"/>
        <w:jc w:val="both"/>
      </w:pPr>
      <w:bookmarkStart w:id="7" w:name="_Toc152963416"/>
      <w:r w:rsidRPr="00C12A1B">
        <w:lastRenderedPageBreak/>
        <w:t>RevolEdge Solutions: A Legacy of Innovation and Success</w:t>
      </w:r>
      <w:bookmarkEnd w:id="7"/>
    </w:p>
    <w:p w14:paraId="105F7E29" w14:textId="69DDE3CD" w:rsidR="00FB5BE1" w:rsidRPr="00C12A1B" w:rsidRDefault="00FB5BE1" w:rsidP="00C12A1B">
      <w:pPr>
        <w:pStyle w:val="ListParagraph"/>
        <w:numPr>
          <w:ilvl w:val="0"/>
          <w:numId w:val="284"/>
        </w:numPr>
        <w:spacing w:line="360" w:lineRule="auto"/>
        <w:jc w:val="both"/>
        <w:rPr>
          <w:b/>
          <w:bCs/>
          <w:sz w:val="24"/>
          <w:szCs w:val="24"/>
          <w:u w:val="single"/>
        </w:rPr>
      </w:pPr>
      <w:r w:rsidRPr="00C12A1B">
        <w:rPr>
          <w:b/>
          <w:bCs/>
          <w:sz w:val="24"/>
          <w:szCs w:val="24"/>
          <w:u w:val="single"/>
        </w:rPr>
        <w:t>Digital Transformation for Major Retail Chain</w:t>
      </w:r>
    </w:p>
    <w:p w14:paraId="3A77A15E" w14:textId="77777777" w:rsidR="00FB5BE1" w:rsidRPr="00C12A1B" w:rsidRDefault="00FB5BE1" w:rsidP="00C12A1B">
      <w:pPr>
        <w:spacing w:line="360" w:lineRule="auto"/>
        <w:ind w:left="142"/>
        <w:jc w:val="both"/>
        <w:rPr>
          <w:kern w:val="0"/>
          <w14:ligatures w14:val="none"/>
        </w:rPr>
      </w:pPr>
      <w:r w:rsidRPr="00C12A1B">
        <w:rPr>
          <w:b/>
          <w:bCs/>
          <w:kern w:val="0"/>
          <w14:ligatures w14:val="none"/>
        </w:rPr>
        <w:t>Project Overview:</w:t>
      </w:r>
      <w:r w:rsidRPr="00C12A1B">
        <w:rPr>
          <w:kern w:val="0"/>
          <w14:ligatures w14:val="none"/>
        </w:rPr>
        <w:t xml:space="preserve"> Implemented an end-to-end digital transformation for a leading retail chain, integrating advanced eCommerce platforms and in-store digital systems.</w:t>
      </w:r>
    </w:p>
    <w:p w14:paraId="1A766F03" w14:textId="77777777" w:rsidR="00FB5BE1" w:rsidRPr="00C12A1B" w:rsidRDefault="00FB5BE1" w:rsidP="00C12A1B">
      <w:pPr>
        <w:spacing w:line="360" w:lineRule="auto"/>
        <w:ind w:left="142"/>
        <w:jc w:val="both"/>
        <w:rPr>
          <w:kern w:val="0"/>
          <w14:ligatures w14:val="none"/>
        </w:rPr>
      </w:pPr>
      <w:r w:rsidRPr="00C12A1B">
        <w:rPr>
          <w:b/>
          <w:bCs/>
          <w:kern w:val="0"/>
          <w14:ligatures w14:val="none"/>
        </w:rPr>
        <w:t>Achievements:</w:t>
      </w:r>
      <w:r w:rsidRPr="00C12A1B">
        <w:rPr>
          <w:kern w:val="0"/>
          <w14:ligatures w14:val="none"/>
        </w:rPr>
        <w:t xml:space="preserve"> Increased client's online sales by 40%, enhanced in-store customer experience, and streamlined inventory management.</w:t>
      </w:r>
    </w:p>
    <w:p w14:paraId="6E771390" w14:textId="32C47218" w:rsidR="00FB5BE1" w:rsidRPr="00C12A1B" w:rsidRDefault="00FB5BE1" w:rsidP="00C12A1B">
      <w:pPr>
        <w:pStyle w:val="ListParagraph"/>
        <w:numPr>
          <w:ilvl w:val="0"/>
          <w:numId w:val="284"/>
        </w:numPr>
        <w:spacing w:line="360" w:lineRule="auto"/>
        <w:jc w:val="both"/>
        <w:rPr>
          <w:b/>
          <w:bCs/>
          <w:sz w:val="24"/>
          <w:szCs w:val="24"/>
          <w:u w:val="single"/>
        </w:rPr>
      </w:pPr>
      <w:r w:rsidRPr="00C12A1B">
        <w:rPr>
          <w:b/>
          <w:bCs/>
          <w:sz w:val="24"/>
          <w:szCs w:val="24"/>
          <w:u w:val="single"/>
        </w:rPr>
        <w:t>Healthcare Data Analytics Platform</w:t>
      </w:r>
    </w:p>
    <w:p w14:paraId="69367A04" w14:textId="77777777" w:rsidR="00FB5BE1" w:rsidRPr="00C12A1B" w:rsidRDefault="00FB5BE1" w:rsidP="00C12A1B">
      <w:pPr>
        <w:spacing w:line="360" w:lineRule="auto"/>
        <w:ind w:left="142"/>
        <w:jc w:val="both"/>
        <w:rPr>
          <w:kern w:val="0"/>
          <w14:ligatures w14:val="none"/>
        </w:rPr>
      </w:pPr>
      <w:r w:rsidRPr="00C12A1B">
        <w:rPr>
          <w:b/>
          <w:bCs/>
          <w:kern w:val="0"/>
          <w14:ligatures w14:val="none"/>
        </w:rPr>
        <w:t>Project Overview:</w:t>
      </w:r>
      <w:r w:rsidRPr="00C12A1B">
        <w:rPr>
          <w:kern w:val="0"/>
          <w14:ligatures w14:val="none"/>
        </w:rPr>
        <w:t xml:space="preserve"> Developed a comprehensive data analytics platform for a national healthcare provider, enabling better patient data management and predictive analytics.</w:t>
      </w:r>
    </w:p>
    <w:p w14:paraId="69F3CB49" w14:textId="77777777" w:rsidR="00FB5BE1" w:rsidRPr="00C12A1B" w:rsidRDefault="00FB5BE1" w:rsidP="00C12A1B">
      <w:pPr>
        <w:spacing w:line="360" w:lineRule="auto"/>
        <w:ind w:left="142"/>
        <w:jc w:val="both"/>
        <w:rPr>
          <w:kern w:val="0"/>
          <w14:ligatures w14:val="none"/>
        </w:rPr>
      </w:pPr>
      <w:r w:rsidRPr="00C12A1B">
        <w:rPr>
          <w:b/>
          <w:bCs/>
          <w:kern w:val="0"/>
          <w14:ligatures w14:val="none"/>
        </w:rPr>
        <w:t>Achievements:</w:t>
      </w:r>
      <w:r w:rsidRPr="00C12A1B">
        <w:rPr>
          <w:kern w:val="0"/>
          <w14:ligatures w14:val="none"/>
        </w:rPr>
        <w:t xml:space="preserve"> Improved patient outcomes by 25%, reduced operational costs, and facilitated research in medical trends and treatments.</w:t>
      </w:r>
    </w:p>
    <w:p w14:paraId="1ED8EB04" w14:textId="20985D2F" w:rsidR="00FB5BE1" w:rsidRPr="00C12A1B" w:rsidRDefault="00FB5BE1" w:rsidP="00C12A1B">
      <w:pPr>
        <w:pStyle w:val="ListParagraph"/>
        <w:numPr>
          <w:ilvl w:val="0"/>
          <w:numId w:val="284"/>
        </w:numPr>
        <w:spacing w:line="360" w:lineRule="auto"/>
        <w:jc w:val="both"/>
        <w:rPr>
          <w:b/>
          <w:bCs/>
          <w:sz w:val="24"/>
          <w:szCs w:val="24"/>
          <w:u w:val="single"/>
        </w:rPr>
      </w:pPr>
      <w:r w:rsidRPr="00C12A1B">
        <w:rPr>
          <w:b/>
          <w:bCs/>
          <w:sz w:val="24"/>
          <w:szCs w:val="24"/>
          <w:u w:val="single"/>
        </w:rPr>
        <w:t>Smart City Infrastructure Development</w:t>
      </w:r>
    </w:p>
    <w:p w14:paraId="02BCBE4A" w14:textId="77777777" w:rsidR="00FB5BE1" w:rsidRPr="00C12A1B" w:rsidRDefault="00FB5BE1" w:rsidP="00C12A1B">
      <w:pPr>
        <w:spacing w:line="360" w:lineRule="auto"/>
        <w:ind w:left="142"/>
        <w:jc w:val="both"/>
        <w:rPr>
          <w:kern w:val="0"/>
          <w14:ligatures w14:val="none"/>
        </w:rPr>
      </w:pPr>
      <w:r w:rsidRPr="00C12A1B">
        <w:rPr>
          <w:b/>
          <w:bCs/>
          <w:kern w:val="0"/>
          <w14:ligatures w14:val="none"/>
        </w:rPr>
        <w:t>Project Overview:</w:t>
      </w:r>
      <w:r w:rsidRPr="00C12A1B">
        <w:rPr>
          <w:kern w:val="0"/>
          <w14:ligatures w14:val="none"/>
        </w:rPr>
        <w:t xml:space="preserve"> Partnered with a European city to develop smart city infrastructure, including IoT-enabled public services, traffic management systems, and energy-efficient solutions.</w:t>
      </w:r>
    </w:p>
    <w:p w14:paraId="1DDCDB73" w14:textId="77777777" w:rsidR="00FB5BE1" w:rsidRPr="00C12A1B" w:rsidRDefault="00FB5BE1" w:rsidP="00C12A1B">
      <w:pPr>
        <w:spacing w:line="360" w:lineRule="auto"/>
        <w:ind w:left="142"/>
        <w:jc w:val="both"/>
        <w:rPr>
          <w:kern w:val="0"/>
          <w14:ligatures w14:val="none"/>
        </w:rPr>
      </w:pPr>
      <w:r w:rsidRPr="00C12A1B">
        <w:rPr>
          <w:b/>
          <w:bCs/>
          <w:kern w:val="0"/>
          <w14:ligatures w14:val="none"/>
        </w:rPr>
        <w:t>Achievements:</w:t>
      </w:r>
      <w:r w:rsidRPr="00C12A1B">
        <w:rPr>
          <w:kern w:val="0"/>
          <w14:ligatures w14:val="none"/>
        </w:rPr>
        <w:t xml:space="preserve"> Enhanced city-wide energy efficiency by 30%, reduced traffic congestion, and improved public service delivery.</w:t>
      </w:r>
    </w:p>
    <w:p w14:paraId="4F615FEE" w14:textId="0B4E646A" w:rsidR="00FB5BE1" w:rsidRPr="00C12A1B" w:rsidRDefault="00FB5BE1" w:rsidP="00C12A1B">
      <w:pPr>
        <w:pStyle w:val="ListParagraph"/>
        <w:numPr>
          <w:ilvl w:val="0"/>
          <w:numId w:val="284"/>
        </w:numPr>
        <w:spacing w:line="360" w:lineRule="auto"/>
        <w:jc w:val="both"/>
        <w:rPr>
          <w:b/>
          <w:bCs/>
          <w:sz w:val="24"/>
          <w:szCs w:val="24"/>
          <w:u w:val="single"/>
        </w:rPr>
      </w:pPr>
      <w:r w:rsidRPr="00C12A1B">
        <w:rPr>
          <w:b/>
          <w:bCs/>
          <w:sz w:val="24"/>
          <w:szCs w:val="24"/>
          <w:u w:val="single"/>
        </w:rPr>
        <w:t>FinTech Solutions for Banking Sector</w:t>
      </w:r>
    </w:p>
    <w:p w14:paraId="65AA03B4" w14:textId="77777777" w:rsidR="00FB5BE1" w:rsidRPr="00C12A1B" w:rsidRDefault="00FB5BE1" w:rsidP="00C12A1B">
      <w:pPr>
        <w:spacing w:line="360" w:lineRule="auto"/>
        <w:ind w:left="142"/>
        <w:jc w:val="both"/>
        <w:rPr>
          <w:kern w:val="0"/>
          <w14:ligatures w14:val="none"/>
        </w:rPr>
      </w:pPr>
      <w:r w:rsidRPr="00C12A1B">
        <w:rPr>
          <w:b/>
          <w:bCs/>
          <w:kern w:val="0"/>
          <w14:ligatures w14:val="none"/>
        </w:rPr>
        <w:t>Project Overview:</w:t>
      </w:r>
      <w:r w:rsidRPr="00C12A1B">
        <w:rPr>
          <w:kern w:val="0"/>
          <w14:ligatures w14:val="none"/>
        </w:rPr>
        <w:t xml:space="preserve"> Delivered cutting-edge FinTech solutions to several banks, including mobile banking apps, blockchain-based security systems, and AI-driven customer service tools.</w:t>
      </w:r>
    </w:p>
    <w:p w14:paraId="465CECDA" w14:textId="77777777" w:rsidR="00FB5BE1" w:rsidRPr="00C12A1B" w:rsidRDefault="00FB5BE1" w:rsidP="00C12A1B">
      <w:pPr>
        <w:spacing w:line="360" w:lineRule="auto"/>
        <w:ind w:left="142"/>
        <w:jc w:val="both"/>
        <w:rPr>
          <w:kern w:val="0"/>
          <w14:ligatures w14:val="none"/>
        </w:rPr>
      </w:pPr>
      <w:r w:rsidRPr="00C12A1B">
        <w:rPr>
          <w:b/>
          <w:bCs/>
          <w:kern w:val="0"/>
          <w14:ligatures w14:val="none"/>
        </w:rPr>
        <w:t>Achievements:</w:t>
      </w:r>
      <w:r w:rsidRPr="00C12A1B">
        <w:rPr>
          <w:kern w:val="0"/>
          <w14:ligatures w14:val="none"/>
        </w:rPr>
        <w:t xml:space="preserve"> Significantly improved customer satisfaction rates, enhanced security measures, and streamlined banking operations.</w:t>
      </w:r>
    </w:p>
    <w:p w14:paraId="2A5B7E5F" w14:textId="1F7B3041" w:rsidR="00FB5BE1" w:rsidRPr="00C12A1B" w:rsidRDefault="00FB5BE1" w:rsidP="00C12A1B">
      <w:pPr>
        <w:pStyle w:val="ListParagraph"/>
        <w:numPr>
          <w:ilvl w:val="0"/>
          <w:numId w:val="284"/>
        </w:numPr>
        <w:spacing w:line="360" w:lineRule="auto"/>
        <w:jc w:val="both"/>
        <w:rPr>
          <w:b/>
          <w:bCs/>
          <w:sz w:val="24"/>
          <w:szCs w:val="24"/>
          <w:u w:val="single"/>
        </w:rPr>
      </w:pPr>
      <w:r w:rsidRPr="00C12A1B">
        <w:rPr>
          <w:b/>
          <w:bCs/>
          <w:sz w:val="24"/>
          <w:szCs w:val="24"/>
          <w:u w:val="single"/>
        </w:rPr>
        <w:t>Advanced Manufacturing Automation</w:t>
      </w:r>
    </w:p>
    <w:p w14:paraId="130BDDDA" w14:textId="77777777" w:rsidR="00FB5BE1" w:rsidRPr="00C12A1B" w:rsidRDefault="00FB5BE1" w:rsidP="00C12A1B">
      <w:pPr>
        <w:spacing w:line="360" w:lineRule="auto"/>
        <w:ind w:left="142"/>
        <w:jc w:val="both"/>
        <w:rPr>
          <w:kern w:val="0"/>
          <w14:ligatures w14:val="none"/>
        </w:rPr>
      </w:pPr>
      <w:r w:rsidRPr="00C12A1B">
        <w:rPr>
          <w:b/>
          <w:bCs/>
          <w:kern w:val="0"/>
          <w14:ligatures w14:val="none"/>
        </w:rPr>
        <w:t>Project Overview:</w:t>
      </w:r>
      <w:r w:rsidRPr="00C12A1B">
        <w:rPr>
          <w:kern w:val="0"/>
          <w14:ligatures w14:val="none"/>
        </w:rPr>
        <w:t xml:space="preserve"> Automated manufacturing processes for an automotive company using AI and robotics, leading to a smart factory model.</w:t>
      </w:r>
    </w:p>
    <w:p w14:paraId="494AB7C8" w14:textId="77777777" w:rsidR="00FB5BE1" w:rsidRPr="00C12A1B" w:rsidRDefault="00FB5BE1" w:rsidP="00C12A1B">
      <w:pPr>
        <w:spacing w:line="360" w:lineRule="auto"/>
        <w:ind w:left="142"/>
        <w:jc w:val="both"/>
        <w:rPr>
          <w:kern w:val="0"/>
          <w14:ligatures w14:val="none"/>
        </w:rPr>
      </w:pPr>
      <w:r w:rsidRPr="00C12A1B">
        <w:rPr>
          <w:b/>
          <w:bCs/>
          <w:kern w:val="0"/>
          <w14:ligatures w14:val="none"/>
        </w:rPr>
        <w:t>Achievements:</w:t>
      </w:r>
      <w:r w:rsidRPr="00C12A1B">
        <w:rPr>
          <w:kern w:val="0"/>
          <w14:ligatures w14:val="none"/>
        </w:rPr>
        <w:t xml:space="preserve"> Increased production efficiency by 35%, reduced manufacturing errors, and fostered a safer working environment.</w:t>
      </w:r>
    </w:p>
    <w:p w14:paraId="11B31D6B" w14:textId="18E4CE9E" w:rsidR="00FB5BE1" w:rsidRPr="00C12A1B" w:rsidRDefault="00FB5BE1" w:rsidP="00C12A1B">
      <w:pPr>
        <w:pStyle w:val="ListParagraph"/>
        <w:numPr>
          <w:ilvl w:val="0"/>
          <w:numId w:val="284"/>
        </w:numPr>
        <w:spacing w:line="360" w:lineRule="auto"/>
        <w:jc w:val="both"/>
        <w:rPr>
          <w:b/>
          <w:bCs/>
          <w:sz w:val="24"/>
          <w:szCs w:val="24"/>
          <w:u w:val="single"/>
        </w:rPr>
      </w:pPr>
      <w:r w:rsidRPr="00C12A1B">
        <w:rPr>
          <w:b/>
          <w:bCs/>
          <w:sz w:val="24"/>
          <w:szCs w:val="24"/>
          <w:u w:val="single"/>
        </w:rPr>
        <w:lastRenderedPageBreak/>
        <w:t>E-Learning Platforms for Educational Institutions</w:t>
      </w:r>
    </w:p>
    <w:p w14:paraId="1F7C3D8E" w14:textId="77777777" w:rsidR="00FB5BE1" w:rsidRPr="00C12A1B" w:rsidRDefault="00FB5BE1" w:rsidP="00C12A1B">
      <w:pPr>
        <w:spacing w:line="360" w:lineRule="auto"/>
        <w:ind w:left="142"/>
        <w:jc w:val="both"/>
        <w:rPr>
          <w:kern w:val="0"/>
          <w14:ligatures w14:val="none"/>
        </w:rPr>
      </w:pPr>
      <w:r w:rsidRPr="00C12A1B">
        <w:rPr>
          <w:b/>
          <w:bCs/>
          <w:kern w:val="0"/>
          <w14:ligatures w14:val="none"/>
        </w:rPr>
        <w:t>Project Overview:</w:t>
      </w:r>
      <w:r w:rsidRPr="00C12A1B">
        <w:rPr>
          <w:kern w:val="0"/>
          <w14:ligatures w14:val="none"/>
        </w:rPr>
        <w:t xml:space="preserve"> Developed and implemented customized e-learning platforms for various educational institutions, integrating interactive learning and assessment tools.</w:t>
      </w:r>
    </w:p>
    <w:p w14:paraId="7C524673" w14:textId="77777777" w:rsidR="00FB5BE1" w:rsidRPr="00C12A1B" w:rsidRDefault="00FB5BE1" w:rsidP="00C12A1B">
      <w:pPr>
        <w:spacing w:line="360" w:lineRule="auto"/>
        <w:ind w:left="142"/>
        <w:jc w:val="both"/>
        <w:rPr>
          <w:kern w:val="0"/>
          <w14:ligatures w14:val="none"/>
        </w:rPr>
      </w:pPr>
      <w:r w:rsidRPr="00C12A1B">
        <w:rPr>
          <w:b/>
          <w:bCs/>
          <w:kern w:val="0"/>
          <w14:ligatures w14:val="none"/>
        </w:rPr>
        <w:t>Achievements:</w:t>
      </w:r>
      <w:r w:rsidRPr="00C12A1B">
        <w:rPr>
          <w:kern w:val="0"/>
          <w14:ligatures w14:val="none"/>
        </w:rPr>
        <w:t xml:space="preserve"> Enhanced learning experiences, increased student engagement, and facilitated remote education capabilities.</w:t>
      </w:r>
    </w:p>
    <w:p w14:paraId="07228954" w14:textId="2672291C" w:rsidR="00FB5BE1" w:rsidRPr="00C12A1B" w:rsidRDefault="00FB5BE1" w:rsidP="00C12A1B">
      <w:pPr>
        <w:pStyle w:val="ListParagraph"/>
        <w:numPr>
          <w:ilvl w:val="0"/>
          <w:numId w:val="284"/>
        </w:numPr>
        <w:spacing w:line="360" w:lineRule="auto"/>
        <w:jc w:val="both"/>
        <w:rPr>
          <w:b/>
          <w:bCs/>
          <w:sz w:val="24"/>
          <w:szCs w:val="24"/>
          <w:u w:val="single"/>
        </w:rPr>
      </w:pPr>
      <w:r w:rsidRPr="00C12A1B">
        <w:rPr>
          <w:b/>
          <w:bCs/>
          <w:sz w:val="24"/>
          <w:szCs w:val="24"/>
          <w:u w:val="single"/>
        </w:rPr>
        <w:t>Environmental Monitoring and Reporting System</w:t>
      </w:r>
    </w:p>
    <w:p w14:paraId="52FB1CED" w14:textId="77777777" w:rsidR="00FB5BE1" w:rsidRPr="00C12A1B" w:rsidRDefault="00FB5BE1" w:rsidP="00C12A1B">
      <w:pPr>
        <w:spacing w:line="360" w:lineRule="auto"/>
        <w:ind w:left="142"/>
        <w:jc w:val="both"/>
        <w:rPr>
          <w:kern w:val="0"/>
          <w14:ligatures w14:val="none"/>
        </w:rPr>
      </w:pPr>
      <w:r w:rsidRPr="00C12A1B">
        <w:rPr>
          <w:b/>
          <w:bCs/>
          <w:kern w:val="0"/>
          <w14:ligatures w14:val="none"/>
        </w:rPr>
        <w:t>Project Overview:</w:t>
      </w:r>
      <w:r w:rsidRPr="00C12A1B">
        <w:rPr>
          <w:kern w:val="0"/>
          <w14:ligatures w14:val="none"/>
        </w:rPr>
        <w:t xml:space="preserve"> Created an environmental monitoring system for a government agency, using sensors and data analytics for real-time reporting and decision-making.</w:t>
      </w:r>
    </w:p>
    <w:p w14:paraId="06919FE5" w14:textId="77777777" w:rsidR="00FB5BE1" w:rsidRPr="00C12A1B" w:rsidRDefault="00FB5BE1" w:rsidP="00C12A1B">
      <w:pPr>
        <w:spacing w:line="360" w:lineRule="auto"/>
        <w:ind w:left="142"/>
        <w:jc w:val="both"/>
        <w:rPr>
          <w:kern w:val="0"/>
          <w14:ligatures w14:val="none"/>
        </w:rPr>
      </w:pPr>
      <w:r w:rsidRPr="00C12A1B">
        <w:rPr>
          <w:b/>
          <w:bCs/>
          <w:kern w:val="0"/>
          <w14:ligatures w14:val="none"/>
        </w:rPr>
        <w:t>Achievements:</w:t>
      </w:r>
      <w:r w:rsidRPr="00C12A1B">
        <w:rPr>
          <w:kern w:val="0"/>
          <w14:ligatures w14:val="none"/>
        </w:rPr>
        <w:t xml:space="preserve"> Enabled more effective environmental policy implementation, improved data accuracy, and raised public awareness of environmental issues.</w:t>
      </w:r>
    </w:p>
    <w:p w14:paraId="41973C47" w14:textId="585D7CF1" w:rsidR="00FB5BE1" w:rsidRPr="00C12A1B" w:rsidRDefault="00FB5BE1" w:rsidP="00C12A1B">
      <w:pPr>
        <w:pStyle w:val="ListParagraph"/>
        <w:numPr>
          <w:ilvl w:val="0"/>
          <w:numId w:val="284"/>
        </w:numPr>
        <w:spacing w:line="360" w:lineRule="auto"/>
        <w:jc w:val="both"/>
        <w:rPr>
          <w:b/>
          <w:bCs/>
          <w:sz w:val="24"/>
          <w:szCs w:val="24"/>
          <w:u w:val="single"/>
        </w:rPr>
      </w:pPr>
      <w:r w:rsidRPr="00C12A1B">
        <w:rPr>
          <w:b/>
          <w:bCs/>
          <w:sz w:val="24"/>
          <w:szCs w:val="24"/>
          <w:u w:val="single"/>
        </w:rPr>
        <w:t>Supply Chain Optimization for E-commerce</w:t>
      </w:r>
    </w:p>
    <w:p w14:paraId="61F038B2" w14:textId="77777777" w:rsidR="00FB5BE1" w:rsidRPr="00C12A1B" w:rsidRDefault="00FB5BE1" w:rsidP="00C12A1B">
      <w:pPr>
        <w:spacing w:line="360" w:lineRule="auto"/>
        <w:ind w:left="142"/>
        <w:jc w:val="both"/>
        <w:rPr>
          <w:kern w:val="0"/>
          <w14:ligatures w14:val="none"/>
        </w:rPr>
      </w:pPr>
      <w:r w:rsidRPr="00C12A1B">
        <w:rPr>
          <w:b/>
          <w:bCs/>
          <w:kern w:val="0"/>
          <w14:ligatures w14:val="none"/>
        </w:rPr>
        <w:t>Project Overview:</w:t>
      </w:r>
      <w:r w:rsidRPr="00C12A1B">
        <w:rPr>
          <w:kern w:val="0"/>
          <w14:ligatures w14:val="none"/>
        </w:rPr>
        <w:t xml:space="preserve"> Overhauled the supply chain systems for a global e-commerce company, implementing AI-driven logistics and inventory management solutions.</w:t>
      </w:r>
    </w:p>
    <w:p w14:paraId="57BBFAC0" w14:textId="4CC08061" w:rsidR="00FB5BE1" w:rsidRPr="00C12A1B" w:rsidRDefault="00FB5BE1" w:rsidP="00C12A1B">
      <w:pPr>
        <w:spacing w:line="360" w:lineRule="auto"/>
        <w:ind w:left="142"/>
        <w:jc w:val="both"/>
        <w:rPr>
          <w:kern w:val="0"/>
          <w14:ligatures w14:val="none"/>
        </w:rPr>
      </w:pPr>
      <w:r w:rsidRPr="00C12A1B">
        <w:rPr>
          <w:b/>
          <w:bCs/>
          <w:kern w:val="0"/>
          <w14:ligatures w14:val="none"/>
        </w:rPr>
        <w:t>Achievements:</w:t>
      </w:r>
      <w:r w:rsidRPr="00C12A1B">
        <w:rPr>
          <w:kern w:val="0"/>
          <w14:ligatures w14:val="none"/>
        </w:rPr>
        <w:t xml:space="preserve"> Reduced delivery times by 20%, minimized logistical errors and enhanced customer satisfaction.</w:t>
      </w:r>
    </w:p>
    <w:p w14:paraId="498308FD" w14:textId="74593247" w:rsidR="00FB5BE1" w:rsidRPr="00C12A1B" w:rsidRDefault="00FB5BE1" w:rsidP="00C12A1B">
      <w:pPr>
        <w:spacing w:line="360" w:lineRule="auto"/>
        <w:ind w:left="142"/>
        <w:jc w:val="both"/>
        <w:rPr>
          <w:kern w:val="0"/>
          <w14:ligatures w14:val="none"/>
        </w:rPr>
      </w:pPr>
      <w:r w:rsidRPr="00C12A1B">
        <w:rPr>
          <w:kern w:val="0"/>
          <w14:ligatures w14:val="none"/>
        </w:rPr>
        <w:t>RevolEdge’s portfolio of successful projects across various sectors showcases our commitment to innovation, excellence, and client satisfaction. Our solutions have consistently driven growth, efficiency, and transformation, cementing our reputation as a leader in the technology solutions sector.</w:t>
      </w:r>
    </w:p>
    <w:p w14:paraId="16EBB7A9" w14:textId="314F3509" w:rsidR="002207BA" w:rsidRPr="00C12A1B" w:rsidRDefault="002207BA" w:rsidP="00C12A1B">
      <w:pPr>
        <w:pStyle w:val="Heading2"/>
        <w:numPr>
          <w:ilvl w:val="1"/>
          <w:numId w:val="107"/>
        </w:numPr>
        <w:ind w:left="709"/>
        <w:jc w:val="both"/>
      </w:pPr>
      <w:bookmarkStart w:id="8" w:name="_Toc152963417"/>
      <w:r w:rsidRPr="00C12A1B">
        <w:t>Our pioneering project with Scotiabank</w:t>
      </w:r>
      <w:bookmarkEnd w:id="8"/>
    </w:p>
    <w:p w14:paraId="6BF19905" w14:textId="77777777" w:rsidR="002207BA" w:rsidRPr="00AE4A01" w:rsidRDefault="002207BA" w:rsidP="002207BA">
      <w:pPr>
        <w:spacing w:line="360" w:lineRule="auto"/>
        <w:jc w:val="both"/>
        <w:rPr>
          <w:lang w:eastAsia="en-IN"/>
        </w:rPr>
      </w:pPr>
      <w:r w:rsidRPr="00AE4A01">
        <w:rPr>
          <w:lang w:eastAsia="en-IN"/>
        </w:rPr>
        <w:t xml:space="preserve">We presented Scotiabank with an innovative proposal to revolutionize the banking experience </w:t>
      </w:r>
      <w:r>
        <w:rPr>
          <w:lang w:eastAsia="en-IN"/>
        </w:rPr>
        <w:t>by deploying</w:t>
      </w:r>
      <w:r w:rsidRPr="00AE4A01">
        <w:rPr>
          <w:lang w:eastAsia="en-IN"/>
        </w:rPr>
        <w:t xml:space="preserve"> digital banking kiosks. This project aimed to enhance customer satisfaction and increase security effectiveness.</w:t>
      </w:r>
    </w:p>
    <w:p w14:paraId="2E8851B9" w14:textId="77777777" w:rsidR="002207BA" w:rsidRPr="00AE4A01" w:rsidRDefault="002207BA" w:rsidP="002207BA">
      <w:pPr>
        <w:spacing w:line="360" w:lineRule="auto"/>
        <w:jc w:val="both"/>
        <w:rPr>
          <w:lang w:eastAsia="en-IN"/>
        </w:rPr>
      </w:pPr>
      <w:r w:rsidRPr="00AE4A01">
        <w:rPr>
          <w:lang w:eastAsia="en-IN"/>
        </w:rPr>
        <w:t>Th</w:t>
      </w:r>
      <w:r>
        <w:rPr>
          <w:lang w:eastAsia="en-IN"/>
        </w:rPr>
        <w:t>is project's scope</w:t>
      </w:r>
      <w:r w:rsidRPr="00AE4A01">
        <w:rPr>
          <w:lang w:eastAsia="en-IN"/>
        </w:rPr>
        <w:t xml:space="preserve"> included installing, maintaining, and operating digital banking kiosks in underserved remote regions of Canada</w:t>
      </w:r>
      <w:r>
        <w:rPr>
          <w:lang w:eastAsia="en-IN"/>
        </w:rPr>
        <w:t xml:space="preserve"> and selected city locations</w:t>
      </w:r>
      <w:r w:rsidRPr="00AE4A01">
        <w:rPr>
          <w:lang w:eastAsia="en-IN"/>
        </w:rPr>
        <w:t xml:space="preserve"> as part of a pilot program.</w:t>
      </w:r>
    </w:p>
    <w:p w14:paraId="3EB3F841" w14:textId="77777777" w:rsidR="002207BA" w:rsidRPr="00AE4A01" w:rsidRDefault="002207BA" w:rsidP="002207BA">
      <w:pPr>
        <w:spacing w:line="360" w:lineRule="auto"/>
        <w:jc w:val="both"/>
        <w:rPr>
          <w:lang w:eastAsia="en-IN"/>
        </w:rPr>
      </w:pPr>
      <w:r w:rsidRPr="00AE4A01">
        <w:rPr>
          <w:lang w:eastAsia="en-IN"/>
        </w:rPr>
        <w:t xml:space="preserve">These kiosks were designed to offer </w:t>
      </w:r>
      <w:r>
        <w:rPr>
          <w:lang w:eastAsia="en-IN"/>
        </w:rPr>
        <w:t>various</w:t>
      </w:r>
      <w:r w:rsidRPr="00AE4A01">
        <w:rPr>
          <w:lang w:eastAsia="en-IN"/>
        </w:rPr>
        <w:t xml:space="preserve"> services, from simple cash withdrawals to complex loan applications, all accessible 24/7 with advanced security measures like fingerprint and facial recognition for authentication.</w:t>
      </w:r>
    </w:p>
    <w:p w14:paraId="6D8A6DAA" w14:textId="5AC83386" w:rsidR="002207BA" w:rsidRDefault="002207BA" w:rsidP="002207BA">
      <w:pPr>
        <w:spacing w:line="360" w:lineRule="auto"/>
        <w:jc w:val="both"/>
        <w:rPr>
          <w:lang w:eastAsia="en-IN"/>
        </w:rPr>
      </w:pPr>
      <w:r w:rsidRPr="00AE4A01">
        <w:rPr>
          <w:lang w:eastAsia="en-IN"/>
        </w:rPr>
        <w:lastRenderedPageBreak/>
        <w:t>Our proposal also included comprehensive transactional services and advanced advisory leveraging AI insights, showcasing our commitment to merging functionality with futuristic design.</w:t>
      </w:r>
    </w:p>
    <w:p w14:paraId="729E06BE" w14:textId="76F57097" w:rsidR="002207BA" w:rsidRDefault="002207BA" w:rsidP="002207BA">
      <w:pPr>
        <w:spacing w:line="360" w:lineRule="auto"/>
        <w:jc w:val="both"/>
      </w:pPr>
      <w:r w:rsidRPr="00E043C7">
        <w:t xml:space="preserve">At RevolEdge Solutions, our primary objective </w:t>
      </w:r>
      <w:r w:rsidR="00627538">
        <w:t xml:space="preserve">does not solely </w:t>
      </w:r>
      <w:r w:rsidR="00CF4405">
        <w:t>focus</w:t>
      </w:r>
      <w:r w:rsidRPr="00E043C7">
        <w:t xml:space="preserve"> </w:t>
      </w:r>
      <w:r w:rsidR="00CF4405">
        <w:t>on</w:t>
      </w:r>
      <w:r w:rsidRPr="00E043C7">
        <w:t xml:space="preserve"> technological progress. Instead, we strive to </w:t>
      </w:r>
      <w:r>
        <w:t>fundamentally change</w:t>
      </w:r>
      <w:r w:rsidRPr="00E043C7">
        <w:t xml:space="preserve"> </w:t>
      </w:r>
      <w:r>
        <w:t>how</w:t>
      </w:r>
      <w:r w:rsidRPr="00E043C7">
        <w:t xml:space="preserve"> banking and other services are perceived and encountered. Our unwavering dedication to constant enhancement, active involvement in the community, and user-centred approach to design </w:t>
      </w:r>
      <w:r w:rsidR="00F51AE1">
        <w:t>guarantees</w:t>
      </w:r>
      <w:r w:rsidRPr="00E043C7">
        <w:t xml:space="preserve"> that our solutions go beyond mere transactional tools. They become reliable companions in our client</w:t>
      </w:r>
      <w:r>
        <w:t>'s</w:t>
      </w:r>
      <w:r w:rsidRPr="00E043C7">
        <w:t xml:space="preserve"> development and triumph.</w:t>
      </w:r>
    </w:p>
    <w:p w14:paraId="24D4C436" w14:textId="2371FB3B" w:rsidR="00565720" w:rsidRDefault="002207BA" w:rsidP="00D926EE">
      <w:pPr>
        <w:spacing w:line="360" w:lineRule="auto"/>
        <w:jc w:val="both"/>
      </w:pPr>
      <w:r w:rsidRPr="0054182B">
        <w:t xml:space="preserve">At RevolEdge Solutions, we are </w:t>
      </w:r>
      <w:r w:rsidR="00B043D4">
        <w:t>consultants and</w:t>
      </w:r>
      <w:r w:rsidRPr="0054182B">
        <w:t xml:space="preserve"> partners in our clients' growth. We are dedicated to continuous innovation and striving to exceed expectations in all that we do. </w:t>
      </w:r>
      <w:r w:rsidR="00194D55">
        <w:t>We aim</w:t>
      </w:r>
      <w:r w:rsidRPr="0054182B">
        <w:t xml:space="preserve"> to </w:t>
      </w:r>
      <w:r>
        <w:t>catalyze transformative change, helping businesses</w:t>
      </w:r>
      <w:r w:rsidRPr="0054182B">
        <w:t xml:space="preserve"> thrive in an ever-evolving world.</w:t>
      </w:r>
    </w:p>
    <w:p w14:paraId="3BEB38A7" w14:textId="22818379" w:rsidR="00662601" w:rsidRDefault="00662601" w:rsidP="00907CF7">
      <w:pPr>
        <w:pStyle w:val="Heading2"/>
        <w:numPr>
          <w:ilvl w:val="1"/>
          <w:numId w:val="107"/>
        </w:numPr>
        <w:ind w:left="709"/>
        <w:jc w:val="both"/>
      </w:pPr>
      <w:bookmarkStart w:id="9" w:name="_Toc152963418"/>
      <w:r>
        <w:t>Organizational Structure</w:t>
      </w:r>
      <w:bookmarkEnd w:id="9"/>
    </w:p>
    <w:p w14:paraId="59BAA2B4" w14:textId="1FC25AF3" w:rsidR="00662601" w:rsidRPr="00D87E13" w:rsidRDefault="00662601" w:rsidP="0056000C">
      <w:pPr>
        <w:pStyle w:val="ListParagraph"/>
        <w:numPr>
          <w:ilvl w:val="0"/>
          <w:numId w:val="197"/>
        </w:numPr>
        <w:spacing w:line="360" w:lineRule="auto"/>
        <w:jc w:val="both"/>
        <w:rPr>
          <w:b/>
          <w:bCs/>
          <w:sz w:val="24"/>
          <w:szCs w:val="24"/>
          <w:u w:val="single"/>
        </w:rPr>
      </w:pPr>
      <w:r w:rsidRPr="00662601">
        <w:rPr>
          <w:b/>
          <w:bCs/>
          <w:sz w:val="24"/>
          <w:szCs w:val="24"/>
          <w:u w:val="single"/>
        </w:rPr>
        <w:t>Executive Leadership</w:t>
      </w:r>
    </w:p>
    <w:p w14:paraId="58D9513D" w14:textId="6BE4D127" w:rsidR="00662601" w:rsidRDefault="00662601" w:rsidP="0056000C">
      <w:pPr>
        <w:pStyle w:val="ListParagraph"/>
        <w:numPr>
          <w:ilvl w:val="0"/>
          <w:numId w:val="198"/>
        </w:numPr>
        <w:spacing w:line="360" w:lineRule="auto"/>
        <w:jc w:val="both"/>
      </w:pPr>
      <w:r w:rsidRPr="00662601">
        <w:rPr>
          <w:b/>
          <w:bCs/>
        </w:rPr>
        <w:t>CEO (Chief Executive Officer):</w:t>
      </w:r>
      <w:r>
        <w:t xml:space="preserve"> Leading the company and making major corporate decisions.</w:t>
      </w:r>
    </w:p>
    <w:p w14:paraId="5928A54A" w14:textId="4438C465" w:rsidR="00662601" w:rsidRDefault="00662601" w:rsidP="0056000C">
      <w:pPr>
        <w:pStyle w:val="ListParagraph"/>
        <w:numPr>
          <w:ilvl w:val="0"/>
          <w:numId w:val="198"/>
        </w:numPr>
        <w:spacing w:line="360" w:lineRule="auto"/>
        <w:jc w:val="both"/>
      </w:pPr>
      <w:r w:rsidRPr="00662601">
        <w:rPr>
          <w:b/>
          <w:bCs/>
        </w:rPr>
        <w:t>CFO (Chief Financial Officer):</w:t>
      </w:r>
      <w:r>
        <w:t xml:space="preserve"> Managing the company's finances, including financial planning, management of financial risks, and financial reporting.</w:t>
      </w:r>
    </w:p>
    <w:p w14:paraId="2148E472" w14:textId="50D34104" w:rsidR="00662601" w:rsidRDefault="00662601" w:rsidP="0056000C">
      <w:pPr>
        <w:pStyle w:val="ListParagraph"/>
        <w:numPr>
          <w:ilvl w:val="0"/>
          <w:numId w:val="198"/>
        </w:numPr>
        <w:spacing w:line="360" w:lineRule="auto"/>
        <w:jc w:val="both"/>
      </w:pPr>
      <w:r w:rsidRPr="00662601">
        <w:rPr>
          <w:b/>
          <w:bCs/>
        </w:rPr>
        <w:t>CIO (Chief Information Officer):</w:t>
      </w:r>
      <w:r>
        <w:t xml:space="preserve"> Directing the company's technological vision and strategies.</w:t>
      </w:r>
    </w:p>
    <w:p w14:paraId="727003C5" w14:textId="537206A0" w:rsidR="00662601" w:rsidRDefault="00662601" w:rsidP="0056000C">
      <w:pPr>
        <w:pStyle w:val="ListParagraph"/>
        <w:numPr>
          <w:ilvl w:val="0"/>
          <w:numId w:val="198"/>
        </w:numPr>
        <w:spacing w:line="360" w:lineRule="auto"/>
        <w:jc w:val="both"/>
      </w:pPr>
      <w:r w:rsidRPr="00662601">
        <w:rPr>
          <w:b/>
          <w:bCs/>
        </w:rPr>
        <w:t>COO (Chief Operating Officer):</w:t>
      </w:r>
      <w:r>
        <w:t xml:space="preserve"> Overseeing the company's operational procedures and efficiencies.</w:t>
      </w:r>
    </w:p>
    <w:p w14:paraId="0F8765B8" w14:textId="58750F9A" w:rsidR="00662601" w:rsidRDefault="00662601" w:rsidP="0056000C">
      <w:pPr>
        <w:pStyle w:val="ListParagraph"/>
        <w:numPr>
          <w:ilvl w:val="0"/>
          <w:numId w:val="198"/>
        </w:numPr>
        <w:spacing w:line="360" w:lineRule="auto"/>
        <w:jc w:val="both"/>
      </w:pPr>
      <w:r w:rsidRPr="00662601">
        <w:rPr>
          <w:b/>
          <w:bCs/>
        </w:rPr>
        <w:t>CMO (Chief Marketing Officer):</w:t>
      </w:r>
      <w:r>
        <w:t xml:space="preserve"> Leading the marketing efforts, branding, and customer engagement strategies.</w:t>
      </w:r>
    </w:p>
    <w:p w14:paraId="3A4EC51D" w14:textId="77777777" w:rsidR="009777E6" w:rsidRDefault="009777E6" w:rsidP="00EB63C1">
      <w:pPr>
        <w:pStyle w:val="ListParagraph"/>
        <w:spacing w:line="360" w:lineRule="auto"/>
        <w:ind w:left="360"/>
        <w:jc w:val="both"/>
      </w:pPr>
    </w:p>
    <w:p w14:paraId="2AD70416" w14:textId="1666A247" w:rsidR="00277F05" w:rsidRPr="00D87E13" w:rsidRDefault="00662601" w:rsidP="0056000C">
      <w:pPr>
        <w:pStyle w:val="ListParagraph"/>
        <w:numPr>
          <w:ilvl w:val="0"/>
          <w:numId w:val="197"/>
        </w:numPr>
        <w:spacing w:line="360" w:lineRule="auto"/>
        <w:jc w:val="both"/>
        <w:rPr>
          <w:b/>
          <w:bCs/>
          <w:sz w:val="24"/>
          <w:szCs w:val="24"/>
          <w:u w:val="single"/>
        </w:rPr>
      </w:pPr>
      <w:r w:rsidRPr="00662601">
        <w:rPr>
          <w:b/>
          <w:bCs/>
          <w:sz w:val="24"/>
          <w:szCs w:val="24"/>
          <w:u w:val="single"/>
        </w:rPr>
        <w:t>PMO (Project Management Office)</w:t>
      </w:r>
    </w:p>
    <w:p w14:paraId="180945EE" w14:textId="6232BE19" w:rsidR="009777E6" w:rsidRDefault="009777E6" w:rsidP="0056000C">
      <w:pPr>
        <w:pStyle w:val="ListParagraph"/>
        <w:numPr>
          <w:ilvl w:val="0"/>
          <w:numId w:val="200"/>
        </w:numPr>
        <w:spacing w:line="360" w:lineRule="auto"/>
        <w:jc w:val="both"/>
      </w:pPr>
      <w:r w:rsidRPr="009777E6">
        <w:rPr>
          <w:b/>
          <w:bCs/>
        </w:rPr>
        <w:t>Project Manager:</w:t>
      </w:r>
      <w:r>
        <w:t xml:space="preserve"> Leading various projects, responsible for planning, execution, and delivery.</w:t>
      </w:r>
    </w:p>
    <w:p w14:paraId="03EBF573" w14:textId="36CC7E26" w:rsidR="009777E6" w:rsidRDefault="009777E6" w:rsidP="0056000C">
      <w:pPr>
        <w:pStyle w:val="ListParagraph"/>
        <w:numPr>
          <w:ilvl w:val="0"/>
          <w:numId w:val="199"/>
        </w:numPr>
        <w:spacing w:line="360" w:lineRule="auto"/>
        <w:jc w:val="both"/>
      </w:pPr>
      <w:r w:rsidRPr="009777E6">
        <w:rPr>
          <w:b/>
          <w:bCs/>
        </w:rPr>
        <w:t>Business Analysts:</w:t>
      </w:r>
      <w:r>
        <w:t xml:space="preserve"> Conducting market analysis, requirement gathering, and ROI assessments.</w:t>
      </w:r>
    </w:p>
    <w:p w14:paraId="73854766" w14:textId="77777777" w:rsidR="00662601" w:rsidRDefault="00662601" w:rsidP="00EB63C1">
      <w:pPr>
        <w:pStyle w:val="ListParagraph"/>
        <w:spacing w:line="360" w:lineRule="auto"/>
        <w:ind w:left="360"/>
        <w:jc w:val="both"/>
      </w:pPr>
    </w:p>
    <w:p w14:paraId="399C15CA" w14:textId="5D782A71" w:rsidR="00662601" w:rsidRPr="00D96A40" w:rsidRDefault="00662601" w:rsidP="0056000C">
      <w:pPr>
        <w:pStyle w:val="ListParagraph"/>
        <w:numPr>
          <w:ilvl w:val="0"/>
          <w:numId w:val="197"/>
        </w:numPr>
        <w:spacing w:line="360" w:lineRule="auto"/>
        <w:jc w:val="both"/>
        <w:rPr>
          <w:b/>
          <w:bCs/>
          <w:sz w:val="24"/>
          <w:szCs w:val="24"/>
          <w:u w:val="single"/>
        </w:rPr>
      </w:pPr>
      <w:r w:rsidRPr="00662601">
        <w:rPr>
          <w:b/>
          <w:bCs/>
          <w:sz w:val="24"/>
          <w:szCs w:val="24"/>
          <w:u w:val="single"/>
        </w:rPr>
        <w:t>Technical Department:</w:t>
      </w:r>
    </w:p>
    <w:p w14:paraId="33FCC10C" w14:textId="77777777" w:rsidR="00662601" w:rsidRDefault="00662601" w:rsidP="0056000C">
      <w:pPr>
        <w:pStyle w:val="ListParagraph"/>
        <w:numPr>
          <w:ilvl w:val="0"/>
          <w:numId w:val="200"/>
        </w:numPr>
        <w:spacing w:line="360" w:lineRule="auto"/>
        <w:jc w:val="both"/>
      </w:pPr>
      <w:r w:rsidRPr="009777E6">
        <w:rPr>
          <w:b/>
          <w:bCs/>
        </w:rPr>
        <w:t>Head of Technology:</w:t>
      </w:r>
      <w:r>
        <w:t xml:space="preserve"> Overseeing the development and implementation of technology strategies.</w:t>
      </w:r>
    </w:p>
    <w:p w14:paraId="0286BAF6" w14:textId="77777777" w:rsidR="00662601" w:rsidRDefault="00662601" w:rsidP="0056000C">
      <w:pPr>
        <w:pStyle w:val="ListParagraph"/>
        <w:numPr>
          <w:ilvl w:val="0"/>
          <w:numId w:val="200"/>
        </w:numPr>
        <w:spacing w:line="360" w:lineRule="auto"/>
        <w:jc w:val="both"/>
      </w:pPr>
      <w:r w:rsidRPr="009777E6">
        <w:rPr>
          <w:b/>
          <w:bCs/>
        </w:rPr>
        <w:t>Software Development Teams:</w:t>
      </w:r>
      <w:r>
        <w:t xml:space="preserve"> Designing, developing, and maintaining software solutions.</w:t>
      </w:r>
    </w:p>
    <w:p w14:paraId="05BF1B6E" w14:textId="77777777" w:rsidR="00662601" w:rsidRDefault="00662601" w:rsidP="0056000C">
      <w:pPr>
        <w:pStyle w:val="ListParagraph"/>
        <w:numPr>
          <w:ilvl w:val="0"/>
          <w:numId w:val="200"/>
        </w:numPr>
        <w:spacing w:line="360" w:lineRule="auto"/>
        <w:jc w:val="both"/>
      </w:pPr>
      <w:r w:rsidRPr="009777E6">
        <w:rPr>
          <w:b/>
          <w:bCs/>
        </w:rPr>
        <w:t>IT Security Team:</w:t>
      </w:r>
      <w:r>
        <w:t xml:space="preserve"> Ensuring the security of IT systems and data.</w:t>
      </w:r>
    </w:p>
    <w:p w14:paraId="218B6437" w14:textId="03B535C2" w:rsidR="009777E6" w:rsidRDefault="009777E6" w:rsidP="0056000C">
      <w:pPr>
        <w:pStyle w:val="ListParagraph"/>
        <w:numPr>
          <w:ilvl w:val="0"/>
          <w:numId w:val="200"/>
        </w:numPr>
        <w:spacing w:line="360" w:lineRule="auto"/>
        <w:jc w:val="both"/>
      </w:pPr>
      <w:r w:rsidRPr="009777E6">
        <w:rPr>
          <w:b/>
          <w:bCs/>
        </w:rPr>
        <w:t>Infrastructure and Network Management</w:t>
      </w:r>
      <w:r>
        <w:rPr>
          <w:b/>
          <w:bCs/>
        </w:rPr>
        <w:t>:</w:t>
      </w:r>
      <w:r w:rsidRPr="009777E6">
        <w:t xml:space="preserve"> </w:t>
      </w:r>
      <w:r>
        <w:t>O</w:t>
      </w:r>
      <w:r w:rsidRPr="009777E6">
        <w:t>verseeing and maintaining the physical and digital infrastructure necessary for the company's operations.</w:t>
      </w:r>
    </w:p>
    <w:p w14:paraId="048DF30A" w14:textId="77777777" w:rsidR="009777E6" w:rsidRPr="009777E6" w:rsidRDefault="009777E6" w:rsidP="00EB63C1">
      <w:pPr>
        <w:pStyle w:val="ListParagraph"/>
        <w:spacing w:line="360" w:lineRule="auto"/>
        <w:ind w:left="360"/>
        <w:jc w:val="both"/>
      </w:pPr>
    </w:p>
    <w:p w14:paraId="078D844A" w14:textId="27FF75CA" w:rsidR="00662601" w:rsidRPr="00D96A40" w:rsidRDefault="00662601" w:rsidP="0056000C">
      <w:pPr>
        <w:pStyle w:val="ListParagraph"/>
        <w:numPr>
          <w:ilvl w:val="0"/>
          <w:numId w:val="197"/>
        </w:numPr>
        <w:spacing w:line="360" w:lineRule="auto"/>
        <w:jc w:val="both"/>
        <w:rPr>
          <w:b/>
          <w:bCs/>
          <w:sz w:val="24"/>
          <w:szCs w:val="24"/>
          <w:u w:val="single"/>
        </w:rPr>
      </w:pPr>
      <w:r w:rsidRPr="009777E6">
        <w:rPr>
          <w:b/>
          <w:bCs/>
          <w:sz w:val="24"/>
          <w:szCs w:val="24"/>
          <w:u w:val="single"/>
        </w:rPr>
        <w:t>R&amp;D (Research and Development) Department:</w:t>
      </w:r>
    </w:p>
    <w:p w14:paraId="5B18C211" w14:textId="77777777" w:rsidR="00662601" w:rsidRDefault="00662601" w:rsidP="0056000C">
      <w:pPr>
        <w:pStyle w:val="ListParagraph"/>
        <w:numPr>
          <w:ilvl w:val="0"/>
          <w:numId w:val="201"/>
        </w:numPr>
        <w:spacing w:line="360" w:lineRule="auto"/>
        <w:jc w:val="both"/>
      </w:pPr>
      <w:r w:rsidRPr="009777E6">
        <w:rPr>
          <w:b/>
          <w:bCs/>
        </w:rPr>
        <w:t>R&amp;D Director:</w:t>
      </w:r>
      <w:r>
        <w:t xml:space="preserve"> Leading innovative technology and product development.</w:t>
      </w:r>
    </w:p>
    <w:p w14:paraId="5FD9EAB1" w14:textId="77777777" w:rsidR="00662601" w:rsidRDefault="00662601" w:rsidP="0056000C">
      <w:pPr>
        <w:pStyle w:val="ListParagraph"/>
        <w:numPr>
          <w:ilvl w:val="0"/>
          <w:numId w:val="201"/>
        </w:numPr>
        <w:spacing w:line="360" w:lineRule="auto"/>
        <w:jc w:val="both"/>
      </w:pPr>
      <w:r w:rsidRPr="009777E6">
        <w:rPr>
          <w:b/>
          <w:bCs/>
        </w:rPr>
        <w:t>Innovation Teams:</w:t>
      </w:r>
      <w:r>
        <w:t xml:space="preserve"> Exploring new technologies and methodologies for business advancement.</w:t>
      </w:r>
    </w:p>
    <w:p w14:paraId="60A046FB" w14:textId="000CBFCD" w:rsidR="009777E6" w:rsidRDefault="009777E6" w:rsidP="0056000C">
      <w:pPr>
        <w:pStyle w:val="ListParagraph"/>
        <w:numPr>
          <w:ilvl w:val="0"/>
          <w:numId w:val="201"/>
        </w:numPr>
        <w:spacing w:line="360" w:lineRule="auto"/>
        <w:jc w:val="both"/>
      </w:pPr>
      <w:r w:rsidRPr="009777E6">
        <w:rPr>
          <w:b/>
          <w:bCs/>
        </w:rPr>
        <w:t>Prototype Development Teams:</w:t>
      </w:r>
      <w:r>
        <w:t xml:space="preserve"> Specialized in designing and creating prototypes for new products or services.</w:t>
      </w:r>
    </w:p>
    <w:p w14:paraId="6B2071B5" w14:textId="77777777" w:rsidR="009777E6" w:rsidRDefault="009777E6" w:rsidP="00EB63C1">
      <w:pPr>
        <w:pStyle w:val="ListParagraph"/>
        <w:spacing w:line="360" w:lineRule="auto"/>
        <w:ind w:left="360"/>
        <w:jc w:val="both"/>
      </w:pPr>
    </w:p>
    <w:p w14:paraId="09A50C1D" w14:textId="089076A4" w:rsidR="00687DAB" w:rsidRPr="00D96A40" w:rsidRDefault="009777E6" w:rsidP="0056000C">
      <w:pPr>
        <w:pStyle w:val="ListParagraph"/>
        <w:numPr>
          <w:ilvl w:val="0"/>
          <w:numId w:val="197"/>
        </w:numPr>
        <w:spacing w:line="360" w:lineRule="auto"/>
        <w:jc w:val="both"/>
        <w:rPr>
          <w:b/>
          <w:bCs/>
          <w:sz w:val="24"/>
          <w:szCs w:val="24"/>
          <w:u w:val="single"/>
        </w:rPr>
      </w:pPr>
      <w:r w:rsidRPr="009777E6">
        <w:rPr>
          <w:b/>
          <w:bCs/>
          <w:sz w:val="24"/>
          <w:szCs w:val="24"/>
          <w:u w:val="single"/>
        </w:rPr>
        <w:t>Operations and Logistics Department</w:t>
      </w:r>
    </w:p>
    <w:p w14:paraId="54E80BD0" w14:textId="7CBEA8EF" w:rsidR="00687DAB" w:rsidRPr="00687DAB" w:rsidRDefault="00687DAB" w:rsidP="0056000C">
      <w:pPr>
        <w:pStyle w:val="ListParagraph"/>
        <w:numPr>
          <w:ilvl w:val="0"/>
          <w:numId w:val="202"/>
        </w:numPr>
        <w:spacing w:line="360" w:lineRule="auto"/>
        <w:jc w:val="both"/>
      </w:pPr>
      <w:r w:rsidRPr="00687DAB">
        <w:rPr>
          <w:b/>
          <w:bCs/>
        </w:rPr>
        <w:t>Supply Chain Management:</w:t>
      </w:r>
      <w:r w:rsidRPr="00687DAB">
        <w:t xml:space="preserve"> Manages the flow of goods and services, including procurement and logistics, to ensure efficient operations.</w:t>
      </w:r>
    </w:p>
    <w:p w14:paraId="35D0D891" w14:textId="3963DB80" w:rsidR="00687DAB" w:rsidRPr="00687DAB" w:rsidRDefault="00687DAB" w:rsidP="0056000C">
      <w:pPr>
        <w:pStyle w:val="ListParagraph"/>
        <w:numPr>
          <w:ilvl w:val="0"/>
          <w:numId w:val="202"/>
        </w:numPr>
        <w:spacing w:line="360" w:lineRule="auto"/>
        <w:jc w:val="both"/>
      </w:pPr>
      <w:r w:rsidRPr="00687DAB">
        <w:rPr>
          <w:b/>
          <w:bCs/>
        </w:rPr>
        <w:t>Kiosk Deployment and Installation Teams:</w:t>
      </w:r>
      <w:r w:rsidRPr="00687DAB">
        <w:t xml:space="preserve"> Specializes in setting up and installing digital kiosks at designated locations, ensuring functionality and operational readiness.</w:t>
      </w:r>
    </w:p>
    <w:p w14:paraId="478D3B11" w14:textId="28110D91" w:rsidR="009777E6" w:rsidRDefault="00687DAB" w:rsidP="0056000C">
      <w:pPr>
        <w:pStyle w:val="ListParagraph"/>
        <w:numPr>
          <w:ilvl w:val="0"/>
          <w:numId w:val="202"/>
        </w:numPr>
        <w:spacing w:line="360" w:lineRule="auto"/>
        <w:jc w:val="both"/>
      </w:pPr>
      <w:r w:rsidRPr="00687DAB">
        <w:rPr>
          <w:b/>
          <w:bCs/>
        </w:rPr>
        <w:t>Operational Support Teams:</w:t>
      </w:r>
      <w:r w:rsidRPr="00687DAB">
        <w:t xml:space="preserve"> Provides essential support for daily operations, ensuring smooth and efficient business processes across departments.</w:t>
      </w:r>
    </w:p>
    <w:p w14:paraId="26C0F757" w14:textId="77777777" w:rsidR="00687DAB" w:rsidRPr="00687DAB" w:rsidRDefault="00687DAB" w:rsidP="00EB63C1">
      <w:pPr>
        <w:pStyle w:val="ListParagraph"/>
        <w:spacing w:line="360" w:lineRule="auto"/>
        <w:ind w:left="360"/>
        <w:jc w:val="both"/>
      </w:pPr>
    </w:p>
    <w:p w14:paraId="03CF0BBF" w14:textId="41D8183D" w:rsidR="00687DAB" w:rsidRPr="00D96A40" w:rsidRDefault="00662601" w:rsidP="0056000C">
      <w:pPr>
        <w:pStyle w:val="ListParagraph"/>
        <w:numPr>
          <w:ilvl w:val="0"/>
          <w:numId w:val="197"/>
        </w:numPr>
        <w:spacing w:line="360" w:lineRule="auto"/>
        <w:jc w:val="both"/>
        <w:rPr>
          <w:b/>
          <w:bCs/>
          <w:sz w:val="24"/>
          <w:szCs w:val="24"/>
          <w:u w:val="single"/>
        </w:rPr>
      </w:pPr>
      <w:r w:rsidRPr="00687DAB">
        <w:rPr>
          <w:b/>
          <w:bCs/>
          <w:sz w:val="24"/>
          <w:szCs w:val="24"/>
          <w:u w:val="single"/>
        </w:rPr>
        <w:t>Marketing and Sales Department</w:t>
      </w:r>
    </w:p>
    <w:p w14:paraId="5AA885AD" w14:textId="1EB172BC" w:rsidR="00687DAB" w:rsidRDefault="00687DAB" w:rsidP="0056000C">
      <w:pPr>
        <w:pStyle w:val="ListParagraph"/>
        <w:numPr>
          <w:ilvl w:val="0"/>
          <w:numId w:val="203"/>
        </w:numPr>
        <w:spacing w:line="360" w:lineRule="auto"/>
        <w:jc w:val="both"/>
      </w:pPr>
      <w:r w:rsidRPr="00687DAB">
        <w:rPr>
          <w:b/>
          <w:bCs/>
        </w:rPr>
        <w:t>Sales Teams:</w:t>
      </w:r>
      <w:r>
        <w:t xml:space="preserve"> Focus on driving sales and expanding market reach, both in regional and international markets.</w:t>
      </w:r>
    </w:p>
    <w:p w14:paraId="0D64A9A3" w14:textId="56C323AB" w:rsidR="00687DAB" w:rsidRDefault="00687DAB" w:rsidP="0056000C">
      <w:pPr>
        <w:pStyle w:val="ListParagraph"/>
        <w:numPr>
          <w:ilvl w:val="0"/>
          <w:numId w:val="203"/>
        </w:numPr>
        <w:spacing w:line="360" w:lineRule="auto"/>
        <w:jc w:val="both"/>
      </w:pPr>
      <w:r w:rsidRPr="00687DAB">
        <w:rPr>
          <w:b/>
          <w:bCs/>
        </w:rPr>
        <w:t>Marketing and Branding Teams:</w:t>
      </w:r>
      <w:r>
        <w:t xml:space="preserve"> Develop and implement marketing strategies and </w:t>
      </w:r>
      <w:r w:rsidR="005E0FAC">
        <w:t>campaigns and</w:t>
      </w:r>
      <w:r>
        <w:t xml:space="preserve"> manage brand image.</w:t>
      </w:r>
    </w:p>
    <w:p w14:paraId="21A2196A" w14:textId="79A49E9E" w:rsidR="00687DAB" w:rsidRDefault="00687DAB" w:rsidP="0056000C">
      <w:pPr>
        <w:pStyle w:val="ListParagraph"/>
        <w:numPr>
          <w:ilvl w:val="0"/>
          <w:numId w:val="203"/>
        </w:numPr>
        <w:spacing w:line="360" w:lineRule="auto"/>
        <w:jc w:val="both"/>
      </w:pPr>
      <w:r w:rsidRPr="00687DAB">
        <w:rPr>
          <w:b/>
          <w:bCs/>
        </w:rPr>
        <w:t>Customer Relations and Engagement Teams:</w:t>
      </w:r>
      <w:r>
        <w:t xml:space="preserve"> Handle customer interactions, ensuring satisfaction and fostering long-term engagement</w:t>
      </w:r>
      <w:r w:rsidR="00662601">
        <w:t>.</w:t>
      </w:r>
    </w:p>
    <w:p w14:paraId="53C06713" w14:textId="77777777" w:rsidR="00D87E13" w:rsidRDefault="00D87E13" w:rsidP="00D87E13">
      <w:pPr>
        <w:pStyle w:val="ListParagraph"/>
        <w:spacing w:line="360" w:lineRule="auto"/>
        <w:ind w:left="360"/>
        <w:jc w:val="both"/>
      </w:pPr>
    </w:p>
    <w:p w14:paraId="088B2C38" w14:textId="3D729C31" w:rsidR="00687DAB" w:rsidRPr="00D96A40" w:rsidRDefault="00662601" w:rsidP="0056000C">
      <w:pPr>
        <w:pStyle w:val="ListParagraph"/>
        <w:numPr>
          <w:ilvl w:val="0"/>
          <w:numId w:val="197"/>
        </w:numPr>
        <w:spacing w:line="360" w:lineRule="auto"/>
        <w:jc w:val="both"/>
        <w:rPr>
          <w:b/>
          <w:bCs/>
          <w:sz w:val="24"/>
          <w:szCs w:val="24"/>
          <w:u w:val="single"/>
        </w:rPr>
      </w:pPr>
      <w:r w:rsidRPr="00687DAB">
        <w:rPr>
          <w:b/>
          <w:bCs/>
          <w:sz w:val="24"/>
          <w:szCs w:val="24"/>
          <w:u w:val="single"/>
        </w:rPr>
        <w:t>Finance and Accounting Department</w:t>
      </w:r>
    </w:p>
    <w:p w14:paraId="12A7C97C" w14:textId="1E889589" w:rsidR="00687DAB" w:rsidRDefault="00687DAB" w:rsidP="0056000C">
      <w:pPr>
        <w:pStyle w:val="ListParagraph"/>
        <w:numPr>
          <w:ilvl w:val="0"/>
          <w:numId w:val="204"/>
        </w:numPr>
        <w:spacing w:line="360" w:lineRule="auto"/>
        <w:jc w:val="both"/>
      </w:pPr>
      <w:r w:rsidRPr="00687DAB">
        <w:rPr>
          <w:b/>
          <w:bCs/>
        </w:rPr>
        <w:t>Financial Analysts and Planners:</w:t>
      </w:r>
      <w:r>
        <w:t xml:space="preserve"> Responsible for financial forecasting, budgeting, and strategic financial planning to guide the company's financial decisions.</w:t>
      </w:r>
    </w:p>
    <w:p w14:paraId="7F0AFD31" w14:textId="19243EC4" w:rsidR="00662601" w:rsidRDefault="00687DAB" w:rsidP="0056000C">
      <w:pPr>
        <w:pStyle w:val="ListParagraph"/>
        <w:numPr>
          <w:ilvl w:val="0"/>
          <w:numId w:val="204"/>
        </w:numPr>
        <w:spacing w:line="360" w:lineRule="auto"/>
        <w:jc w:val="both"/>
      </w:pPr>
      <w:r w:rsidRPr="00687DAB">
        <w:rPr>
          <w:b/>
          <w:bCs/>
        </w:rPr>
        <w:t>Accounting and Reporting Teams:</w:t>
      </w:r>
      <w:r>
        <w:t xml:space="preserve"> Handle the company's accounting processes, financial record-keeping, and preparation of financial reports for internal and external use</w:t>
      </w:r>
      <w:r w:rsidR="00662601">
        <w:t>.</w:t>
      </w:r>
    </w:p>
    <w:p w14:paraId="3A6C600F" w14:textId="77777777" w:rsidR="00687DAB" w:rsidRDefault="00687DAB" w:rsidP="00EB63C1">
      <w:pPr>
        <w:pStyle w:val="ListParagraph"/>
        <w:spacing w:line="360" w:lineRule="auto"/>
        <w:ind w:left="360"/>
        <w:jc w:val="both"/>
      </w:pPr>
    </w:p>
    <w:p w14:paraId="5B8CC40F" w14:textId="616A114B" w:rsidR="00687DAB" w:rsidRPr="00D96A40" w:rsidRDefault="00662601" w:rsidP="0056000C">
      <w:pPr>
        <w:pStyle w:val="ListParagraph"/>
        <w:numPr>
          <w:ilvl w:val="0"/>
          <w:numId w:val="197"/>
        </w:numPr>
        <w:spacing w:line="360" w:lineRule="auto"/>
        <w:jc w:val="both"/>
        <w:rPr>
          <w:b/>
          <w:bCs/>
          <w:sz w:val="24"/>
          <w:szCs w:val="24"/>
          <w:u w:val="single"/>
        </w:rPr>
      </w:pPr>
      <w:r w:rsidRPr="00687DAB">
        <w:rPr>
          <w:b/>
          <w:bCs/>
          <w:sz w:val="24"/>
          <w:szCs w:val="24"/>
          <w:u w:val="single"/>
        </w:rPr>
        <w:t>HR (Human Resources) Department</w:t>
      </w:r>
    </w:p>
    <w:p w14:paraId="2172A24A" w14:textId="2C05B368" w:rsidR="00687DAB" w:rsidRDefault="00687DAB" w:rsidP="0056000C">
      <w:pPr>
        <w:pStyle w:val="ListParagraph"/>
        <w:numPr>
          <w:ilvl w:val="0"/>
          <w:numId w:val="205"/>
        </w:numPr>
        <w:spacing w:line="360" w:lineRule="auto"/>
        <w:jc w:val="both"/>
      </w:pPr>
      <w:r w:rsidRPr="00687DAB">
        <w:rPr>
          <w:b/>
          <w:bCs/>
        </w:rPr>
        <w:t>Recruitment and Talent Acquisition:</w:t>
      </w:r>
      <w:r>
        <w:t xml:space="preserve"> Manages the hiring process, focusing on attracting and recruiting top talent to meet the company's workforce needs.</w:t>
      </w:r>
    </w:p>
    <w:p w14:paraId="3FD45262" w14:textId="71C07784" w:rsidR="00687DAB" w:rsidRDefault="00687DAB" w:rsidP="0056000C">
      <w:pPr>
        <w:pStyle w:val="ListParagraph"/>
        <w:numPr>
          <w:ilvl w:val="0"/>
          <w:numId w:val="205"/>
        </w:numPr>
        <w:spacing w:line="360" w:lineRule="auto"/>
        <w:jc w:val="both"/>
      </w:pPr>
      <w:r w:rsidRPr="00687DAB">
        <w:rPr>
          <w:b/>
          <w:bCs/>
        </w:rPr>
        <w:lastRenderedPageBreak/>
        <w:t>Training and Development:</w:t>
      </w:r>
      <w:r>
        <w:t xml:space="preserve"> Develops and implements training programs to enhance employee skills and professional growth.</w:t>
      </w:r>
    </w:p>
    <w:p w14:paraId="12A61AAC" w14:textId="6C3E45B9" w:rsidR="00662601" w:rsidRDefault="00687DAB" w:rsidP="0056000C">
      <w:pPr>
        <w:pStyle w:val="ListParagraph"/>
        <w:numPr>
          <w:ilvl w:val="0"/>
          <w:numId w:val="205"/>
        </w:numPr>
        <w:spacing w:line="360" w:lineRule="auto"/>
        <w:jc w:val="both"/>
      </w:pPr>
      <w:r w:rsidRPr="00687DAB">
        <w:rPr>
          <w:b/>
          <w:bCs/>
        </w:rPr>
        <w:t>Employee Welfare and Engagement:</w:t>
      </w:r>
      <w:r>
        <w:t xml:space="preserve"> Ensures employee well-being and fosters a positive and engaging work environment</w:t>
      </w:r>
      <w:r w:rsidR="00662601">
        <w:t>.</w:t>
      </w:r>
    </w:p>
    <w:p w14:paraId="0418924A" w14:textId="77777777" w:rsidR="00687DAB" w:rsidRDefault="00687DAB" w:rsidP="00EB63C1">
      <w:pPr>
        <w:pStyle w:val="ListParagraph"/>
        <w:spacing w:line="360" w:lineRule="auto"/>
        <w:ind w:left="360"/>
        <w:jc w:val="both"/>
      </w:pPr>
    </w:p>
    <w:p w14:paraId="436823C0" w14:textId="2372FAA9" w:rsidR="00687DAB" w:rsidRPr="00D96A40" w:rsidRDefault="00662601" w:rsidP="0056000C">
      <w:pPr>
        <w:pStyle w:val="ListParagraph"/>
        <w:numPr>
          <w:ilvl w:val="0"/>
          <w:numId w:val="197"/>
        </w:numPr>
        <w:spacing w:line="360" w:lineRule="auto"/>
        <w:jc w:val="both"/>
        <w:rPr>
          <w:b/>
          <w:bCs/>
          <w:sz w:val="24"/>
          <w:szCs w:val="24"/>
          <w:u w:val="single"/>
        </w:rPr>
      </w:pPr>
      <w:r w:rsidRPr="00687DAB">
        <w:rPr>
          <w:b/>
          <w:bCs/>
          <w:sz w:val="24"/>
          <w:szCs w:val="24"/>
          <w:u w:val="single"/>
        </w:rPr>
        <w:t>Customer Support Department</w:t>
      </w:r>
    </w:p>
    <w:p w14:paraId="2F9C55B6" w14:textId="5F0655D3" w:rsidR="00687DAB" w:rsidRDefault="00687DAB" w:rsidP="0056000C">
      <w:pPr>
        <w:pStyle w:val="ListParagraph"/>
        <w:numPr>
          <w:ilvl w:val="0"/>
          <w:numId w:val="206"/>
        </w:numPr>
        <w:spacing w:line="360" w:lineRule="auto"/>
        <w:jc w:val="both"/>
      </w:pPr>
      <w:r w:rsidRPr="00687DAB">
        <w:rPr>
          <w:b/>
          <w:bCs/>
        </w:rPr>
        <w:t>Customer Service Representatives:</w:t>
      </w:r>
      <w:r>
        <w:t xml:space="preserve"> Handle inquiries and issues from customers, providing assistance and ensuring a high level of customer satisfaction.</w:t>
      </w:r>
    </w:p>
    <w:p w14:paraId="5B2B1D9D" w14:textId="37F4F615" w:rsidR="00662601" w:rsidRDefault="00687DAB" w:rsidP="0056000C">
      <w:pPr>
        <w:pStyle w:val="ListParagraph"/>
        <w:numPr>
          <w:ilvl w:val="0"/>
          <w:numId w:val="206"/>
        </w:numPr>
        <w:spacing w:line="360" w:lineRule="auto"/>
        <w:jc w:val="both"/>
      </w:pPr>
      <w:r w:rsidRPr="00687DAB">
        <w:rPr>
          <w:b/>
          <w:bCs/>
        </w:rPr>
        <w:t>Technical Support Teams:</w:t>
      </w:r>
      <w:r>
        <w:t xml:space="preserve"> Offer specialized technical assistance for products and services, resolving technical issues and supporting customers with complex queries</w:t>
      </w:r>
      <w:r w:rsidR="00662601">
        <w:t>.</w:t>
      </w:r>
    </w:p>
    <w:p w14:paraId="1EC2040D" w14:textId="77777777" w:rsidR="00277F05" w:rsidRDefault="00277F05" w:rsidP="00EB63C1">
      <w:pPr>
        <w:pStyle w:val="ListParagraph"/>
        <w:spacing w:line="360" w:lineRule="auto"/>
        <w:ind w:left="360"/>
        <w:jc w:val="both"/>
      </w:pPr>
    </w:p>
    <w:p w14:paraId="31A6779B" w14:textId="27D050F1" w:rsidR="00277F05" w:rsidRPr="00D96A40" w:rsidRDefault="00662601" w:rsidP="0056000C">
      <w:pPr>
        <w:pStyle w:val="ListParagraph"/>
        <w:numPr>
          <w:ilvl w:val="0"/>
          <w:numId w:val="197"/>
        </w:numPr>
        <w:spacing w:line="360" w:lineRule="auto"/>
        <w:jc w:val="both"/>
        <w:rPr>
          <w:b/>
          <w:bCs/>
          <w:sz w:val="24"/>
          <w:szCs w:val="24"/>
          <w:u w:val="single"/>
        </w:rPr>
      </w:pPr>
      <w:r w:rsidRPr="00687DAB">
        <w:rPr>
          <w:b/>
          <w:bCs/>
          <w:sz w:val="24"/>
          <w:szCs w:val="24"/>
          <w:u w:val="single"/>
        </w:rPr>
        <w:t>Legal and Compliance Department</w:t>
      </w:r>
    </w:p>
    <w:p w14:paraId="24E7B82D" w14:textId="546105CA" w:rsidR="00687DAB" w:rsidRDefault="00687DAB" w:rsidP="0056000C">
      <w:pPr>
        <w:pStyle w:val="ListParagraph"/>
        <w:numPr>
          <w:ilvl w:val="0"/>
          <w:numId w:val="207"/>
        </w:numPr>
        <w:spacing w:line="360" w:lineRule="auto"/>
        <w:jc w:val="both"/>
      </w:pPr>
      <w:r w:rsidRPr="00277F05">
        <w:rPr>
          <w:b/>
          <w:bCs/>
        </w:rPr>
        <w:t>Legal Advisors:</w:t>
      </w:r>
      <w:r>
        <w:t xml:space="preserve"> Provide legal counsel and guidance on various matters, ensuring the company's operations comply with legal requirements.</w:t>
      </w:r>
    </w:p>
    <w:p w14:paraId="64D369EB" w14:textId="05BABECF" w:rsidR="00662601" w:rsidRDefault="00687DAB" w:rsidP="0056000C">
      <w:pPr>
        <w:pStyle w:val="ListParagraph"/>
        <w:numPr>
          <w:ilvl w:val="0"/>
          <w:numId w:val="207"/>
        </w:numPr>
        <w:spacing w:line="360" w:lineRule="auto"/>
        <w:jc w:val="both"/>
      </w:pPr>
      <w:r w:rsidRPr="00277F05">
        <w:rPr>
          <w:b/>
          <w:bCs/>
        </w:rPr>
        <w:t>Compliance Officers:</w:t>
      </w:r>
      <w:r>
        <w:t xml:space="preserve"> Monitor and enforce adherence to laws, regulations, and internal policies, mitigating legal and regulatory risks</w:t>
      </w:r>
      <w:r w:rsidR="00662601">
        <w:t>.</w:t>
      </w:r>
    </w:p>
    <w:p w14:paraId="72327D29" w14:textId="77777777" w:rsidR="00650CA5" w:rsidRPr="00662601" w:rsidRDefault="00650CA5" w:rsidP="00650CA5">
      <w:pPr>
        <w:pStyle w:val="ListParagraph"/>
        <w:spacing w:line="360" w:lineRule="auto"/>
        <w:ind w:left="360"/>
        <w:jc w:val="both"/>
      </w:pPr>
    </w:p>
    <w:p w14:paraId="3469AAF6" w14:textId="27CFD02C" w:rsidR="00C1669D" w:rsidRDefault="00650CA5" w:rsidP="0056000C">
      <w:pPr>
        <w:pStyle w:val="Heading1"/>
        <w:numPr>
          <w:ilvl w:val="0"/>
          <w:numId w:val="107"/>
        </w:numPr>
        <w:spacing w:after="240"/>
        <w:ind w:left="0" w:firstLine="0"/>
      </w:pPr>
      <w:bookmarkStart w:id="10" w:name="_Toc152963419"/>
      <w:r w:rsidRPr="00650CA5">
        <w:t>Scotiabank as the Ideal Client</w:t>
      </w:r>
      <w:bookmarkEnd w:id="10"/>
    </w:p>
    <w:p w14:paraId="5E814150" w14:textId="62048C18" w:rsidR="00F021B2" w:rsidRDefault="00D12DA8" w:rsidP="00F021B2">
      <w:pPr>
        <w:spacing w:line="360" w:lineRule="auto"/>
        <w:jc w:val="both"/>
      </w:pPr>
      <w:r>
        <w:t xml:space="preserve">Scotiabank stands out as a prime client for RevolEdge Solutions, chiefly due to its robust footprint in the dynamic market in North </w:t>
      </w:r>
      <w:r w:rsidR="009367D0">
        <w:t>America</w:t>
      </w:r>
      <w:r>
        <w:t xml:space="preserve">. As a leading financial institution with a deep-rooted presence in diverse international markets, Scotiabank has consistently demonstrated </w:t>
      </w:r>
      <w:r w:rsidR="009367D0">
        <w:t xml:space="preserve">a </w:t>
      </w:r>
      <w:r>
        <w:t>forward-thinking approach, especially in embracing technological advancements to enhance customer experience and operational efficiency. This aligns perfectly with RevolEdge Solutions</w:t>
      </w:r>
      <w:r w:rsidR="002F44E6">
        <w:t>’</w:t>
      </w:r>
      <w:r>
        <w:t xml:space="preserve"> expertise in delivering cutting-edge digital banking solutions. Our proficiency in creating bespoke digital transformations, combined with Scotiabank’s expansive network and willingness to innovate, presents a unique opportunity. This collaboration can pave </w:t>
      </w:r>
      <w:r w:rsidR="009367D0">
        <w:t xml:space="preserve">the </w:t>
      </w:r>
      <w:r>
        <w:t xml:space="preserve">way for a revolutionary transformation in banking services, significantly improving customer satisfaction and </w:t>
      </w:r>
      <w:r w:rsidR="00F021B2">
        <w:t xml:space="preserve">accessibility </w:t>
      </w:r>
      <w:r>
        <w:t>and providing profitability for Scotiabank.</w:t>
      </w:r>
    </w:p>
    <w:p w14:paraId="0B73F097" w14:textId="77777777" w:rsidR="00F021B2" w:rsidRDefault="00D12DA8" w:rsidP="00F021B2">
      <w:pPr>
        <w:spacing w:line="360" w:lineRule="auto"/>
        <w:jc w:val="both"/>
      </w:pPr>
      <w:r>
        <w:t xml:space="preserve">Scotiabank now cutting on branches in the Atlantic provinces, our digital kiosk solution will be the optimal solution for Scotiabank’s footprint in these aloof provinces. Our custom solutions are designed to navigate the unique challenges and leverage these opportunities, making us an ideal partner for Scotiabank. We </w:t>
      </w:r>
      <w:r>
        <w:lastRenderedPageBreak/>
        <w:t>envision a partnership where RevolEdge Solution’s innovative prowess in digital banking solutions will complement Scotiabank’s expansive reach and deep market understanding, setting new benchmarks in the banking industry and fostering sustainable growth.</w:t>
      </w:r>
    </w:p>
    <w:p w14:paraId="604EBEF4" w14:textId="42211D75" w:rsidR="00AA6658" w:rsidRDefault="00AA6658" w:rsidP="00F021B2">
      <w:pPr>
        <w:spacing w:line="360" w:lineRule="auto"/>
        <w:jc w:val="both"/>
      </w:pPr>
      <w:r>
        <w:t>Given the recent developments at Scotiabank, including branch closures and a strategic shift towards digital banking, Scotiabank emerges as the ideal client for RevolEdge's Digital Banking Kiosk project. The project's innovative approach and technological solutions are perfectly aligned with Scotiabank's evolving business model and customer service needs.</w:t>
      </w:r>
    </w:p>
    <w:p w14:paraId="548EA8DB" w14:textId="77777777" w:rsidR="00AA6658" w:rsidRPr="00F021B2" w:rsidRDefault="00AA6658" w:rsidP="00F021B2">
      <w:pPr>
        <w:pStyle w:val="ListParagraph"/>
        <w:numPr>
          <w:ilvl w:val="0"/>
          <w:numId w:val="284"/>
        </w:numPr>
        <w:spacing w:line="360" w:lineRule="auto"/>
        <w:jc w:val="both"/>
        <w:rPr>
          <w:b/>
          <w:bCs/>
          <w:sz w:val="24"/>
          <w:szCs w:val="24"/>
          <w:u w:val="single"/>
        </w:rPr>
      </w:pPr>
      <w:r w:rsidRPr="00F021B2">
        <w:rPr>
          <w:b/>
          <w:bCs/>
          <w:sz w:val="24"/>
          <w:szCs w:val="24"/>
          <w:u w:val="single"/>
        </w:rPr>
        <w:t>Addressing Branch Closures and Community Impact:</w:t>
      </w:r>
    </w:p>
    <w:p w14:paraId="7FF0AA1A" w14:textId="77777777" w:rsidR="00AA6658" w:rsidRDefault="00AA6658" w:rsidP="00AA6658">
      <w:pPr>
        <w:spacing w:line="360" w:lineRule="auto"/>
        <w:jc w:val="both"/>
      </w:pPr>
      <w:r>
        <w:t>Scotiabank's recent closures in Nackawic, Nova Scotia, Bonavista, and other locations reflect a strategic move towards digital solutions in banking. These closures, while strategically sound, have significant impacts on local communities and customers who rely on physical branches. RevolEdge's digital banking kiosks can fill this gap effectively, offering a versatile range of banking services in these affected areas. This not only maintains banking access for local customers but also aligns with the increasing preference for digital banking solutions among consumers.</w:t>
      </w:r>
    </w:p>
    <w:p w14:paraId="6B426BAA" w14:textId="77777777" w:rsidR="00AA6658" w:rsidRPr="00F021B2" w:rsidRDefault="00AA6658" w:rsidP="00F021B2">
      <w:pPr>
        <w:pStyle w:val="ListParagraph"/>
        <w:numPr>
          <w:ilvl w:val="0"/>
          <w:numId w:val="284"/>
        </w:numPr>
        <w:spacing w:line="360" w:lineRule="auto"/>
        <w:jc w:val="both"/>
        <w:rPr>
          <w:b/>
          <w:bCs/>
          <w:sz w:val="24"/>
          <w:szCs w:val="24"/>
          <w:u w:val="single"/>
        </w:rPr>
      </w:pPr>
      <w:r w:rsidRPr="00F021B2">
        <w:rPr>
          <w:b/>
          <w:bCs/>
          <w:sz w:val="24"/>
          <w:szCs w:val="24"/>
          <w:u w:val="single"/>
        </w:rPr>
        <w:t>Adapting to Evolving Banking Trends:</w:t>
      </w:r>
    </w:p>
    <w:p w14:paraId="6E295330" w14:textId="77777777" w:rsidR="00AA6658" w:rsidRDefault="00AA6658" w:rsidP="00AA6658">
      <w:pPr>
        <w:spacing w:line="360" w:lineRule="auto"/>
        <w:jc w:val="both"/>
      </w:pPr>
      <w:r>
        <w:t>The banking industry is witnessing a paradigm shift with a growing inclination towards digital platforms. Scotiabank's decision to close physical branches is a strategic response to this trend. By partnering with RevolEdge to deploy digital kiosks, Scotiabank can continue to offer its customers convenient, secure, and comprehensive banking services, mitigating the impact of branch closures and reinforcing its commitment to digital innovation.</w:t>
      </w:r>
    </w:p>
    <w:p w14:paraId="5D5AEA42" w14:textId="77777777" w:rsidR="00AA6658" w:rsidRPr="00F021B2" w:rsidRDefault="00AA6658" w:rsidP="00F021B2">
      <w:pPr>
        <w:pStyle w:val="ListParagraph"/>
        <w:numPr>
          <w:ilvl w:val="0"/>
          <w:numId w:val="284"/>
        </w:numPr>
        <w:spacing w:line="360" w:lineRule="auto"/>
        <w:jc w:val="both"/>
        <w:rPr>
          <w:b/>
          <w:bCs/>
          <w:sz w:val="24"/>
          <w:szCs w:val="24"/>
          <w:u w:val="single"/>
        </w:rPr>
      </w:pPr>
      <w:r w:rsidRPr="00F021B2">
        <w:rPr>
          <w:b/>
          <w:bCs/>
          <w:sz w:val="24"/>
          <w:szCs w:val="24"/>
          <w:u w:val="single"/>
        </w:rPr>
        <w:t>Enhancing Customer Experience and Accessibility:</w:t>
      </w:r>
    </w:p>
    <w:p w14:paraId="03D9BC73" w14:textId="77777777" w:rsidR="00AA6658" w:rsidRDefault="00AA6658" w:rsidP="00AA6658">
      <w:pPr>
        <w:spacing w:line="360" w:lineRule="auto"/>
        <w:jc w:val="both"/>
      </w:pPr>
      <w:r>
        <w:t>The digital kiosks designed by RevolEdge are equipped with advanced features like biometric authentication, multi-transaction capabilities, and user-friendly interfaces. This ensures that customers in remote and urban areas alike have 24/7 access to banking services, thereby enhancing customer experience and accessibility, key aspects of Scotiabank’s customer service ethos.</w:t>
      </w:r>
    </w:p>
    <w:p w14:paraId="6DF7D7E4" w14:textId="77777777" w:rsidR="00AA6658" w:rsidRPr="00F021B2" w:rsidRDefault="00AA6658" w:rsidP="00F021B2">
      <w:pPr>
        <w:pStyle w:val="ListParagraph"/>
        <w:numPr>
          <w:ilvl w:val="0"/>
          <w:numId w:val="284"/>
        </w:numPr>
        <w:spacing w:line="360" w:lineRule="auto"/>
        <w:jc w:val="both"/>
        <w:rPr>
          <w:b/>
          <w:bCs/>
          <w:sz w:val="24"/>
          <w:szCs w:val="24"/>
          <w:u w:val="single"/>
        </w:rPr>
      </w:pPr>
      <w:r w:rsidRPr="00F021B2">
        <w:rPr>
          <w:b/>
          <w:bCs/>
          <w:sz w:val="24"/>
          <w:szCs w:val="24"/>
          <w:u w:val="single"/>
        </w:rPr>
        <w:t>Strategic Response to Workforce Changes:</w:t>
      </w:r>
    </w:p>
    <w:p w14:paraId="0DE72294" w14:textId="0C11DCD8" w:rsidR="00AA6658" w:rsidRDefault="00AA6658" w:rsidP="00AA6658">
      <w:pPr>
        <w:spacing w:line="360" w:lineRule="auto"/>
        <w:jc w:val="both"/>
      </w:pPr>
      <w:r>
        <w:t xml:space="preserve">Scotiabank's recent workforce reduction as part of its strategic restructuring aligns with the deployment of digital kiosks, which can help optimize operational efficiency and reduce long-term operational costs. </w:t>
      </w:r>
      <w:r>
        <w:lastRenderedPageBreak/>
        <w:t>The kiosks serve as a strategic tool, complementing the existing workforce while ensuring uninterrupted service delivery.</w:t>
      </w:r>
    </w:p>
    <w:p w14:paraId="1D094C01" w14:textId="67B2386B" w:rsidR="00650CA5" w:rsidRPr="00650CA5" w:rsidRDefault="00AA6658" w:rsidP="00F021B2">
      <w:pPr>
        <w:spacing w:line="360" w:lineRule="auto"/>
        <w:jc w:val="both"/>
      </w:pPr>
      <w:r>
        <w:t xml:space="preserve">The integration of RevolEdge’s Digital Banking Kiosks into Scotiabank’s service model is a strategic move that addresses current challenges and aligns with emerging banking trends. It offers a solution that mitigates the impact of branch closures, adapts to customer </w:t>
      </w:r>
      <w:r w:rsidR="0044732D">
        <w:t>behaviour</w:t>
      </w:r>
      <w:r>
        <w:t xml:space="preserve"> changes, and enhances overall banking accessibility and efficiency. This partnership not only showcases Scotiabank's commitment to innovation but also positions it as a leader in digital banking transformation.</w:t>
      </w:r>
    </w:p>
    <w:p w14:paraId="2218630F" w14:textId="6AD3C9BA" w:rsidR="000219AD" w:rsidRDefault="00F2799F" w:rsidP="0056000C">
      <w:pPr>
        <w:pStyle w:val="Heading1"/>
        <w:numPr>
          <w:ilvl w:val="0"/>
          <w:numId w:val="107"/>
        </w:numPr>
        <w:ind w:left="0" w:firstLine="0"/>
      </w:pPr>
      <w:bookmarkStart w:id="11" w:name="_Toc152849951"/>
      <w:bookmarkStart w:id="12" w:name="_Toc152963420"/>
      <w:r>
        <w:t>Competitive Analysis</w:t>
      </w:r>
      <w:r w:rsidR="00271266">
        <w:t xml:space="preserve"> Findings</w:t>
      </w:r>
      <w:bookmarkEnd w:id="11"/>
      <w:bookmarkEnd w:id="12"/>
    </w:p>
    <w:p w14:paraId="543BBE07" w14:textId="4F640645" w:rsidR="005E5A53" w:rsidRDefault="005E5A53" w:rsidP="0056000C">
      <w:pPr>
        <w:pStyle w:val="Heading2"/>
        <w:numPr>
          <w:ilvl w:val="0"/>
          <w:numId w:val="89"/>
        </w:numPr>
        <w:ind w:left="709" w:hanging="709"/>
      </w:pPr>
      <w:bookmarkStart w:id="13" w:name="_Toc152849952"/>
      <w:bookmarkStart w:id="14" w:name="_Toc152963421"/>
      <w:r w:rsidRPr="00CD54E8">
        <w:t>SWOT Analysis of Scotiabank, T</w:t>
      </w:r>
      <w:r w:rsidR="00C31061">
        <w:t>D</w:t>
      </w:r>
      <w:r w:rsidRPr="00CD54E8">
        <w:t>, CIBC &amp; BMO</w:t>
      </w:r>
      <w:bookmarkEnd w:id="13"/>
      <w:bookmarkEnd w:id="14"/>
    </w:p>
    <w:p w14:paraId="76A74DF1" w14:textId="77777777" w:rsidR="005E5A53" w:rsidRPr="005E5A53" w:rsidRDefault="005E5A53" w:rsidP="005E5A53"/>
    <w:tbl>
      <w:tblPr>
        <w:tblStyle w:val="ListTable3-Accent5"/>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1"/>
        <w:gridCol w:w="2041"/>
        <w:gridCol w:w="2041"/>
        <w:gridCol w:w="2041"/>
        <w:gridCol w:w="2041"/>
      </w:tblGrid>
      <w:tr w:rsidR="005E5A53" w:rsidRPr="002F44E6" w14:paraId="5FA5BDFB" w14:textId="77777777" w:rsidTr="00EE77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1" w:type="dxa"/>
            <w:tcBorders>
              <w:bottom w:val="none" w:sz="0" w:space="0" w:color="auto"/>
              <w:right w:val="none" w:sz="0" w:space="0" w:color="auto"/>
            </w:tcBorders>
          </w:tcPr>
          <w:p w14:paraId="12F5FAC5" w14:textId="77777777" w:rsidR="005E5A53" w:rsidRPr="002F44E6" w:rsidRDefault="005E5A53" w:rsidP="002505B4">
            <w:pPr>
              <w:rPr>
                <w:rFonts w:cstheme="minorHAnsi"/>
              </w:rPr>
            </w:pPr>
          </w:p>
        </w:tc>
        <w:tc>
          <w:tcPr>
            <w:tcW w:w="2041" w:type="dxa"/>
          </w:tcPr>
          <w:p w14:paraId="01A22472" w14:textId="77777777" w:rsidR="005E5A53" w:rsidRPr="002F44E6" w:rsidRDefault="005E5A53" w:rsidP="002505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F44E6">
              <w:rPr>
                <w:rFonts w:cstheme="minorHAnsi"/>
              </w:rPr>
              <w:t>SCOTIABANK</w:t>
            </w:r>
          </w:p>
        </w:tc>
        <w:tc>
          <w:tcPr>
            <w:tcW w:w="2041" w:type="dxa"/>
          </w:tcPr>
          <w:p w14:paraId="445CEAD4" w14:textId="77777777" w:rsidR="005E5A53" w:rsidRPr="002F44E6" w:rsidRDefault="005E5A53" w:rsidP="002505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F44E6">
              <w:rPr>
                <w:rFonts w:cstheme="minorHAnsi"/>
              </w:rPr>
              <w:t>TD</w:t>
            </w:r>
          </w:p>
        </w:tc>
        <w:tc>
          <w:tcPr>
            <w:tcW w:w="2041" w:type="dxa"/>
          </w:tcPr>
          <w:p w14:paraId="3BA99072" w14:textId="77777777" w:rsidR="005E5A53" w:rsidRPr="002F44E6" w:rsidRDefault="005E5A53" w:rsidP="002505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F44E6">
              <w:rPr>
                <w:rFonts w:cstheme="minorHAnsi"/>
              </w:rPr>
              <w:t>CIBC</w:t>
            </w:r>
          </w:p>
        </w:tc>
        <w:tc>
          <w:tcPr>
            <w:tcW w:w="2041" w:type="dxa"/>
          </w:tcPr>
          <w:p w14:paraId="73174B04" w14:textId="77777777" w:rsidR="005E5A53" w:rsidRPr="002F44E6" w:rsidRDefault="005E5A53" w:rsidP="002505B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F44E6">
              <w:rPr>
                <w:rFonts w:cstheme="minorHAnsi"/>
              </w:rPr>
              <w:t>BMO</w:t>
            </w:r>
          </w:p>
        </w:tc>
      </w:tr>
      <w:tr w:rsidR="005E5A53" w:rsidRPr="002F44E6" w14:paraId="154EA5AB" w14:textId="77777777" w:rsidTr="00EE7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1" w:type="dxa"/>
            <w:tcBorders>
              <w:top w:val="none" w:sz="0" w:space="0" w:color="auto"/>
              <w:bottom w:val="none" w:sz="0" w:space="0" w:color="auto"/>
              <w:right w:val="none" w:sz="0" w:space="0" w:color="auto"/>
            </w:tcBorders>
            <w:shd w:val="clear" w:color="auto" w:fill="5B9BD5" w:themeFill="accent5"/>
          </w:tcPr>
          <w:p w14:paraId="747624D1" w14:textId="77777777" w:rsidR="005E5A53" w:rsidRPr="002F44E6" w:rsidRDefault="005E5A53" w:rsidP="002505B4">
            <w:pPr>
              <w:rPr>
                <w:rFonts w:cstheme="minorHAnsi"/>
                <w:b w:val="0"/>
                <w:bCs w:val="0"/>
                <w:color w:val="FFFFFF" w:themeColor="background1"/>
              </w:rPr>
            </w:pPr>
            <w:r w:rsidRPr="002F44E6">
              <w:rPr>
                <w:rFonts w:cstheme="minorHAnsi"/>
                <w:color w:val="FFFFFF" w:themeColor="background1"/>
              </w:rPr>
              <w:t>STRENGTHS</w:t>
            </w:r>
          </w:p>
        </w:tc>
        <w:tc>
          <w:tcPr>
            <w:tcW w:w="2041" w:type="dxa"/>
            <w:tcBorders>
              <w:top w:val="none" w:sz="0" w:space="0" w:color="auto"/>
              <w:bottom w:val="none" w:sz="0" w:space="0" w:color="auto"/>
            </w:tcBorders>
          </w:tcPr>
          <w:p w14:paraId="736F4F92"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Leading Bank in the Americas:</w:t>
            </w:r>
            <w:r w:rsidRPr="002F44E6">
              <w:rPr>
                <w:rFonts w:cstheme="minorHAnsi"/>
              </w:rPr>
              <w:t xml:space="preserve"> Over 90% of Scotiabank's earnings come from six diversified markets - Canada, the United States, and the Pacific Alliance (Mexico, Peru, Chile, and Colombia).</w:t>
            </w:r>
          </w:p>
          <w:p w14:paraId="6B14A29D" w14:textId="77777777" w:rsidR="0031305A" w:rsidRPr="002F44E6" w:rsidRDefault="0031305A"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b/>
                <w:bCs/>
              </w:rPr>
            </w:pPr>
          </w:p>
          <w:p w14:paraId="658C5882" w14:textId="21A5A76C"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Strong Financial Performance:</w:t>
            </w:r>
            <w:r w:rsidRPr="002F44E6">
              <w:rPr>
                <w:rFonts w:cstheme="minorHAnsi"/>
              </w:rPr>
              <w:t xml:space="preserve"> Despite economic challenges, the bank achieved an 8% return on equity and 15.6% on an </w:t>
            </w:r>
            <w:r w:rsidRPr="002F44E6">
              <w:rPr>
                <w:rFonts w:cstheme="minorHAnsi"/>
              </w:rPr>
              <w:lastRenderedPageBreak/>
              <w:t>adjusted basis. The bank's Canadian Banking business grew earnings by 15%.</w:t>
            </w:r>
          </w:p>
          <w:p w14:paraId="2E265752" w14:textId="77777777" w:rsidR="002F44E6" w:rsidRPr="002F44E6" w:rsidRDefault="002F44E6"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6BFC6DE" w14:textId="5E7684EF"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Digital Advancements:</w:t>
            </w:r>
            <w:r w:rsidRPr="002F44E6">
              <w:rPr>
                <w:rFonts w:cstheme="minorHAnsi"/>
              </w:rPr>
              <w:t xml:space="preserve"> The bank has invested significantly in its digital offerings, with 50% of retail banking sales now digital. They've launched new tools and services like their mobile banking app and Advice+.</w:t>
            </w:r>
          </w:p>
          <w:p w14:paraId="463D11A8"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FDB4029" w14:textId="3CAEA2C1"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Diverse Business Segments:</w:t>
            </w:r>
            <w:r w:rsidRPr="002F44E6">
              <w:rPr>
                <w:rFonts w:cstheme="minorHAnsi"/>
              </w:rPr>
              <w:t xml:space="preserve"> The bank offers various services, including personal </w:t>
            </w:r>
            <w:r w:rsidR="009903F8" w:rsidRPr="002F44E6">
              <w:rPr>
                <w:rFonts w:cstheme="minorHAnsi"/>
              </w:rPr>
              <w:t>banking,</w:t>
            </w:r>
            <w:r w:rsidRPr="002F44E6">
              <w:rPr>
                <w:rFonts w:cstheme="minorHAnsi"/>
              </w:rPr>
              <w:t xml:space="preserve"> commercial banking, wealth management, corporate </w:t>
            </w:r>
            <w:r w:rsidR="009903F8" w:rsidRPr="002F44E6">
              <w:rPr>
                <w:rFonts w:cstheme="minorHAnsi"/>
              </w:rPr>
              <w:t>banking,</w:t>
            </w:r>
            <w:r w:rsidRPr="002F44E6">
              <w:rPr>
                <w:rFonts w:cstheme="minorHAnsi"/>
              </w:rPr>
              <w:t xml:space="preserve"> investment banking, and capital markets.</w:t>
            </w:r>
          </w:p>
          <w:p w14:paraId="09392E7A"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71B8C008"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lastRenderedPageBreak/>
              <w:t>Community Engagement:</w:t>
            </w:r>
            <w:r w:rsidRPr="002F44E6">
              <w:rPr>
                <w:rFonts w:cstheme="minorHAnsi"/>
              </w:rPr>
              <w:t xml:space="preserve"> Over the past decade, the bank has contributed more than $800 million in community investment, focusing on young people, economic inclusion, and financial literacy.</w:t>
            </w:r>
          </w:p>
          <w:p w14:paraId="57ABD835" w14:textId="77777777" w:rsidR="005E5A53" w:rsidRPr="002F44E6" w:rsidRDefault="005E5A53" w:rsidP="00C574BD">
            <w:pPr>
              <w:pStyle w:val="ListParagraph"/>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76925945" w14:textId="22D2D50F" w:rsidR="005E5A53" w:rsidRPr="002F44E6" w:rsidRDefault="000E473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sdt>
              <w:sdtPr>
                <w:rPr>
                  <w:rFonts w:cstheme="minorHAnsi"/>
                </w:rPr>
                <w:id w:val="744998308"/>
                <w:citation/>
              </w:sdtPr>
              <w:sdtEndPr/>
              <w:sdtContent>
                <w:r w:rsidR="005E5A53" w:rsidRPr="002F44E6">
                  <w:rPr>
                    <w:rFonts w:cstheme="minorHAnsi"/>
                  </w:rPr>
                  <w:fldChar w:fldCharType="begin"/>
                </w:r>
                <w:r w:rsidR="005E5A53" w:rsidRPr="002F44E6">
                  <w:rPr>
                    <w:rFonts w:cstheme="minorHAnsi"/>
                  </w:rPr>
                  <w:instrText xml:space="preserve"> CITATION Sco22 \l 16393 </w:instrText>
                </w:r>
                <w:r w:rsidR="005E5A53" w:rsidRPr="002F44E6">
                  <w:rPr>
                    <w:rFonts w:cstheme="minorHAnsi"/>
                  </w:rPr>
                  <w:fldChar w:fldCharType="separate"/>
                </w:r>
                <w:r w:rsidR="00C31061" w:rsidRPr="002F44E6">
                  <w:rPr>
                    <w:rFonts w:cstheme="minorHAnsi"/>
                    <w:noProof/>
                  </w:rPr>
                  <w:t>(Scotiabank, 2022)</w:t>
                </w:r>
                <w:r w:rsidR="005E5A53" w:rsidRPr="002F44E6">
                  <w:rPr>
                    <w:rFonts w:cstheme="minorHAnsi"/>
                  </w:rPr>
                  <w:fldChar w:fldCharType="end"/>
                </w:r>
              </w:sdtContent>
            </w:sdt>
          </w:p>
        </w:tc>
        <w:tc>
          <w:tcPr>
            <w:tcW w:w="2041" w:type="dxa"/>
            <w:tcBorders>
              <w:top w:val="none" w:sz="0" w:space="0" w:color="auto"/>
              <w:bottom w:val="none" w:sz="0" w:space="0" w:color="auto"/>
            </w:tcBorders>
          </w:tcPr>
          <w:p w14:paraId="67779B1C" w14:textId="24B9EF7D"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lastRenderedPageBreak/>
              <w:t>Strong Financial Performance:</w:t>
            </w:r>
            <w:r w:rsidRPr="002F44E6">
              <w:rPr>
                <w:rFonts w:cstheme="minorHAnsi"/>
              </w:rPr>
              <w:t xml:space="preserve"> Marking significant growth, T</w:t>
            </w:r>
            <w:r w:rsidR="00C31061" w:rsidRPr="002F44E6">
              <w:rPr>
                <w:rFonts w:cstheme="minorHAnsi"/>
              </w:rPr>
              <w:t>D</w:t>
            </w:r>
            <w:r w:rsidRPr="002F44E6">
              <w:rPr>
                <w:rFonts w:cstheme="minorHAnsi"/>
              </w:rPr>
              <w:t xml:space="preserve"> reported earnings of $17.4 billion ($15.4 billion on an adjusted basis) in 2022.</w:t>
            </w:r>
          </w:p>
          <w:p w14:paraId="72866280"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0FE4E9A2" w14:textId="77777777" w:rsidR="00CB0022" w:rsidRPr="002F44E6" w:rsidRDefault="00CB0022"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70BF6A8" w14:textId="77777777" w:rsidR="00CB0022" w:rsidRDefault="00CB0022"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1CFFAF84" w14:textId="77777777" w:rsidR="002F44E6" w:rsidRPr="002F44E6" w:rsidRDefault="002F44E6"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87DC6D5" w14:textId="0CED2CAD"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Broad Client Base:</w:t>
            </w:r>
            <w:r w:rsidRPr="002F44E6">
              <w:rPr>
                <w:rFonts w:cstheme="minorHAnsi"/>
              </w:rPr>
              <w:t xml:space="preserve"> Having 27 million customers worldwide as of 2022, T</w:t>
            </w:r>
            <w:r w:rsidR="00C31061" w:rsidRPr="002F44E6">
              <w:rPr>
                <w:rFonts w:cstheme="minorHAnsi"/>
              </w:rPr>
              <w:t>D</w:t>
            </w:r>
            <w:r w:rsidRPr="002F44E6">
              <w:rPr>
                <w:rFonts w:cstheme="minorHAnsi"/>
              </w:rPr>
              <w:t xml:space="preserve"> is one of North America's largest banks.</w:t>
            </w:r>
          </w:p>
          <w:p w14:paraId="7C419671"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7B356EAC" w14:textId="77777777" w:rsidR="005E5A53" w:rsidRPr="002F44E6" w:rsidRDefault="005E5A53"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7A765080" w14:textId="77777777" w:rsidR="00ED256F" w:rsidRPr="002F44E6" w:rsidRDefault="00ED256F"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68CA3D5D" w14:textId="77777777" w:rsidR="00ED256F" w:rsidRPr="002F44E6" w:rsidRDefault="00ED256F"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0C099AA1" w14:textId="77777777" w:rsidR="00ED256F" w:rsidRDefault="00ED256F"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1428FB89" w14:textId="77777777" w:rsidR="002F44E6" w:rsidRPr="002F44E6" w:rsidRDefault="002F44E6"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4BE3C5FA" w14:textId="65DA6B41" w:rsidR="005E5A53" w:rsidRPr="002F44E6" w:rsidRDefault="005E5A53"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Digital Advancements:</w:t>
            </w:r>
            <w:r w:rsidRPr="002F44E6">
              <w:rPr>
                <w:rFonts w:cstheme="minorHAnsi"/>
              </w:rPr>
              <w:t xml:space="preserve"> Significant numbers of digital customers demonstrate T</w:t>
            </w:r>
            <w:r w:rsidR="00443FBC" w:rsidRPr="002F44E6">
              <w:rPr>
                <w:rFonts w:cstheme="minorHAnsi"/>
              </w:rPr>
              <w:t>D</w:t>
            </w:r>
            <w:r w:rsidRPr="002F44E6">
              <w:rPr>
                <w:rFonts w:cstheme="minorHAnsi"/>
              </w:rPr>
              <w:t>'s capabilities and reach.</w:t>
            </w:r>
          </w:p>
          <w:p w14:paraId="7C2EEDA5" w14:textId="77777777" w:rsidR="005E5A53" w:rsidRPr="002F44E6" w:rsidRDefault="005E5A53"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2F5FCD60" w14:textId="77777777" w:rsidR="005E5A53" w:rsidRPr="002F44E6" w:rsidRDefault="005E5A53"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0956AE3A" w14:textId="77777777" w:rsidR="005E5A53" w:rsidRPr="002F44E6" w:rsidRDefault="005E5A53"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20F7A2A5" w14:textId="77777777" w:rsidR="006B2EBC" w:rsidRPr="002F44E6" w:rsidRDefault="006B2EBC"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2422B5DD" w14:textId="77777777" w:rsidR="006D698B" w:rsidRPr="002F44E6" w:rsidRDefault="006D698B"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671A3DD2" w14:textId="77777777" w:rsidR="002F44E6" w:rsidRPr="002F44E6" w:rsidRDefault="002F44E6"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5D668C15" w14:textId="5E3F4F06" w:rsidR="005E5A53" w:rsidRPr="002F44E6" w:rsidRDefault="005E5A53"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Strategic Acquisitions:</w:t>
            </w:r>
            <w:r w:rsidRPr="002F44E6">
              <w:rPr>
                <w:rFonts w:cstheme="minorHAnsi"/>
              </w:rPr>
              <w:t xml:space="preserve"> Through </w:t>
            </w:r>
            <w:r w:rsidR="00443FBC" w:rsidRPr="002F44E6">
              <w:rPr>
                <w:rFonts w:cstheme="minorHAnsi"/>
              </w:rPr>
              <w:t>the</w:t>
            </w:r>
            <w:r w:rsidRPr="002F44E6">
              <w:rPr>
                <w:rFonts w:cstheme="minorHAnsi"/>
              </w:rPr>
              <w:t xml:space="preserve"> transactions, T</w:t>
            </w:r>
            <w:r w:rsidR="00443FBC" w:rsidRPr="002F44E6">
              <w:rPr>
                <w:rFonts w:cstheme="minorHAnsi"/>
              </w:rPr>
              <w:t>D</w:t>
            </w:r>
            <w:r w:rsidRPr="002F44E6">
              <w:rPr>
                <w:rFonts w:cstheme="minorHAnsi"/>
              </w:rPr>
              <w:t xml:space="preserve"> targets adding scale, capabilities, and over a million new customers to its roster.</w:t>
            </w:r>
          </w:p>
          <w:p w14:paraId="4218F77E" w14:textId="2EEBC6DE" w:rsidR="005E5A53" w:rsidRPr="002F44E6" w:rsidRDefault="000E4738"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sdt>
              <w:sdtPr>
                <w:rPr>
                  <w:rFonts w:cstheme="minorHAnsi"/>
                </w:rPr>
                <w:id w:val="1527989732"/>
                <w:citation/>
              </w:sdtPr>
              <w:sdtEndPr/>
              <w:sdtContent>
                <w:r w:rsidR="005E5A53" w:rsidRPr="002F44E6">
                  <w:rPr>
                    <w:rFonts w:cstheme="minorHAnsi"/>
                  </w:rPr>
                  <w:fldChar w:fldCharType="begin"/>
                </w:r>
                <w:r w:rsidR="005E5A53" w:rsidRPr="002F44E6">
                  <w:rPr>
                    <w:rFonts w:cstheme="minorHAnsi"/>
                  </w:rPr>
                  <w:instrText xml:space="preserve">CITATION TD22 \l 16393 </w:instrText>
                </w:r>
                <w:r w:rsidR="005E5A53" w:rsidRPr="002F44E6">
                  <w:rPr>
                    <w:rFonts w:cstheme="minorHAnsi"/>
                  </w:rPr>
                  <w:fldChar w:fldCharType="separate"/>
                </w:r>
                <w:r w:rsidR="00C31061" w:rsidRPr="002F44E6">
                  <w:rPr>
                    <w:rFonts w:cstheme="minorHAnsi"/>
                    <w:noProof/>
                  </w:rPr>
                  <w:t>(TD, 2022)</w:t>
                </w:r>
                <w:r w:rsidR="005E5A53" w:rsidRPr="002F44E6">
                  <w:rPr>
                    <w:rFonts w:cstheme="minorHAnsi"/>
                  </w:rPr>
                  <w:fldChar w:fldCharType="end"/>
                </w:r>
              </w:sdtContent>
            </w:sdt>
          </w:p>
        </w:tc>
        <w:tc>
          <w:tcPr>
            <w:tcW w:w="2041" w:type="dxa"/>
            <w:tcBorders>
              <w:top w:val="none" w:sz="0" w:space="0" w:color="auto"/>
              <w:bottom w:val="none" w:sz="0" w:space="0" w:color="auto"/>
            </w:tcBorders>
          </w:tcPr>
          <w:p w14:paraId="52DB6BE6"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lastRenderedPageBreak/>
              <w:t>Strong Brand Identity:</w:t>
            </w:r>
            <w:r w:rsidRPr="002F44E6">
              <w:rPr>
                <w:rFonts w:cstheme="minorHAnsi"/>
              </w:rPr>
              <w:t xml:space="preserve"> A financially strong and diverse bank in Canada and the United States, CIBC emphasizes delivering value to its investors.</w:t>
            </w:r>
          </w:p>
          <w:p w14:paraId="46C72933"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31B59BD" w14:textId="77777777" w:rsidR="00CB0022" w:rsidRPr="002F44E6" w:rsidRDefault="00CB0022"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3129C7D" w14:textId="77777777" w:rsidR="00CB0022" w:rsidRPr="002F44E6" w:rsidRDefault="00CB0022"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618470C7"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Broad Client Base:</w:t>
            </w:r>
            <w:r w:rsidRPr="002F44E6">
              <w:rPr>
                <w:rFonts w:cstheme="minorHAnsi"/>
              </w:rPr>
              <w:t xml:space="preserve"> Personal banking, business, public sector, and institutional clients in Canada, the United States, and </w:t>
            </w:r>
            <w:r w:rsidRPr="002F44E6">
              <w:rPr>
                <w:rFonts w:cstheme="minorHAnsi"/>
              </w:rPr>
              <w:lastRenderedPageBreak/>
              <w:t xml:space="preserve">around the world are served by the bank, </w:t>
            </w:r>
            <w:r w:rsidRPr="002F44E6">
              <w:rPr>
                <w:rFonts w:cstheme="minorHAnsi"/>
                <w:lang w:val="en-CA"/>
              </w:rPr>
              <w:t>totalling</w:t>
            </w:r>
            <w:r w:rsidRPr="002F44E6">
              <w:rPr>
                <w:rFonts w:cstheme="minorHAnsi"/>
              </w:rPr>
              <w:t xml:space="preserve"> 13 million.</w:t>
            </w:r>
          </w:p>
          <w:p w14:paraId="7EA77340" w14:textId="77777777" w:rsidR="00ED256F" w:rsidRDefault="00ED256F"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b/>
                <w:bCs/>
              </w:rPr>
            </w:pPr>
          </w:p>
          <w:p w14:paraId="52B0D019" w14:textId="77777777" w:rsidR="002F44E6" w:rsidRPr="002F44E6" w:rsidRDefault="002F44E6"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b/>
                <w:bCs/>
              </w:rPr>
            </w:pPr>
          </w:p>
          <w:p w14:paraId="30E767AC" w14:textId="2BEEAE74" w:rsidR="005E5A53" w:rsidRPr="002F44E6" w:rsidRDefault="005E5A53"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Financial Performance:</w:t>
            </w:r>
            <w:r w:rsidRPr="002F44E6">
              <w:rPr>
                <w:rFonts w:cstheme="minorHAnsi"/>
              </w:rPr>
              <w:t xml:space="preserve"> A net income of $6.2B was reported by CIBC, along with an adjusted net income of $6.6B. At the same time, the bank has a return on equity of 14.7%, which is impressive.</w:t>
            </w:r>
          </w:p>
          <w:p w14:paraId="7277836C" w14:textId="77777777" w:rsidR="006D698B" w:rsidRPr="002F44E6" w:rsidRDefault="006D698B"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20A09B0F" w14:textId="77777777" w:rsidR="006D698B" w:rsidRPr="002F44E6" w:rsidRDefault="006D698B"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3881021C" w14:textId="00A4A495"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Diverse Business Segments:</w:t>
            </w:r>
            <w:r w:rsidRPr="002F44E6">
              <w:rPr>
                <w:rFonts w:cstheme="minorHAnsi"/>
              </w:rPr>
              <w:t xml:space="preserve"> From Personal </w:t>
            </w:r>
            <w:r w:rsidR="009903F8" w:rsidRPr="002F44E6">
              <w:rPr>
                <w:rFonts w:cstheme="minorHAnsi"/>
              </w:rPr>
              <w:t>Banking to B</w:t>
            </w:r>
            <w:r w:rsidRPr="002F44E6">
              <w:rPr>
                <w:rFonts w:cstheme="minorHAnsi"/>
              </w:rPr>
              <w:t>usiness Banking</w:t>
            </w:r>
            <w:r w:rsidR="009903F8" w:rsidRPr="002F44E6">
              <w:rPr>
                <w:rFonts w:cstheme="minorHAnsi"/>
              </w:rPr>
              <w:t xml:space="preserve">, </w:t>
            </w:r>
            <w:r w:rsidRPr="002F44E6">
              <w:rPr>
                <w:rFonts w:cstheme="minorHAnsi"/>
              </w:rPr>
              <w:t>Commercial Banking</w:t>
            </w:r>
            <w:r w:rsidR="009903F8" w:rsidRPr="002F44E6">
              <w:rPr>
                <w:rFonts w:cstheme="minorHAnsi"/>
              </w:rPr>
              <w:t xml:space="preserve">, </w:t>
            </w:r>
            <w:r w:rsidRPr="002F44E6">
              <w:rPr>
                <w:rFonts w:cstheme="minorHAnsi"/>
              </w:rPr>
              <w:t>Wealth Management and Capital Markets, CIBC covers all ground.</w:t>
            </w:r>
          </w:p>
          <w:p w14:paraId="483AB0BB" w14:textId="77777777" w:rsidR="005E5A53" w:rsidRPr="002F44E6" w:rsidRDefault="005E5A53"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1814400E" w14:textId="77777777" w:rsidR="006D698B" w:rsidRPr="002F44E6" w:rsidRDefault="006D698B"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p w14:paraId="0E9AD77E" w14:textId="4561872C" w:rsidR="005E5A53" w:rsidRPr="002F44E6" w:rsidRDefault="005E5A53"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lastRenderedPageBreak/>
              <w:t>Digital Advancements</w:t>
            </w:r>
            <w:r w:rsidRPr="002F44E6">
              <w:rPr>
                <w:rFonts w:cstheme="minorHAnsi"/>
              </w:rPr>
              <w:t>: Ranked #1 in the J</w:t>
            </w:r>
            <w:r w:rsidR="00C31061" w:rsidRPr="002F44E6">
              <w:rPr>
                <w:rFonts w:cstheme="minorHAnsi"/>
              </w:rPr>
              <w:t>D</w:t>
            </w:r>
            <w:r w:rsidRPr="002F44E6">
              <w:rPr>
                <w:rFonts w:cstheme="minorHAnsi"/>
              </w:rPr>
              <w:t xml:space="preserve"> Power Online Banking Satisfaction Study, CIBC has received recognition for its online banking experience.</w:t>
            </w:r>
          </w:p>
          <w:p w14:paraId="6549C347" w14:textId="4991B8E6" w:rsidR="005E5A53" w:rsidRPr="002F44E6" w:rsidRDefault="000E4738" w:rsidP="00C574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sdt>
              <w:sdtPr>
                <w:rPr>
                  <w:rFonts w:cstheme="minorHAnsi"/>
                </w:rPr>
                <w:id w:val="-828912403"/>
                <w:citation/>
              </w:sdtPr>
              <w:sdtEndPr/>
              <w:sdtContent>
                <w:r w:rsidR="005E5A53" w:rsidRPr="002F44E6">
                  <w:rPr>
                    <w:rFonts w:cstheme="minorHAnsi"/>
                  </w:rPr>
                  <w:fldChar w:fldCharType="begin"/>
                </w:r>
                <w:r w:rsidR="005E5A53" w:rsidRPr="002F44E6">
                  <w:rPr>
                    <w:rFonts w:cstheme="minorHAnsi"/>
                  </w:rPr>
                  <w:instrText xml:space="preserve"> CITATION CIB22 \l 16393 </w:instrText>
                </w:r>
                <w:r w:rsidR="005E5A53" w:rsidRPr="002F44E6">
                  <w:rPr>
                    <w:rFonts w:cstheme="minorHAnsi"/>
                  </w:rPr>
                  <w:fldChar w:fldCharType="separate"/>
                </w:r>
                <w:r w:rsidR="00C31061" w:rsidRPr="002F44E6">
                  <w:rPr>
                    <w:rFonts w:cstheme="minorHAnsi"/>
                    <w:noProof/>
                  </w:rPr>
                  <w:t>(CIBC, 2022)</w:t>
                </w:r>
                <w:r w:rsidR="005E5A53" w:rsidRPr="002F44E6">
                  <w:rPr>
                    <w:rFonts w:cstheme="minorHAnsi"/>
                  </w:rPr>
                  <w:fldChar w:fldCharType="end"/>
                </w:r>
              </w:sdtContent>
            </w:sdt>
          </w:p>
        </w:tc>
        <w:tc>
          <w:tcPr>
            <w:tcW w:w="2041" w:type="dxa"/>
            <w:tcBorders>
              <w:top w:val="none" w:sz="0" w:space="0" w:color="auto"/>
              <w:bottom w:val="none" w:sz="0" w:space="0" w:color="auto"/>
            </w:tcBorders>
          </w:tcPr>
          <w:p w14:paraId="59D57812"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lastRenderedPageBreak/>
              <w:t xml:space="preserve">Historical Significance: </w:t>
            </w:r>
            <w:r w:rsidRPr="002F44E6">
              <w:rPr>
                <w:rFonts w:cstheme="minorHAnsi"/>
              </w:rPr>
              <w:t>BMO has a proud 205-year history, showcasing its stability and long-standing presence in the financial sector.</w:t>
            </w:r>
          </w:p>
          <w:p w14:paraId="6D6C3F5A"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6CC7405A"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A99A238" w14:textId="77777777" w:rsidR="00CB0022" w:rsidRPr="002F44E6" w:rsidRDefault="00CB0022"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55F497D9" w14:textId="77777777" w:rsidR="00CB0022" w:rsidRPr="002F44E6" w:rsidRDefault="00CB0022"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32FCA2D3"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Strong Financial Position:</w:t>
            </w:r>
            <w:r w:rsidRPr="002F44E6">
              <w:rPr>
                <w:rFonts w:cstheme="minorHAnsi"/>
              </w:rPr>
              <w:t xml:space="preserve"> BMO is the eighth largest bank in North America by assets, with total assets of $1.14 trillion.</w:t>
            </w:r>
          </w:p>
          <w:p w14:paraId="20FF424F"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7B9F9960"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A65622A" w14:textId="77777777" w:rsidR="00ED256F" w:rsidRPr="002F44E6" w:rsidRDefault="00ED256F"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b/>
                <w:bCs/>
              </w:rPr>
            </w:pPr>
          </w:p>
          <w:p w14:paraId="09BBF0A7" w14:textId="77777777" w:rsidR="00ED256F" w:rsidRDefault="00ED256F"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b/>
                <w:bCs/>
              </w:rPr>
            </w:pPr>
          </w:p>
          <w:p w14:paraId="71FC7D76" w14:textId="77777777" w:rsidR="002F44E6" w:rsidRPr="002F44E6" w:rsidRDefault="002F44E6"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b/>
                <w:bCs/>
              </w:rPr>
            </w:pPr>
          </w:p>
          <w:p w14:paraId="446E80E7" w14:textId="77777777" w:rsidR="00ED256F" w:rsidRPr="002F44E6" w:rsidRDefault="00ED256F"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b/>
                <w:bCs/>
              </w:rPr>
            </w:pPr>
          </w:p>
          <w:p w14:paraId="34CBFF6C" w14:textId="656A91F6"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Diverse Offerings:</w:t>
            </w:r>
            <w:r w:rsidRPr="002F44E6">
              <w:rPr>
                <w:rFonts w:cstheme="minorHAnsi"/>
              </w:rPr>
              <w:t xml:space="preserve"> BMO provides a broad range of services, including personal and commercial banking, wealth management, global markets, </w:t>
            </w:r>
            <w:r w:rsidR="00942129" w:rsidRPr="002F44E6">
              <w:rPr>
                <w:rFonts w:cstheme="minorHAnsi"/>
              </w:rPr>
              <w:t>as well as</w:t>
            </w:r>
            <w:r w:rsidRPr="002F44E6">
              <w:rPr>
                <w:rFonts w:cstheme="minorHAnsi"/>
              </w:rPr>
              <w:t xml:space="preserve"> investment banking.</w:t>
            </w:r>
          </w:p>
          <w:p w14:paraId="5555331B" w14:textId="77777777" w:rsidR="006B2EBC" w:rsidRPr="002F44E6" w:rsidRDefault="006B2EBC"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00C1C85B" w14:textId="77777777" w:rsidR="006D698B" w:rsidRPr="002F44E6" w:rsidRDefault="006D698B"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689D9D3F" w14:textId="77777777" w:rsidR="002F44E6" w:rsidRPr="002F44E6" w:rsidRDefault="002F44E6"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11129C57" w14:textId="077FD07C"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Broad Client Base:</w:t>
            </w:r>
            <w:r w:rsidRPr="002F44E6">
              <w:rPr>
                <w:rFonts w:cstheme="minorHAnsi"/>
              </w:rPr>
              <w:t xml:space="preserve"> The bank serves twelve million customers across Canada, the U</w:t>
            </w:r>
            <w:r w:rsidR="00C31061" w:rsidRPr="002F44E6">
              <w:rPr>
                <w:rFonts w:cstheme="minorHAnsi"/>
              </w:rPr>
              <w:t>S</w:t>
            </w:r>
            <w:r w:rsidRPr="002F44E6">
              <w:rPr>
                <w:rFonts w:cstheme="minorHAnsi"/>
              </w:rPr>
              <w:t>, and select global markets.</w:t>
            </w:r>
          </w:p>
          <w:p w14:paraId="120481BC"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51F1D1C0"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508A564"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3BE84DE2" w14:textId="77777777" w:rsidR="006D698B" w:rsidRPr="002F44E6" w:rsidRDefault="006D698B"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6B634AEC" w14:textId="77777777" w:rsidR="006D698B" w:rsidRPr="002F44E6" w:rsidRDefault="006D698B"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77BDC3B8" w14:textId="612D6079"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lastRenderedPageBreak/>
              <w:t>Digital Recognition:</w:t>
            </w:r>
            <w:r w:rsidRPr="002F44E6">
              <w:rPr>
                <w:rFonts w:cstheme="minorHAnsi"/>
              </w:rPr>
              <w:t xml:space="preserve"> BMO has been recognized for its digital capabilities, </w:t>
            </w:r>
            <w:r w:rsidR="00FB0CBF" w:rsidRPr="002F44E6">
              <w:rPr>
                <w:rFonts w:cstheme="minorHAnsi"/>
              </w:rPr>
              <w:t>including</w:t>
            </w:r>
            <w:r w:rsidRPr="002F44E6">
              <w:rPr>
                <w:rFonts w:cstheme="minorHAnsi"/>
              </w:rPr>
              <w:t xml:space="preserve"> being named the overall leader in The Forrester Digital Experience Review™ for Canadian Mobile Banking Apps in Q4 2022.</w:t>
            </w:r>
          </w:p>
          <w:p w14:paraId="460A543E" w14:textId="58231402" w:rsidR="005E5A53" w:rsidRPr="002F44E6" w:rsidRDefault="000E473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sdt>
              <w:sdtPr>
                <w:rPr>
                  <w:rFonts w:cstheme="minorHAnsi"/>
                </w:rPr>
                <w:id w:val="1245074754"/>
                <w:citation/>
              </w:sdtPr>
              <w:sdtEndPr/>
              <w:sdtContent>
                <w:r w:rsidR="005E5A53" w:rsidRPr="002F44E6">
                  <w:rPr>
                    <w:rFonts w:cstheme="minorHAnsi"/>
                  </w:rPr>
                  <w:fldChar w:fldCharType="begin"/>
                </w:r>
                <w:r w:rsidR="005E5A53" w:rsidRPr="002F44E6">
                  <w:rPr>
                    <w:rFonts w:cstheme="minorHAnsi"/>
                  </w:rPr>
                  <w:instrText xml:space="preserve"> CITATION BMO22 \l 16393 </w:instrText>
                </w:r>
                <w:r w:rsidR="005E5A53" w:rsidRPr="002F44E6">
                  <w:rPr>
                    <w:rFonts w:cstheme="minorHAnsi"/>
                  </w:rPr>
                  <w:fldChar w:fldCharType="separate"/>
                </w:r>
                <w:r w:rsidR="00C31061" w:rsidRPr="002F44E6">
                  <w:rPr>
                    <w:rFonts w:cstheme="minorHAnsi"/>
                    <w:noProof/>
                  </w:rPr>
                  <w:t>(BMO, 2022)</w:t>
                </w:r>
                <w:r w:rsidR="005E5A53" w:rsidRPr="002F44E6">
                  <w:rPr>
                    <w:rFonts w:cstheme="minorHAnsi"/>
                  </w:rPr>
                  <w:fldChar w:fldCharType="end"/>
                </w:r>
              </w:sdtContent>
            </w:sdt>
          </w:p>
        </w:tc>
      </w:tr>
      <w:tr w:rsidR="005E5A53" w:rsidRPr="002F44E6" w14:paraId="49F9A6C5" w14:textId="77777777" w:rsidTr="00EE77AC">
        <w:tc>
          <w:tcPr>
            <w:cnfStyle w:val="001000000000" w:firstRow="0" w:lastRow="0" w:firstColumn="1" w:lastColumn="0" w:oddVBand="0" w:evenVBand="0" w:oddHBand="0" w:evenHBand="0" w:firstRowFirstColumn="0" w:firstRowLastColumn="0" w:lastRowFirstColumn="0" w:lastRowLastColumn="0"/>
            <w:tcW w:w="2041" w:type="dxa"/>
            <w:tcBorders>
              <w:right w:val="none" w:sz="0" w:space="0" w:color="auto"/>
            </w:tcBorders>
            <w:shd w:val="clear" w:color="auto" w:fill="5B9BD5" w:themeFill="accent5"/>
          </w:tcPr>
          <w:p w14:paraId="05364E1E" w14:textId="77777777" w:rsidR="005E5A53" w:rsidRPr="002F44E6" w:rsidRDefault="005E5A53" w:rsidP="00C574BD">
            <w:pPr>
              <w:spacing w:line="360" w:lineRule="auto"/>
              <w:rPr>
                <w:rFonts w:cstheme="minorHAnsi"/>
                <w:b w:val="0"/>
                <w:bCs w:val="0"/>
                <w:color w:val="FFFFFF" w:themeColor="background1"/>
              </w:rPr>
            </w:pPr>
            <w:r w:rsidRPr="002F44E6">
              <w:rPr>
                <w:rFonts w:cstheme="minorHAnsi"/>
                <w:color w:val="FFFFFF" w:themeColor="background1"/>
              </w:rPr>
              <w:lastRenderedPageBreak/>
              <w:t>WEAKNESSES</w:t>
            </w:r>
          </w:p>
        </w:tc>
        <w:tc>
          <w:tcPr>
            <w:tcW w:w="2041" w:type="dxa"/>
          </w:tcPr>
          <w:p w14:paraId="0F5F82D5"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2F44E6">
              <w:rPr>
                <w:rFonts w:cstheme="minorHAnsi"/>
                <w:b/>
                <w:bCs/>
              </w:rPr>
              <w:t>Economic Challenges:</w:t>
            </w:r>
            <w:r w:rsidRPr="002F44E6">
              <w:rPr>
                <w:rFonts w:cstheme="minorHAnsi"/>
              </w:rPr>
              <w:t xml:space="preserve"> The bank encountered difficulties due to persistent financial volatility, geopolitical conflicts, and the lasting impact of the global pandemic.</w:t>
            </w:r>
          </w:p>
          <w:p w14:paraId="5E2AE61E"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bCs/>
              </w:rPr>
            </w:pPr>
          </w:p>
          <w:p w14:paraId="2ECAE457" w14:textId="77777777" w:rsidR="005E5A53"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bCs/>
              </w:rPr>
            </w:pPr>
          </w:p>
          <w:p w14:paraId="3C35520C" w14:textId="77777777" w:rsidR="00FB4EAA" w:rsidRPr="002F44E6" w:rsidRDefault="00FB4EAA"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bCs/>
              </w:rPr>
            </w:pPr>
          </w:p>
          <w:p w14:paraId="6EB303C4" w14:textId="204E1B0D"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2F44E6">
              <w:rPr>
                <w:rFonts w:cstheme="minorHAnsi"/>
                <w:b/>
                <w:bCs/>
              </w:rPr>
              <w:t>Dependence on Key Markets:</w:t>
            </w:r>
            <w:r w:rsidRPr="002F44E6">
              <w:rPr>
                <w:rFonts w:cstheme="minorHAnsi"/>
              </w:rPr>
              <w:t xml:space="preserve"> Despite having a diversified presence, Scotiabank relies </w:t>
            </w:r>
            <w:r w:rsidRPr="002F44E6">
              <w:rPr>
                <w:rFonts w:cstheme="minorHAnsi"/>
              </w:rPr>
              <w:lastRenderedPageBreak/>
              <w:t xml:space="preserve">heavily on six </w:t>
            </w:r>
            <w:r w:rsidR="00FB0CBF" w:rsidRPr="002F44E6">
              <w:rPr>
                <w:rFonts w:cstheme="minorHAnsi"/>
              </w:rPr>
              <w:t>critical</w:t>
            </w:r>
            <w:r w:rsidRPr="002F44E6">
              <w:rPr>
                <w:rFonts w:cstheme="minorHAnsi"/>
              </w:rPr>
              <w:t xml:space="preserve"> markets for a significant portion of its earnings. This conce</w:t>
            </w:r>
            <w:r w:rsidRPr="002F44E6">
              <w:rPr>
                <w:rFonts w:cstheme="minorHAnsi"/>
              </w:rPr>
              <w:softHyphen/>
              <w:t>ntration makes the bank vulnerable</w:t>
            </w:r>
            <w:r w:rsidRPr="002F44E6">
              <w:rPr>
                <w:rFonts w:cstheme="minorHAnsi"/>
              </w:rPr>
              <w:softHyphen/>
              <w:t xml:space="preserve"> to economic fluctuations in these re</w:t>
            </w:r>
            <w:r w:rsidRPr="002F44E6">
              <w:rPr>
                <w:rFonts w:cstheme="minorHAnsi"/>
              </w:rPr>
              <w:softHyphen/>
              <w:t>gions.</w:t>
            </w:r>
            <w:r w:rsidR="00FB0CBF" w:rsidRPr="002F44E6">
              <w:rPr>
                <w:rFonts w:cstheme="minorHAnsi"/>
              </w:rPr>
              <w:t xml:space="preserve"> </w:t>
            </w:r>
            <w:sdt>
              <w:sdtPr>
                <w:rPr>
                  <w:rFonts w:cstheme="minorHAnsi"/>
                </w:rPr>
                <w:id w:val="-1252205143"/>
                <w:citation/>
              </w:sdtPr>
              <w:sdtEndPr/>
              <w:sdtContent>
                <w:r w:rsidRPr="002F44E6">
                  <w:rPr>
                    <w:rFonts w:cstheme="minorHAnsi"/>
                  </w:rPr>
                  <w:fldChar w:fldCharType="begin"/>
                </w:r>
                <w:r w:rsidRPr="002F44E6">
                  <w:rPr>
                    <w:rFonts w:cstheme="minorHAnsi"/>
                  </w:rPr>
                  <w:instrText xml:space="preserve"> CITATION Sco22 \l 16393 </w:instrText>
                </w:r>
                <w:r w:rsidRPr="002F44E6">
                  <w:rPr>
                    <w:rFonts w:cstheme="minorHAnsi"/>
                  </w:rPr>
                  <w:fldChar w:fldCharType="separate"/>
                </w:r>
                <w:r w:rsidR="00C31061" w:rsidRPr="002F44E6">
                  <w:rPr>
                    <w:rFonts w:cstheme="minorHAnsi"/>
                    <w:noProof/>
                  </w:rPr>
                  <w:t>(Scotiabank, 2022)</w:t>
                </w:r>
                <w:r w:rsidRPr="002F44E6">
                  <w:rPr>
                    <w:rFonts w:cstheme="minorHAnsi"/>
                  </w:rPr>
                  <w:fldChar w:fldCharType="end"/>
                </w:r>
              </w:sdtContent>
            </w:sdt>
          </w:p>
        </w:tc>
        <w:tc>
          <w:tcPr>
            <w:tcW w:w="2041" w:type="dxa"/>
          </w:tcPr>
          <w:p w14:paraId="64A45ECD"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eastAsia="en-IN"/>
              </w:rPr>
            </w:pPr>
            <w:r w:rsidRPr="002F44E6">
              <w:rPr>
                <w:rFonts w:cstheme="minorHAnsi"/>
                <w:b/>
                <w:bCs/>
                <w:lang w:eastAsia="en-IN"/>
              </w:rPr>
              <w:lastRenderedPageBreak/>
              <w:t>Economic Challenges:</w:t>
            </w:r>
            <w:r w:rsidRPr="002F44E6">
              <w:rPr>
                <w:rFonts w:cstheme="minorHAnsi"/>
                <w:lang w:eastAsia="en-IN"/>
              </w:rPr>
              <w:t xml:space="preserve"> TD, like other banks, faced challenges from the global pandemic, geopolitical conflicts, and rapidly changing economic conditions.</w:t>
            </w:r>
          </w:p>
          <w:p w14:paraId="54CDE29A" w14:textId="77777777" w:rsidR="00FB0CBF" w:rsidRPr="002F44E6" w:rsidRDefault="00FB0CBF"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bCs/>
                <w:lang w:eastAsia="en-IN"/>
              </w:rPr>
            </w:pPr>
          </w:p>
          <w:p w14:paraId="2B889E70" w14:textId="77777777" w:rsidR="00E91550" w:rsidRDefault="00E91550"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bCs/>
                <w:lang w:eastAsia="en-IN"/>
              </w:rPr>
            </w:pPr>
          </w:p>
          <w:p w14:paraId="6E347594" w14:textId="77777777" w:rsidR="00FB4EAA" w:rsidRPr="002F44E6" w:rsidRDefault="00FB4EAA"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bCs/>
                <w:lang w:eastAsia="en-IN"/>
              </w:rPr>
            </w:pPr>
          </w:p>
          <w:p w14:paraId="755400F8" w14:textId="6945F6ED"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2F44E6">
              <w:rPr>
                <w:rFonts w:cstheme="minorHAnsi"/>
                <w:b/>
                <w:bCs/>
                <w:lang w:eastAsia="en-IN"/>
              </w:rPr>
              <w:t>Dependence on Key Markets:</w:t>
            </w:r>
            <w:r w:rsidRPr="002F44E6">
              <w:rPr>
                <w:rFonts w:cstheme="minorHAnsi"/>
                <w:lang w:eastAsia="en-IN"/>
              </w:rPr>
              <w:t xml:space="preserve"> While TD has a diversified presence, its primary operations </w:t>
            </w:r>
            <w:r w:rsidRPr="002F44E6">
              <w:rPr>
                <w:rFonts w:cstheme="minorHAnsi"/>
                <w:lang w:eastAsia="en-IN"/>
              </w:rPr>
              <w:lastRenderedPageBreak/>
              <w:t>are centred in North America, making it susceptible to economic fluctuations.</w:t>
            </w:r>
            <w:r w:rsidR="00FB0CBF" w:rsidRPr="002F44E6">
              <w:rPr>
                <w:rFonts w:cstheme="minorHAnsi"/>
                <w:lang w:eastAsia="en-IN"/>
              </w:rPr>
              <w:t xml:space="preserve"> </w:t>
            </w:r>
            <w:sdt>
              <w:sdtPr>
                <w:rPr>
                  <w:rFonts w:cstheme="minorHAnsi"/>
                </w:rPr>
                <w:id w:val="9189369"/>
                <w:citation/>
              </w:sdtPr>
              <w:sdtEndPr/>
              <w:sdtContent>
                <w:r w:rsidRPr="002F44E6">
                  <w:rPr>
                    <w:rFonts w:cstheme="minorHAnsi"/>
                  </w:rPr>
                  <w:fldChar w:fldCharType="begin"/>
                </w:r>
                <w:r w:rsidRPr="002F44E6">
                  <w:rPr>
                    <w:rFonts w:cstheme="minorHAnsi"/>
                  </w:rPr>
                  <w:instrText xml:space="preserve">CITATION TD22 \l 16393 </w:instrText>
                </w:r>
                <w:r w:rsidRPr="002F44E6">
                  <w:rPr>
                    <w:rFonts w:cstheme="minorHAnsi"/>
                  </w:rPr>
                  <w:fldChar w:fldCharType="separate"/>
                </w:r>
                <w:r w:rsidR="00C31061" w:rsidRPr="002F44E6">
                  <w:rPr>
                    <w:rFonts w:cstheme="minorHAnsi"/>
                    <w:noProof/>
                  </w:rPr>
                  <w:t>(TD, 2022)</w:t>
                </w:r>
                <w:r w:rsidRPr="002F44E6">
                  <w:rPr>
                    <w:rFonts w:cstheme="minorHAnsi"/>
                  </w:rPr>
                  <w:fldChar w:fldCharType="end"/>
                </w:r>
              </w:sdtContent>
            </w:sdt>
          </w:p>
        </w:tc>
        <w:tc>
          <w:tcPr>
            <w:tcW w:w="2041" w:type="dxa"/>
          </w:tcPr>
          <w:p w14:paraId="32B61BC3" w14:textId="6F61B969"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eastAsia="en-IN"/>
              </w:rPr>
            </w:pPr>
            <w:r w:rsidRPr="002F44E6">
              <w:rPr>
                <w:rFonts w:cstheme="minorHAnsi"/>
                <w:b/>
                <w:bCs/>
                <w:lang w:eastAsia="en-IN"/>
              </w:rPr>
              <w:lastRenderedPageBreak/>
              <w:t>Decrease in Earnings Per Share:</w:t>
            </w:r>
            <w:r w:rsidRPr="002F44E6">
              <w:rPr>
                <w:rFonts w:cstheme="minorHAnsi"/>
                <w:lang w:eastAsia="en-IN"/>
              </w:rPr>
              <w:t xml:space="preserve"> CIBC reported a </w:t>
            </w:r>
            <w:r w:rsidR="00FB0CBF" w:rsidRPr="002F44E6">
              <w:rPr>
                <w:rFonts w:cstheme="minorHAnsi"/>
                <w:lang w:eastAsia="en-IN"/>
              </w:rPr>
              <w:t>reduction</w:t>
            </w:r>
            <w:r w:rsidRPr="002F44E6">
              <w:rPr>
                <w:rFonts w:cstheme="minorHAnsi"/>
                <w:lang w:eastAsia="en-IN"/>
              </w:rPr>
              <w:t xml:space="preserve"> in its earnings per share from the previous year, with a reported EPS of $6.68 in 2022, down 4% from 2021.</w:t>
            </w:r>
          </w:p>
          <w:p w14:paraId="7FCC9CDA" w14:textId="77777777" w:rsidR="00FB0CBF" w:rsidRDefault="00FB0CBF"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bCs/>
                <w:lang w:eastAsia="en-IN"/>
              </w:rPr>
            </w:pPr>
          </w:p>
          <w:p w14:paraId="7120F2AC" w14:textId="77777777" w:rsidR="00FB4EAA" w:rsidRDefault="00FB4EAA"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bCs/>
                <w:lang w:eastAsia="en-IN"/>
              </w:rPr>
            </w:pPr>
          </w:p>
          <w:p w14:paraId="0679AB40" w14:textId="77777777" w:rsidR="00822430" w:rsidRPr="002F44E6" w:rsidRDefault="00822430"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bCs/>
                <w:lang w:eastAsia="en-IN"/>
              </w:rPr>
            </w:pPr>
          </w:p>
          <w:p w14:paraId="0F53D073" w14:textId="06DEF5A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eastAsia="en-IN"/>
              </w:rPr>
            </w:pPr>
            <w:r w:rsidRPr="002F44E6">
              <w:rPr>
                <w:rFonts w:cstheme="minorHAnsi"/>
                <w:b/>
                <w:bCs/>
                <w:lang w:eastAsia="en-IN"/>
              </w:rPr>
              <w:t>Negative Operating Leverage:</w:t>
            </w:r>
            <w:r w:rsidRPr="002F44E6">
              <w:rPr>
                <w:rFonts w:cstheme="minorHAnsi"/>
                <w:lang w:eastAsia="en-IN"/>
              </w:rPr>
              <w:t xml:space="preserve"> The bank reported a negative operating leverage of 1.9% in 2022, </w:t>
            </w:r>
            <w:r w:rsidRPr="002F44E6">
              <w:rPr>
                <w:rFonts w:cstheme="minorHAnsi"/>
                <w:lang w:eastAsia="en-IN"/>
              </w:rPr>
              <w:lastRenderedPageBreak/>
              <w:t>indicating a decrease in efficiency.</w:t>
            </w:r>
          </w:p>
          <w:p w14:paraId="1D707FA1" w14:textId="12407279" w:rsidR="005E5A53" w:rsidRPr="002F44E6" w:rsidRDefault="000E473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sdt>
              <w:sdtPr>
                <w:rPr>
                  <w:rFonts w:cstheme="minorHAnsi"/>
                </w:rPr>
                <w:id w:val="1088658485"/>
                <w:citation/>
              </w:sdtPr>
              <w:sdtEndPr/>
              <w:sdtContent>
                <w:r w:rsidR="005E5A53" w:rsidRPr="002F44E6">
                  <w:rPr>
                    <w:rFonts w:cstheme="minorHAnsi"/>
                  </w:rPr>
                  <w:fldChar w:fldCharType="begin"/>
                </w:r>
                <w:r w:rsidR="005E5A53" w:rsidRPr="002F44E6">
                  <w:rPr>
                    <w:rFonts w:cstheme="minorHAnsi"/>
                  </w:rPr>
                  <w:instrText xml:space="preserve"> CITATION CIB22 \l 16393 </w:instrText>
                </w:r>
                <w:r w:rsidR="005E5A53" w:rsidRPr="002F44E6">
                  <w:rPr>
                    <w:rFonts w:cstheme="minorHAnsi"/>
                  </w:rPr>
                  <w:fldChar w:fldCharType="separate"/>
                </w:r>
                <w:r w:rsidR="00C31061" w:rsidRPr="002F44E6">
                  <w:rPr>
                    <w:rFonts w:cstheme="minorHAnsi"/>
                    <w:noProof/>
                  </w:rPr>
                  <w:t>(CIBC, 2022)</w:t>
                </w:r>
                <w:r w:rsidR="005E5A53" w:rsidRPr="002F44E6">
                  <w:rPr>
                    <w:rFonts w:cstheme="minorHAnsi"/>
                  </w:rPr>
                  <w:fldChar w:fldCharType="end"/>
                </w:r>
              </w:sdtContent>
            </w:sdt>
          </w:p>
        </w:tc>
        <w:tc>
          <w:tcPr>
            <w:tcW w:w="2041" w:type="dxa"/>
          </w:tcPr>
          <w:p w14:paraId="7FDD11A3" w14:textId="65FFB6AF" w:rsidR="005E5A53" w:rsidRDefault="00D32E97"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2F44E6">
              <w:rPr>
                <w:rFonts w:cstheme="minorHAnsi"/>
                <w:b/>
                <w:bCs/>
              </w:rPr>
              <w:lastRenderedPageBreak/>
              <w:t>Challenges</w:t>
            </w:r>
            <w:r w:rsidR="00BF74D5" w:rsidRPr="002F44E6">
              <w:rPr>
                <w:rFonts w:cstheme="minorHAnsi"/>
                <w:b/>
                <w:bCs/>
              </w:rPr>
              <w:t xml:space="preserve"> in implementing standards</w:t>
            </w:r>
            <w:r w:rsidR="00BF74D5" w:rsidRPr="002F44E6">
              <w:rPr>
                <w:rFonts w:cstheme="minorHAnsi"/>
              </w:rPr>
              <w:t xml:space="preserve">: </w:t>
            </w:r>
            <w:r w:rsidR="005E5A53" w:rsidRPr="002F44E6">
              <w:rPr>
                <w:rFonts w:cstheme="minorHAnsi"/>
              </w:rPr>
              <w:t>There are possible difficulties with implementing International Financial Reporting Standards (IFRS) in various international business activities.</w:t>
            </w:r>
          </w:p>
          <w:p w14:paraId="27382470" w14:textId="77777777" w:rsidR="00FB4EAA" w:rsidRPr="002F44E6" w:rsidRDefault="00FB4EAA"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5EFA855C" w14:textId="4FCBFB71" w:rsidR="005E5A53" w:rsidRPr="002F44E6" w:rsidRDefault="006F2BC2"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A20458">
              <w:rPr>
                <w:rFonts w:cstheme="minorHAnsi"/>
                <w:b/>
                <w:bCs/>
              </w:rPr>
              <w:t>Enterprise Risks:</w:t>
            </w:r>
            <w:r>
              <w:rPr>
                <w:rFonts w:cstheme="minorHAnsi"/>
              </w:rPr>
              <w:t xml:space="preserve"> </w:t>
            </w:r>
            <w:r w:rsidR="005E5A53" w:rsidRPr="002F44E6">
              <w:rPr>
                <w:rFonts w:cstheme="minorHAnsi"/>
              </w:rPr>
              <w:t xml:space="preserve">Considerable attention is required for enterprise-wide </w:t>
            </w:r>
            <w:r w:rsidR="005E5A53" w:rsidRPr="002F44E6">
              <w:rPr>
                <w:rFonts w:cstheme="minorHAnsi"/>
              </w:rPr>
              <w:lastRenderedPageBreak/>
              <w:t>risk management strategies.</w:t>
            </w:r>
          </w:p>
          <w:p w14:paraId="01AFA280" w14:textId="7AFF0068" w:rsidR="005E5A53" w:rsidRPr="002F44E6" w:rsidRDefault="000E473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sdt>
              <w:sdtPr>
                <w:rPr>
                  <w:rFonts w:cstheme="minorHAnsi"/>
                </w:rPr>
                <w:id w:val="1018885826"/>
                <w:citation/>
              </w:sdtPr>
              <w:sdtEndPr/>
              <w:sdtContent>
                <w:r w:rsidR="005E5A53" w:rsidRPr="002F44E6">
                  <w:rPr>
                    <w:rFonts w:cstheme="minorHAnsi"/>
                  </w:rPr>
                  <w:fldChar w:fldCharType="begin"/>
                </w:r>
                <w:r w:rsidR="005E5A53" w:rsidRPr="002F44E6">
                  <w:rPr>
                    <w:rFonts w:cstheme="minorHAnsi"/>
                  </w:rPr>
                  <w:instrText xml:space="preserve"> CITATION BMO22 \l 16393 </w:instrText>
                </w:r>
                <w:r w:rsidR="005E5A53" w:rsidRPr="002F44E6">
                  <w:rPr>
                    <w:rFonts w:cstheme="minorHAnsi"/>
                  </w:rPr>
                  <w:fldChar w:fldCharType="separate"/>
                </w:r>
                <w:r w:rsidR="00C31061" w:rsidRPr="002F44E6">
                  <w:rPr>
                    <w:rFonts w:cstheme="minorHAnsi"/>
                    <w:noProof/>
                  </w:rPr>
                  <w:t>(BMO, 2022)</w:t>
                </w:r>
                <w:r w:rsidR="005E5A53" w:rsidRPr="002F44E6">
                  <w:rPr>
                    <w:rFonts w:cstheme="minorHAnsi"/>
                  </w:rPr>
                  <w:fldChar w:fldCharType="end"/>
                </w:r>
              </w:sdtContent>
            </w:sdt>
          </w:p>
        </w:tc>
      </w:tr>
      <w:tr w:rsidR="005E5A53" w:rsidRPr="002F44E6" w14:paraId="58833162" w14:textId="77777777" w:rsidTr="00EE7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1" w:type="dxa"/>
            <w:tcBorders>
              <w:top w:val="none" w:sz="0" w:space="0" w:color="auto"/>
              <w:bottom w:val="none" w:sz="0" w:space="0" w:color="auto"/>
              <w:right w:val="none" w:sz="0" w:space="0" w:color="auto"/>
            </w:tcBorders>
            <w:shd w:val="clear" w:color="auto" w:fill="5B9BD5" w:themeFill="accent5"/>
          </w:tcPr>
          <w:p w14:paraId="097FBC19" w14:textId="77777777" w:rsidR="005E5A53" w:rsidRPr="002F44E6" w:rsidRDefault="005E5A53" w:rsidP="00C574BD">
            <w:pPr>
              <w:spacing w:line="360" w:lineRule="auto"/>
              <w:rPr>
                <w:rFonts w:cstheme="minorHAnsi"/>
                <w:b w:val="0"/>
                <w:bCs w:val="0"/>
                <w:color w:val="FFFFFF" w:themeColor="background1"/>
              </w:rPr>
            </w:pPr>
            <w:r w:rsidRPr="002F44E6">
              <w:rPr>
                <w:rFonts w:cstheme="minorHAnsi"/>
                <w:color w:val="FFFFFF" w:themeColor="background1"/>
              </w:rPr>
              <w:lastRenderedPageBreak/>
              <w:t>OPPORTUNITIES</w:t>
            </w:r>
          </w:p>
        </w:tc>
        <w:tc>
          <w:tcPr>
            <w:tcW w:w="2041" w:type="dxa"/>
            <w:tcBorders>
              <w:top w:val="none" w:sz="0" w:space="0" w:color="auto"/>
              <w:bottom w:val="none" w:sz="0" w:space="0" w:color="auto"/>
            </w:tcBorders>
          </w:tcPr>
          <w:p w14:paraId="045FBE1D" w14:textId="01307681"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Sustainable Finance:</w:t>
            </w:r>
            <w:r w:rsidRPr="002F44E6">
              <w:rPr>
                <w:rFonts w:cstheme="minorHAnsi"/>
              </w:rPr>
              <w:t xml:space="preserve"> Scotiabank has established a prominent position in sustainable finance, providing valuable support to clients as they navigate toward a more sustainable future. The bank's commitment and dedication have been duly </w:t>
            </w:r>
            <w:r w:rsidR="00885EC3" w:rsidRPr="002F44E6">
              <w:rPr>
                <w:rFonts w:cstheme="minorHAnsi"/>
              </w:rPr>
              <w:t>acknowledged;</w:t>
            </w:r>
            <w:r w:rsidRPr="002F44E6">
              <w:rPr>
                <w:rFonts w:cstheme="minorHAnsi"/>
              </w:rPr>
              <w:t xml:space="preserve"> with prestigious accolades such as being named North America's Best Bank for Sustainable Finance.</w:t>
            </w:r>
          </w:p>
          <w:p w14:paraId="311AB3F1" w14:textId="77777777" w:rsidR="00F95823" w:rsidRPr="002F44E6" w:rsidRDefault="00F9582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56BB42CE"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Digital Transformation:</w:t>
            </w:r>
            <w:r w:rsidRPr="002F44E6">
              <w:rPr>
                <w:rFonts w:cstheme="minorHAnsi"/>
              </w:rPr>
              <w:t xml:space="preserve"> Investing in digital tools and platforms can significantly improve the customer experience and foster business growth.</w:t>
            </w:r>
          </w:p>
          <w:p w14:paraId="68FECB2D"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3A11C6B7" w14:textId="77777777" w:rsidR="00D64708" w:rsidRPr="002F44E6" w:rsidRDefault="00D6470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656ED1E1" w14:textId="77777777" w:rsidR="00D64708" w:rsidRPr="002F44E6" w:rsidRDefault="00D6470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BF6367E" w14:textId="77777777" w:rsidR="00D64708" w:rsidRPr="002F44E6" w:rsidRDefault="00D6470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5F930E18" w14:textId="77777777" w:rsidR="00D64708" w:rsidRDefault="00D6470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E272A0F" w14:textId="77777777" w:rsidR="00FB4EAA" w:rsidRPr="002F44E6" w:rsidRDefault="00FB4EAA"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70F69DAB" w14:textId="77777777" w:rsidR="00F95823" w:rsidRPr="002F44E6" w:rsidRDefault="00F9582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11C55E3C" w14:textId="750A45C5"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Community Initiatives:</w:t>
            </w:r>
            <w:r w:rsidRPr="002F44E6">
              <w:rPr>
                <w:rFonts w:cstheme="minorHAnsi"/>
              </w:rPr>
              <w:t xml:space="preserve"> The bank has launched the ScotiaRISE program, </w:t>
            </w:r>
            <w:r w:rsidR="00D64708" w:rsidRPr="002F44E6">
              <w:rPr>
                <w:rFonts w:cstheme="minorHAnsi"/>
              </w:rPr>
              <w:t>a $500 million commitment to</w:t>
            </w:r>
            <w:r w:rsidRPr="002F44E6">
              <w:rPr>
                <w:rFonts w:cstheme="minorHAnsi"/>
              </w:rPr>
              <w:t xml:space="preserve"> promoting economic resilience. This initiative presents various opportunities for community engagement and </w:t>
            </w:r>
            <w:r w:rsidRPr="002F44E6">
              <w:rPr>
                <w:rFonts w:cstheme="minorHAnsi"/>
              </w:rPr>
              <w:lastRenderedPageBreak/>
              <w:t>making positive impacts.</w:t>
            </w:r>
          </w:p>
          <w:p w14:paraId="5BBCD1F4" w14:textId="4859A7F6" w:rsidR="005E5A53" w:rsidRPr="002F44E6" w:rsidRDefault="000E473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sdt>
              <w:sdtPr>
                <w:rPr>
                  <w:rFonts w:cstheme="minorHAnsi"/>
                </w:rPr>
                <w:id w:val="965928275"/>
                <w:citation/>
              </w:sdtPr>
              <w:sdtEndPr/>
              <w:sdtContent>
                <w:r w:rsidR="005E5A53" w:rsidRPr="002F44E6">
                  <w:rPr>
                    <w:rFonts w:cstheme="minorHAnsi"/>
                  </w:rPr>
                  <w:fldChar w:fldCharType="begin"/>
                </w:r>
                <w:r w:rsidR="005E5A53" w:rsidRPr="002F44E6">
                  <w:rPr>
                    <w:rFonts w:cstheme="minorHAnsi"/>
                  </w:rPr>
                  <w:instrText xml:space="preserve"> CITATION Sco22 \l 16393 </w:instrText>
                </w:r>
                <w:r w:rsidR="005E5A53" w:rsidRPr="002F44E6">
                  <w:rPr>
                    <w:rFonts w:cstheme="minorHAnsi"/>
                  </w:rPr>
                  <w:fldChar w:fldCharType="separate"/>
                </w:r>
                <w:r w:rsidR="00C31061" w:rsidRPr="002F44E6">
                  <w:rPr>
                    <w:rFonts w:cstheme="minorHAnsi"/>
                    <w:noProof/>
                  </w:rPr>
                  <w:t>(Scotiabank, 2022)</w:t>
                </w:r>
                <w:r w:rsidR="005E5A53" w:rsidRPr="002F44E6">
                  <w:rPr>
                    <w:rFonts w:cstheme="minorHAnsi"/>
                  </w:rPr>
                  <w:fldChar w:fldCharType="end"/>
                </w:r>
              </w:sdtContent>
            </w:sdt>
          </w:p>
        </w:tc>
        <w:tc>
          <w:tcPr>
            <w:tcW w:w="2041" w:type="dxa"/>
            <w:tcBorders>
              <w:top w:val="none" w:sz="0" w:space="0" w:color="auto"/>
              <w:bottom w:val="none" w:sz="0" w:space="0" w:color="auto"/>
            </w:tcBorders>
          </w:tcPr>
          <w:p w14:paraId="75CF5348" w14:textId="44DE27CF"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lastRenderedPageBreak/>
              <w:t>Digital Transformation</w:t>
            </w:r>
            <w:r w:rsidR="00FB0CBF" w:rsidRPr="002F44E6">
              <w:rPr>
                <w:rFonts w:cstheme="minorHAnsi"/>
              </w:rPr>
              <w:t xml:space="preserve">: TD's emphasis on digital advancements and its </w:t>
            </w:r>
            <w:r w:rsidR="009367D0">
              <w:rPr>
                <w:rFonts w:cstheme="minorHAnsi"/>
              </w:rPr>
              <w:t>large</w:t>
            </w:r>
            <w:r w:rsidR="00FB0CBF" w:rsidRPr="002F44E6">
              <w:rPr>
                <w:rFonts w:cstheme="minorHAnsi"/>
              </w:rPr>
              <w:t xml:space="preserve"> base of active digital customers suggests promising growth opportunities in</w:t>
            </w:r>
            <w:r w:rsidRPr="002F44E6">
              <w:rPr>
                <w:rFonts w:cstheme="minorHAnsi"/>
              </w:rPr>
              <w:t xml:space="preserve"> digital banking.</w:t>
            </w:r>
          </w:p>
          <w:p w14:paraId="2DBAE299"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7593E1B8"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5473D64"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590AEE62"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3AB5070" w14:textId="77777777" w:rsidR="00331523" w:rsidRPr="002F44E6" w:rsidRDefault="0033152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50D0787" w14:textId="77777777" w:rsidR="00331523" w:rsidRPr="002F44E6" w:rsidRDefault="0033152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D4B75E0" w14:textId="77777777" w:rsidR="00331523" w:rsidRPr="002F44E6" w:rsidRDefault="0033152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12BB25E4" w14:textId="77777777" w:rsidR="00331523" w:rsidRPr="002F44E6" w:rsidRDefault="0033152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6DE64BE1" w14:textId="77777777" w:rsidR="00331523" w:rsidRPr="002F44E6" w:rsidRDefault="0033152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9604A61" w14:textId="77777777" w:rsidR="00FB0CBF" w:rsidRPr="002F44E6" w:rsidRDefault="00FB0CBF"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339B5FC5" w14:textId="77777777" w:rsidR="002F44E6" w:rsidRPr="002F44E6" w:rsidRDefault="002F44E6"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13680344"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Sustainable Finance:</w:t>
            </w:r>
            <w:r w:rsidRPr="002F44E6">
              <w:rPr>
                <w:rFonts w:cstheme="minorHAnsi"/>
              </w:rPr>
              <w:t xml:space="preserve"> TD is dedicated to fostering a sustainable and inclusive future. Their Global Climate Action Plan and other ESG initiatives demonstrate this commitment, offering growth opportunities and community engagement.</w:t>
            </w:r>
          </w:p>
          <w:p w14:paraId="1851FD21" w14:textId="332F462B" w:rsidR="005E5A53" w:rsidRPr="002F44E6" w:rsidRDefault="000E473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sdt>
              <w:sdtPr>
                <w:rPr>
                  <w:rFonts w:cstheme="minorHAnsi"/>
                </w:rPr>
                <w:id w:val="-231163695"/>
                <w:citation/>
              </w:sdtPr>
              <w:sdtEndPr/>
              <w:sdtContent>
                <w:r w:rsidR="005E5A53" w:rsidRPr="002F44E6">
                  <w:rPr>
                    <w:rFonts w:cstheme="minorHAnsi"/>
                  </w:rPr>
                  <w:fldChar w:fldCharType="begin"/>
                </w:r>
                <w:r w:rsidR="005E5A53" w:rsidRPr="002F44E6">
                  <w:rPr>
                    <w:rFonts w:cstheme="minorHAnsi"/>
                  </w:rPr>
                  <w:instrText xml:space="preserve">CITATION TD22 \l 16393 </w:instrText>
                </w:r>
                <w:r w:rsidR="005E5A53" w:rsidRPr="002F44E6">
                  <w:rPr>
                    <w:rFonts w:cstheme="minorHAnsi"/>
                  </w:rPr>
                  <w:fldChar w:fldCharType="separate"/>
                </w:r>
                <w:r w:rsidR="00C31061" w:rsidRPr="002F44E6">
                  <w:rPr>
                    <w:rFonts w:cstheme="minorHAnsi"/>
                    <w:noProof/>
                  </w:rPr>
                  <w:t>(TD, 2022)</w:t>
                </w:r>
                <w:r w:rsidR="005E5A53" w:rsidRPr="002F44E6">
                  <w:rPr>
                    <w:rFonts w:cstheme="minorHAnsi"/>
                  </w:rPr>
                  <w:fldChar w:fldCharType="end"/>
                </w:r>
              </w:sdtContent>
            </w:sdt>
          </w:p>
        </w:tc>
        <w:tc>
          <w:tcPr>
            <w:tcW w:w="2041" w:type="dxa"/>
            <w:tcBorders>
              <w:top w:val="none" w:sz="0" w:space="0" w:color="auto"/>
              <w:bottom w:val="none" w:sz="0" w:space="0" w:color="auto"/>
            </w:tcBorders>
          </w:tcPr>
          <w:p w14:paraId="1C68A206" w14:textId="1D6694B9"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lastRenderedPageBreak/>
              <w:t>ESG Commitment:</w:t>
            </w:r>
            <w:r w:rsidRPr="002F44E6">
              <w:rPr>
                <w:rFonts w:cstheme="minorHAnsi"/>
              </w:rPr>
              <w:t xml:space="preserve"> CIBC has dedicated efforts towards their ESG commitments, actively focusing on building integrity, trust, access to opportunities and accelerating climate action. Their initiatives include Carbon Place, a platform for voluntary carbon credits, and partnerships to lessen the digital skills gap. </w:t>
            </w:r>
          </w:p>
          <w:p w14:paraId="7AAE448F" w14:textId="77777777" w:rsidR="00FB0CBF" w:rsidRPr="002F44E6" w:rsidRDefault="00FB0CBF"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3ED71D19" w14:textId="77777777" w:rsidR="00331523" w:rsidRPr="002F44E6" w:rsidRDefault="0033152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31DE48F4" w14:textId="77777777" w:rsidR="00331523" w:rsidRPr="002F44E6" w:rsidRDefault="0033152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751C7B25"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Investments in Climate Technology:</w:t>
            </w:r>
            <w:r w:rsidRPr="002F44E6">
              <w:rPr>
                <w:rFonts w:cstheme="minorHAnsi"/>
              </w:rPr>
              <w:t xml:space="preserve"> CIBC plans to invest $100 million in limited partnership investments for climate technology and energy transition funds. </w:t>
            </w:r>
          </w:p>
          <w:p w14:paraId="54F26EA2" w14:textId="77777777" w:rsidR="00D64708" w:rsidRPr="002F44E6" w:rsidRDefault="00D6470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3A28F384" w14:textId="77777777" w:rsidR="00D64708" w:rsidRPr="002F44E6" w:rsidRDefault="00D6470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002EC8C9" w14:textId="77777777" w:rsidR="00D64708" w:rsidRPr="002F44E6" w:rsidRDefault="00D6470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6C42CF0F" w14:textId="77777777" w:rsidR="00D10FAC" w:rsidRDefault="00D10FAC"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5538261E" w14:textId="77777777" w:rsidR="00FB4EAA" w:rsidRDefault="00FB4EAA"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3A0619B4" w14:textId="77777777" w:rsidR="00FB4EAA" w:rsidRPr="002F44E6" w:rsidRDefault="00FB4EAA"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E91A88A" w14:textId="1732B25A" w:rsidR="00D64708" w:rsidRPr="002F44E6" w:rsidRDefault="00D6470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60AD38C5" w14:textId="5E686AC8"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Client-Centric Approach:</w:t>
            </w:r>
            <w:r w:rsidRPr="002F44E6">
              <w:rPr>
                <w:rFonts w:cstheme="minorHAnsi"/>
              </w:rPr>
              <w:t xml:space="preserve"> With a focal point on high-growth, high-touch customer segments, building future differentiators and digital investments, CIBC's approach is all about enhancing </w:t>
            </w:r>
            <w:r w:rsidR="00D64708" w:rsidRPr="002F44E6">
              <w:rPr>
                <w:rFonts w:cstheme="minorHAnsi"/>
              </w:rPr>
              <w:t xml:space="preserve">the </w:t>
            </w:r>
            <w:r w:rsidRPr="002F44E6">
              <w:rPr>
                <w:rFonts w:cstheme="minorHAnsi"/>
              </w:rPr>
              <w:t>client experience.</w:t>
            </w:r>
          </w:p>
          <w:p w14:paraId="7067C0FE" w14:textId="4E729B93" w:rsidR="005E5A53" w:rsidRPr="002F44E6" w:rsidRDefault="000E473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sdt>
              <w:sdtPr>
                <w:rPr>
                  <w:rFonts w:cstheme="minorHAnsi"/>
                </w:rPr>
                <w:id w:val="-983312537"/>
                <w:citation/>
              </w:sdtPr>
              <w:sdtEndPr/>
              <w:sdtContent>
                <w:r w:rsidR="005E5A53" w:rsidRPr="002F44E6">
                  <w:rPr>
                    <w:rFonts w:cstheme="minorHAnsi"/>
                  </w:rPr>
                  <w:fldChar w:fldCharType="begin"/>
                </w:r>
                <w:r w:rsidR="005E5A53" w:rsidRPr="002F44E6">
                  <w:rPr>
                    <w:rFonts w:cstheme="minorHAnsi"/>
                  </w:rPr>
                  <w:instrText xml:space="preserve"> CITATION CIB22 \l 16393 </w:instrText>
                </w:r>
                <w:r w:rsidR="005E5A53" w:rsidRPr="002F44E6">
                  <w:rPr>
                    <w:rFonts w:cstheme="minorHAnsi"/>
                  </w:rPr>
                  <w:fldChar w:fldCharType="separate"/>
                </w:r>
                <w:r w:rsidR="00C31061" w:rsidRPr="002F44E6">
                  <w:rPr>
                    <w:rFonts w:cstheme="minorHAnsi"/>
                    <w:noProof/>
                  </w:rPr>
                  <w:t>(CIBC, 2022)</w:t>
                </w:r>
                <w:r w:rsidR="005E5A53" w:rsidRPr="002F44E6">
                  <w:rPr>
                    <w:rFonts w:cstheme="minorHAnsi"/>
                  </w:rPr>
                  <w:fldChar w:fldCharType="end"/>
                </w:r>
              </w:sdtContent>
            </w:sdt>
          </w:p>
        </w:tc>
        <w:tc>
          <w:tcPr>
            <w:tcW w:w="2041" w:type="dxa"/>
            <w:tcBorders>
              <w:top w:val="none" w:sz="0" w:space="0" w:color="auto"/>
              <w:bottom w:val="none" w:sz="0" w:space="0" w:color="auto"/>
            </w:tcBorders>
          </w:tcPr>
          <w:p w14:paraId="5763D1E6" w14:textId="54BBFE9B" w:rsidR="005E5A53" w:rsidRPr="002F44E6" w:rsidRDefault="005D408B"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lastRenderedPageBreak/>
              <w:t>Adva</w:t>
            </w:r>
            <w:r w:rsidR="009D1A94" w:rsidRPr="002F44E6">
              <w:rPr>
                <w:rFonts w:cstheme="minorHAnsi"/>
                <w:b/>
                <w:bCs/>
              </w:rPr>
              <w:t xml:space="preserve">ncement Prospects: </w:t>
            </w:r>
            <w:r w:rsidR="00CC7879" w:rsidRPr="002F44E6">
              <w:rPr>
                <w:rFonts w:cstheme="minorHAnsi"/>
              </w:rPr>
              <w:t>There are p</w:t>
            </w:r>
            <w:r w:rsidR="005E5A53" w:rsidRPr="002F44E6">
              <w:rPr>
                <w:rFonts w:cstheme="minorHAnsi"/>
              </w:rPr>
              <w:t>rospective economic advancements and projections for 2023.</w:t>
            </w:r>
          </w:p>
          <w:p w14:paraId="2B7847B0"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062EA54"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DC4659E"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627B34B7"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BA233E9"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08AE4CE9"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1C94344"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1263928"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726B88DF"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26ECEF2"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1005DE2D"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538EFD4E" w14:textId="77777777" w:rsidR="00FB0CBF" w:rsidRPr="002F44E6" w:rsidRDefault="00FB0CBF"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34F8D76C" w14:textId="77777777" w:rsidR="00331523" w:rsidRDefault="0033152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6A58C9E4" w14:textId="77777777" w:rsidR="00FB4EAA" w:rsidRPr="002F44E6" w:rsidRDefault="00FB4EAA"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7A6FA5AF" w14:textId="77777777" w:rsidR="00331523" w:rsidRPr="002F44E6" w:rsidRDefault="0033152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C292A08" w14:textId="7AF2C7BF" w:rsidR="005E5A53" w:rsidRPr="002F44E6" w:rsidRDefault="0025199A"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 xml:space="preserve">Building Relationships: </w:t>
            </w:r>
            <w:r w:rsidR="00FB0CBF" w:rsidRPr="002F44E6">
              <w:rPr>
                <w:rFonts w:cstheme="minorHAnsi"/>
              </w:rPr>
              <w:t>There is p</w:t>
            </w:r>
            <w:r w:rsidR="005E5A53" w:rsidRPr="002F44E6">
              <w:rPr>
                <w:rFonts w:cstheme="minorHAnsi"/>
              </w:rPr>
              <w:t xml:space="preserve">otential </w:t>
            </w:r>
            <w:r w:rsidR="00FB0CBF" w:rsidRPr="002F44E6">
              <w:rPr>
                <w:rFonts w:cstheme="minorHAnsi"/>
              </w:rPr>
              <w:t xml:space="preserve">for </w:t>
            </w:r>
            <w:r w:rsidR="005E5A53" w:rsidRPr="002F44E6">
              <w:rPr>
                <w:rFonts w:cstheme="minorHAnsi"/>
              </w:rPr>
              <w:t>collaboration with other financial institutions or industries.</w:t>
            </w:r>
          </w:p>
          <w:p w14:paraId="623E4BE5"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0AF28BFA"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15F0ABFF" w14:textId="77777777" w:rsidR="005E5A53" w:rsidRPr="002F44E6" w:rsidRDefault="005E5A53"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037881FE" w14:textId="77777777" w:rsidR="00D64708" w:rsidRPr="002F44E6" w:rsidRDefault="00D6470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75EAF178" w14:textId="77777777" w:rsidR="00D64708" w:rsidRPr="002F44E6" w:rsidRDefault="00D6470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62A515CE" w14:textId="77777777" w:rsidR="002F44E6" w:rsidRPr="002F44E6" w:rsidRDefault="002F44E6"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3A840BD" w14:textId="746D77AB" w:rsidR="00F80BC2" w:rsidRDefault="00F80BC2"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18C1C9BD" w14:textId="77777777" w:rsidR="00FB4EAA" w:rsidRDefault="00FB4EAA"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07A2B850" w14:textId="77777777" w:rsidR="00FB4EAA" w:rsidRDefault="00FB4EAA"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794EEFDC" w14:textId="77777777" w:rsidR="00FB4EAA" w:rsidRPr="002F44E6" w:rsidRDefault="00FB4EAA"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D0315A0" w14:textId="6455DB5B" w:rsidR="005E5A53" w:rsidRPr="002F44E6" w:rsidRDefault="00F80BC2"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2F44E6">
              <w:rPr>
                <w:rFonts w:cstheme="minorHAnsi"/>
                <w:b/>
                <w:bCs/>
              </w:rPr>
              <w:t xml:space="preserve">Combating </w:t>
            </w:r>
            <w:r w:rsidR="00C4141F" w:rsidRPr="002F44E6">
              <w:rPr>
                <w:rFonts w:cstheme="minorHAnsi"/>
                <w:b/>
                <w:bCs/>
              </w:rPr>
              <w:t>Uncertainties</w:t>
            </w:r>
            <w:r w:rsidR="00E43C81" w:rsidRPr="002F44E6">
              <w:rPr>
                <w:rFonts w:cstheme="minorHAnsi"/>
                <w:b/>
                <w:bCs/>
              </w:rPr>
              <w:t xml:space="preserve">: </w:t>
            </w:r>
            <w:r w:rsidR="00FB0CBF" w:rsidRPr="002F44E6">
              <w:rPr>
                <w:rFonts w:cstheme="minorHAnsi"/>
              </w:rPr>
              <w:t>There is an e</w:t>
            </w:r>
            <w:r w:rsidR="005E5A53" w:rsidRPr="002F44E6">
              <w:rPr>
                <w:rFonts w:cstheme="minorHAnsi"/>
              </w:rPr>
              <w:t>mphasis on proactive measures to address uncertainties and potential occurrences.</w:t>
            </w:r>
          </w:p>
          <w:p w14:paraId="0A61799D" w14:textId="1D28107A" w:rsidR="005E5A53" w:rsidRPr="002F44E6" w:rsidRDefault="000E4738" w:rsidP="00C574B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sdt>
              <w:sdtPr>
                <w:rPr>
                  <w:rFonts w:cstheme="minorHAnsi"/>
                </w:rPr>
                <w:id w:val="-1478691408"/>
                <w:citation/>
              </w:sdtPr>
              <w:sdtEndPr/>
              <w:sdtContent>
                <w:r w:rsidR="005E5A53" w:rsidRPr="002F44E6">
                  <w:rPr>
                    <w:rFonts w:cstheme="minorHAnsi"/>
                  </w:rPr>
                  <w:fldChar w:fldCharType="begin"/>
                </w:r>
                <w:r w:rsidR="005E5A53" w:rsidRPr="002F44E6">
                  <w:rPr>
                    <w:rFonts w:cstheme="minorHAnsi"/>
                  </w:rPr>
                  <w:instrText xml:space="preserve"> CITATION BMO22 \l 16393 </w:instrText>
                </w:r>
                <w:r w:rsidR="005E5A53" w:rsidRPr="002F44E6">
                  <w:rPr>
                    <w:rFonts w:cstheme="minorHAnsi"/>
                  </w:rPr>
                  <w:fldChar w:fldCharType="separate"/>
                </w:r>
                <w:r w:rsidR="00C31061" w:rsidRPr="002F44E6">
                  <w:rPr>
                    <w:rFonts w:cstheme="minorHAnsi"/>
                    <w:noProof/>
                  </w:rPr>
                  <w:t>(BMO, 2022)</w:t>
                </w:r>
                <w:r w:rsidR="005E5A53" w:rsidRPr="002F44E6">
                  <w:rPr>
                    <w:rFonts w:cstheme="minorHAnsi"/>
                  </w:rPr>
                  <w:fldChar w:fldCharType="end"/>
                </w:r>
              </w:sdtContent>
            </w:sdt>
          </w:p>
        </w:tc>
      </w:tr>
      <w:tr w:rsidR="005E5A53" w:rsidRPr="002F44E6" w14:paraId="65F86DFD" w14:textId="77777777" w:rsidTr="00EE77AC">
        <w:tc>
          <w:tcPr>
            <w:cnfStyle w:val="001000000000" w:firstRow="0" w:lastRow="0" w:firstColumn="1" w:lastColumn="0" w:oddVBand="0" w:evenVBand="0" w:oddHBand="0" w:evenHBand="0" w:firstRowFirstColumn="0" w:firstRowLastColumn="0" w:lastRowFirstColumn="0" w:lastRowLastColumn="0"/>
            <w:tcW w:w="2041" w:type="dxa"/>
            <w:tcBorders>
              <w:right w:val="none" w:sz="0" w:space="0" w:color="auto"/>
            </w:tcBorders>
            <w:shd w:val="clear" w:color="auto" w:fill="5B9BD5" w:themeFill="accent5"/>
          </w:tcPr>
          <w:p w14:paraId="3C0A6307" w14:textId="77777777" w:rsidR="005E5A53" w:rsidRPr="002F44E6" w:rsidRDefault="005E5A53" w:rsidP="00C574BD">
            <w:pPr>
              <w:spacing w:line="360" w:lineRule="auto"/>
              <w:rPr>
                <w:rFonts w:cstheme="minorHAnsi"/>
                <w:b w:val="0"/>
                <w:bCs w:val="0"/>
                <w:color w:val="FFFFFF" w:themeColor="background1"/>
              </w:rPr>
            </w:pPr>
            <w:r w:rsidRPr="002F44E6">
              <w:rPr>
                <w:rFonts w:cstheme="minorHAnsi"/>
                <w:color w:val="FFFFFF" w:themeColor="background1"/>
              </w:rPr>
              <w:lastRenderedPageBreak/>
              <w:t>THREATS</w:t>
            </w:r>
          </w:p>
        </w:tc>
        <w:tc>
          <w:tcPr>
            <w:tcW w:w="2041" w:type="dxa"/>
          </w:tcPr>
          <w:p w14:paraId="2D48563B" w14:textId="60E8842F"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2F44E6">
              <w:rPr>
                <w:rFonts w:cstheme="minorHAnsi"/>
                <w:b/>
                <w:bCs/>
              </w:rPr>
              <w:t>Competitive Landscape:</w:t>
            </w:r>
            <w:r w:rsidRPr="002F44E6">
              <w:rPr>
                <w:rFonts w:cstheme="minorHAnsi"/>
              </w:rPr>
              <w:t xml:space="preserve"> The banking industry is characterized by intense competition, as numerous </w:t>
            </w:r>
            <w:r w:rsidR="00D64708" w:rsidRPr="002F44E6">
              <w:rPr>
                <w:rFonts w:cstheme="minorHAnsi"/>
              </w:rPr>
              <w:t>significant</w:t>
            </w:r>
            <w:r w:rsidRPr="002F44E6">
              <w:rPr>
                <w:rFonts w:cstheme="minorHAnsi"/>
              </w:rPr>
              <w:t xml:space="preserve"> players strive to gain a larger market share.</w:t>
            </w:r>
          </w:p>
          <w:p w14:paraId="4B20D5F2"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6DCED19A" w14:textId="77777777" w:rsidR="00C7700A" w:rsidRPr="002F44E6" w:rsidRDefault="00C7700A"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22F48748" w14:textId="26EC4696" w:rsidR="00C7700A"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2F44E6">
              <w:rPr>
                <w:rFonts w:cstheme="minorHAnsi"/>
                <w:b/>
                <w:bCs/>
              </w:rPr>
              <w:t>Economic</w:t>
            </w:r>
            <w:r w:rsidR="00C7700A" w:rsidRPr="002F44E6">
              <w:rPr>
                <w:rFonts w:cstheme="minorHAnsi"/>
                <w:b/>
                <w:bCs/>
              </w:rPr>
              <w:t xml:space="preserve"> </w:t>
            </w:r>
            <w:r w:rsidRPr="002F44E6">
              <w:rPr>
                <w:rFonts w:cstheme="minorHAnsi"/>
                <w:b/>
                <w:bCs/>
              </w:rPr>
              <w:t>Uncertainty:</w:t>
            </w:r>
            <w:r w:rsidRPr="002F44E6">
              <w:rPr>
                <w:rFonts w:cstheme="minorHAnsi"/>
              </w:rPr>
              <w:t xml:space="preserve"> </w:t>
            </w:r>
          </w:p>
          <w:p w14:paraId="45BC8DD0" w14:textId="5323E42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2F44E6">
              <w:rPr>
                <w:rFonts w:cstheme="minorHAnsi"/>
              </w:rPr>
              <w:t>The bank recognizes the obstacles presented by economic uncertainty, geopolitical tensions, and the continued impact of the pandemic.</w:t>
            </w:r>
          </w:p>
          <w:p w14:paraId="175A281C" w14:textId="77777777" w:rsidR="005F7BE8" w:rsidRPr="002F44E6" w:rsidRDefault="005F7BE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2EBC392C" w14:textId="77777777" w:rsidR="0031712B" w:rsidRPr="002F44E6" w:rsidRDefault="0031712B"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2CB0B36F" w14:textId="743496E3"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2F44E6">
              <w:rPr>
                <w:rFonts w:cstheme="minorHAnsi"/>
                <w:b/>
                <w:bCs/>
              </w:rPr>
              <w:t>Regulatory Changes:</w:t>
            </w:r>
            <w:r w:rsidRPr="002F44E6">
              <w:rPr>
                <w:rFonts w:cstheme="minorHAnsi"/>
              </w:rPr>
              <w:t xml:space="preserve"> </w:t>
            </w:r>
            <w:r w:rsidR="005F7BE8" w:rsidRPr="002F44E6">
              <w:rPr>
                <w:rFonts w:cstheme="minorHAnsi"/>
              </w:rPr>
              <w:t>The regulatory changes</w:t>
            </w:r>
            <w:r w:rsidRPr="002F44E6">
              <w:rPr>
                <w:rFonts w:cstheme="minorHAnsi"/>
              </w:rPr>
              <w:t xml:space="preserve"> can significantly </w:t>
            </w:r>
            <w:r w:rsidRPr="002F44E6">
              <w:rPr>
                <w:rFonts w:cstheme="minorHAnsi"/>
              </w:rPr>
              <w:lastRenderedPageBreak/>
              <w:t xml:space="preserve">impact </w:t>
            </w:r>
            <w:r w:rsidR="005F7BE8" w:rsidRPr="002F44E6">
              <w:rPr>
                <w:rFonts w:cstheme="minorHAnsi"/>
              </w:rPr>
              <w:t xml:space="preserve">the </w:t>
            </w:r>
            <w:r w:rsidRPr="002F44E6">
              <w:rPr>
                <w:rFonts w:cstheme="minorHAnsi"/>
              </w:rPr>
              <w:t>bank</w:t>
            </w:r>
            <w:r w:rsidR="005D5F32" w:rsidRPr="002F44E6">
              <w:rPr>
                <w:rFonts w:cstheme="minorHAnsi"/>
              </w:rPr>
              <w:t>'</w:t>
            </w:r>
            <w:r w:rsidR="005F7BE8" w:rsidRPr="002F44E6">
              <w:rPr>
                <w:rFonts w:cstheme="minorHAnsi"/>
              </w:rPr>
              <w:t>s</w:t>
            </w:r>
            <w:r w:rsidRPr="002F44E6">
              <w:rPr>
                <w:rFonts w:cstheme="minorHAnsi"/>
              </w:rPr>
              <w:t xml:space="preserve"> operations and profitability. As banks are subject to strict regulations, any modifications to these regulations can create challenges for them.</w:t>
            </w:r>
          </w:p>
          <w:p w14:paraId="11E07647" w14:textId="760F6BDC" w:rsidR="005E5A53" w:rsidRPr="002F44E6" w:rsidRDefault="000E473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sdt>
              <w:sdtPr>
                <w:rPr>
                  <w:rFonts w:cstheme="minorHAnsi"/>
                </w:rPr>
                <w:id w:val="-2022538791"/>
                <w:citation/>
              </w:sdtPr>
              <w:sdtEndPr/>
              <w:sdtContent>
                <w:r w:rsidR="005E5A53" w:rsidRPr="002F44E6">
                  <w:rPr>
                    <w:rFonts w:cstheme="minorHAnsi"/>
                  </w:rPr>
                  <w:fldChar w:fldCharType="begin"/>
                </w:r>
                <w:r w:rsidR="005E5A53" w:rsidRPr="002F44E6">
                  <w:rPr>
                    <w:rFonts w:cstheme="minorHAnsi"/>
                  </w:rPr>
                  <w:instrText xml:space="preserve"> CITATION Sco22 \l 16393 </w:instrText>
                </w:r>
                <w:r w:rsidR="005E5A53" w:rsidRPr="002F44E6">
                  <w:rPr>
                    <w:rFonts w:cstheme="minorHAnsi"/>
                  </w:rPr>
                  <w:fldChar w:fldCharType="separate"/>
                </w:r>
                <w:r w:rsidR="00C31061" w:rsidRPr="002F44E6">
                  <w:rPr>
                    <w:rFonts w:cstheme="minorHAnsi"/>
                    <w:noProof/>
                  </w:rPr>
                  <w:t>(Scotiabank, 2022)</w:t>
                </w:r>
                <w:r w:rsidR="005E5A53" w:rsidRPr="002F44E6">
                  <w:rPr>
                    <w:rFonts w:cstheme="minorHAnsi"/>
                  </w:rPr>
                  <w:fldChar w:fldCharType="end"/>
                </w:r>
              </w:sdtContent>
            </w:sdt>
          </w:p>
        </w:tc>
        <w:tc>
          <w:tcPr>
            <w:tcW w:w="2041" w:type="dxa"/>
          </w:tcPr>
          <w:p w14:paraId="6B264A2C" w14:textId="51FBEBA5"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eastAsia="en-IN"/>
              </w:rPr>
            </w:pPr>
            <w:r w:rsidRPr="002F44E6">
              <w:rPr>
                <w:rFonts w:cstheme="minorHAnsi"/>
                <w:b/>
                <w:bCs/>
                <w:lang w:eastAsia="en-IN"/>
              </w:rPr>
              <w:lastRenderedPageBreak/>
              <w:t>Competitive Landscape:</w:t>
            </w:r>
            <w:r w:rsidRPr="002F44E6">
              <w:rPr>
                <w:rFonts w:cstheme="minorHAnsi"/>
                <w:lang w:eastAsia="en-IN"/>
              </w:rPr>
              <w:t xml:space="preserve"> The banking sector is highly competitive, with several </w:t>
            </w:r>
            <w:r w:rsidR="00D64708" w:rsidRPr="002F44E6">
              <w:rPr>
                <w:rFonts w:cstheme="minorHAnsi"/>
                <w:lang w:eastAsia="en-IN"/>
              </w:rPr>
              <w:t>major</w:t>
            </w:r>
            <w:r w:rsidRPr="002F44E6">
              <w:rPr>
                <w:rFonts w:cstheme="minorHAnsi"/>
                <w:lang w:eastAsia="en-IN"/>
              </w:rPr>
              <w:t xml:space="preserve"> players vying for market share.</w:t>
            </w:r>
          </w:p>
          <w:p w14:paraId="36F865A8"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eastAsia="en-IN"/>
              </w:rPr>
            </w:pPr>
          </w:p>
          <w:p w14:paraId="7260B89E"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eastAsia="en-IN"/>
              </w:rPr>
            </w:pPr>
          </w:p>
          <w:p w14:paraId="6DEFF03B" w14:textId="77777777" w:rsidR="00824928" w:rsidRPr="002F44E6" w:rsidRDefault="0082492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eastAsia="en-IN"/>
              </w:rPr>
            </w:pPr>
          </w:p>
          <w:p w14:paraId="7EBE8BE1" w14:textId="77777777" w:rsidR="00C7700A" w:rsidRPr="002F44E6" w:rsidRDefault="00C7700A"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eastAsia="en-IN"/>
              </w:rPr>
            </w:pPr>
          </w:p>
          <w:p w14:paraId="3144DB6B" w14:textId="77777777" w:rsidR="00824928" w:rsidRPr="002F44E6" w:rsidRDefault="0082492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eastAsia="en-IN"/>
              </w:rPr>
            </w:pPr>
          </w:p>
          <w:p w14:paraId="03977665"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eastAsia="en-IN"/>
              </w:rPr>
            </w:pPr>
            <w:r w:rsidRPr="002F44E6">
              <w:rPr>
                <w:rFonts w:cstheme="minorHAnsi"/>
                <w:b/>
                <w:bCs/>
                <w:lang w:eastAsia="en-IN"/>
              </w:rPr>
              <w:t>Economic Uncertainties:</w:t>
            </w:r>
            <w:r w:rsidRPr="002F44E6">
              <w:rPr>
                <w:rFonts w:cstheme="minorHAnsi"/>
                <w:lang w:eastAsia="en-IN"/>
              </w:rPr>
              <w:t xml:space="preserve"> TD acknowledges challenges posed by economic uncertainty, geopolitical tensions, and the ongoing effects of the pandemic.</w:t>
            </w:r>
          </w:p>
          <w:p w14:paraId="64A5B0DE" w14:textId="69F6C488" w:rsidR="005E5A53" w:rsidRPr="002F44E6" w:rsidRDefault="000E473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sdt>
              <w:sdtPr>
                <w:rPr>
                  <w:rFonts w:cstheme="minorHAnsi"/>
                </w:rPr>
                <w:id w:val="-1624843618"/>
                <w:citation/>
              </w:sdtPr>
              <w:sdtEndPr/>
              <w:sdtContent>
                <w:r w:rsidR="005E5A53" w:rsidRPr="002F44E6">
                  <w:rPr>
                    <w:rFonts w:cstheme="minorHAnsi"/>
                  </w:rPr>
                  <w:fldChar w:fldCharType="begin"/>
                </w:r>
                <w:r w:rsidR="005E5A53" w:rsidRPr="002F44E6">
                  <w:rPr>
                    <w:rFonts w:cstheme="minorHAnsi"/>
                  </w:rPr>
                  <w:instrText xml:space="preserve">CITATION TD22 \l 16393 </w:instrText>
                </w:r>
                <w:r w:rsidR="005E5A53" w:rsidRPr="002F44E6">
                  <w:rPr>
                    <w:rFonts w:cstheme="minorHAnsi"/>
                  </w:rPr>
                  <w:fldChar w:fldCharType="separate"/>
                </w:r>
                <w:r w:rsidR="00C31061" w:rsidRPr="002F44E6">
                  <w:rPr>
                    <w:rFonts w:cstheme="minorHAnsi"/>
                    <w:noProof/>
                  </w:rPr>
                  <w:t>(TD, 2022)</w:t>
                </w:r>
                <w:r w:rsidR="005E5A53" w:rsidRPr="002F44E6">
                  <w:rPr>
                    <w:rFonts w:cstheme="minorHAnsi"/>
                  </w:rPr>
                  <w:fldChar w:fldCharType="end"/>
                </w:r>
              </w:sdtContent>
            </w:sdt>
          </w:p>
        </w:tc>
        <w:tc>
          <w:tcPr>
            <w:tcW w:w="2041" w:type="dxa"/>
          </w:tcPr>
          <w:p w14:paraId="437F2CFC"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eastAsia="en-IN"/>
              </w:rPr>
            </w:pPr>
            <w:r w:rsidRPr="002F44E6">
              <w:rPr>
                <w:rFonts w:cstheme="minorHAnsi"/>
                <w:b/>
                <w:bCs/>
                <w:lang w:eastAsia="en-IN"/>
              </w:rPr>
              <w:t>Economic Uncertainty:</w:t>
            </w:r>
            <w:r w:rsidRPr="002F44E6">
              <w:rPr>
                <w:rFonts w:cstheme="minorHAnsi"/>
                <w:lang w:eastAsia="en-IN"/>
              </w:rPr>
              <w:t xml:space="preserve"> The 2022 annual report mentions an uncertain economic environment with rising interest rates to address inflation &amp; forecasted slowdown in economic growth.</w:t>
            </w:r>
          </w:p>
          <w:p w14:paraId="1E85F23C" w14:textId="77777777" w:rsidR="00C7700A" w:rsidRPr="002F44E6" w:rsidRDefault="00C7700A"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eastAsia="en-IN"/>
              </w:rPr>
            </w:pPr>
          </w:p>
          <w:p w14:paraId="00ED8E73" w14:textId="76B86560"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eastAsia="en-IN"/>
              </w:rPr>
            </w:pPr>
            <w:r w:rsidRPr="002F44E6">
              <w:rPr>
                <w:rFonts w:cstheme="minorHAnsi"/>
                <w:b/>
                <w:bCs/>
                <w:lang w:eastAsia="en-IN"/>
              </w:rPr>
              <w:t>Competitive Landscape:</w:t>
            </w:r>
            <w:r w:rsidRPr="002F44E6">
              <w:rPr>
                <w:rFonts w:cstheme="minorHAnsi"/>
                <w:lang w:eastAsia="en-IN"/>
              </w:rPr>
              <w:t xml:space="preserve"> The banking sector in North America is highly competitive, with several major players vying for market share. CIBC needs to </w:t>
            </w:r>
            <w:r w:rsidR="00824928" w:rsidRPr="002F44E6">
              <w:rPr>
                <w:rFonts w:cstheme="minorHAnsi"/>
                <w:lang w:eastAsia="en-IN"/>
              </w:rPr>
              <w:t>innovate and adapt to stay ahead continuously</w:t>
            </w:r>
            <w:r w:rsidRPr="002F44E6">
              <w:rPr>
                <w:rFonts w:cstheme="minorHAnsi"/>
                <w:lang w:eastAsia="en-IN"/>
              </w:rPr>
              <w:t>.</w:t>
            </w:r>
          </w:p>
          <w:p w14:paraId="347E8F85" w14:textId="035E0C50" w:rsidR="005E5A53" w:rsidRPr="002F44E6" w:rsidRDefault="000E473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sdt>
              <w:sdtPr>
                <w:rPr>
                  <w:rFonts w:cstheme="minorHAnsi"/>
                </w:rPr>
                <w:id w:val="-1401822917"/>
                <w:citation/>
              </w:sdtPr>
              <w:sdtEndPr/>
              <w:sdtContent>
                <w:r w:rsidR="005E5A53" w:rsidRPr="002F44E6">
                  <w:rPr>
                    <w:rFonts w:cstheme="minorHAnsi"/>
                  </w:rPr>
                  <w:fldChar w:fldCharType="begin"/>
                </w:r>
                <w:r w:rsidR="005E5A53" w:rsidRPr="002F44E6">
                  <w:rPr>
                    <w:rFonts w:cstheme="minorHAnsi"/>
                  </w:rPr>
                  <w:instrText xml:space="preserve"> CITATION CIB22 \l 16393 </w:instrText>
                </w:r>
                <w:r w:rsidR="005E5A53" w:rsidRPr="002F44E6">
                  <w:rPr>
                    <w:rFonts w:cstheme="minorHAnsi"/>
                  </w:rPr>
                  <w:fldChar w:fldCharType="separate"/>
                </w:r>
                <w:r w:rsidR="00C31061" w:rsidRPr="002F44E6">
                  <w:rPr>
                    <w:rFonts w:cstheme="minorHAnsi"/>
                    <w:noProof/>
                  </w:rPr>
                  <w:t>(CIBC, 2022)</w:t>
                </w:r>
                <w:r w:rsidR="005E5A53" w:rsidRPr="002F44E6">
                  <w:rPr>
                    <w:rFonts w:cstheme="minorHAnsi"/>
                  </w:rPr>
                  <w:fldChar w:fldCharType="end"/>
                </w:r>
              </w:sdtContent>
            </w:sdt>
          </w:p>
        </w:tc>
        <w:tc>
          <w:tcPr>
            <w:tcW w:w="2041" w:type="dxa"/>
          </w:tcPr>
          <w:p w14:paraId="7654AE91" w14:textId="7422CF5A" w:rsidR="005E5A53" w:rsidRPr="002F44E6" w:rsidRDefault="008E03D0"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2F44E6">
              <w:rPr>
                <w:rFonts w:cstheme="minorHAnsi"/>
                <w:b/>
                <w:bCs/>
              </w:rPr>
              <w:t>Threats to Innovation:</w:t>
            </w:r>
            <w:r w:rsidRPr="002F44E6">
              <w:rPr>
                <w:rFonts w:cstheme="minorHAnsi"/>
              </w:rPr>
              <w:t xml:space="preserve"> </w:t>
            </w:r>
            <w:r w:rsidR="00824928" w:rsidRPr="002F44E6">
              <w:rPr>
                <w:rFonts w:cstheme="minorHAnsi"/>
              </w:rPr>
              <w:t>There are i</w:t>
            </w:r>
            <w:r w:rsidR="005E5A53" w:rsidRPr="002F44E6">
              <w:rPr>
                <w:rFonts w:cstheme="minorHAnsi"/>
              </w:rPr>
              <w:t>nherent risks and uncertainties associated with forward-looking statements.</w:t>
            </w:r>
          </w:p>
          <w:p w14:paraId="29B9E06F"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5AE3C5D5"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6F296F77"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23A6286F"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7D2AA1BD" w14:textId="77777777" w:rsidR="00824928" w:rsidRPr="002F44E6" w:rsidRDefault="0082492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159D40E0" w14:textId="407062F9" w:rsidR="00C7700A" w:rsidRPr="002F44E6" w:rsidRDefault="0025390D"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2F44E6">
              <w:rPr>
                <w:rFonts w:cstheme="minorHAnsi"/>
                <w:b/>
                <w:bCs/>
              </w:rPr>
              <w:t xml:space="preserve">Regulatory </w:t>
            </w:r>
            <w:r w:rsidR="00680E95" w:rsidRPr="002F44E6">
              <w:rPr>
                <w:rFonts w:cstheme="minorHAnsi"/>
                <w:b/>
                <w:bCs/>
              </w:rPr>
              <w:t>challenges</w:t>
            </w:r>
            <w:r w:rsidRPr="002F44E6">
              <w:rPr>
                <w:rFonts w:cstheme="minorHAnsi"/>
                <w:b/>
                <w:bCs/>
              </w:rPr>
              <w:t>:</w:t>
            </w:r>
          </w:p>
          <w:p w14:paraId="3869FC12" w14:textId="2F052DF4" w:rsidR="005E5A53" w:rsidRPr="002F44E6" w:rsidRDefault="0082492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2F44E6">
              <w:rPr>
                <w:rFonts w:cstheme="minorHAnsi"/>
              </w:rPr>
              <w:t>There are c</w:t>
            </w:r>
            <w:r w:rsidR="005E5A53" w:rsidRPr="002F44E6">
              <w:rPr>
                <w:rFonts w:cstheme="minorHAnsi"/>
              </w:rPr>
              <w:t>hallenges in adhering to and navigating through the ever-changing regulatory environment.</w:t>
            </w:r>
          </w:p>
          <w:p w14:paraId="54F81EE5"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4DC627A9" w14:textId="77777777" w:rsidR="005E5A53" w:rsidRPr="002F44E6" w:rsidRDefault="005E5A53"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48A654F7" w14:textId="77777777" w:rsidR="005F7BE8" w:rsidRPr="002F44E6" w:rsidRDefault="005F7BE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67E8D5D8" w14:textId="77777777" w:rsidR="005F7BE8" w:rsidRPr="002F44E6" w:rsidRDefault="005F7BE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00147E88" w14:textId="77777777" w:rsidR="0031712B" w:rsidRPr="002F44E6" w:rsidRDefault="0031712B"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500EBFFF" w14:textId="1230226E" w:rsidR="00C7700A" w:rsidRPr="002F44E6" w:rsidRDefault="002523E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2F44E6">
              <w:rPr>
                <w:rFonts w:cstheme="minorHAnsi"/>
                <w:b/>
                <w:bCs/>
              </w:rPr>
              <w:t>Financial mar</w:t>
            </w:r>
            <w:r w:rsidR="000F7573" w:rsidRPr="002F44E6">
              <w:rPr>
                <w:rFonts w:cstheme="minorHAnsi"/>
                <w:b/>
                <w:bCs/>
              </w:rPr>
              <w:t>ket risks:</w:t>
            </w:r>
          </w:p>
          <w:p w14:paraId="45EC4A86" w14:textId="74C950AE" w:rsidR="005E5A53" w:rsidRPr="002F44E6" w:rsidRDefault="0082492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2F44E6">
              <w:rPr>
                <w:rFonts w:cstheme="minorHAnsi"/>
              </w:rPr>
              <w:t>There are r</w:t>
            </w:r>
            <w:r w:rsidR="005E5A53" w:rsidRPr="002F44E6">
              <w:rPr>
                <w:rFonts w:cstheme="minorHAnsi"/>
              </w:rPr>
              <w:t xml:space="preserve">isks linked to global </w:t>
            </w:r>
            <w:r w:rsidR="005E5A53" w:rsidRPr="002F44E6">
              <w:rPr>
                <w:rFonts w:cstheme="minorHAnsi"/>
              </w:rPr>
              <w:lastRenderedPageBreak/>
              <w:t>financial markets and prevailing economic conditions.</w:t>
            </w:r>
          </w:p>
          <w:p w14:paraId="14F3BF23" w14:textId="61EFB759" w:rsidR="005E5A53" w:rsidRPr="002F44E6" w:rsidRDefault="000E4738" w:rsidP="00C574B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sdt>
              <w:sdtPr>
                <w:rPr>
                  <w:rFonts w:cstheme="minorHAnsi"/>
                </w:rPr>
                <w:id w:val="600073069"/>
                <w:citation/>
              </w:sdtPr>
              <w:sdtEndPr/>
              <w:sdtContent>
                <w:r w:rsidR="005E5A53" w:rsidRPr="002F44E6">
                  <w:rPr>
                    <w:rFonts w:cstheme="minorHAnsi"/>
                  </w:rPr>
                  <w:fldChar w:fldCharType="begin"/>
                </w:r>
                <w:r w:rsidR="005E5A53" w:rsidRPr="002F44E6">
                  <w:rPr>
                    <w:rFonts w:cstheme="minorHAnsi"/>
                  </w:rPr>
                  <w:instrText xml:space="preserve"> CITATION BMO22 \l 16393 </w:instrText>
                </w:r>
                <w:r w:rsidR="005E5A53" w:rsidRPr="002F44E6">
                  <w:rPr>
                    <w:rFonts w:cstheme="minorHAnsi"/>
                  </w:rPr>
                  <w:fldChar w:fldCharType="separate"/>
                </w:r>
                <w:r w:rsidR="00C31061" w:rsidRPr="002F44E6">
                  <w:rPr>
                    <w:rFonts w:cstheme="minorHAnsi"/>
                    <w:noProof/>
                  </w:rPr>
                  <w:t>(BMO, 2022)</w:t>
                </w:r>
                <w:r w:rsidR="005E5A53" w:rsidRPr="002F44E6">
                  <w:rPr>
                    <w:rFonts w:cstheme="minorHAnsi"/>
                  </w:rPr>
                  <w:fldChar w:fldCharType="end"/>
                </w:r>
              </w:sdtContent>
            </w:sdt>
          </w:p>
        </w:tc>
      </w:tr>
    </w:tbl>
    <w:p w14:paraId="2ABD0602" w14:textId="77777777" w:rsidR="00C26FF2" w:rsidRDefault="00C26FF2" w:rsidP="003C41E9">
      <w:pPr>
        <w:shd w:val="clear" w:color="auto" w:fill="FFFFFF" w:themeFill="background1"/>
        <w:rPr>
          <w:rFonts w:cstheme="minorHAnsi"/>
          <w:b/>
          <w:bCs/>
          <w:color w:val="000000" w:themeColor="text1"/>
          <w:sz w:val="24"/>
          <w:szCs w:val="24"/>
          <w:lang w:val="en-US"/>
        </w:rPr>
      </w:pPr>
    </w:p>
    <w:p w14:paraId="3748A4C9" w14:textId="4BDFF43B" w:rsidR="005E5A53" w:rsidRDefault="005E5A53" w:rsidP="0056000C">
      <w:pPr>
        <w:pStyle w:val="Heading2"/>
        <w:numPr>
          <w:ilvl w:val="0"/>
          <w:numId w:val="89"/>
        </w:numPr>
        <w:ind w:left="567" w:hanging="567"/>
      </w:pPr>
      <w:bookmarkStart w:id="15" w:name="_Toc145702373"/>
      <w:bookmarkStart w:id="16" w:name="_Toc152849953"/>
      <w:bookmarkStart w:id="17" w:name="_Toc152963422"/>
      <w:r>
        <w:t xml:space="preserve">PESTEL Analysis of Scotiabank and the </w:t>
      </w:r>
      <w:r w:rsidR="00381A1B">
        <w:t>Banking S</w:t>
      </w:r>
      <w:r>
        <w:t>ector in Canada</w:t>
      </w:r>
      <w:bookmarkEnd w:id="15"/>
      <w:bookmarkEnd w:id="16"/>
      <w:bookmarkEnd w:id="17"/>
    </w:p>
    <w:tbl>
      <w:tblPr>
        <w:tblStyle w:val="ListTable3-Accent5"/>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3528"/>
        <w:gridCol w:w="5117"/>
      </w:tblGrid>
      <w:tr w:rsidR="005E5A53" w14:paraId="42431D30" w14:textId="77777777" w:rsidTr="00226BB7">
        <w:trPr>
          <w:cnfStyle w:val="100000000000" w:firstRow="1" w:lastRow="0" w:firstColumn="0" w:lastColumn="0" w:oddVBand="0" w:evenVBand="0" w:oddHBand="0" w:evenHBand="0" w:firstRowFirstColumn="0" w:firstRowLastColumn="0" w:lastRowFirstColumn="0" w:lastRowLastColumn="0"/>
          <w:trHeight w:val="267"/>
        </w:trPr>
        <w:tc>
          <w:tcPr>
            <w:cnfStyle w:val="001000000100" w:firstRow="0" w:lastRow="0" w:firstColumn="1" w:lastColumn="0" w:oddVBand="0" w:evenVBand="0" w:oddHBand="0" w:evenHBand="0" w:firstRowFirstColumn="1" w:firstRowLastColumn="0" w:lastRowFirstColumn="0" w:lastRowLastColumn="0"/>
            <w:tcW w:w="1561" w:type="dxa"/>
            <w:tcBorders>
              <w:bottom w:val="none" w:sz="0" w:space="0" w:color="auto"/>
              <w:right w:val="none" w:sz="0" w:space="0" w:color="auto"/>
            </w:tcBorders>
            <w:hideMark/>
          </w:tcPr>
          <w:p w14:paraId="78E675C7" w14:textId="77777777" w:rsidR="005E5A53" w:rsidRPr="00226BB7" w:rsidRDefault="005E5A53" w:rsidP="002505B4">
            <w:r w:rsidRPr="00226BB7">
              <w:t>Element</w:t>
            </w:r>
          </w:p>
        </w:tc>
        <w:tc>
          <w:tcPr>
            <w:tcW w:w="3528" w:type="dxa"/>
            <w:hideMark/>
          </w:tcPr>
          <w:p w14:paraId="3C414D6D" w14:textId="77777777" w:rsidR="005E5A53" w:rsidRDefault="005E5A53" w:rsidP="002505B4">
            <w:pPr>
              <w:cnfStyle w:val="100000000000" w:firstRow="1" w:lastRow="0" w:firstColumn="0" w:lastColumn="0" w:oddVBand="0" w:evenVBand="0" w:oddHBand="0" w:evenHBand="0" w:firstRowFirstColumn="0" w:firstRowLastColumn="0" w:lastRowFirstColumn="0" w:lastRowLastColumn="0"/>
            </w:pPr>
            <w:r>
              <w:t>Factor</w:t>
            </w:r>
          </w:p>
        </w:tc>
        <w:tc>
          <w:tcPr>
            <w:tcW w:w="5117" w:type="dxa"/>
            <w:hideMark/>
          </w:tcPr>
          <w:p w14:paraId="30442B6F" w14:textId="77777777" w:rsidR="005E5A53" w:rsidRDefault="005E5A53" w:rsidP="002505B4">
            <w:pPr>
              <w:cnfStyle w:val="100000000000" w:firstRow="1" w:lastRow="0" w:firstColumn="0" w:lastColumn="0" w:oddVBand="0" w:evenVBand="0" w:oddHBand="0" w:evenHBand="0" w:firstRowFirstColumn="0" w:firstRowLastColumn="0" w:lastRowFirstColumn="0" w:lastRowLastColumn="0"/>
            </w:pPr>
            <w:r>
              <w:t>Business Impact</w:t>
            </w:r>
          </w:p>
        </w:tc>
      </w:tr>
      <w:tr w:rsidR="005E5A53" w14:paraId="1366289B" w14:textId="77777777" w:rsidTr="00226BB7">
        <w:trPr>
          <w:cnfStyle w:val="000000100000" w:firstRow="0" w:lastRow="0" w:firstColumn="0" w:lastColumn="0" w:oddVBand="0" w:evenVBand="0" w:oddHBand="1" w:evenHBand="0" w:firstRowFirstColumn="0" w:firstRowLastColumn="0" w:lastRowFirstColumn="0" w:lastRowLastColumn="0"/>
          <w:trHeight w:val="3573"/>
        </w:trPr>
        <w:tc>
          <w:tcPr>
            <w:cnfStyle w:val="001000000000" w:firstRow="0" w:lastRow="0" w:firstColumn="1" w:lastColumn="0" w:oddVBand="0" w:evenVBand="0" w:oddHBand="0" w:evenHBand="0" w:firstRowFirstColumn="0" w:firstRowLastColumn="0" w:lastRowFirstColumn="0" w:lastRowLastColumn="0"/>
            <w:tcW w:w="1561" w:type="dxa"/>
            <w:tcBorders>
              <w:top w:val="none" w:sz="0" w:space="0" w:color="auto"/>
              <w:bottom w:val="none" w:sz="0" w:space="0" w:color="auto"/>
              <w:right w:val="none" w:sz="0" w:space="0" w:color="auto"/>
            </w:tcBorders>
            <w:shd w:val="clear" w:color="auto" w:fill="5B9BD5" w:themeFill="accent5"/>
            <w:hideMark/>
          </w:tcPr>
          <w:p w14:paraId="23C38871" w14:textId="77777777" w:rsidR="005E5A53" w:rsidRPr="00226BB7" w:rsidRDefault="005E5A53" w:rsidP="002505B4">
            <w:pPr>
              <w:rPr>
                <w:color w:val="FFFFFF" w:themeColor="background1"/>
              </w:rPr>
            </w:pPr>
            <w:r w:rsidRPr="00226BB7">
              <w:rPr>
                <w:color w:val="FFFFFF" w:themeColor="background1"/>
              </w:rPr>
              <w:t>Political</w:t>
            </w:r>
          </w:p>
        </w:tc>
        <w:tc>
          <w:tcPr>
            <w:tcW w:w="3528" w:type="dxa"/>
            <w:tcBorders>
              <w:top w:val="none" w:sz="0" w:space="0" w:color="auto"/>
              <w:bottom w:val="none" w:sz="0" w:space="0" w:color="auto"/>
            </w:tcBorders>
          </w:tcPr>
          <w:p w14:paraId="1F560DE7" w14:textId="4EBC616D" w:rsidR="005E5A53" w:rsidRDefault="005E5A53" w:rsidP="0056000C">
            <w:pPr>
              <w:pStyle w:val="ListParagraph"/>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Geopolitical </w:t>
            </w:r>
            <w:r w:rsidR="009F17F0">
              <w:rPr>
                <w:color w:val="000000" w:themeColor="text1"/>
              </w:rPr>
              <w:t>t</w:t>
            </w:r>
            <w:r>
              <w:rPr>
                <w:color w:val="000000" w:themeColor="text1"/>
              </w:rPr>
              <w:t>ension</w:t>
            </w:r>
            <w:r w:rsidR="005D5F32">
              <w:rPr>
                <w:color w:val="000000" w:themeColor="text1"/>
              </w:rPr>
              <w:t xml:space="preserve"> occur</w:t>
            </w:r>
            <w:r w:rsidR="009F17F0">
              <w:rPr>
                <w:color w:val="000000" w:themeColor="text1"/>
              </w:rPr>
              <w:t>s</w:t>
            </w:r>
            <w:r w:rsidR="005D5F32">
              <w:rPr>
                <w:color w:val="000000" w:themeColor="text1"/>
              </w:rPr>
              <w:t xml:space="preserve"> in the form of s</w:t>
            </w:r>
            <w:r>
              <w:rPr>
                <w:color w:val="000000" w:themeColor="text1"/>
              </w:rPr>
              <w:t>anctions due to the Russian conflict.</w:t>
            </w:r>
          </w:p>
          <w:p w14:paraId="1BADFD4A" w14:textId="77777777" w:rsidR="00226BB7" w:rsidRPr="002F44E6" w:rsidRDefault="00226BB7" w:rsidP="002F44E6">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40C4015D" w14:textId="77777777" w:rsidR="005E5A53" w:rsidRDefault="005E5A53" w:rsidP="0056000C">
            <w:pPr>
              <w:pStyle w:val="ListParagraph"/>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Government policies</w:t>
            </w:r>
          </w:p>
          <w:p w14:paraId="387A9AC7" w14:textId="77777777" w:rsidR="005E5A53" w:rsidRDefault="005E5A53" w:rsidP="006B33E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52908661" w14:textId="77777777" w:rsidR="005E5A53" w:rsidRDefault="005E5A53" w:rsidP="0056000C">
            <w:pPr>
              <w:pStyle w:val="ListParagraph"/>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Tax policies</w:t>
            </w:r>
          </w:p>
          <w:p w14:paraId="0D801906" w14:textId="77777777" w:rsidR="005E5A53" w:rsidRDefault="005E5A53" w:rsidP="006B33E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064CB03C" w14:textId="77777777" w:rsidR="005E5A53" w:rsidRDefault="005E5A53" w:rsidP="006B33E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5117" w:type="dxa"/>
            <w:tcBorders>
              <w:top w:val="none" w:sz="0" w:space="0" w:color="auto"/>
              <w:bottom w:val="none" w:sz="0" w:space="0" w:color="auto"/>
            </w:tcBorders>
            <w:hideMark/>
          </w:tcPr>
          <w:p w14:paraId="5CCA28A8" w14:textId="08B4C91D" w:rsidR="009F17F0" w:rsidRPr="002F44E6" w:rsidRDefault="00284782" w:rsidP="0056000C">
            <w:pPr>
              <w:pStyle w:val="ListParagraph"/>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themeColor="text1"/>
              </w:rPr>
            </w:pPr>
            <w:r>
              <w:rPr>
                <w:iCs/>
                <w:color w:val="000000" w:themeColor="text1"/>
              </w:rPr>
              <w:t xml:space="preserve">The </w:t>
            </w:r>
            <w:r w:rsidR="009F17F0">
              <w:rPr>
                <w:iCs/>
                <w:color w:val="000000" w:themeColor="text1"/>
              </w:rPr>
              <w:t>geopolitical tension</w:t>
            </w:r>
            <w:r w:rsidR="005E5A53">
              <w:rPr>
                <w:iCs/>
                <w:color w:val="000000" w:themeColor="text1"/>
              </w:rPr>
              <w:t xml:space="preserve"> affects the rise in business and strategic risks. It may result in an increasing cost of capital deployment or more inefficient allocation.</w:t>
            </w:r>
          </w:p>
          <w:p w14:paraId="3B905C98" w14:textId="4D147DB3" w:rsidR="007975FF" w:rsidRPr="002F44E6" w:rsidRDefault="009F17F0" w:rsidP="0056000C">
            <w:pPr>
              <w:pStyle w:val="ListParagraph"/>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themeColor="text1"/>
              </w:rPr>
            </w:pPr>
            <w:r>
              <w:rPr>
                <w:iCs/>
                <w:color w:val="000000" w:themeColor="text1"/>
              </w:rPr>
              <w:t>Government policies are efficient</w:t>
            </w:r>
            <w:r w:rsidR="005E5A53">
              <w:rPr>
                <w:iCs/>
                <w:color w:val="000000" w:themeColor="text1"/>
              </w:rPr>
              <w:t xml:space="preserve"> in the bank's working structure and sustaining development.</w:t>
            </w:r>
          </w:p>
          <w:p w14:paraId="77DA7923" w14:textId="685B337A" w:rsidR="005E5A53" w:rsidRDefault="005E5A53" w:rsidP="0056000C">
            <w:pPr>
              <w:pStyle w:val="ListParagraph"/>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iCs/>
                <w:color w:val="000000" w:themeColor="text1"/>
              </w:rPr>
            </w:pPr>
            <w:r>
              <w:rPr>
                <w:iCs/>
                <w:color w:val="000000" w:themeColor="text1"/>
              </w:rPr>
              <w:t xml:space="preserve">Changes in tax policies always have a </w:t>
            </w:r>
            <w:r w:rsidR="007975FF">
              <w:rPr>
                <w:iCs/>
                <w:color w:val="000000" w:themeColor="text1"/>
              </w:rPr>
              <w:t>significant</w:t>
            </w:r>
            <w:r>
              <w:rPr>
                <w:iCs/>
                <w:color w:val="000000" w:themeColor="text1"/>
              </w:rPr>
              <w:t xml:space="preserve"> role in the operational decisions and maintaining the bank's profitability.</w:t>
            </w:r>
          </w:p>
        </w:tc>
      </w:tr>
      <w:tr w:rsidR="005E5A53" w14:paraId="101D5112" w14:textId="77777777" w:rsidTr="00226BB7">
        <w:trPr>
          <w:trHeight w:val="2758"/>
        </w:trPr>
        <w:tc>
          <w:tcPr>
            <w:cnfStyle w:val="001000000000" w:firstRow="0" w:lastRow="0" w:firstColumn="1" w:lastColumn="0" w:oddVBand="0" w:evenVBand="0" w:oddHBand="0" w:evenHBand="0" w:firstRowFirstColumn="0" w:firstRowLastColumn="0" w:lastRowFirstColumn="0" w:lastRowLastColumn="0"/>
            <w:tcW w:w="1561" w:type="dxa"/>
            <w:tcBorders>
              <w:right w:val="none" w:sz="0" w:space="0" w:color="auto"/>
            </w:tcBorders>
            <w:shd w:val="clear" w:color="auto" w:fill="5B9BD5" w:themeFill="accent5"/>
            <w:hideMark/>
          </w:tcPr>
          <w:p w14:paraId="51308392" w14:textId="77777777" w:rsidR="005E5A53" w:rsidRPr="00226BB7" w:rsidRDefault="005E5A53" w:rsidP="002505B4">
            <w:pPr>
              <w:rPr>
                <w:color w:val="FFFFFF" w:themeColor="background1"/>
              </w:rPr>
            </w:pPr>
            <w:r w:rsidRPr="00226BB7">
              <w:rPr>
                <w:color w:val="FFFFFF" w:themeColor="background1"/>
              </w:rPr>
              <w:t>Economic</w:t>
            </w:r>
          </w:p>
        </w:tc>
        <w:tc>
          <w:tcPr>
            <w:tcW w:w="3528" w:type="dxa"/>
          </w:tcPr>
          <w:p w14:paraId="4D3459E5" w14:textId="77777777" w:rsidR="005E5A53" w:rsidRDefault="005E5A53" w:rsidP="0056000C">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t>Stock Exchange</w:t>
            </w:r>
          </w:p>
          <w:p w14:paraId="6C698892" w14:textId="77777777" w:rsidR="005E5A53" w:rsidRDefault="005E5A53" w:rsidP="006B33E2">
            <w:pPr>
              <w:spacing w:line="360" w:lineRule="auto"/>
              <w:cnfStyle w:val="000000000000" w:firstRow="0" w:lastRow="0" w:firstColumn="0" w:lastColumn="0" w:oddVBand="0" w:evenVBand="0" w:oddHBand="0" w:evenHBand="0" w:firstRowFirstColumn="0" w:firstRowLastColumn="0" w:lastRowFirstColumn="0" w:lastRowLastColumn="0"/>
            </w:pPr>
          </w:p>
          <w:p w14:paraId="6DD799D0" w14:textId="77777777" w:rsidR="00226BB7" w:rsidRDefault="00226BB7" w:rsidP="006B33E2">
            <w:pPr>
              <w:spacing w:line="360" w:lineRule="auto"/>
              <w:cnfStyle w:val="000000000000" w:firstRow="0" w:lastRow="0" w:firstColumn="0" w:lastColumn="0" w:oddVBand="0" w:evenVBand="0" w:oddHBand="0" w:evenHBand="0" w:firstRowFirstColumn="0" w:firstRowLastColumn="0" w:lastRowFirstColumn="0" w:lastRowLastColumn="0"/>
            </w:pPr>
          </w:p>
          <w:p w14:paraId="3ED6B2DF" w14:textId="2563322F" w:rsidR="005E5A53" w:rsidRPr="002F44E6" w:rsidRDefault="005E5A53" w:rsidP="0056000C">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t>Currency Exchange Rates</w:t>
            </w:r>
          </w:p>
          <w:p w14:paraId="4D98F54B" w14:textId="77777777" w:rsidR="005E5A53" w:rsidRDefault="005E5A53" w:rsidP="006B33E2">
            <w:pPr>
              <w:spacing w:line="360" w:lineRule="auto"/>
              <w:cnfStyle w:val="000000000000" w:firstRow="0" w:lastRow="0" w:firstColumn="0" w:lastColumn="0" w:oddVBand="0" w:evenVBand="0" w:oddHBand="0" w:evenHBand="0" w:firstRowFirstColumn="0" w:firstRowLastColumn="0" w:lastRowFirstColumn="0" w:lastRowLastColumn="0"/>
            </w:pPr>
            <w:r>
              <w:t xml:space="preserve"> </w:t>
            </w:r>
          </w:p>
          <w:p w14:paraId="000727C0" w14:textId="77777777" w:rsidR="005E5A53" w:rsidRDefault="005E5A53" w:rsidP="0056000C">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t>Inflation rate</w:t>
            </w:r>
          </w:p>
          <w:p w14:paraId="2D8C9AA3" w14:textId="77777777" w:rsidR="005E5A53" w:rsidRDefault="005E5A53" w:rsidP="006B33E2">
            <w:pPr>
              <w:spacing w:line="360" w:lineRule="auto"/>
              <w:cnfStyle w:val="000000000000" w:firstRow="0" w:lastRow="0" w:firstColumn="0" w:lastColumn="0" w:oddVBand="0" w:evenVBand="0" w:oddHBand="0" w:evenHBand="0" w:firstRowFirstColumn="0" w:firstRowLastColumn="0" w:lastRowFirstColumn="0" w:lastRowLastColumn="0"/>
            </w:pPr>
          </w:p>
        </w:tc>
        <w:tc>
          <w:tcPr>
            <w:tcW w:w="5117" w:type="dxa"/>
            <w:hideMark/>
          </w:tcPr>
          <w:p w14:paraId="035B72C3" w14:textId="08A9E284" w:rsidR="00381A1B" w:rsidRPr="002F44E6" w:rsidRDefault="005E5A53" w:rsidP="0056000C">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pPr>
            <w:r>
              <w:t>The Stock market has a great influence on investments and earnings, as well as capitalization.</w:t>
            </w:r>
          </w:p>
          <w:p w14:paraId="652460AD" w14:textId="4B637336" w:rsidR="00381A1B" w:rsidRPr="002F44E6" w:rsidRDefault="005E5A53" w:rsidP="0056000C">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Scotiabank </w:t>
            </w:r>
            <w:r w:rsidR="00381A1B">
              <w:t>functions</w:t>
            </w:r>
            <w:r>
              <w:t xml:space="preserve"> internationally, so the exchange rate changes affect the transactions. </w:t>
            </w:r>
          </w:p>
          <w:p w14:paraId="09EACF3F" w14:textId="709AD3DF" w:rsidR="005E5A53" w:rsidRDefault="005E5A53" w:rsidP="0056000C">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A mild inflation rate </w:t>
            </w:r>
            <w:r w:rsidR="00AC6D33">
              <w:t>helps</w:t>
            </w:r>
            <w:r>
              <w:t xml:space="preserve"> the stability of the company.</w:t>
            </w:r>
          </w:p>
        </w:tc>
      </w:tr>
      <w:tr w:rsidR="005E5A53" w14:paraId="2FF11D27" w14:textId="77777777" w:rsidTr="00226BB7">
        <w:trPr>
          <w:cnfStyle w:val="000000100000" w:firstRow="0" w:lastRow="0" w:firstColumn="0" w:lastColumn="0" w:oddVBand="0" w:evenVBand="0" w:oddHBand="1" w:evenHBand="0" w:firstRowFirstColumn="0" w:firstRowLastColumn="0" w:lastRowFirstColumn="0" w:lastRowLastColumn="0"/>
          <w:trHeight w:val="1665"/>
        </w:trPr>
        <w:tc>
          <w:tcPr>
            <w:cnfStyle w:val="001000000000" w:firstRow="0" w:lastRow="0" w:firstColumn="1" w:lastColumn="0" w:oddVBand="0" w:evenVBand="0" w:oddHBand="0" w:evenHBand="0" w:firstRowFirstColumn="0" w:firstRowLastColumn="0" w:lastRowFirstColumn="0" w:lastRowLastColumn="0"/>
            <w:tcW w:w="1561" w:type="dxa"/>
            <w:tcBorders>
              <w:top w:val="none" w:sz="0" w:space="0" w:color="auto"/>
              <w:bottom w:val="none" w:sz="0" w:space="0" w:color="auto"/>
              <w:right w:val="none" w:sz="0" w:space="0" w:color="auto"/>
            </w:tcBorders>
            <w:shd w:val="clear" w:color="auto" w:fill="5B9BD5" w:themeFill="accent5"/>
            <w:hideMark/>
          </w:tcPr>
          <w:p w14:paraId="4FBBE752" w14:textId="77777777" w:rsidR="005E5A53" w:rsidRPr="00226BB7" w:rsidRDefault="005E5A53" w:rsidP="002505B4">
            <w:pPr>
              <w:rPr>
                <w:color w:val="FFFFFF" w:themeColor="background1"/>
              </w:rPr>
            </w:pPr>
            <w:r w:rsidRPr="00226BB7">
              <w:rPr>
                <w:color w:val="FFFFFF" w:themeColor="background1"/>
              </w:rPr>
              <w:lastRenderedPageBreak/>
              <w:t>Social</w:t>
            </w:r>
          </w:p>
        </w:tc>
        <w:tc>
          <w:tcPr>
            <w:tcW w:w="3528" w:type="dxa"/>
            <w:tcBorders>
              <w:top w:val="none" w:sz="0" w:space="0" w:color="auto"/>
              <w:bottom w:val="none" w:sz="0" w:space="0" w:color="auto"/>
            </w:tcBorders>
          </w:tcPr>
          <w:p w14:paraId="76A60F13" w14:textId="77777777" w:rsidR="005E5A53" w:rsidRDefault="005E5A53" w:rsidP="0056000C">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pPr>
            <w:r>
              <w:t>Education</w:t>
            </w:r>
          </w:p>
          <w:p w14:paraId="534635CD" w14:textId="77777777" w:rsidR="00D42DEE" w:rsidRDefault="00D42DEE" w:rsidP="006B33E2">
            <w:pPr>
              <w:spacing w:line="360" w:lineRule="auto"/>
              <w:cnfStyle w:val="000000100000" w:firstRow="0" w:lastRow="0" w:firstColumn="0" w:lastColumn="0" w:oddVBand="0" w:evenVBand="0" w:oddHBand="1" w:evenHBand="0" w:firstRowFirstColumn="0" w:firstRowLastColumn="0" w:lastRowFirstColumn="0" w:lastRowLastColumn="0"/>
            </w:pPr>
          </w:p>
          <w:p w14:paraId="11562DF7" w14:textId="77777777" w:rsidR="005E5A53" w:rsidRDefault="005E5A53" w:rsidP="0056000C">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pPr>
            <w:r>
              <w:t>Age Factor</w:t>
            </w:r>
          </w:p>
          <w:p w14:paraId="322E135B" w14:textId="77777777" w:rsidR="005E5A53" w:rsidRDefault="005E5A53" w:rsidP="006B33E2">
            <w:pPr>
              <w:spacing w:line="360" w:lineRule="auto"/>
              <w:cnfStyle w:val="000000100000" w:firstRow="0" w:lastRow="0" w:firstColumn="0" w:lastColumn="0" w:oddVBand="0" w:evenVBand="0" w:oddHBand="1" w:evenHBand="0" w:firstRowFirstColumn="0" w:firstRowLastColumn="0" w:lastRowFirstColumn="0" w:lastRowLastColumn="0"/>
            </w:pPr>
          </w:p>
        </w:tc>
        <w:tc>
          <w:tcPr>
            <w:tcW w:w="5117" w:type="dxa"/>
            <w:tcBorders>
              <w:top w:val="none" w:sz="0" w:space="0" w:color="auto"/>
              <w:bottom w:val="none" w:sz="0" w:space="0" w:color="auto"/>
            </w:tcBorders>
            <w:hideMark/>
          </w:tcPr>
          <w:p w14:paraId="024C3833" w14:textId="734BABFC" w:rsidR="00D42DEE" w:rsidRPr="00FB4EAA" w:rsidRDefault="005E5A53" w:rsidP="00FB4EAA">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pPr>
            <w:r>
              <w:t xml:space="preserve">A higher percentage of </w:t>
            </w:r>
            <w:r w:rsidR="00C566BC">
              <w:t>an educated customer population helps the bank work smoothly</w:t>
            </w:r>
            <w:r>
              <w:t>.</w:t>
            </w:r>
          </w:p>
          <w:p w14:paraId="760EC6E4" w14:textId="43D8FDCE" w:rsidR="005E5A53" w:rsidRDefault="007F1E35" w:rsidP="0056000C">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pPr>
            <w:r>
              <w:t>T</w:t>
            </w:r>
            <w:r w:rsidR="005E5A53">
              <w:t xml:space="preserve">he </w:t>
            </w:r>
            <w:r>
              <w:t xml:space="preserve">great number of </w:t>
            </w:r>
            <w:r w:rsidR="005E5A53">
              <w:t xml:space="preserve">youth </w:t>
            </w:r>
            <w:r w:rsidR="00D76684">
              <w:t>is</w:t>
            </w:r>
            <w:r w:rsidR="005E5A53">
              <w:t xml:space="preserve"> favourable</w:t>
            </w:r>
            <w:r w:rsidR="00D76684">
              <w:t xml:space="preserve"> to the bank</w:t>
            </w:r>
            <w:r>
              <w:t>'</w:t>
            </w:r>
            <w:r w:rsidR="00D76684">
              <w:t>s progress.</w:t>
            </w:r>
          </w:p>
        </w:tc>
      </w:tr>
      <w:tr w:rsidR="005E5A53" w14:paraId="055A1A08" w14:textId="77777777" w:rsidTr="00226BB7">
        <w:trPr>
          <w:trHeight w:val="2758"/>
        </w:trPr>
        <w:tc>
          <w:tcPr>
            <w:cnfStyle w:val="001000000000" w:firstRow="0" w:lastRow="0" w:firstColumn="1" w:lastColumn="0" w:oddVBand="0" w:evenVBand="0" w:oddHBand="0" w:evenHBand="0" w:firstRowFirstColumn="0" w:firstRowLastColumn="0" w:lastRowFirstColumn="0" w:lastRowLastColumn="0"/>
            <w:tcW w:w="1561" w:type="dxa"/>
            <w:tcBorders>
              <w:right w:val="none" w:sz="0" w:space="0" w:color="auto"/>
            </w:tcBorders>
            <w:shd w:val="clear" w:color="auto" w:fill="5B9BD5" w:themeFill="accent5"/>
            <w:hideMark/>
          </w:tcPr>
          <w:p w14:paraId="4FF8329D" w14:textId="77777777" w:rsidR="005E5A53" w:rsidRPr="00226BB7" w:rsidRDefault="005E5A53" w:rsidP="002505B4">
            <w:pPr>
              <w:rPr>
                <w:color w:val="FFFFFF" w:themeColor="background1"/>
              </w:rPr>
            </w:pPr>
            <w:r w:rsidRPr="00226BB7">
              <w:rPr>
                <w:color w:val="FFFFFF" w:themeColor="background1"/>
              </w:rPr>
              <w:t>Technological</w:t>
            </w:r>
          </w:p>
        </w:tc>
        <w:tc>
          <w:tcPr>
            <w:tcW w:w="3528" w:type="dxa"/>
          </w:tcPr>
          <w:p w14:paraId="7FBA9BE1" w14:textId="77777777" w:rsidR="005E5A53" w:rsidRDefault="005E5A53" w:rsidP="0056000C">
            <w:pPr>
              <w:pStyle w:val="ListParagraph"/>
              <w:numPr>
                <w:ilvl w:val="0"/>
                <w:numId w:val="7"/>
              </w:numPr>
              <w:spacing w:line="360" w:lineRule="auto"/>
              <w:jc w:val="both"/>
              <w:cnfStyle w:val="000000000000" w:firstRow="0" w:lastRow="0" w:firstColumn="0" w:lastColumn="0" w:oddVBand="0" w:evenVBand="0" w:oddHBand="0" w:evenHBand="0" w:firstRowFirstColumn="0" w:firstRowLastColumn="0" w:lastRowFirstColumn="0" w:lastRowLastColumn="0"/>
            </w:pPr>
            <w:r>
              <w:t>Social media</w:t>
            </w:r>
          </w:p>
          <w:p w14:paraId="1AC2F49E" w14:textId="77777777" w:rsidR="00160BDA" w:rsidRDefault="00160BDA" w:rsidP="006B33E2">
            <w:pPr>
              <w:spacing w:line="360" w:lineRule="auto"/>
              <w:jc w:val="both"/>
              <w:cnfStyle w:val="000000000000" w:firstRow="0" w:lastRow="0" w:firstColumn="0" w:lastColumn="0" w:oddVBand="0" w:evenVBand="0" w:oddHBand="0" w:evenHBand="0" w:firstRowFirstColumn="0" w:firstRowLastColumn="0" w:lastRowFirstColumn="0" w:lastRowLastColumn="0"/>
            </w:pPr>
          </w:p>
          <w:p w14:paraId="749EEFDF" w14:textId="07DC912E" w:rsidR="005E5A53" w:rsidRPr="00A95722" w:rsidRDefault="005E5A53" w:rsidP="006B33E2">
            <w:pPr>
              <w:pStyle w:val="ListParagraph"/>
              <w:numPr>
                <w:ilvl w:val="0"/>
                <w:numId w:val="7"/>
              </w:numPr>
              <w:spacing w:line="360" w:lineRule="auto"/>
              <w:jc w:val="both"/>
              <w:cnfStyle w:val="000000000000" w:firstRow="0" w:lastRow="0" w:firstColumn="0" w:lastColumn="0" w:oddVBand="0" w:evenVBand="0" w:oddHBand="0" w:evenHBand="0" w:firstRowFirstColumn="0" w:firstRowLastColumn="0" w:lastRowFirstColumn="0" w:lastRowLastColumn="0"/>
            </w:pPr>
            <w:r>
              <w:t>Data security</w:t>
            </w:r>
          </w:p>
          <w:p w14:paraId="1065323B" w14:textId="77777777" w:rsidR="005E5A53" w:rsidRDefault="005E5A53" w:rsidP="006B33E2">
            <w:pPr>
              <w:spacing w:line="360" w:lineRule="auto"/>
              <w:jc w:val="both"/>
              <w:cnfStyle w:val="000000000000" w:firstRow="0" w:lastRow="0" w:firstColumn="0" w:lastColumn="0" w:oddVBand="0" w:evenVBand="0" w:oddHBand="0" w:evenHBand="0" w:firstRowFirstColumn="0" w:firstRowLastColumn="0" w:lastRowFirstColumn="0" w:lastRowLastColumn="0"/>
            </w:pPr>
          </w:p>
          <w:p w14:paraId="62836C7C" w14:textId="77777777" w:rsidR="00226BB7" w:rsidRDefault="00226BB7" w:rsidP="006B33E2">
            <w:pPr>
              <w:spacing w:line="360" w:lineRule="auto"/>
              <w:jc w:val="both"/>
              <w:cnfStyle w:val="000000000000" w:firstRow="0" w:lastRow="0" w:firstColumn="0" w:lastColumn="0" w:oddVBand="0" w:evenVBand="0" w:oddHBand="0" w:evenHBand="0" w:firstRowFirstColumn="0" w:firstRowLastColumn="0" w:lastRowFirstColumn="0" w:lastRowLastColumn="0"/>
            </w:pPr>
          </w:p>
          <w:p w14:paraId="1544AA6C" w14:textId="77777777" w:rsidR="005E5A53" w:rsidRDefault="005E5A53" w:rsidP="0056000C">
            <w:pPr>
              <w:pStyle w:val="ListParagraph"/>
              <w:numPr>
                <w:ilvl w:val="0"/>
                <w:numId w:val="7"/>
              </w:numPr>
              <w:spacing w:line="360" w:lineRule="auto"/>
              <w:jc w:val="both"/>
              <w:cnfStyle w:val="000000000000" w:firstRow="0" w:lastRow="0" w:firstColumn="0" w:lastColumn="0" w:oddVBand="0" w:evenVBand="0" w:oddHBand="0" w:evenHBand="0" w:firstRowFirstColumn="0" w:firstRowLastColumn="0" w:lastRowFirstColumn="0" w:lastRowLastColumn="0"/>
            </w:pPr>
            <w:r>
              <w:t>AI Implementation</w:t>
            </w:r>
          </w:p>
          <w:p w14:paraId="064AB26D" w14:textId="77777777" w:rsidR="005E5A53" w:rsidRDefault="005E5A53" w:rsidP="006B33E2">
            <w:pPr>
              <w:spacing w:line="360" w:lineRule="auto"/>
              <w:jc w:val="both"/>
              <w:cnfStyle w:val="000000000000" w:firstRow="0" w:lastRow="0" w:firstColumn="0" w:lastColumn="0" w:oddVBand="0" w:evenVBand="0" w:oddHBand="0" w:evenHBand="0" w:firstRowFirstColumn="0" w:firstRowLastColumn="0" w:lastRowFirstColumn="0" w:lastRowLastColumn="0"/>
            </w:pPr>
          </w:p>
          <w:p w14:paraId="2829EFC4" w14:textId="77777777" w:rsidR="005E5A53" w:rsidRDefault="005E5A53" w:rsidP="006B33E2">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5117" w:type="dxa"/>
            <w:hideMark/>
          </w:tcPr>
          <w:p w14:paraId="6A664215" w14:textId="14D555C4" w:rsidR="00160BDA" w:rsidRPr="00A95722" w:rsidRDefault="00160BDA" w:rsidP="00A95722">
            <w:pPr>
              <w:pStyle w:val="ListParagraph"/>
              <w:numPr>
                <w:ilvl w:val="0"/>
                <w:numId w:val="7"/>
              </w:numPr>
              <w:spacing w:line="360" w:lineRule="auto"/>
              <w:jc w:val="both"/>
              <w:cnfStyle w:val="000000000000" w:firstRow="0" w:lastRow="0" w:firstColumn="0" w:lastColumn="0" w:oddVBand="0" w:evenVBand="0" w:oddHBand="0" w:evenHBand="0" w:firstRowFirstColumn="0" w:firstRowLastColumn="0" w:lastRowFirstColumn="0" w:lastRowLastColumn="0"/>
            </w:pPr>
            <w:r>
              <w:t>In this age, social media is critical</w:t>
            </w:r>
            <w:r w:rsidR="005E5A53">
              <w:t xml:space="preserve"> </w:t>
            </w:r>
            <w:r>
              <w:t>for</w:t>
            </w:r>
            <w:r w:rsidR="005E5A53">
              <w:t xml:space="preserve"> marketing a</w:t>
            </w:r>
            <w:r>
              <w:t>nd</w:t>
            </w:r>
            <w:r w:rsidR="005E5A53">
              <w:t xml:space="preserve"> promotional activities for the bank.</w:t>
            </w:r>
          </w:p>
          <w:p w14:paraId="5B425264" w14:textId="125BCCEF" w:rsidR="00160BDA" w:rsidRPr="00A95722" w:rsidRDefault="005E5A53" w:rsidP="006B33E2">
            <w:pPr>
              <w:pStyle w:val="ListParagraph"/>
              <w:numPr>
                <w:ilvl w:val="0"/>
                <w:numId w:val="7"/>
              </w:num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The </w:t>
            </w:r>
            <w:r w:rsidR="00B512C4">
              <w:t>b</w:t>
            </w:r>
            <w:r>
              <w:t>ank should have a firewall to prevent cyber-attacks and protect the bank</w:t>
            </w:r>
            <w:r w:rsidR="009A041C">
              <w:t>'</w:t>
            </w:r>
            <w:r>
              <w:t>s crucial data</w:t>
            </w:r>
            <w:r w:rsidR="00A95722">
              <w:t>.</w:t>
            </w:r>
          </w:p>
          <w:p w14:paraId="6C39ED86" w14:textId="501535A8" w:rsidR="005E5A53" w:rsidRDefault="00B75384" w:rsidP="0056000C">
            <w:pPr>
              <w:pStyle w:val="ListParagraph"/>
              <w:numPr>
                <w:ilvl w:val="0"/>
                <w:numId w:val="7"/>
              </w:numPr>
              <w:spacing w:line="360" w:lineRule="auto"/>
              <w:jc w:val="both"/>
              <w:cnfStyle w:val="000000000000" w:firstRow="0" w:lastRow="0" w:firstColumn="0" w:lastColumn="0" w:oddVBand="0" w:evenVBand="0" w:oddHBand="0" w:evenHBand="0" w:firstRowFirstColumn="0" w:firstRowLastColumn="0" w:lastRowFirstColumn="0" w:lastRowLastColumn="0"/>
            </w:pPr>
            <w:r>
              <w:t>Implementing</w:t>
            </w:r>
            <w:r w:rsidR="00C566BC">
              <w:t xml:space="preserve"> AI</w:t>
            </w:r>
            <w:r w:rsidR="005E5A53">
              <w:t xml:space="preserve"> in the banking system will help in</w:t>
            </w:r>
            <w:r w:rsidR="00CC7FEF">
              <w:t>crease customer satisfaction and</w:t>
            </w:r>
            <w:r w:rsidR="005E5A53">
              <w:t xml:space="preserve"> efficient functioning.</w:t>
            </w:r>
          </w:p>
        </w:tc>
      </w:tr>
      <w:tr w:rsidR="005E5A53" w14:paraId="201995E7" w14:textId="77777777" w:rsidTr="00226BB7">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561" w:type="dxa"/>
            <w:tcBorders>
              <w:top w:val="none" w:sz="0" w:space="0" w:color="auto"/>
              <w:bottom w:val="none" w:sz="0" w:space="0" w:color="auto"/>
              <w:right w:val="none" w:sz="0" w:space="0" w:color="auto"/>
            </w:tcBorders>
            <w:shd w:val="clear" w:color="auto" w:fill="5B9BD5" w:themeFill="accent5"/>
            <w:hideMark/>
          </w:tcPr>
          <w:p w14:paraId="6CA54B31" w14:textId="77777777" w:rsidR="005E5A53" w:rsidRPr="00226BB7" w:rsidRDefault="005E5A53" w:rsidP="002505B4">
            <w:pPr>
              <w:rPr>
                <w:color w:val="FFFFFF" w:themeColor="background1"/>
              </w:rPr>
            </w:pPr>
            <w:r w:rsidRPr="00226BB7">
              <w:rPr>
                <w:color w:val="FFFFFF" w:themeColor="background1"/>
              </w:rPr>
              <w:t>Environmental</w:t>
            </w:r>
          </w:p>
        </w:tc>
        <w:tc>
          <w:tcPr>
            <w:tcW w:w="3528" w:type="dxa"/>
            <w:tcBorders>
              <w:top w:val="none" w:sz="0" w:space="0" w:color="auto"/>
              <w:bottom w:val="none" w:sz="0" w:space="0" w:color="auto"/>
            </w:tcBorders>
          </w:tcPr>
          <w:p w14:paraId="1C42900A" w14:textId="77777777" w:rsidR="005E5A53" w:rsidRDefault="005E5A53" w:rsidP="0056000C">
            <w:pPr>
              <w:pStyle w:val="ListParagraph"/>
              <w:numPr>
                <w:ilvl w:val="0"/>
                <w:numId w:val="8"/>
              </w:numPr>
              <w:spacing w:line="360" w:lineRule="auto"/>
              <w:jc w:val="both"/>
              <w:cnfStyle w:val="000000100000" w:firstRow="0" w:lastRow="0" w:firstColumn="0" w:lastColumn="0" w:oddVBand="0" w:evenVBand="0" w:oddHBand="1" w:evenHBand="0" w:firstRowFirstColumn="0" w:firstRowLastColumn="0" w:lastRowFirstColumn="0" w:lastRowLastColumn="0"/>
            </w:pPr>
            <w:r>
              <w:t>Regulations &amp; Standards</w:t>
            </w:r>
          </w:p>
          <w:p w14:paraId="4EC92191" w14:textId="77777777" w:rsidR="005E5A53" w:rsidRDefault="005E5A53" w:rsidP="006B33E2">
            <w:pPr>
              <w:spacing w:line="360" w:lineRule="auto"/>
              <w:jc w:val="both"/>
              <w:cnfStyle w:val="000000100000" w:firstRow="0" w:lastRow="0" w:firstColumn="0" w:lastColumn="0" w:oddVBand="0" w:evenVBand="0" w:oddHBand="1" w:evenHBand="0" w:firstRowFirstColumn="0" w:firstRowLastColumn="0" w:lastRowFirstColumn="0" w:lastRowLastColumn="0"/>
            </w:pPr>
          </w:p>
          <w:p w14:paraId="1519A78C" w14:textId="77777777" w:rsidR="005E5A53" w:rsidRDefault="005E5A53" w:rsidP="0056000C">
            <w:pPr>
              <w:pStyle w:val="ListParagraph"/>
              <w:numPr>
                <w:ilvl w:val="0"/>
                <w:numId w:val="8"/>
              </w:numPr>
              <w:spacing w:line="360" w:lineRule="auto"/>
              <w:jc w:val="both"/>
              <w:cnfStyle w:val="000000100000" w:firstRow="0" w:lastRow="0" w:firstColumn="0" w:lastColumn="0" w:oddVBand="0" w:evenVBand="0" w:oddHBand="1" w:evenHBand="0" w:firstRowFirstColumn="0" w:firstRowLastColumn="0" w:lastRowFirstColumn="0" w:lastRowLastColumn="0"/>
            </w:pPr>
            <w:r>
              <w:t>Climate changes</w:t>
            </w:r>
          </w:p>
          <w:p w14:paraId="11AFDD5F" w14:textId="77777777" w:rsidR="005E5A53" w:rsidRDefault="005E5A53" w:rsidP="006B33E2">
            <w:pPr>
              <w:spacing w:line="360" w:lineRule="auto"/>
              <w:jc w:val="both"/>
              <w:cnfStyle w:val="000000100000" w:firstRow="0" w:lastRow="0" w:firstColumn="0" w:lastColumn="0" w:oddVBand="0" w:evenVBand="0" w:oddHBand="1" w:evenHBand="0" w:firstRowFirstColumn="0" w:firstRowLastColumn="0" w:lastRowFirstColumn="0" w:lastRowLastColumn="0"/>
            </w:pPr>
          </w:p>
          <w:p w14:paraId="48E2DADB" w14:textId="77777777" w:rsidR="006253F7" w:rsidRDefault="006253F7" w:rsidP="006B33E2">
            <w:pPr>
              <w:spacing w:line="360" w:lineRule="auto"/>
              <w:jc w:val="both"/>
              <w:cnfStyle w:val="000000100000" w:firstRow="0" w:lastRow="0" w:firstColumn="0" w:lastColumn="0" w:oddVBand="0" w:evenVBand="0" w:oddHBand="1" w:evenHBand="0" w:firstRowFirstColumn="0" w:firstRowLastColumn="0" w:lastRowFirstColumn="0" w:lastRowLastColumn="0"/>
            </w:pPr>
          </w:p>
          <w:p w14:paraId="3E0D72B4" w14:textId="5CD70292" w:rsidR="005E5A53" w:rsidRPr="00226BB7" w:rsidRDefault="005E5A53" w:rsidP="0056000C">
            <w:pPr>
              <w:pStyle w:val="ListParagraph"/>
              <w:numPr>
                <w:ilvl w:val="0"/>
                <w:numId w:val="8"/>
              </w:numPr>
              <w:spacing w:line="360" w:lineRule="auto"/>
              <w:jc w:val="both"/>
              <w:cnfStyle w:val="000000100000" w:firstRow="0" w:lastRow="0" w:firstColumn="0" w:lastColumn="0" w:oddVBand="0" w:evenVBand="0" w:oddHBand="1" w:evenHBand="0" w:firstRowFirstColumn="0" w:firstRowLastColumn="0" w:lastRowFirstColumn="0" w:lastRowLastColumn="0"/>
            </w:pPr>
            <w:r>
              <w:t>Waste</w:t>
            </w:r>
            <w:r w:rsidR="0069771B">
              <w:t xml:space="preserve"> </w:t>
            </w:r>
            <w:r>
              <w:t>management regulations</w:t>
            </w:r>
          </w:p>
        </w:tc>
        <w:tc>
          <w:tcPr>
            <w:tcW w:w="5117" w:type="dxa"/>
            <w:tcBorders>
              <w:top w:val="none" w:sz="0" w:space="0" w:color="auto"/>
              <w:bottom w:val="none" w:sz="0" w:space="0" w:color="auto"/>
            </w:tcBorders>
            <w:hideMark/>
          </w:tcPr>
          <w:p w14:paraId="453B1CB0" w14:textId="2A1F744C" w:rsidR="00A5655C" w:rsidRPr="00A95722" w:rsidRDefault="005E5A53" w:rsidP="00A95722">
            <w:pPr>
              <w:pStyle w:val="ListParagraph"/>
              <w:numPr>
                <w:ilvl w:val="0"/>
                <w:numId w:val="8"/>
              </w:numPr>
              <w:spacing w:line="360" w:lineRule="auto"/>
              <w:jc w:val="both"/>
              <w:cnfStyle w:val="000000100000" w:firstRow="0" w:lastRow="0" w:firstColumn="0" w:lastColumn="0" w:oddVBand="0" w:evenVBand="0" w:oddHBand="1" w:evenHBand="0" w:firstRowFirstColumn="0" w:firstRowLastColumn="0" w:lastRowFirstColumn="0" w:lastRowLastColumn="0"/>
            </w:pPr>
            <w:r>
              <w:t>The bank must comply with environmental rules and regulations for its operations.</w:t>
            </w:r>
          </w:p>
          <w:p w14:paraId="073B3665" w14:textId="22E54DDE" w:rsidR="00A5655C" w:rsidRPr="00A95722" w:rsidRDefault="005E5A53" w:rsidP="00A95722">
            <w:pPr>
              <w:pStyle w:val="ListParagraph"/>
              <w:numPr>
                <w:ilvl w:val="0"/>
                <w:numId w:val="8"/>
              </w:numPr>
              <w:spacing w:line="360" w:lineRule="auto"/>
              <w:jc w:val="both"/>
              <w:cnfStyle w:val="000000100000" w:firstRow="0" w:lastRow="0" w:firstColumn="0" w:lastColumn="0" w:oddVBand="0" w:evenVBand="0" w:oddHBand="1" w:evenHBand="0" w:firstRowFirstColumn="0" w:firstRowLastColumn="0" w:lastRowFirstColumn="0" w:lastRowLastColumn="0"/>
            </w:pPr>
            <w:r>
              <w:t>Climate change risks may affect banking operations, so the bank should have a backup to manage those risks.</w:t>
            </w:r>
          </w:p>
          <w:p w14:paraId="537A9100" w14:textId="533F9DE4" w:rsidR="005E5A53" w:rsidRDefault="005E5A53" w:rsidP="0056000C">
            <w:pPr>
              <w:pStyle w:val="ListParagraph"/>
              <w:numPr>
                <w:ilvl w:val="0"/>
                <w:numId w:val="8"/>
              </w:num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The </w:t>
            </w:r>
            <w:r w:rsidR="005F7A5D">
              <w:t>b</w:t>
            </w:r>
            <w:r>
              <w:t xml:space="preserve">ank must follow </w:t>
            </w:r>
            <w:r w:rsidR="007A28B9">
              <w:t>government waste management regulations</w:t>
            </w:r>
            <w:r>
              <w:t xml:space="preserve"> to avoid penalties.</w:t>
            </w:r>
          </w:p>
        </w:tc>
      </w:tr>
      <w:tr w:rsidR="005E5A53" w14:paraId="54C4F0C8" w14:textId="77777777" w:rsidTr="00226BB7">
        <w:trPr>
          <w:trHeight w:val="2961"/>
        </w:trPr>
        <w:tc>
          <w:tcPr>
            <w:cnfStyle w:val="001000000000" w:firstRow="0" w:lastRow="0" w:firstColumn="1" w:lastColumn="0" w:oddVBand="0" w:evenVBand="0" w:oddHBand="0" w:evenHBand="0" w:firstRowFirstColumn="0" w:firstRowLastColumn="0" w:lastRowFirstColumn="0" w:lastRowLastColumn="0"/>
            <w:tcW w:w="1561" w:type="dxa"/>
            <w:tcBorders>
              <w:right w:val="none" w:sz="0" w:space="0" w:color="auto"/>
            </w:tcBorders>
            <w:shd w:val="clear" w:color="auto" w:fill="5B9BD5" w:themeFill="accent5"/>
            <w:hideMark/>
          </w:tcPr>
          <w:p w14:paraId="10987DC9" w14:textId="77777777" w:rsidR="005E5A53" w:rsidRPr="00226BB7" w:rsidRDefault="005E5A53" w:rsidP="002505B4">
            <w:pPr>
              <w:rPr>
                <w:color w:val="FFFFFF" w:themeColor="background1"/>
              </w:rPr>
            </w:pPr>
            <w:r w:rsidRPr="00226BB7">
              <w:rPr>
                <w:color w:val="FFFFFF" w:themeColor="background1"/>
              </w:rPr>
              <w:t>Legal</w:t>
            </w:r>
          </w:p>
        </w:tc>
        <w:tc>
          <w:tcPr>
            <w:tcW w:w="3528" w:type="dxa"/>
          </w:tcPr>
          <w:p w14:paraId="451E4AB5" w14:textId="77777777" w:rsidR="005E5A53" w:rsidRDefault="005E5A53" w:rsidP="0056000C">
            <w:pPr>
              <w:pStyle w:val="ListParagraph"/>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Health &amp; Safety </w:t>
            </w:r>
          </w:p>
          <w:p w14:paraId="6970363D" w14:textId="77777777" w:rsidR="005E5A53" w:rsidRDefault="005E5A53" w:rsidP="006B33E2">
            <w:pPr>
              <w:spacing w:line="360" w:lineRule="auto"/>
              <w:jc w:val="both"/>
              <w:cnfStyle w:val="000000000000" w:firstRow="0" w:lastRow="0" w:firstColumn="0" w:lastColumn="0" w:oddVBand="0" w:evenVBand="0" w:oddHBand="0" w:evenHBand="0" w:firstRowFirstColumn="0" w:firstRowLastColumn="0" w:lastRowFirstColumn="0" w:lastRowLastColumn="0"/>
            </w:pPr>
          </w:p>
          <w:p w14:paraId="10DDC24A" w14:textId="77777777" w:rsidR="005E5A53" w:rsidRDefault="005E5A53" w:rsidP="0056000C">
            <w:pPr>
              <w:pStyle w:val="ListParagraph"/>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pPr>
            <w:r>
              <w:t>Employment Laws</w:t>
            </w:r>
          </w:p>
          <w:p w14:paraId="328D6701" w14:textId="77777777" w:rsidR="005E5A53" w:rsidRDefault="005E5A53" w:rsidP="006B33E2">
            <w:pPr>
              <w:spacing w:line="360" w:lineRule="auto"/>
              <w:jc w:val="both"/>
              <w:cnfStyle w:val="000000000000" w:firstRow="0" w:lastRow="0" w:firstColumn="0" w:lastColumn="0" w:oddVBand="0" w:evenVBand="0" w:oddHBand="0" w:evenHBand="0" w:firstRowFirstColumn="0" w:firstRowLastColumn="0" w:lastRowFirstColumn="0" w:lastRowLastColumn="0"/>
            </w:pPr>
          </w:p>
          <w:p w14:paraId="1903DCA6" w14:textId="77777777" w:rsidR="00226BB7" w:rsidRDefault="00226BB7" w:rsidP="006B33E2">
            <w:pPr>
              <w:spacing w:line="360" w:lineRule="auto"/>
              <w:jc w:val="both"/>
              <w:cnfStyle w:val="000000000000" w:firstRow="0" w:lastRow="0" w:firstColumn="0" w:lastColumn="0" w:oddVBand="0" w:evenVBand="0" w:oddHBand="0" w:evenHBand="0" w:firstRowFirstColumn="0" w:firstRowLastColumn="0" w:lastRowFirstColumn="0" w:lastRowLastColumn="0"/>
            </w:pPr>
          </w:p>
          <w:p w14:paraId="75B55F36" w14:textId="77777777" w:rsidR="005E5A53" w:rsidRDefault="005E5A53" w:rsidP="0056000C">
            <w:pPr>
              <w:pStyle w:val="ListParagraph"/>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pPr>
            <w:r>
              <w:t>Anti-Discrimination law</w:t>
            </w:r>
          </w:p>
          <w:p w14:paraId="4A129041" w14:textId="77777777" w:rsidR="005E5A53" w:rsidRDefault="005E5A53" w:rsidP="006B33E2">
            <w:pPr>
              <w:spacing w:line="360" w:lineRule="auto"/>
              <w:jc w:val="both"/>
              <w:cnfStyle w:val="000000000000" w:firstRow="0" w:lastRow="0" w:firstColumn="0" w:lastColumn="0" w:oddVBand="0" w:evenVBand="0" w:oddHBand="0" w:evenHBand="0" w:firstRowFirstColumn="0" w:firstRowLastColumn="0" w:lastRowFirstColumn="0" w:lastRowLastColumn="0"/>
            </w:pPr>
          </w:p>
          <w:p w14:paraId="5018F8E4" w14:textId="77777777" w:rsidR="005E5A53" w:rsidRDefault="005E5A53" w:rsidP="006B33E2">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5117" w:type="dxa"/>
            <w:hideMark/>
          </w:tcPr>
          <w:p w14:paraId="61B4C38E" w14:textId="79C58B34" w:rsidR="008B2F84" w:rsidRPr="00A95722" w:rsidRDefault="003F533E" w:rsidP="006B33E2">
            <w:pPr>
              <w:pStyle w:val="ListParagraph"/>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pPr>
            <w:r>
              <w:t>Scotiabank prioritizes</w:t>
            </w:r>
            <w:r w:rsidR="005E5A53">
              <w:t xml:space="preserve"> follow</w:t>
            </w:r>
            <w:r>
              <w:t>ing</w:t>
            </w:r>
            <w:r w:rsidR="005E5A53">
              <w:t xml:space="preserve"> regulations </w:t>
            </w:r>
            <w:r w:rsidR="008B2F84">
              <w:t>governing</w:t>
            </w:r>
            <w:r w:rsidR="005E5A53">
              <w:t xml:space="preserve"> the health &amp; safety of employees. </w:t>
            </w:r>
          </w:p>
          <w:p w14:paraId="611BFF30" w14:textId="7473BF18" w:rsidR="003F533E" w:rsidRPr="00A95722" w:rsidRDefault="005E5A53" w:rsidP="006B33E2">
            <w:pPr>
              <w:pStyle w:val="ListParagraph"/>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pPr>
            <w:r>
              <w:t>The bank should follow the Employment law contracts authorized by the government bodies.</w:t>
            </w:r>
          </w:p>
          <w:p w14:paraId="12E776CA" w14:textId="5E531BA5" w:rsidR="005E5A53" w:rsidRDefault="005E5A53" w:rsidP="0056000C">
            <w:pPr>
              <w:pStyle w:val="ListParagraph"/>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The country has a diverse population with </w:t>
            </w:r>
            <w:r w:rsidR="003F533E">
              <w:t>many</w:t>
            </w:r>
            <w:r>
              <w:t xml:space="preserve"> immigrants, so the bank must ensure no discrimination in the company.</w:t>
            </w:r>
          </w:p>
        </w:tc>
      </w:tr>
    </w:tbl>
    <w:p w14:paraId="5C50C9C7" w14:textId="456FD51B" w:rsidR="005E5A53" w:rsidRDefault="005E5A53" w:rsidP="005E5A53">
      <w:r>
        <w:t>(</w:t>
      </w:r>
      <w:r>
        <w:rPr>
          <w:i/>
          <w:iCs/>
        </w:rPr>
        <w:t>PESTEL Analysis of Scotiabank</w:t>
      </w:r>
      <w:r>
        <w:t>, n.d.)</w:t>
      </w:r>
    </w:p>
    <w:p w14:paraId="18117C6A" w14:textId="4BE94EC3" w:rsidR="005E5A53" w:rsidRPr="000B67F5" w:rsidRDefault="004E2E4A" w:rsidP="0056000C">
      <w:pPr>
        <w:pStyle w:val="Heading2"/>
        <w:numPr>
          <w:ilvl w:val="0"/>
          <w:numId w:val="89"/>
        </w:numPr>
        <w:ind w:left="567" w:hanging="567"/>
      </w:pPr>
      <w:bookmarkStart w:id="18" w:name="_Toc145702374"/>
      <w:bookmarkStart w:id="19" w:name="_Toc152849954"/>
      <w:bookmarkStart w:id="20" w:name="_Toc152963423"/>
      <w:r w:rsidRPr="00E64E14">
        <w:t xml:space="preserve">Balanced </w:t>
      </w:r>
      <w:r>
        <w:t>S</w:t>
      </w:r>
      <w:r w:rsidRPr="00E64E14">
        <w:t xml:space="preserve">corecard </w:t>
      </w:r>
      <w:r w:rsidR="005E5A53" w:rsidRPr="00E64E14">
        <w:t>for Scotiabank, TD, CIBC &amp; BMO</w:t>
      </w:r>
      <w:bookmarkEnd w:id="18"/>
      <w:bookmarkEnd w:id="19"/>
      <w:bookmarkEnd w:id="20"/>
    </w:p>
    <w:p w14:paraId="71DEBE14" w14:textId="22C19152" w:rsidR="005E5A53" w:rsidRDefault="005E5A53" w:rsidP="0056000C">
      <w:pPr>
        <w:pStyle w:val="Heading3"/>
        <w:numPr>
          <w:ilvl w:val="0"/>
          <w:numId w:val="31"/>
        </w:numPr>
        <w:ind w:left="851" w:hanging="709"/>
      </w:pPr>
      <w:bookmarkStart w:id="21" w:name="_Toc152849955"/>
      <w:bookmarkStart w:id="22" w:name="_Toc152963424"/>
      <w:r w:rsidRPr="005F1362">
        <w:t>Scotiabank's Balance</w:t>
      </w:r>
      <w:r w:rsidR="00186C25">
        <w:t>d</w:t>
      </w:r>
      <w:r w:rsidRPr="005F1362">
        <w:t xml:space="preserve"> Scorecard</w:t>
      </w:r>
      <w:bookmarkEnd w:id="21"/>
      <w:bookmarkEnd w:id="22"/>
    </w:p>
    <w:p w14:paraId="45099CF5" w14:textId="77777777" w:rsidR="008D646C" w:rsidRPr="008D646C" w:rsidRDefault="008D646C" w:rsidP="008D646C">
      <w:pPr>
        <w:spacing w:after="0"/>
      </w:pPr>
    </w:p>
    <w:p w14:paraId="092F01BA" w14:textId="03D59226" w:rsidR="005E5A53" w:rsidRPr="00CF5BDF" w:rsidRDefault="005E5A53" w:rsidP="000B67F5">
      <w:pPr>
        <w:pStyle w:val="Heading4"/>
        <w:ind w:left="0" w:firstLine="426"/>
      </w:pPr>
      <w:r w:rsidRPr="00CF5BDF">
        <w:lastRenderedPageBreak/>
        <w:t>Financial</w:t>
      </w:r>
      <w:r w:rsidR="004530A2">
        <w:t xml:space="preserve"> Aspect</w:t>
      </w:r>
    </w:p>
    <w:p w14:paraId="6B61E4CE" w14:textId="127997B8" w:rsidR="005E5A53" w:rsidRPr="003E69C0" w:rsidRDefault="00BF05A0" w:rsidP="0056000C">
      <w:pPr>
        <w:pStyle w:val="ListParagraph"/>
        <w:numPr>
          <w:ilvl w:val="0"/>
          <w:numId w:val="33"/>
        </w:numPr>
        <w:spacing w:line="360" w:lineRule="auto"/>
        <w:ind w:left="284" w:firstLine="142"/>
      </w:pPr>
      <w:r>
        <w:t>The r</w:t>
      </w:r>
      <w:r w:rsidR="005E5A53" w:rsidRPr="003E69C0">
        <w:t>eturn on equity is calculated to be 14.8%</w:t>
      </w:r>
      <w:sdt>
        <w:sdtPr>
          <w:id w:val="-1495951557"/>
          <w:citation/>
        </w:sdtPr>
        <w:sdtEndPr/>
        <w:sdtContent>
          <w:r w:rsidR="005E5A53" w:rsidRPr="003E69C0">
            <w:fldChar w:fldCharType="begin"/>
          </w:r>
          <w:r w:rsidR="008C397D">
            <w:instrText xml:space="preserve">CITATION Placeholder1 \l 1033 </w:instrText>
          </w:r>
          <w:r w:rsidR="005E5A53" w:rsidRPr="003E69C0">
            <w:fldChar w:fldCharType="separate"/>
          </w:r>
          <w:r w:rsidR="00C31061">
            <w:rPr>
              <w:noProof/>
            </w:rPr>
            <w:t xml:space="preserve"> </w:t>
          </w:r>
          <w:r w:rsidR="00C31061" w:rsidRPr="00C31061">
            <w:rPr>
              <w:noProof/>
            </w:rPr>
            <w:t>(Scotiabank, 2022)</w:t>
          </w:r>
          <w:r w:rsidR="005E5A53" w:rsidRPr="003E69C0">
            <w:fldChar w:fldCharType="end"/>
          </w:r>
        </w:sdtContent>
      </w:sdt>
      <w:r w:rsidR="001F445B">
        <w:t>.</w:t>
      </w:r>
    </w:p>
    <w:p w14:paraId="2593A16F" w14:textId="16146673" w:rsidR="005E5A53" w:rsidRPr="003E69C0" w:rsidRDefault="009A3F4B" w:rsidP="0056000C">
      <w:pPr>
        <w:pStyle w:val="ListParagraph"/>
        <w:numPr>
          <w:ilvl w:val="0"/>
          <w:numId w:val="33"/>
        </w:numPr>
        <w:spacing w:line="360" w:lineRule="auto"/>
        <w:ind w:left="284" w:firstLine="142"/>
      </w:pPr>
      <w:r>
        <w:t>There is a</w:t>
      </w:r>
      <w:r w:rsidR="005E5A53" w:rsidRPr="003E69C0">
        <w:t>n 8.0% increase in diluted earnings per share</w:t>
      </w:r>
      <w:sdt>
        <w:sdtPr>
          <w:id w:val="-1777783156"/>
          <w:citation/>
        </w:sdtPr>
        <w:sdtEndPr/>
        <w:sdtContent>
          <w:r w:rsidR="005E5A53" w:rsidRPr="003E69C0">
            <w:fldChar w:fldCharType="begin"/>
          </w:r>
          <w:r w:rsidR="008C397D">
            <w:instrText xml:space="preserve">CITATION Placeholder1 \l 1033 </w:instrText>
          </w:r>
          <w:r w:rsidR="005E5A53" w:rsidRPr="003E69C0">
            <w:fldChar w:fldCharType="separate"/>
          </w:r>
          <w:r w:rsidR="00C31061">
            <w:rPr>
              <w:noProof/>
            </w:rPr>
            <w:t xml:space="preserve"> </w:t>
          </w:r>
          <w:r w:rsidR="00C31061" w:rsidRPr="00C31061">
            <w:rPr>
              <w:noProof/>
            </w:rPr>
            <w:t>(Scotiabank, 2022)</w:t>
          </w:r>
          <w:r w:rsidR="005E5A53" w:rsidRPr="003E69C0">
            <w:fldChar w:fldCharType="end"/>
          </w:r>
        </w:sdtContent>
      </w:sdt>
      <w:r w:rsidR="001F445B">
        <w:t>.</w:t>
      </w:r>
    </w:p>
    <w:p w14:paraId="6DCD4D6B" w14:textId="59F2C123" w:rsidR="005E5A53" w:rsidRPr="003E69C0" w:rsidRDefault="00703C1C" w:rsidP="0056000C">
      <w:pPr>
        <w:pStyle w:val="ListParagraph"/>
        <w:numPr>
          <w:ilvl w:val="0"/>
          <w:numId w:val="33"/>
        </w:numPr>
        <w:spacing w:line="360" w:lineRule="auto"/>
        <w:ind w:left="284" w:firstLine="142"/>
      </w:pPr>
      <w:r>
        <w:t>The r</w:t>
      </w:r>
      <w:r w:rsidR="005E5A53" w:rsidRPr="003E69C0">
        <w:t>evenue growth is 1.27%, higher than the previous year</w:t>
      </w:r>
      <w:r w:rsidR="00BC2E7F">
        <w:t>,</w:t>
      </w:r>
      <w:r w:rsidR="005E5A53" w:rsidRPr="003E69C0">
        <w:t xml:space="preserve"> 2021</w:t>
      </w:r>
      <w:sdt>
        <w:sdtPr>
          <w:id w:val="-1052534329"/>
          <w:citation/>
        </w:sdtPr>
        <w:sdtEndPr/>
        <w:sdtContent>
          <w:r w:rsidR="005E5A53" w:rsidRPr="003E69C0">
            <w:fldChar w:fldCharType="begin"/>
          </w:r>
          <w:r w:rsidR="001D68AC">
            <w:instrText xml:space="preserve">CITATION Sco21 \l 1033 </w:instrText>
          </w:r>
          <w:r w:rsidR="005E5A53" w:rsidRPr="003E69C0">
            <w:fldChar w:fldCharType="separate"/>
          </w:r>
          <w:r w:rsidR="00C31061">
            <w:rPr>
              <w:noProof/>
            </w:rPr>
            <w:t xml:space="preserve"> </w:t>
          </w:r>
          <w:r w:rsidR="00C31061" w:rsidRPr="00C31061">
            <w:rPr>
              <w:noProof/>
            </w:rPr>
            <w:t>(Scotiabank, 2021)</w:t>
          </w:r>
          <w:r w:rsidR="005E5A53" w:rsidRPr="003E69C0">
            <w:fldChar w:fldCharType="end"/>
          </w:r>
        </w:sdtContent>
      </w:sdt>
      <w:r w:rsidR="008A0C00">
        <w:t>.</w:t>
      </w:r>
    </w:p>
    <w:p w14:paraId="781FEB24" w14:textId="2823CC0B" w:rsidR="005E5A53" w:rsidRPr="00B03F74" w:rsidRDefault="005E5A53" w:rsidP="00864751">
      <w:pPr>
        <w:spacing w:line="360" w:lineRule="auto"/>
        <w:ind w:firstLine="142"/>
        <w:jc w:val="both"/>
        <w:rPr>
          <w:b/>
          <w:bCs/>
          <w:sz w:val="24"/>
          <w:szCs w:val="24"/>
          <w:u w:val="single"/>
        </w:rPr>
      </w:pPr>
      <w:r w:rsidRPr="00B03F74">
        <w:rPr>
          <w:b/>
          <w:bCs/>
          <w:sz w:val="24"/>
          <w:szCs w:val="24"/>
          <w:u w:val="single"/>
        </w:rPr>
        <w:t>Calculations</w:t>
      </w:r>
    </w:p>
    <w:p w14:paraId="5C17A121" w14:textId="7704E037" w:rsidR="00BC2E7F" w:rsidRPr="003E69C0" w:rsidRDefault="00BC2E7F" w:rsidP="00864751">
      <w:pPr>
        <w:spacing w:line="360" w:lineRule="auto"/>
        <w:ind w:firstLine="142"/>
        <w:jc w:val="both"/>
      </w:pPr>
      <m:oMathPara>
        <m:oMath>
          <m:r>
            <w:rPr>
              <w:rFonts w:ascii="Cambria Math" w:hAnsi="Cambria Math"/>
            </w:rPr>
            <m:t xml:space="preserve">Revenue Growth= </m:t>
          </m:r>
          <m:d>
            <m:dPr>
              <m:begChr m:val="["/>
              <m:endChr m:val="]"/>
              <m:ctrlPr>
                <w:rPr>
                  <w:rFonts w:ascii="Cambria Math" w:hAnsi="Cambria Math"/>
                  <w:i/>
                </w:rPr>
              </m:ctrlPr>
            </m:dPr>
            <m:e>
              <m:f>
                <m:fPr>
                  <m:ctrlPr>
                    <w:rPr>
                      <w:rFonts w:ascii="Cambria Math" w:hAnsi="Cambria Math"/>
                      <w:i/>
                    </w:rPr>
                  </m:ctrlPr>
                </m:fPr>
                <m:num>
                  <m:r>
                    <w:rPr>
                      <w:rFonts w:ascii="Cambria Math" w:hAnsi="Cambria Math"/>
                    </w:rPr>
                    <m:t>Adjusted revenue of current year-Adjust revenue of last year</m:t>
                  </m:r>
                </m:num>
                <m:den>
                  <m:r>
                    <w:rPr>
                      <w:rFonts w:ascii="Cambria Math" w:hAnsi="Cambria Math"/>
                    </w:rPr>
                    <m:t>Adjusted revenue of last year</m:t>
                  </m:r>
                </m:den>
              </m:f>
            </m:e>
          </m:d>
          <m:r>
            <w:rPr>
              <w:rFonts w:ascii="Cambria Math" w:hAnsi="Cambria Math"/>
            </w:rPr>
            <m:t>×100</m:t>
          </m:r>
        </m:oMath>
      </m:oMathPara>
    </w:p>
    <w:p w14:paraId="63838231" w14:textId="3BF925C3" w:rsidR="005E5A53" w:rsidRPr="003E69C0" w:rsidRDefault="005E5A53" w:rsidP="00864751">
      <w:pPr>
        <w:spacing w:line="360" w:lineRule="auto"/>
        <w:ind w:firstLine="142"/>
        <w:jc w:val="both"/>
      </w:pPr>
      <w:r w:rsidRPr="003E69C0">
        <w:t xml:space="preserve">Comparing the </w:t>
      </w:r>
      <w:r w:rsidR="00493EED">
        <w:t>data of</w:t>
      </w:r>
      <w:r w:rsidRPr="003E69C0">
        <w:t xml:space="preserve"> 2022 and 2021</w:t>
      </w:r>
      <w:r w:rsidR="004A7A3D">
        <w:t>:</w:t>
      </w:r>
    </w:p>
    <w:p w14:paraId="472689C3" w14:textId="7C6EEBE8" w:rsidR="005E5A53" w:rsidRPr="003E69C0" w:rsidRDefault="005E5A53" w:rsidP="00864751">
      <w:pPr>
        <w:spacing w:line="360" w:lineRule="auto"/>
        <w:ind w:firstLine="142"/>
        <w:jc w:val="both"/>
      </w:pPr>
      <w:r w:rsidRPr="003E69C0">
        <w:t xml:space="preserve">Adjusted Revenue of </w:t>
      </w:r>
      <w:r w:rsidR="00865580">
        <w:t xml:space="preserve">the </w:t>
      </w:r>
      <w:r w:rsidRPr="003E69C0">
        <w:t>year 2022= $31.8 Billion</w:t>
      </w:r>
      <w:r w:rsidR="00733382" w:rsidRPr="00733382">
        <w:t xml:space="preserve"> </w:t>
      </w:r>
      <w:sdt>
        <w:sdtPr>
          <w:id w:val="1194344403"/>
          <w:citation/>
        </w:sdtPr>
        <w:sdtEndPr/>
        <w:sdtContent>
          <w:r w:rsidR="00733382" w:rsidRPr="003E69C0">
            <w:fldChar w:fldCharType="begin"/>
          </w:r>
          <w:r w:rsidR="00733382">
            <w:instrText xml:space="preserve">CITATION Placeholder1 \l 1033 </w:instrText>
          </w:r>
          <w:r w:rsidR="00733382" w:rsidRPr="003E69C0">
            <w:fldChar w:fldCharType="separate"/>
          </w:r>
          <w:r w:rsidR="00C31061" w:rsidRPr="00C31061">
            <w:rPr>
              <w:noProof/>
            </w:rPr>
            <w:t>(Scotiabank, 2022)</w:t>
          </w:r>
          <w:r w:rsidR="00733382" w:rsidRPr="003E69C0">
            <w:fldChar w:fldCharType="end"/>
          </w:r>
        </w:sdtContent>
      </w:sdt>
    </w:p>
    <w:p w14:paraId="4E571A36" w14:textId="77777777" w:rsidR="004627BF" w:rsidRDefault="005E5A53" w:rsidP="00864751">
      <w:pPr>
        <w:spacing w:line="360" w:lineRule="auto"/>
        <w:ind w:firstLine="142"/>
        <w:jc w:val="both"/>
      </w:pPr>
      <w:r w:rsidRPr="003E69C0">
        <w:t xml:space="preserve">Adjusted Revenue of </w:t>
      </w:r>
      <w:r w:rsidR="00865580">
        <w:t xml:space="preserve">the </w:t>
      </w:r>
      <w:r w:rsidRPr="003E69C0">
        <w:t>year 2021 = $31.2 Billion</w:t>
      </w:r>
      <w:r w:rsidR="00733382" w:rsidRPr="00733382">
        <w:t xml:space="preserve"> </w:t>
      </w:r>
      <w:sdt>
        <w:sdtPr>
          <w:id w:val="-311647561"/>
          <w:citation/>
        </w:sdtPr>
        <w:sdtEndPr/>
        <w:sdtContent>
          <w:r w:rsidR="00733382" w:rsidRPr="003E69C0">
            <w:fldChar w:fldCharType="begin"/>
          </w:r>
          <w:r w:rsidR="00733382">
            <w:instrText xml:space="preserve">CITATION Sco21 \l 1033 </w:instrText>
          </w:r>
          <w:r w:rsidR="00733382" w:rsidRPr="003E69C0">
            <w:fldChar w:fldCharType="separate"/>
          </w:r>
          <w:r w:rsidR="00C31061" w:rsidRPr="00C31061">
            <w:rPr>
              <w:noProof/>
            </w:rPr>
            <w:t>(Scotiabank, 2021)</w:t>
          </w:r>
          <w:r w:rsidR="00733382" w:rsidRPr="003E69C0">
            <w:fldChar w:fldCharType="end"/>
          </w:r>
        </w:sdtContent>
      </w:sdt>
    </w:p>
    <w:p w14:paraId="6AA95C66" w14:textId="4A45CAF1" w:rsidR="004627BF" w:rsidRPr="004627BF" w:rsidRDefault="004627BF" w:rsidP="00864751">
      <w:pPr>
        <w:spacing w:line="360" w:lineRule="auto"/>
        <w:ind w:left="2160" w:firstLine="142"/>
        <w:jc w:val="both"/>
      </w:pPr>
      <m:oMathPara>
        <m:oMathParaPr>
          <m:jc m:val="left"/>
        </m:oMathParaPr>
        <m:oMath>
          <m:r>
            <w:rPr>
              <w:rFonts w:ascii="Cambria Math" w:hAnsi="Cambria Math"/>
            </w:rPr>
            <m:t xml:space="preserve">  Revenue Growth=</m:t>
          </m:r>
          <m:d>
            <m:dPr>
              <m:begChr m:val="["/>
              <m:endChr m:val="]"/>
              <m:ctrlPr>
                <w:rPr>
                  <w:rFonts w:ascii="Cambria Math" w:hAnsi="Cambria Math"/>
                  <w:i/>
                </w:rPr>
              </m:ctrlPr>
            </m:dPr>
            <m:e>
              <m:f>
                <m:fPr>
                  <m:ctrlPr>
                    <w:rPr>
                      <w:rFonts w:ascii="Cambria Math" w:hAnsi="Cambria Math"/>
                      <w:i/>
                    </w:rPr>
                  </m:ctrlPr>
                </m:fPr>
                <m:num>
                  <m:r>
                    <w:rPr>
                      <w:rFonts w:ascii="Cambria Math" w:hAnsi="Cambria Math"/>
                    </w:rPr>
                    <m:t>$31.8B-$31.2B</m:t>
                  </m:r>
                </m:num>
                <m:den>
                  <m:r>
                    <w:rPr>
                      <w:rFonts w:ascii="Cambria Math" w:hAnsi="Cambria Math"/>
                    </w:rPr>
                    <m:t>$31.2B</m:t>
                  </m:r>
                </m:den>
              </m:f>
            </m:e>
          </m:d>
          <m:r>
            <w:rPr>
              <w:rFonts w:ascii="Cambria Math" w:hAnsi="Cambria Math"/>
            </w:rPr>
            <m:t>×100</m:t>
          </m:r>
        </m:oMath>
      </m:oMathPara>
    </w:p>
    <w:p w14:paraId="5DC62B26" w14:textId="77777777" w:rsidR="004627BF" w:rsidRPr="004627BF" w:rsidRDefault="004627BF" w:rsidP="00864751">
      <w:pPr>
        <w:spacing w:line="360" w:lineRule="auto"/>
        <w:ind w:firstLine="142"/>
        <w:jc w:val="both"/>
        <w:rPr>
          <w:rFonts w:eastAsiaTheme="minorEastAsia"/>
        </w:rPr>
      </w:pPr>
      <m:oMathPara>
        <m:oMath>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0.4</m:t>
                  </m:r>
                </m:num>
                <m:den>
                  <m:r>
                    <w:rPr>
                      <w:rFonts w:ascii="Cambria Math" w:hAnsi="Cambria Math"/>
                    </w:rPr>
                    <m:t>31.2</m:t>
                  </m:r>
                </m:den>
              </m:f>
            </m:e>
          </m:d>
          <m:r>
            <w:rPr>
              <w:rFonts w:ascii="Cambria Math" w:hAnsi="Cambria Math"/>
            </w:rPr>
            <m:t>×100</m:t>
          </m:r>
        </m:oMath>
      </m:oMathPara>
    </w:p>
    <w:p w14:paraId="3B135DED" w14:textId="60918CBE" w:rsidR="005E5A53" w:rsidRDefault="004627BF" w:rsidP="00864751">
      <w:pPr>
        <w:spacing w:line="360" w:lineRule="auto"/>
        <w:ind w:firstLine="142"/>
        <w:jc w:val="both"/>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m:t>
        </m:r>
        <m:r>
          <m:rPr>
            <m:sty m:val="bi"/>
          </m:rPr>
          <w:rPr>
            <w:rFonts w:ascii="Cambria Math" w:hAnsi="Cambria Math"/>
          </w:rPr>
          <m:t>1.28%</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38D2895B" w14:textId="4AD13216" w:rsidR="005E5A53" w:rsidRDefault="005E5A53" w:rsidP="00864751">
      <w:pPr>
        <w:spacing w:line="360" w:lineRule="auto"/>
        <w:ind w:firstLine="142"/>
        <w:jc w:val="both"/>
      </w:pPr>
      <w:r w:rsidRPr="003E69C0">
        <w:t xml:space="preserve">The Profitability (Net Profit Margin) is calculated </w:t>
      </w:r>
      <w:r w:rsidR="004627BF">
        <w:t>to be</w:t>
      </w:r>
      <w:r w:rsidRPr="003E69C0">
        <w:t xml:space="preserve"> 33.65%.</w:t>
      </w:r>
    </w:p>
    <w:p w14:paraId="0493213E" w14:textId="77777777" w:rsidR="00A040EE" w:rsidRPr="00A040EE" w:rsidRDefault="006C195E" w:rsidP="00864751">
      <w:pPr>
        <w:spacing w:line="360" w:lineRule="auto"/>
        <w:ind w:firstLine="142"/>
        <w:jc w:val="both"/>
        <w:rPr>
          <w:rFonts w:eastAsiaTheme="minorEastAsia"/>
        </w:rPr>
      </w:pPr>
      <m:oMathPara>
        <m:oMath>
          <m:r>
            <w:rPr>
              <w:rFonts w:ascii="Cambria Math" w:hAnsi="Cambria Math"/>
            </w:rPr>
            <m:t>Net Profit Margin=</m:t>
          </m:r>
          <m:f>
            <m:fPr>
              <m:ctrlPr>
                <w:rPr>
                  <w:rFonts w:ascii="Cambria Math" w:hAnsi="Cambria Math"/>
                  <w:i/>
                </w:rPr>
              </m:ctrlPr>
            </m:fPr>
            <m:num>
              <m:r>
                <w:rPr>
                  <w:rFonts w:ascii="Cambria Math" w:hAnsi="Cambria Math"/>
                </w:rPr>
                <m:t>Adjusted Net Income</m:t>
              </m:r>
            </m:num>
            <m:den>
              <m:r>
                <w:rPr>
                  <w:rFonts w:ascii="Cambria Math" w:hAnsi="Cambria Math"/>
                </w:rPr>
                <m:t>Adjusted Revenue</m:t>
              </m:r>
            </m:den>
          </m:f>
          <m:r>
            <w:rPr>
              <w:rFonts w:ascii="Cambria Math" w:hAnsi="Cambria Math"/>
            </w:rPr>
            <m:t>×100</m:t>
          </m:r>
        </m:oMath>
      </m:oMathPara>
    </w:p>
    <w:p w14:paraId="611A911B" w14:textId="77777777" w:rsidR="00A040EE" w:rsidRPr="00A040EE" w:rsidRDefault="006C195E" w:rsidP="00864751">
      <w:pPr>
        <w:spacing w:line="360" w:lineRule="auto"/>
        <w:ind w:left="4320" w:firstLine="142"/>
        <w:jc w:val="both"/>
        <w:rPr>
          <w:rFonts w:eastAsiaTheme="minorEastAsia"/>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$10.7B</m:t>
              </m:r>
            </m:num>
            <m:den>
              <m:r>
                <w:rPr>
                  <w:rFonts w:ascii="Cambria Math" w:hAnsi="Cambria Math"/>
                </w:rPr>
                <m:t>$31.8B</m:t>
              </m:r>
            </m:den>
          </m:f>
          <m:r>
            <w:rPr>
              <w:rFonts w:ascii="Cambria Math" w:hAnsi="Cambria Math"/>
            </w:rPr>
            <m:t>×100</m:t>
          </m:r>
        </m:oMath>
      </m:oMathPara>
    </w:p>
    <w:p w14:paraId="51624AB1" w14:textId="27BC3726" w:rsidR="006C195E" w:rsidRPr="00A040EE" w:rsidRDefault="00A040EE" w:rsidP="00864751">
      <w:pPr>
        <w:spacing w:line="360" w:lineRule="auto"/>
        <w:ind w:left="4320" w:firstLine="142"/>
        <w:jc w:val="both"/>
        <w:rPr>
          <w:rFonts w:eastAsiaTheme="minorEastAsia"/>
          <w:b/>
          <w:bCs/>
        </w:rPr>
      </w:pPr>
      <m:oMathPara>
        <m:oMathParaPr>
          <m:jc m:val="left"/>
        </m:oMathParaPr>
        <m:oMath>
          <m:r>
            <w:rPr>
              <w:rFonts w:ascii="Cambria Math" w:hAnsi="Cambria Math"/>
            </w:rPr>
            <m:t>=</m:t>
          </m:r>
          <m:r>
            <m:rPr>
              <m:sty m:val="bi"/>
            </m:rPr>
            <w:rPr>
              <w:rFonts w:ascii="Cambria Math" w:hAnsi="Cambria Math"/>
            </w:rPr>
            <m:t>33.65%</m:t>
          </m:r>
        </m:oMath>
      </m:oMathPara>
    </w:p>
    <w:p w14:paraId="3AE5F184" w14:textId="77777777" w:rsidR="005E5A53" w:rsidRPr="003E69C0" w:rsidRDefault="005E5A53" w:rsidP="00864751">
      <w:pPr>
        <w:pStyle w:val="ListParagraph"/>
        <w:spacing w:line="360" w:lineRule="auto"/>
        <w:ind w:left="0" w:firstLine="142"/>
        <w:jc w:val="both"/>
        <w:rPr>
          <w:b/>
          <w:bCs/>
        </w:rPr>
      </w:pPr>
    </w:p>
    <w:p w14:paraId="226F2AC0" w14:textId="21C84E8B" w:rsidR="005E5A53" w:rsidRPr="00CF5BDF" w:rsidRDefault="005E5A53" w:rsidP="000B67F5">
      <w:pPr>
        <w:pStyle w:val="Heading4"/>
        <w:ind w:left="0" w:firstLine="426"/>
      </w:pPr>
      <w:r w:rsidRPr="00CF5BDF">
        <w:t>Customer</w:t>
      </w:r>
      <w:r w:rsidR="0074359A">
        <w:t xml:space="preserve"> Aspect</w:t>
      </w:r>
    </w:p>
    <w:p w14:paraId="1DC7BA67" w14:textId="2AA37B11" w:rsidR="005E5A53" w:rsidRDefault="003C7545" w:rsidP="0056000C">
      <w:pPr>
        <w:pStyle w:val="ListParagraph"/>
        <w:numPr>
          <w:ilvl w:val="0"/>
          <w:numId w:val="32"/>
        </w:numPr>
        <w:spacing w:line="360" w:lineRule="auto"/>
        <w:ind w:left="142" w:firstLine="284"/>
      </w:pPr>
      <w:r>
        <w:t>T</w:t>
      </w:r>
      <w:r w:rsidR="00822FCF">
        <w:t xml:space="preserve">he </w:t>
      </w:r>
      <w:r w:rsidR="005E5A53" w:rsidRPr="003E69C0">
        <w:t>client satisfaction and loyalty</w:t>
      </w:r>
      <w:r w:rsidR="00822FCF">
        <w:t xml:space="preserve"> </w:t>
      </w:r>
      <w:r w:rsidR="009367D0">
        <w:t>are</w:t>
      </w:r>
      <w:r w:rsidR="00822FCF">
        <w:t xml:space="preserve"> high</w:t>
      </w:r>
      <w:r w:rsidR="005E5A53">
        <w:t>.</w:t>
      </w:r>
    </w:p>
    <w:p w14:paraId="1DE0B45E" w14:textId="38FA6E58" w:rsidR="003C7545" w:rsidRDefault="00965FE2" w:rsidP="0056000C">
      <w:pPr>
        <w:pStyle w:val="ListParagraph"/>
        <w:numPr>
          <w:ilvl w:val="0"/>
          <w:numId w:val="32"/>
        </w:numPr>
        <w:spacing w:line="360" w:lineRule="auto"/>
        <w:ind w:left="142" w:firstLine="284"/>
      </w:pPr>
      <w:r>
        <w:t>The</w:t>
      </w:r>
      <w:r w:rsidR="005E5A53" w:rsidRPr="003E69C0">
        <w:t xml:space="preserve"> NPS (Net Promoter Score</w:t>
      </w:r>
      <w:r>
        <w:t>) is 23</w:t>
      </w:r>
      <w:r w:rsidR="003C7545">
        <w:t>.</w:t>
      </w:r>
    </w:p>
    <w:p w14:paraId="421FD29E" w14:textId="50C482F4" w:rsidR="005E5A53" w:rsidRPr="003E69C0" w:rsidRDefault="005E5A53" w:rsidP="0056000C">
      <w:pPr>
        <w:pStyle w:val="ListParagraph"/>
        <w:numPr>
          <w:ilvl w:val="0"/>
          <w:numId w:val="32"/>
        </w:numPr>
        <w:spacing w:line="360" w:lineRule="auto"/>
        <w:ind w:left="142" w:firstLine="284"/>
      </w:pPr>
      <w:r w:rsidRPr="003E69C0">
        <w:t>52% are promoters, 19% are passives</w:t>
      </w:r>
      <w:r>
        <w:t>,</w:t>
      </w:r>
      <w:r w:rsidRPr="003E69C0">
        <w:t xml:space="preserve"> and </w:t>
      </w:r>
      <w:r w:rsidR="00E47824">
        <w:t>29% are d</w:t>
      </w:r>
      <w:r w:rsidRPr="003E69C0">
        <w:t>etractors</w:t>
      </w:r>
      <w:sdt>
        <w:sdtPr>
          <w:id w:val="1815220343"/>
          <w:citation/>
        </w:sdtPr>
        <w:sdtEndPr/>
        <w:sdtContent>
          <w:r w:rsidRPr="003E69C0">
            <w:fldChar w:fldCharType="begin"/>
          </w:r>
          <w:r w:rsidRPr="003E69C0">
            <w:instrText xml:space="preserve"> CITATION Com \l 1033 </w:instrText>
          </w:r>
          <w:r w:rsidRPr="003E69C0">
            <w:fldChar w:fldCharType="separate"/>
          </w:r>
          <w:r w:rsidR="00C31061">
            <w:rPr>
              <w:noProof/>
            </w:rPr>
            <w:t xml:space="preserve"> </w:t>
          </w:r>
          <w:r w:rsidR="00C31061" w:rsidRPr="00C31061">
            <w:rPr>
              <w:noProof/>
            </w:rPr>
            <w:t>(Comparably, n.d.)</w:t>
          </w:r>
          <w:r w:rsidRPr="003E69C0">
            <w:fldChar w:fldCharType="end"/>
          </w:r>
        </w:sdtContent>
      </w:sdt>
    </w:p>
    <w:p w14:paraId="59DFC180" w14:textId="5C7B16D5" w:rsidR="005E5A53" w:rsidRPr="003E69C0" w:rsidRDefault="005E5A53" w:rsidP="0056000C">
      <w:pPr>
        <w:pStyle w:val="ListParagraph"/>
        <w:numPr>
          <w:ilvl w:val="0"/>
          <w:numId w:val="32"/>
        </w:numPr>
        <w:spacing w:line="360" w:lineRule="auto"/>
        <w:ind w:left="142" w:firstLine="284"/>
      </w:pPr>
      <w:r w:rsidRPr="003E69C0">
        <w:t>New customer acquisition</w:t>
      </w:r>
      <w:r w:rsidR="00F96289">
        <w:t>.</w:t>
      </w:r>
    </w:p>
    <w:p w14:paraId="38EAC467" w14:textId="3882CC87" w:rsidR="00E03324" w:rsidRPr="003E69C0" w:rsidRDefault="00D56CE4" w:rsidP="0056000C">
      <w:pPr>
        <w:pStyle w:val="ListParagraph"/>
        <w:numPr>
          <w:ilvl w:val="0"/>
          <w:numId w:val="32"/>
        </w:numPr>
        <w:spacing w:line="360" w:lineRule="auto"/>
        <w:ind w:left="142" w:firstLine="284"/>
      </w:pPr>
      <w:r>
        <w:lastRenderedPageBreak/>
        <w:t>The c</w:t>
      </w:r>
      <w:r w:rsidR="006C43B5">
        <w:t>alculated partnerships and market share were</w:t>
      </w:r>
      <w:r>
        <w:t xml:space="preserve"> </w:t>
      </w:r>
      <w:r w:rsidR="001F445B">
        <w:t>at an</w:t>
      </w:r>
      <w:r w:rsidR="005E5A53" w:rsidRPr="003E69C0">
        <w:t xml:space="preserve"> 11% average </w:t>
      </w:r>
      <w:r w:rsidR="0040495D">
        <w:t>in 2022</w:t>
      </w:r>
      <w:r w:rsidR="005E5A53" w:rsidRPr="003E69C0">
        <w:t>.</w:t>
      </w:r>
    </w:p>
    <w:p w14:paraId="0FB12F4A" w14:textId="2687CA6A" w:rsidR="005E5A53" w:rsidRPr="00CF5BDF" w:rsidRDefault="005E5A53" w:rsidP="000B67F5">
      <w:pPr>
        <w:pStyle w:val="Heading4"/>
        <w:ind w:left="0" w:firstLine="425"/>
      </w:pPr>
      <w:r w:rsidRPr="00CF5BDF">
        <w:t>Operational</w:t>
      </w:r>
      <w:r w:rsidR="001F78D3">
        <w:t xml:space="preserve"> Aspect</w:t>
      </w:r>
    </w:p>
    <w:p w14:paraId="1B6FE0F5" w14:textId="23D37436" w:rsidR="005E5A53" w:rsidRPr="003E69C0" w:rsidRDefault="005E5A53" w:rsidP="0056000C">
      <w:pPr>
        <w:pStyle w:val="ListParagraph"/>
        <w:numPr>
          <w:ilvl w:val="0"/>
          <w:numId w:val="34"/>
        </w:numPr>
        <w:spacing w:line="360" w:lineRule="auto"/>
        <w:ind w:left="709" w:hanging="284"/>
      </w:pPr>
      <w:r w:rsidRPr="003E69C0">
        <w:t>The productivity ratio for 2022 is 54.4%, which is</w:t>
      </w:r>
      <w:r w:rsidR="002F5A96">
        <w:t xml:space="preserve"> slightly</w:t>
      </w:r>
      <w:r w:rsidRPr="003E69C0">
        <w:t xml:space="preserve"> higher than the productivity ratio for 2021, which was 53.2%.</w:t>
      </w:r>
    </w:p>
    <w:p w14:paraId="2E15DDE3" w14:textId="151BC45F" w:rsidR="005E5A53" w:rsidRPr="003E69C0" w:rsidRDefault="001F78D3" w:rsidP="0056000C">
      <w:pPr>
        <w:pStyle w:val="ListParagraph"/>
        <w:numPr>
          <w:ilvl w:val="0"/>
          <w:numId w:val="34"/>
        </w:numPr>
        <w:spacing w:line="360" w:lineRule="auto"/>
        <w:ind w:left="709" w:hanging="284"/>
      </w:pPr>
      <w:r>
        <w:t>Scotiabank strictly follows</w:t>
      </w:r>
      <w:r w:rsidR="005E5A53" w:rsidRPr="003E69C0">
        <w:t xml:space="preserve"> company compliance and management processes</w:t>
      </w:r>
      <w:r>
        <w:t>.</w:t>
      </w:r>
    </w:p>
    <w:p w14:paraId="17EE20DD" w14:textId="3123C7BA" w:rsidR="005E5A53" w:rsidRPr="003E69C0" w:rsidRDefault="00CC33EF" w:rsidP="0056000C">
      <w:pPr>
        <w:pStyle w:val="ListParagraph"/>
        <w:numPr>
          <w:ilvl w:val="0"/>
          <w:numId w:val="34"/>
        </w:numPr>
        <w:spacing w:line="360" w:lineRule="auto"/>
        <w:ind w:left="709" w:hanging="284"/>
      </w:pPr>
      <w:r>
        <w:t xml:space="preserve">The capital ratios for Scotiabank are high. </w:t>
      </w:r>
    </w:p>
    <w:p w14:paraId="256F7822" w14:textId="14E3584C" w:rsidR="005E5A53" w:rsidRPr="003E69C0" w:rsidRDefault="006E5AB5" w:rsidP="0056000C">
      <w:pPr>
        <w:pStyle w:val="ListParagraph"/>
        <w:numPr>
          <w:ilvl w:val="0"/>
          <w:numId w:val="34"/>
        </w:numPr>
        <w:spacing w:line="360" w:lineRule="auto"/>
        <w:ind w:left="709" w:hanging="284"/>
      </w:pPr>
      <w:r>
        <w:t xml:space="preserve">Scotiabank has </w:t>
      </w:r>
      <w:r w:rsidR="002D086F">
        <w:t>excellen</w:t>
      </w:r>
      <w:r>
        <w:t>t social responsibility.</w:t>
      </w:r>
    </w:p>
    <w:p w14:paraId="40606C85" w14:textId="17CF56F2" w:rsidR="005E5A53" w:rsidRPr="003E69C0" w:rsidRDefault="00404A41" w:rsidP="0056000C">
      <w:pPr>
        <w:pStyle w:val="ListParagraph"/>
        <w:numPr>
          <w:ilvl w:val="0"/>
          <w:numId w:val="34"/>
        </w:numPr>
        <w:spacing w:line="360" w:lineRule="auto"/>
        <w:ind w:left="709" w:hanging="284"/>
      </w:pPr>
      <w:r>
        <w:t>The bank has g</w:t>
      </w:r>
      <w:r w:rsidR="005E5A53" w:rsidRPr="003E69C0">
        <w:t>ood engagement with the community.</w:t>
      </w:r>
    </w:p>
    <w:p w14:paraId="224A6DA5" w14:textId="543E3158" w:rsidR="005E5A53" w:rsidRDefault="000E4738" w:rsidP="005E5A53">
      <w:pPr>
        <w:rPr>
          <w:sz w:val="32"/>
          <w:szCs w:val="32"/>
        </w:rPr>
      </w:pPr>
      <w:sdt>
        <w:sdtPr>
          <w:id w:val="1739592364"/>
          <w:citation/>
        </w:sdtPr>
        <w:sdtEndPr/>
        <w:sdtContent>
          <w:r w:rsidR="005E5A53" w:rsidRPr="003E69C0">
            <w:fldChar w:fldCharType="begin"/>
          </w:r>
          <w:r w:rsidR="008C397D">
            <w:instrText xml:space="preserve">CITATION Placeholder1 \l 1033 </w:instrText>
          </w:r>
          <w:r w:rsidR="005E5A53" w:rsidRPr="003E69C0">
            <w:fldChar w:fldCharType="separate"/>
          </w:r>
          <w:r w:rsidR="00C31061" w:rsidRPr="00C31061">
            <w:rPr>
              <w:noProof/>
            </w:rPr>
            <w:t>(Scotiabank, 2022)</w:t>
          </w:r>
          <w:r w:rsidR="005E5A53" w:rsidRPr="003E69C0">
            <w:fldChar w:fldCharType="end"/>
          </w:r>
        </w:sdtContent>
      </w:sdt>
    </w:p>
    <w:p w14:paraId="1C5D2644" w14:textId="1F1705F2" w:rsidR="005E5A53" w:rsidRPr="006D6243" w:rsidRDefault="005E5A53" w:rsidP="0056000C">
      <w:pPr>
        <w:pStyle w:val="Heading3"/>
        <w:numPr>
          <w:ilvl w:val="0"/>
          <w:numId w:val="35"/>
        </w:numPr>
        <w:spacing w:line="360" w:lineRule="auto"/>
        <w:ind w:hanging="720"/>
      </w:pPr>
      <w:bookmarkStart w:id="23" w:name="_Toc152849956"/>
      <w:bookmarkStart w:id="24" w:name="_Toc152963425"/>
      <w:r w:rsidRPr="006D6243">
        <w:t>BMO's Balance</w:t>
      </w:r>
      <w:r w:rsidR="003C7887">
        <w:t>d</w:t>
      </w:r>
      <w:r w:rsidRPr="006D6243">
        <w:t xml:space="preserve"> Scorecard</w:t>
      </w:r>
      <w:bookmarkEnd w:id="23"/>
      <w:bookmarkEnd w:id="24"/>
    </w:p>
    <w:p w14:paraId="3C91B194" w14:textId="0E8E70A9" w:rsidR="005E5A53" w:rsidRPr="00CF5BDF" w:rsidRDefault="005E5A53" w:rsidP="0056000C">
      <w:pPr>
        <w:pStyle w:val="Heading4"/>
        <w:numPr>
          <w:ilvl w:val="0"/>
          <w:numId w:val="93"/>
        </w:numPr>
      </w:pPr>
      <w:r w:rsidRPr="00CF5BDF">
        <w:t>Financial</w:t>
      </w:r>
      <w:r w:rsidR="003C6250">
        <w:t xml:space="preserve"> Aspect</w:t>
      </w:r>
    </w:p>
    <w:p w14:paraId="3C56616B" w14:textId="080E74A8" w:rsidR="005E5A53" w:rsidRPr="003E69C0" w:rsidRDefault="005E5A53" w:rsidP="0056000C">
      <w:pPr>
        <w:pStyle w:val="ListParagraph"/>
        <w:numPr>
          <w:ilvl w:val="0"/>
          <w:numId w:val="1"/>
        </w:numPr>
        <w:spacing w:line="360" w:lineRule="auto"/>
        <w:jc w:val="both"/>
      </w:pPr>
      <w:r w:rsidRPr="003E69C0">
        <w:t xml:space="preserve"> </w:t>
      </w:r>
      <w:r w:rsidR="00992C9E">
        <w:t>The return on equity is at a</w:t>
      </w:r>
      <w:r w:rsidRPr="003E69C0">
        <w:t>n average of 22.9%.</w:t>
      </w:r>
    </w:p>
    <w:p w14:paraId="58E419DD" w14:textId="77777777" w:rsidR="005E5A53" w:rsidRPr="003E69C0" w:rsidRDefault="005E5A53" w:rsidP="0056000C">
      <w:pPr>
        <w:pStyle w:val="ListParagraph"/>
        <w:numPr>
          <w:ilvl w:val="0"/>
          <w:numId w:val="1"/>
        </w:numPr>
        <w:spacing w:line="360" w:lineRule="auto"/>
        <w:jc w:val="both"/>
      </w:pPr>
      <w:r w:rsidRPr="003E69C0">
        <w:t xml:space="preserve"> The value of diluted earnings per share growth is 19.99.</w:t>
      </w:r>
    </w:p>
    <w:p w14:paraId="41C124E0" w14:textId="77777777" w:rsidR="005E5A53" w:rsidRPr="003E69C0" w:rsidRDefault="005E5A53" w:rsidP="0056000C">
      <w:pPr>
        <w:pStyle w:val="ListParagraph"/>
        <w:numPr>
          <w:ilvl w:val="0"/>
          <w:numId w:val="1"/>
        </w:numPr>
        <w:spacing w:line="360" w:lineRule="auto"/>
        <w:jc w:val="both"/>
      </w:pPr>
      <w:r w:rsidRPr="003E69C0">
        <w:t xml:space="preserve"> Revenue growth is 31.52% higher in 2021 than </w:t>
      </w:r>
      <w:r>
        <w:t>in</w:t>
      </w:r>
      <w:r w:rsidRPr="003E69C0">
        <w:t xml:space="preserve"> the prior year.</w:t>
      </w:r>
    </w:p>
    <w:p w14:paraId="7E3A838E" w14:textId="7FA347A4" w:rsidR="00035A18" w:rsidRPr="00762D1A" w:rsidRDefault="0062230A" w:rsidP="0056000C">
      <w:pPr>
        <w:pStyle w:val="ListParagraph"/>
        <w:numPr>
          <w:ilvl w:val="0"/>
          <w:numId w:val="1"/>
        </w:numPr>
        <w:spacing w:line="360" w:lineRule="auto"/>
        <w:jc w:val="both"/>
        <w:rPr>
          <w:b/>
          <w:bCs/>
        </w:rPr>
      </w:pPr>
      <w:r>
        <w:t>The</w:t>
      </w:r>
      <w:r w:rsidR="005E5A53" w:rsidRPr="003E69C0">
        <w:t xml:space="preserve"> reported and adjusted dividend payout ratios in 2022 were 48.8% and 46.3%, respectively, compared to 41.8% and 40.3% in 2021.</w:t>
      </w:r>
      <w:r w:rsidR="008637A5">
        <w:t xml:space="preserve"> </w:t>
      </w:r>
      <w:sdt>
        <w:sdtPr>
          <w:id w:val="599074351"/>
          <w:citation/>
        </w:sdtPr>
        <w:sdtEndPr/>
        <w:sdtContent>
          <w:r w:rsidR="005E5A53" w:rsidRPr="003E69C0">
            <w:fldChar w:fldCharType="begin"/>
          </w:r>
          <w:r w:rsidR="005E5A53" w:rsidRPr="003E69C0">
            <w:instrText xml:space="preserve"> CITATION BMO221 \l 1033 </w:instrText>
          </w:r>
          <w:r w:rsidR="005E5A53" w:rsidRPr="003E69C0">
            <w:fldChar w:fldCharType="separate"/>
          </w:r>
          <w:r w:rsidR="00C31061" w:rsidRPr="00C31061">
            <w:rPr>
              <w:noProof/>
            </w:rPr>
            <w:t>(BMO, 2022)</w:t>
          </w:r>
          <w:r w:rsidR="005E5A53" w:rsidRPr="003E69C0">
            <w:fldChar w:fldCharType="end"/>
          </w:r>
        </w:sdtContent>
      </w:sdt>
    </w:p>
    <w:p w14:paraId="75299A56" w14:textId="2AF047A7" w:rsidR="005E5A53" w:rsidRPr="00CF5BDF" w:rsidRDefault="00762D1A" w:rsidP="0056000C">
      <w:pPr>
        <w:pStyle w:val="Heading4"/>
        <w:numPr>
          <w:ilvl w:val="0"/>
          <w:numId w:val="93"/>
        </w:numPr>
      </w:pPr>
      <w:r>
        <w:t>Customer Aspect</w:t>
      </w:r>
    </w:p>
    <w:p w14:paraId="5812CD80" w14:textId="77777777" w:rsidR="005E5A53" w:rsidRPr="003E69C0" w:rsidRDefault="005E5A53" w:rsidP="0056000C">
      <w:pPr>
        <w:pStyle w:val="ListParagraph"/>
        <w:numPr>
          <w:ilvl w:val="0"/>
          <w:numId w:val="1"/>
        </w:numPr>
        <w:spacing w:line="360" w:lineRule="auto"/>
      </w:pPr>
      <w:r w:rsidRPr="003E69C0">
        <w:t>BMO has failed in the Customer Satisfaction asset because they have a severely low average Net Promoter Score of -57 NPS.</w:t>
      </w:r>
    </w:p>
    <w:p w14:paraId="646295DE" w14:textId="7F21118B" w:rsidR="005E5A53" w:rsidRPr="003E69C0" w:rsidRDefault="005E5A53" w:rsidP="0056000C">
      <w:pPr>
        <w:pStyle w:val="ListParagraph"/>
        <w:numPr>
          <w:ilvl w:val="0"/>
          <w:numId w:val="1"/>
        </w:numPr>
        <w:spacing w:line="360" w:lineRule="auto"/>
      </w:pPr>
      <w:r w:rsidRPr="003E69C0">
        <w:t>14% are promoters, 15% are passive</w:t>
      </w:r>
      <w:r w:rsidR="00FE54A9">
        <w:t>,</w:t>
      </w:r>
      <w:r w:rsidRPr="003E69C0">
        <w:t xml:space="preserve"> and 71% are against it.</w:t>
      </w:r>
    </w:p>
    <w:p w14:paraId="351C54D8" w14:textId="773042DA" w:rsidR="005E5A53" w:rsidRPr="003E69C0" w:rsidRDefault="005E5A53" w:rsidP="0056000C">
      <w:pPr>
        <w:pStyle w:val="ListParagraph"/>
        <w:numPr>
          <w:ilvl w:val="0"/>
          <w:numId w:val="1"/>
        </w:numPr>
        <w:spacing w:line="360" w:lineRule="auto"/>
      </w:pPr>
      <w:r w:rsidRPr="003E69C0">
        <w:t>Gaining client trust and offering satisfactory service</w:t>
      </w:r>
    </w:p>
    <w:p w14:paraId="1AEFAB3A" w14:textId="227D1713" w:rsidR="005E5A53" w:rsidRPr="003E69C0" w:rsidRDefault="005E5A53" w:rsidP="0056000C">
      <w:pPr>
        <w:pStyle w:val="ListParagraph"/>
        <w:numPr>
          <w:ilvl w:val="0"/>
          <w:numId w:val="1"/>
        </w:numPr>
        <w:spacing w:line="360" w:lineRule="auto"/>
      </w:pPr>
      <w:r w:rsidRPr="003E69C0">
        <w:t>According to 2022 research, the market share is 9.4% of the average total.</w:t>
      </w:r>
      <w:sdt>
        <w:sdtPr>
          <w:id w:val="-1193837208"/>
          <w:citation/>
        </w:sdtPr>
        <w:sdtEndPr/>
        <w:sdtContent>
          <w:r w:rsidRPr="003E69C0">
            <w:fldChar w:fldCharType="begin"/>
          </w:r>
          <w:r w:rsidRPr="003E69C0">
            <w:instrText xml:space="preserve">CITATION Com22 \l 1033 </w:instrText>
          </w:r>
          <w:r w:rsidRPr="003E69C0">
            <w:fldChar w:fldCharType="separate"/>
          </w:r>
          <w:r w:rsidR="00C31061">
            <w:rPr>
              <w:noProof/>
            </w:rPr>
            <w:t xml:space="preserve"> </w:t>
          </w:r>
          <w:r w:rsidR="00C31061" w:rsidRPr="00C31061">
            <w:rPr>
              <w:noProof/>
            </w:rPr>
            <w:t>(Comparably, n.d.)</w:t>
          </w:r>
          <w:r w:rsidRPr="003E69C0">
            <w:fldChar w:fldCharType="end"/>
          </w:r>
        </w:sdtContent>
      </w:sdt>
    </w:p>
    <w:p w14:paraId="778891DB" w14:textId="4C481EA7" w:rsidR="005E5A53" w:rsidRPr="00CF5BDF" w:rsidRDefault="005E5A53" w:rsidP="0056000C">
      <w:pPr>
        <w:pStyle w:val="Heading4"/>
        <w:numPr>
          <w:ilvl w:val="0"/>
          <w:numId w:val="93"/>
        </w:numPr>
      </w:pPr>
      <w:r w:rsidRPr="00CF5BDF">
        <w:t>Operational</w:t>
      </w:r>
      <w:r w:rsidR="009177E6">
        <w:t xml:space="preserve"> Aspect</w:t>
      </w:r>
    </w:p>
    <w:p w14:paraId="4D506AD4" w14:textId="77777777" w:rsidR="005E5A53" w:rsidRPr="003E69C0" w:rsidRDefault="005E5A53" w:rsidP="0056000C">
      <w:pPr>
        <w:pStyle w:val="ListParagraph"/>
        <w:numPr>
          <w:ilvl w:val="0"/>
          <w:numId w:val="3"/>
        </w:numPr>
        <w:spacing w:line="360" w:lineRule="auto"/>
        <w:jc w:val="both"/>
      </w:pPr>
      <w:r w:rsidRPr="003E69C0">
        <w:t>The reported gross efficiency ratio for BMO was 48.0%, down from 57.0% in 2021.</w:t>
      </w:r>
    </w:p>
    <w:p w14:paraId="211F32FD" w14:textId="2D2C8DE2" w:rsidR="005E5A53" w:rsidRPr="003E69C0" w:rsidRDefault="005E5A53" w:rsidP="0056000C">
      <w:pPr>
        <w:pStyle w:val="ListParagraph"/>
        <w:numPr>
          <w:ilvl w:val="0"/>
          <w:numId w:val="1"/>
        </w:numPr>
        <w:spacing w:line="360" w:lineRule="auto"/>
        <w:jc w:val="both"/>
      </w:pPr>
      <w:r w:rsidRPr="003E69C0">
        <w:t xml:space="preserve">The reported operational leverage was 19.6% in </w:t>
      </w:r>
      <w:r>
        <w:t>favour</w:t>
      </w:r>
      <w:r w:rsidR="00606CA2">
        <w:t xml:space="preserve"> of the bank</w:t>
      </w:r>
      <w:r w:rsidRPr="003E69C0">
        <w:t>. Adjusted operating leverage was 1.3%</w:t>
      </w:r>
      <w:r w:rsidR="00473273">
        <w:t>,</w:t>
      </w:r>
      <w:r w:rsidRPr="003E69C0">
        <w:t xml:space="preserve"> and</w:t>
      </w:r>
      <w:r w:rsidR="001157CF">
        <w:t xml:space="preserve"> the</w:t>
      </w:r>
      <w:r w:rsidRPr="003E69C0">
        <w:t xml:space="preserve"> reported operating leverage was 29.0% on a net revenue basis.</w:t>
      </w:r>
    </w:p>
    <w:p w14:paraId="5B7C215D" w14:textId="4770AEA6" w:rsidR="005E5A53" w:rsidRPr="003B24E9" w:rsidRDefault="000E4738" w:rsidP="008648E7">
      <w:pPr>
        <w:pStyle w:val="ListParagraph"/>
        <w:spacing w:line="360" w:lineRule="auto"/>
        <w:jc w:val="both"/>
      </w:pPr>
      <w:sdt>
        <w:sdtPr>
          <w:id w:val="1170221514"/>
          <w:citation/>
        </w:sdtPr>
        <w:sdtEndPr/>
        <w:sdtContent>
          <w:r w:rsidR="005E5A53" w:rsidRPr="003E69C0">
            <w:fldChar w:fldCharType="begin"/>
          </w:r>
          <w:r w:rsidR="005E5A53">
            <w:instrText xml:space="preserve">CITATION Placeholder2 \l 1033 </w:instrText>
          </w:r>
          <w:r w:rsidR="005E5A53" w:rsidRPr="003E69C0">
            <w:fldChar w:fldCharType="separate"/>
          </w:r>
          <w:r w:rsidR="00C31061" w:rsidRPr="00C31061">
            <w:rPr>
              <w:noProof/>
            </w:rPr>
            <w:t>(BMO, 2022)</w:t>
          </w:r>
          <w:r w:rsidR="005E5A53" w:rsidRPr="003E69C0">
            <w:fldChar w:fldCharType="end"/>
          </w:r>
        </w:sdtContent>
      </w:sdt>
    </w:p>
    <w:p w14:paraId="4418C8F2" w14:textId="2B294EED" w:rsidR="005E5A53" w:rsidRPr="005F1362" w:rsidRDefault="005E5A53" w:rsidP="0056000C">
      <w:pPr>
        <w:pStyle w:val="Heading3"/>
        <w:numPr>
          <w:ilvl w:val="0"/>
          <w:numId w:val="35"/>
        </w:numPr>
        <w:ind w:hanging="720"/>
      </w:pPr>
      <w:bookmarkStart w:id="25" w:name="_Toc152849957"/>
      <w:bookmarkStart w:id="26" w:name="_Toc152963426"/>
      <w:r w:rsidRPr="005F1362">
        <w:lastRenderedPageBreak/>
        <w:t>CIBC's Balance</w:t>
      </w:r>
      <w:r w:rsidR="003B24E9">
        <w:t>d</w:t>
      </w:r>
      <w:r w:rsidRPr="005F1362">
        <w:t xml:space="preserve"> Scorecard</w:t>
      </w:r>
      <w:bookmarkEnd w:id="25"/>
      <w:bookmarkEnd w:id="26"/>
    </w:p>
    <w:p w14:paraId="05E1D5CB" w14:textId="0986425F" w:rsidR="005E5A53" w:rsidRPr="00CF5BDF" w:rsidRDefault="005E5A53" w:rsidP="0056000C">
      <w:pPr>
        <w:pStyle w:val="Heading4"/>
        <w:numPr>
          <w:ilvl w:val="0"/>
          <w:numId w:val="94"/>
        </w:numPr>
        <w:ind w:left="1134" w:hanging="850"/>
      </w:pPr>
      <w:r w:rsidRPr="00CF5BDF">
        <w:t>Financial</w:t>
      </w:r>
      <w:r w:rsidR="00A9417B">
        <w:t xml:space="preserve"> Aspect</w:t>
      </w:r>
    </w:p>
    <w:p w14:paraId="21F3D303" w14:textId="1D9E3831" w:rsidR="005E5A53" w:rsidRPr="003E69C0" w:rsidRDefault="00F82841" w:rsidP="0056000C">
      <w:pPr>
        <w:pStyle w:val="ListParagraph"/>
        <w:numPr>
          <w:ilvl w:val="0"/>
          <w:numId w:val="98"/>
        </w:numPr>
        <w:spacing w:after="0" w:line="360" w:lineRule="auto"/>
        <w:ind w:left="709" w:hanging="283"/>
        <w:jc w:val="both"/>
      </w:pPr>
      <w:r>
        <w:t>The</w:t>
      </w:r>
      <w:r w:rsidR="005E5A53" w:rsidRPr="003E69C0">
        <w:t xml:space="preserve"> return on equity </w:t>
      </w:r>
      <w:r>
        <w:t>is calculated to be 14.0%</w:t>
      </w:r>
      <w:r w:rsidR="005C3232">
        <w:t>.</w:t>
      </w:r>
    </w:p>
    <w:p w14:paraId="21F2EBC4" w14:textId="45D53278" w:rsidR="005E5A53" w:rsidRPr="003E69C0" w:rsidRDefault="005E5A53" w:rsidP="0056000C">
      <w:pPr>
        <w:pStyle w:val="ListParagraph"/>
        <w:numPr>
          <w:ilvl w:val="0"/>
          <w:numId w:val="98"/>
        </w:numPr>
        <w:spacing w:after="0" w:line="360" w:lineRule="auto"/>
        <w:ind w:left="709" w:hanging="283"/>
        <w:jc w:val="both"/>
      </w:pPr>
      <w:r w:rsidRPr="003E69C0">
        <w:t xml:space="preserve">Revenue </w:t>
      </w:r>
      <w:r w:rsidR="00B53A44">
        <w:t>g</w:t>
      </w:r>
      <w:r w:rsidRPr="003E69C0">
        <w:t>rowth increased by 24.0% in 2022 compared to the prior year, when it only increased by 7.9%.</w:t>
      </w:r>
    </w:p>
    <w:p w14:paraId="1C29C926" w14:textId="13849CBF" w:rsidR="005E5A53" w:rsidRPr="003E69C0" w:rsidRDefault="005E5A53" w:rsidP="0056000C">
      <w:pPr>
        <w:pStyle w:val="ListParagraph"/>
        <w:numPr>
          <w:ilvl w:val="0"/>
          <w:numId w:val="98"/>
        </w:numPr>
        <w:spacing w:after="0" w:line="360" w:lineRule="auto"/>
        <w:ind w:left="709" w:hanging="283"/>
        <w:jc w:val="both"/>
      </w:pPr>
      <w:r w:rsidRPr="003E69C0">
        <w:t>The Net Profit Margin (profitability) is evaluated at 27.96%</w:t>
      </w:r>
      <w:r w:rsidR="00D75957">
        <w:t xml:space="preserve"> </w:t>
      </w:r>
      <w:sdt>
        <w:sdtPr>
          <w:id w:val="-767149000"/>
          <w:citation/>
        </w:sdtPr>
        <w:sdtEndPr/>
        <w:sdtContent>
          <w:r w:rsidRPr="003E69C0">
            <w:fldChar w:fldCharType="begin"/>
          </w:r>
          <w:r>
            <w:instrText xml:space="preserve">CITATION Placeholder3 \l 1033 </w:instrText>
          </w:r>
          <w:r w:rsidRPr="003E69C0">
            <w:fldChar w:fldCharType="separate"/>
          </w:r>
          <w:r w:rsidR="00C31061" w:rsidRPr="00C31061">
            <w:rPr>
              <w:noProof/>
            </w:rPr>
            <w:t>(CIBC, 2022)</w:t>
          </w:r>
          <w:r w:rsidRPr="003E69C0">
            <w:fldChar w:fldCharType="end"/>
          </w:r>
        </w:sdtContent>
      </w:sdt>
      <w:r w:rsidR="00D75957">
        <w:t>.</w:t>
      </w:r>
    </w:p>
    <w:p w14:paraId="0A1682C9" w14:textId="55655BC9" w:rsidR="005E5A53" w:rsidRPr="00006D42" w:rsidRDefault="005E5A53" w:rsidP="0056000C">
      <w:pPr>
        <w:pStyle w:val="Heading4"/>
        <w:numPr>
          <w:ilvl w:val="0"/>
          <w:numId w:val="94"/>
        </w:numPr>
        <w:ind w:left="1134" w:hanging="850"/>
      </w:pPr>
      <w:r w:rsidRPr="00006D42">
        <w:t>Customer</w:t>
      </w:r>
      <w:r w:rsidR="008B01A8" w:rsidRPr="00006D42">
        <w:t xml:space="preserve"> Aspect</w:t>
      </w:r>
    </w:p>
    <w:p w14:paraId="1CA4138A" w14:textId="77777777" w:rsidR="005E5A53" w:rsidRPr="003E69C0" w:rsidRDefault="005E5A53" w:rsidP="0056000C">
      <w:pPr>
        <w:pStyle w:val="ListParagraph"/>
        <w:numPr>
          <w:ilvl w:val="0"/>
          <w:numId w:val="1"/>
        </w:numPr>
        <w:spacing w:line="360" w:lineRule="auto"/>
      </w:pPr>
      <w:r w:rsidRPr="003E69C0">
        <w:t>CIBC's Net Promoter Score, which is 10 NPS, is respectable.</w:t>
      </w:r>
    </w:p>
    <w:p w14:paraId="5D8E69A7" w14:textId="5A4A23A6" w:rsidR="005E5A53" w:rsidRPr="003E69C0" w:rsidRDefault="00E80731" w:rsidP="0056000C">
      <w:pPr>
        <w:pStyle w:val="ListParagraph"/>
        <w:numPr>
          <w:ilvl w:val="0"/>
          <w:numId w:val="1"/>
        </w:numPr>
        <w:spacing w:line="360" w:lineRule="auto"/>
      </w:pPr>
      <w:r>
        <w:t>46% are p</w:t>
      </w:r>
      <w:r w:rsidR="005E5A53" w:rsidRPr="003E69C0">
        <w:t>romoter</w:t>
      </w:r>
      <w:r>
        <w:t>s, 18%</w:t>
      </w:r>
      <w:r w:rsidR="005E5A53" w:rsidRPr="003E69C0">
        <w:t xml:space="preserve"> </w:t>
      </w:r>
      <w:r w:rsidR="006364AC">
        <w:t>are passive, and 36% are</w:t>
      </w:r>
      <w:r w:rsidR="005E5A53" w:rsidRPr="003E69C0">
        <w:t xml:space="preserve"> against.</w:t>
      </w:r>
    </w:p>
    <w:p w14:paraId="3B780150" w14:textId="1837FD61" w:rsidR="005E5A53" w:rsidRPr="003E69C0" w:rsidRDefault="005E5A53" w:rsidP="0056000C">
      <w:pPr>
        <w:pStyle w:val="ListParagraph"/>
        <w:numPr>
          <w:ilvl w:val="0"/>
          <w:numId w:val="1"/>
        </w:numPr>
        <w:spacing w:line="360" w:lineRule="auto"/>
      </w:pPr>
      <w:r w:rsidRPr="003E69C0">
        <w:t xml:space="preserve">The </w:t>
      </w:r>
      <w:r w:rsidR="00E04AD5">
        <w:t>d</w:t>
      </w:r>
      <w:r w:rsidRPr="003E69C0">
        <w:t xml:space="preserve">ividend </w:t>
      </w:r>
      <w:r w:rsidR="006D7DA1">
        <w:t>was</w:t>
      </w:r>
      <w:r w:rsidRPr="003E69C0">
        <w:t xml:space="preserve"> $3.27 by the end of 2022</w:t>
      </w:r>
      <w:r w:rsidR="002F5993" w:rsidRPr="002F5993">
        <w:rPr>
          <w:b/>
          <w:bCs/>
        </w:rPr>
        <w:t xml:space="preserve"> </w:t>
      </w:r>
      <w:sdt>
        <w:sdtPr>
          <w:rPr>
            <w:b/>
            <w:bCs/>
          </w:rPr>
          <w:id w:val="1401172624"/>
          <w:citation/>
        </w:sdtPr>
        <w:sdtEndPr/>
        <w:sdtContent>
          <w:r w:rsidR="002F5993" w:rsidRPr="003E69C0">
            <w:rPr>
              <w:b/>
              <w:bCs/>
            </w:rPr>
            <w:fldChar w:fldCharType="begin"/>
          </w:r>
          <w:r w:rsidR="002F5993" w:rsidRPr="003E69C0">
            <w:instrText xml:space="preserve"> CITATION Com1 \l 1033 </w:instrText>
          </w:r>
          <w:r w:rsidR="002F5993" w:rsidRPr="003E69C0">
            <w:rPr>
              <w:b/>
              <w:bCs/>
            </w:rPr>
            <w:fldChar w:fldCharType="separate"/>
          </w:r>
          <w:r w:rsidR="00C31061" w:rsidRPr="00C31061">
            <w:rPr>
              <w:noProof/>
            </w:rPr>
            <w:t>(Comparably, n.d.)</w:t>
          </w:r>
          <w:r w:rsidR="002F5993" w:rsidRPr="003E69C0">
            <w:rPr>
              <w:b/>
              <w:bCs/>
            </w:rPr>
            <w:fldChar w:fldCharType="end"/>
          </w:r>
        </w:sdtContent>
      </w:sdt>
      <w:r w:rsidR="00C45A8C">
        <w:t>.</w:t>
      </w:r>
    </w:p>
    <w:p w14:paraId="05D72525" w14:textId="6C6BB540" w:rsidR="005E5A53" w:rsidRPr="003E69C0" w:rsidRDefault="006364AC" w:rsidP="0056000C">
      <w:pPr>
        <w:pStyle w:val="ListParagraph"/>
        <w:numPr>
          <w:ilvl w:val="0"/>
          <w:numId w:val="1"/>
        </w:numPr>
        <w:spacing w:line="360" w:lineRule="auto"/>
        <w:rPr>
          <w:b/>
          <w:bCs/>
        </w:rPr>
      </w:pPr>
      <w:r>
        <w:t>CIBC</w:t>
      </w:r>
      <w:r w:rsidR="00230EC4">
        <w:t xml:space="preserve"> greatly</w:t>
      </w:r>
      <w:r>
        <w:t xml:space="preserve"> believes in f</w:t>
      </w:r>
      <w:r w:rsidR="005E5A53" w:rsidRPr="003E69C0">
        <w:t>ostering and strengthening client relationships</w:t>
      </w:r>
      <w:r>
        <w:t>.</w:t>
      </w:r>
      <w:r w:rsidR="005E5A53" w:rsidRPr="003E69C0">
        <w:t xml:space="preserve"> </w:t>
      </w:r>
    </w:p>
    <w:p w14:paraId="2D475BC9" w14:textId="5A5E69B7" w:rsidR="005E5A53" w:rsidRPr="009D7739" w:rsidRDefault="00FA2434" w:rsidP="0056000C">
      <w:pPr>
        <w:pStyle w:val="ListParagraph"/>
        <w:numPr>
          <w:ilvl w:val="0"/>
          <w:numId w:val="1"/>
        </w:numPr>
        <w:spacing w:line="360" w:lineRule="auto"/>
        <w:rPr>
          <w:b/>
          <w:bCs/>
        </w:rPr>
      </w:pPr>
      <w:r>
        <w:t>CIBC aims t</w:t>
      </w:r>
      <w:r w:rsidR="00F82A53">
        <w:t>o</w:t>
      </w:r>
      <w:r>
        <w:t xml:space="preserve"> enhance</w:t>
      </w:r>
      <w:r w:rsidR="005E5A53" w:rsidRPr="003E69C0">
        <w:t xml:space="preserve"> productivity using data and technology</w:t>
      </w:r>
      <w:sdt>
        <w:sdtPr>
          <w:rPr>
            <w:b/>
            <w:bCs/>
          </w:rPr>
          <w:id w:val="357630389"/>
          <w:citation/>
        </w:sdtPr>
        <w:sdtEndPr/>
        <w:sdtContent>
          <w:r w:rsidR="002F5993" w:rsidRPr="003E69C0">
            <w:rPr>
              <w:b/>
              <w:bCs/>
            </w:rPr>
            <w:fldChar w:fldCharType="begin"/>
          </w:r>
          <w:r w:rsidR="002F5993">
            <w:rPr>
              <w:b/>
              <w:bCs/>
            </w:rPr>
            <w:instrText xml:space="preserve">CITATION Placeholder3 \l 1033 </w:instrText>
          </w:r>
          <w:r w:rsidR="002F5993" w:rsidRPr="003E69C0">
            <w:rPr>
              <w:b/>
              <w:bCs/>
            </w:rPr>
            <w:fldChar w:fldCharType="separate"/>
          </w:r>
          <w:r w:rsidR="00C31061">
            <w:rPr>
              <w:b/>
              <w:bCs/>
              <w:noProof/>
            </w:rPr>
            <w:t xml:space="preserve"> </w:t>
          </w:r>
          <w:r w:rsidR="00C31061" w:rsidRPr="00C31061">
            <w:rPr>
              <w:noProof/>
            </w:rPr>
            <w:t>(CIBC, 2022)</w:t>
          </w:r>
          <w:r w:rsidR="002F5993" w:rsidRPr="003E69C0">
            <w:rPr>
              <w:b/>
              <w:bCs/>
            </w:rPr>
            <w:fldChar w:fldCharType="end"/>
          </w:r>
        </w:sdtContent>
      </w:sdt>
      <w:r w:rsidR="00C45A8C">
        <w:t>.</w:t>
      </w:r>
    </w:p>
    <w:p w14:paraId="2598FF2B" w14:textId="43B234FE" w:rsidR="005E5A53" w:rsidRPr="00CF5BDF" w:rsidRDefault="005E5A53" w:rsidP="0056000C">
      <w:pPr>
        <w:pStyle w:val="Heading4"/>
        <w:numPr>
          <w:ilvl w:val="0"/>
          <w:numId w:val="95"/>
        </w:numPr>
        <w:ind w:left="1134" w:hanging="850"/>
      </w:pPr>
      <w:r w:rsidRPr="00CF5BDF">
        <w:t>Operational</w:t>
      </w:r>
      <w:r w:rsidR="009D7739">
        <w:t xml:space="preserve"> Aspect</w:t>
      </w:r>
    </w:p>
    <w:p w14:paraId="7981E398" w14:textId="3C4FA016" w:rsidR="005E5A53" w:rsidRPr="003E69C0" w:rsidRDefault="005E5A53" w:rsidP="002D7941">
      <w:pPr>
        <w:spacing w:after="0" w:line="360" w:lineRule="auto"/>
        <w:ind w:left="360"/>
      </w:pPr>
      <w:r w:rsidRPr="003E69C0">
        <w:t>• CIBC</w:t>
      </w:r>
      <w:r>
        <w:t>'</w:t>
      </w:r>
      <w:r w:rsidRPr="003E69C0">
        <w:t>s reported gross efficiency ratio is 58.6%</w:t>
      </w:r>
      <w:r w:rsidR="00FD6B0E">
        <w:t xml:space="preserve">, slightly higher than </w:t>
      </w:r>
      <w:r w:rsidRPr="003E69C0">
        <w:t>57.6% in 2021.</w:t>
      </w:r>
    </w:p>
    <w:p w14:paraId="6C0DEB73" w14:textId="69FCEFAD" w:rsidR="005E5A53" w:rsidRPr="003E69C0" w:rsidRDefault="005E5A53" w:rsidP="002D7941">
      <w:pPr>
        <w:spacing w:after="0" w:line="360" w:lineRule="auto"/>
        <w:ind w:left="360"/>
      </w:pPr>
      <w:r w:rsidRPr="003E69C0">
        <w:t xml:space="preserve">• </w:t>
      </w:r>
      <w:r w:rsidR="003414FF">
        <w:t>The r</w:t>
      </w:r>
      <w:r w:rsidRPr="003E69C0">
        <w:t xml:space="preserve">eported operating leverage was </w:t>
      </w:r>
      <w:r w:rsidR="003414FF">
        <w:t xml:space="preserve">a </w:t>
      </w:r>
      <w:r w:rsidRPr="003E69C0">
        <w:t xml:space="preserve">positive 1.9%, </w:t>
      </w:r>
      <w:r w:rsidR="00AC6617">
        <w:t>dropping</w:t>
      </w:r>
      <w:r w:rsidRPr="003E69C0">
        <w:t xml:space="preserve"> 720bp (basis points) from 202</w:t>
      </w:r>
      <w:r w:rsidR="00AC6617">
        <w:t xml:space="preserve">1 </w:t>
      </w:r>
      <w:sdt>
        <w:sdtPr>
          <w:id w:val="680624866"/>
          <w:citation/>
        </w:sdtPr>
        <w:sdtEndPr/>
        <w:sdtContent>
          <w:r w:rsidRPr="003E69C0">
            <w:fldChar w:fldCharType="begin"/>
          </w:r>
          <w:r>
            <w:instrText xml:space="preserve">CITATION Placeholder3 \l 1033 </w:instrText>
          </w:r>
          <w:r w:rsidRPr="003E69C0">
            <w:fldChar w:fldCharType="separate"/>
          </w:r>
          <w:r w:rsidR="00C31061" w:rsidRPr="00C31061">
            <w:rPr>
              <w:noProof/>
            </w:rPr>
            <w:t>(CIBC, 2022)</w:t>
          </w:r>
          <w:r w:rsidRPr="003E69C0">
            <w:fldChar w:fldCharType="end"/>
          </w:r>
        </w:sdtContent>
      </w:sdt>
      <w:r w:rsidR="00AC6617">
        <w:t>.</w:t>
      </w:r>
    </w:p>
    <w:p w14:paraId="6D0E865F" w14:textId="77777777" w:rsidR="005E5A53" w:rsidRPr="00CF5BDF" w:rsidRDefault="005E5A53" w:rsidP="00984FC1">
      <w:pPr>
        <w:pStyle w:val="Heading2"/>
      </w:pPr>
      <w:bookmarkStart w:id="27" w:name="_Toc152849958"/>
      <w:bookmarkEnd w:id="27"/>
    </w:p>
    <w:p w14:paraId="6145E46B" w14:textId="521BDE3C" w:rsidR="005E5A53" w:rsidRPr="005F1362" w:rsidRDefault="005E5A53" w:rsidP="0056000C">
      <w:pPr>
        <w:pStyle w:val="Heading3"/>
        <w:numPr>
          <w:ilvl w:val="0"/>
          <w:numId w:val="96"/>
        </w:numPr>
        <w:spacing w:line="360" w:lineRule="auto"/>
        <w:ind w:hanging="720"/>
      </w:pPr>
      <w:bookmarkStart w:id="28" w:name="_Toc152849959"/>
      <w:bookmarkStart w:id="29" w:name="_Toc152963427"/>
      <w:r w:rsidRPr="005F1362">
        <w:t>TD Bank's Balance Scorecard</w:t>
      </w:r>
      <w:bookmarkEnd w:id="28"/>
      <w:bookmarkEnd w:id="29"/>
    </w:p>
    <w:p w14:paraId="5158CB17" w14:textId="539959C3" w:rsidR="005E5A53" w:rsidRPr="00CF5BDF" w:rsidRDefault="005E5A53" w:rsidP="0056000C">
      <w:pPr>
        <w:pStyle w:val="Heading4"/>
        <w:numPr>
          <w:ilvl w:val="0"/>
          <w:numId w:val="97"/>
        </w:numPr>
        <w:ind w:left="1134" w:hanging="850"/>
      </w:pPr>
      <w:r w:rsidRPr="00CF5BDF">
        <w:t>Financial</w:t>
      </w:r>
      <w:r w:rsidR="009B6F19">
        <w:t xml:space="preserve"> Aspect</w:t>
      </w:r>
    </w:p>
    <w:p w14:paraId="5674129D" w14:textId="77777777" w:rsidR="005E5A53" w:rsidRPr="003E69C0" w:rsidRDefault="005E5A53" w:rsidP="0056000C">
      <w:pPr>
        <w:pStyle w:val="ListParagraph"/>
        <w:numPr>
          <w:ilvl w:val="0"/>
          <w:numId w:val="1"/>
        </w:numPr>
        <w:spacing w:line="360" w:lineRule="auto"/>
        <w:jc w:val="both"/>
      </w:pPr>
      <w:r w:rsidRPr="003E69C0">
        <w:t xml:space="preserve"> The reported growth rate for diluted earnings per share is 11.5%.</w:t>
      </w:r>
    </w:p>
    <w:p w14:paraId="3DFAE208" w14:textId="304B2292" w:rsidR="005E5A53" w:rsidRPr="003E69C0" w:rsidRDefault="005E5A53" w:rsidP="0056000C">
      <w:pPr>
        <w:pStyle w:val="ListParagraph"/>
        <w:numPr>
          <w:ilvl w:val="0"/>
          <w:numId w:val="1"/>
        </w:numPr>
        <w:spacing w:after="0" w:line="360" w:lineRule="auto"/>
        <w:jc w:val="both"/>
      </w:pPr>
      <w:r w:rsidRPr="003E69C0">
        <w:t xml:space="preserve">The yearly </w:t>
      </w:r>
      <w:r>
        <w:t>R</w:t>
      </w:r>
      <w:r w:rsidRPr="003E69C0">
        <w:t>evenue for Toronto Dominion Bank in 2022 was $48.714B, a 27.23% increase over 2021</w:t>
      </w:r>
      <w:r w:rsidR="00655633">
        <w:t xml:space="preserve"> </w:t>
      </w:r>
      <w:sdt>
        <w:sdtPr>
          <w:id w:val="-518933097"/>
          <w:citation/>
        </w:sdtPr>
        <w:sdtEndPr/>
        <w:sdtContent>
          <w:r w:rsidR="00655633" w:rsidRPr="003E69C0">
            <w:fldChar w:fldCharType="begin"/>
          </w:r>
          <w:r w:rsidR="00655633" w:rsidRPr="003E69C0">
            <w:instrText xml:space="preserve"> CITATION TDB22 \l 1033 </w:instrText>
          </w:r>
          <w:r w:rsidR="00655633" w:rsidRPr="003E69C0">
            <w:fldChar w:fldCharType="separate"/>
          </w:r>
          <w:r w:rsidR="00655633" w:rsidRPr="00C31061">
            <w:rPr>
              <w:noProof/>
            </w:rPr>
            <w:t>(TD Bank, 2022)</w:t>
          </w:r>
          <w:r w:rsidR="00655633" w:rsidRPr="003E69C0">
            <w:fldChar w:fldCharType="end"/>
          </w:r>
        </w:sdtContent>
      </w:sdt>
      <w:r w:rsidRPr="003E69C0">
        <w:t>.</w:t>
      </w:r>
    </w:p>
    <w:p w14:paraId="5CBE344E" w14:textId="7B8D0EE4" w:rsidR="005E5A53" w:rsidRPr="003E69C0" w:rsidRDefault="005E5A53" w:rsidP="008F6336">
      <w:pPr>
        <w:spacing w:line="360" w:lineRule="auto"/>
        <w:ind w:left="720" w:hanging="360"/>
        <w:jc w:val="both"/>
      </w:pPr>
      <w:r w:rsidRPr="003E69C0">
        <w:t>•</w:t>
      </w:r>
      <w:r w:rsidRPr="003E69C0">
        <w:tab/>
        <w:t xml:space="preserve"> In 2022, </w:t>
      </w:r>
      <w:r w:rsidR="0081477F">
        <w:t xml:space="preserve">the </w:t>
      </w:r>
      <w:r w:rsidRPr="003E69C0">
        <w:t>net interest margin grew by 13 basis points to 1.69% from 1.56%, principally due to better deposit margins in rising rate environments</w:t>
      </w:r>
      <w:sdt>
        <w:sdtPr>
          <w:id w:val="-525485033"/>
          <w:citation/>
        </w:sdtPr>
        <w:sdtEndPr/>
        <w:sdtContent>
          <w:r w:rsidR="0081477F" w:rsidRPr="003E69C0">
            <w:fldChar w:fldCharType="begin"/>
          </w:r>
          <w:r w:rsidR="0081477F" w:rsidRPr="003E69C0">
            <w:instrText xml:space="preserve"> CITATION Mac \l 1033 </w:instrText>
          </w:r>
          <w:r w:rsidR="0081477F" w:rsidRPr="003E69C0">
            <w:fldChar w:fldCharType="separate"/>
          </w:r>
          <w:r w:rsidR="0081477F">
            <w:rPr>
              <w:noProof/>
            </w:rPr>
            <w:t xml:space="preserve"> </w:t>
          </w:r>
          <w:r w:rsidR="0081477F" w:rsidRPr="00C31061">
            <w:rPr>
              <w:noProof/>
            </w:rPr>
            <w:t>(Macrotrends, n.d.)</w:t>
          </w:r>
          <w:r w:rsidR="0081477F" w:rsidRPr="003E69C0">
            <w:fldChar w:fldCharType="end"/>
          </w:r>
        </w:sdtContent>
      </w:sdt>
    </w:p>
    <w:p w14:paraId="6C8AEA07" w14:textId="1D7D97A6" w:rsidR="005E5A53" w:rsidRPr="00CF5BDF" w:rsidRDefault="005E5A53" w:rsidP="0056000C">
      <w:pPr>
        <w:pStyle w:val="Heading4"/>
        <w:numPr>
          <w:ilvl w:val="0"/>
          <w:numId w:val="97"/>
        </w:numPr>
        <w:ind w:left="1134" w:hanging="850"/>
      </w:pPr>
      <w:r w:rsidRPr="00CF5BDF">
        <w:t>Customer</w:t>
      </w:r>
      <w:r w:rsidR="009C4F7D">
        <w:t xml:space="preserve"> Aspect</w:t>
      </w:r>
    </w:p>
    <w:p w14:paraId="28410F6C" w14:textId="77777777" w:rsidR="005E5A53" w:rsidRPr="003E69C0" w:rsidRDefault="005E5A53" w:rsidP="0056000C">
      <w:pPr>
        <w:pStyle w:val="ListParagraph"/>
        <w:numPr>
          <w:ilvl w:val="0"/>
          <w:numId w:val="2"/>
        </w:numPr>
        <w:spacing w:line="360" w:lineRule="auto"/>
        <w:ind w:left="642"/>
        <w:jc w:val="both"/>
      </w:pPr>
      <w:r w:rsidRPr="003E69C0">
        <w:t>The Net Promoter Score (NPS) of TD Bank Group is -13, with 37% Promoters, 13% Passives, and 50% Detractors.</w:t>
      </w:r>
    </w:p>
    <w:p w14:paraId="62F965E5" w14:textId="481AC917" w:rsidR="005E5A53" w:rsidRPr="003E69C0" w:rsidRDefault="00DA6AA8" w:rsidP="0056000C">
      <w:pPr>
        <w:pStyle w:val="ListParagraph"/>
        <w:numPr>
          <w:ilvl w:val="0"/>
          <w:numId w:val="1"/>
        </w:numPr>
        <w:spacing w:line="360" w:lineRule="auto"/>
        <w:rPr>
          <w:b/>
          <w:bCs/>
        </w:rPr>
      </w:pPr>
      <w:r>
        <w:t xml:space="preserve">The bank </w:t>
      </w:r>
      <w:r w:rsidR="00E53ABC">
        <w:t>m</w:t>
      </w:r>
      <w:r w:rsidR="005E5A53" w:rsidRPr="003E69C0">
        <w:t xml:space="preserve">aintained </w:t>
      </w:r>
      <w:r w:rsidR="00D936E2">
        <w:t xml:space="preserve">a </w:t>
      </w:r>
      <w:r w:rsidR="005E5A53" w:rsidRPr="003E69C0">
        <w:t>s</w:t>
      </w:r>
      <w:r w:rsidR="00443FBC">
        <w:t>ubstantial</w:t>
      </w:r>
      <w:r w:rsidR="005E5A53" w:rsidRPr="003E69C0">
        <w:t xml:space="preserve"> market share</w:t>
      </w:r>
      <w:r w:rsidR="00BA0751">
        <w:t xml:space="preserve"> </w:t>
      </w:r>
      <w:r w:rsidR="005E5A53" w:rsidRPr="003E69C0">
        <w:t>and gained momentum across the businesses.</w:t>
      </w:r>
    </w:p>
    <w:p w14:paraId="14C6DCDC" w14:textId="685ECE24" w:rsidR="005E5A53" w:rsidRPr="003E69C0" w:rsidRDefault="006351E2" w:rsidP="0056000C">
      <w:pPr>
        <w:pStyle w:val="ListParagraph"/>
        <w:numPr>
          <w:ilvl w:val="0"/>
          <w:numId w:val="1"/>
        </w:numPr>
        <w:spacing w:line="360" w:lineRule="auto"/>
        <w:rPr>
          <w:b/>
          <w:bCs/>
        </w:rPr>
      </w:pPr>
      <w:r>
        <w:lastRenderedPageBreak/>
        <w:t xml:space="preserve">TD </w:t>
      </w:r>
      <w:r w:rsidR="00494B21">
        <w:t>B</w:t>
      </w:r>
      <w:r>
        <w:t xml:space="preserve">ank </w:t>
      </w:r>
      <w:r w:rsidR="00494B21">
        <w:t>re</w:t>
      </w:r>
      <w:r>
        <w:t>tains its</w:t>
      </w:r>
      <w:r w:rsidR="005E5A53" w:rsidRPr="003E69C0">
        <w:t xml:space="preserve"> market share in Personal Non-Term deposits with industry-leading market share gains</w:t>
      </w:r>
      <w:r w:rsidR="002B24F2">
        <w:t xml:space="preserve"> </w:t>
      </w:r>
      <w:sdt>
        <w:sdtPr>
          <w:rPr>
            <w:b/>
            <w:bCs/>
          </w:rPr>
          <w:id w:val="590897599"/>
          <w:citation/>
        </w:sdtPr>
        <w:sdtEndPr/>
        <w:sdtContent>
          <w:r w:rsidR="002B24F2" w:rsidRPr="003E69C0">
            <w:rPr>
              <w:b/>
              <w:bCs/>
            </w:rPr>
            <w:fldChar w:fldCharType="begin"/>
          </w:r>
          <w:r w:rsidR="002B24F2" w:rsidRPr="003E69C0">
            <w:instrText xml:space="preserve"> CITATION Com2 \l 1033 </w:instrText>
          </w:r>
          <w:r w:rsidR="002B24F2" w:rsidRPr="003E69C0">
            <w:rPr>
              <w:b/>
              <w:bCs/>
            </w:rPr>
            <w:fldChar w:fldCharType="separate"/>
          </w:r>
          <w:r w:rsidR="002B24F2" w:rsidRPr="00C31061">
            <w:rPr>
              <w:noProof/>
            </w:rPr>
            <w:t>(Comparably, n.d.)</w:t>
          </w:r>
          <w:r w:rsidR="002B24F2" w:rsidRPr="003E69C0">
            <w:rPr>
              <w:b/>
              <w:bCs/>
            </w:rPr>
            <w:fldChar w:fldCharType="end"/>
          </w:r>
        </w:sdtContent>
      </w:sdt>
      <w:r w:rsidR="005E5A53" w:rsidRPr="003E69C0">
        <w:t xml:space="preserve">. </w:t>
      </w:r>
    </w:p>
    <w:p w14:paraId="78D539FC" w14:textId="7515B889" w:rsidR="005E5A53" w:rsidRPr="00162476" w:rsidRDefault="00494B21" w:rsidP="00162476">
      <w:pPr>
        <w:pStyle w:val="ListParagraph"/>
        <w:spacing w:line="360" w:lineRule="auto"/>
        <w:rPr>
          <w:b/>
          <w:bCs/>
        </w:rPr>
      </w:pPr>
      <w:r>
        <w:t>TD Bank holds its</w:t>
      </w:r>
      <w:r w:rsidR="005E5A53" w:rsidRPr="003E69C0">
        <w:t xml:space="preserve"> </w:t>
      </w:r>
      <w:r>
        <w:t xml:space="preserve">primary </w:t>
      </w:r>
      <w:r w:rsidR="005E5A53" w:rsidRPr="003E69C0">
        <w:t>market share in Interac Mobile Wallet</w:t>
      </w:r>
      <w:sdt>
        <w:sdtPr>
          <w:rPr>
            <w:b/>
            <w:bCs/>
          </w:rPr>
          <w:id w:val="1987975316"/>
          <w:citation/>
        </w:sdtPr>
        <w:sdtEndPr/>
        <w:sdtContent>
          <w:r w:rsidR="002B24F2" w:rsidRPr="003E69C0">
            <w:rPr>
              <w:b/>
              <w:bCs/>
            </w:rPr>
            <w:fldChar w:fldCharType="begin"/>
          </w:r>
          <w:r w:rsidR="002B24F2" w:rsidRPr="003E69C0">
            <w:rPr>
              <w:b/>
              <w:bCs/>
            </w:rPr>
            <w:instrText xml:space="preserve"> CITATION TDB22 \l 1033 </w:instrText>
          </w:r>
          <w:r w:rsidR="002B24F2" w:rsidRPr="003E69C0">
            <w:rPr>
              <w:b/>
              <w:bCs/>
            </w:rPr>
            <w:fldChar w:fldCharType="separate"/>
          </w:r>
          <w:r w:rsidR="002B24F2">
            <w:rPr>
              <w:b/>
              <w:bCs/>
              <w:noProof/>
            </w:rPr>
            <w:t xml:space="preserve"> </w:t>
          </w:r>
          <w:r w:rsidR="002B24F2" w:rsidRPr="00C31061">
            <w:rPr>
              <w:noProof/>
            </w:rPr>
            <w:t>(TD Bank, 2022)</w:t>
          </w:r>
          <w:r w:rsidR="002B24F2" w:rsidRPr="003E69C0">
            <w:rPr>
              <w:b/>
              <w:bCs/>
            </w:rPr>
            <w:fldChar w:fldCharType="end"/>
          </w:r>
        </w:sdtContent>
      </w:sdt>
      <w:r w:rsidR="005E5A53" w:rsidRPr="00D93777">
        <w:t>.</w:t>
      </w:r>
    </w:p>
    <w:p w14:paraId="271E6A4A" w14:textId="51DF09F2" w:rsidR="005E5A53" w:rsidRPr="00CF5BDF" w:rsidRDefault="005E5A53" w:rsidP="0056000C">
      <w:pPr>
        <w:pStyle w:val="Heading4"/>
        <w:numPr>
          <w:ilvl w:val="0"/>
          <w:numId w:val="97"/>
        </w:numPr>
        <w:ind w:left="1134" w:hanging="850"/>
      </w:pPr>
      <w:r w:rsidRPr="00CF5BDF">
        <w:t>Operational</w:t>
      </w:r>
      <w:r w:rsidR="00162476">
        <w:t xml:space="preserve"> Aspect</w:t>
      </w:r>
    </w:p>
    <w:p w14:paraId="54E06888" w14:textId="3170F9BC" w:rsidR="005E5A53" w:rsidRPr="003E69C0" w:rsidRDefault="005E5A53" w:rsidP="0056000C">
      <w:pPr>
        <w:pStyle w:val="ListParagraph"/>
        <w:numPr>
          <w:ilvl w:val="0"/>
          <w:numId w:val="99"/>
        </w:numPr>
        <w:spacing w:line="360" w:lineRule="auto"/>
        <w:ind w:left="709"/>
      </w:pPr>
      <w:r w:rsidRPr="003E69C0">
        <w:t>TD</w:t>
      </w:r>
      <w:r>
        <w:t>'</w:t>
      </w:r>
      <w:r w:rsidRPr="003E69C0">
        <w:t>s reported efficiency ratio is 50.3%, compared with 54.1% in 2021.</w:t>
      </w:r>
    </w:p>
    <w:p w14:paraId="40170678" w14:textId="10D8BA38" w:rsidR="005E5A53" w:rsidRPr="003E69C0" w:rsidRDefault="00D4459D" w:rsidP="0056000C">
      <w:pPr>
        <w:pStyle w:val="ListParagraph"/>
        <w:numPr>
          <w:ilvl w:val="0"/>
          <w:numId w:val="99"/>
        </w:numPr>
        <w:spacing w:line="360" w:lineRule="auto"/>
        <w:ind w:left="709"/>
      </w:pPr>
      <w:r>
        <w:t xml:space="preserve">The </w:t>
      </w:r>
      <w:r w:rsidR="005E5A53" w:rsidRPr="003E69C0">
        <w:t>Reported operating leverage was positive</w:t>
      </w:r>
      <w:r w:rsidR="00A0427B">
        <w:t>,</w:t>
      </w:r>
      <w:r w:rsidR="005E5A53" w:rsidRPr="003E69C0">
        <w:t xml:space="preserve"> with an increase </w:t>
      </w:r>
      <w:r w:rsidR="00A0427B">
        <w:t>of</w:t>
      </w:r>
      <w:r w:rsidR="005E5A53" w:rsidRPr="003E69C0">
        <w:t xml:space="preserve"> 4bps</w:t>
      </w:r>
      <w:r w:rsidR="00D936E2">
        <w:t>,</w:t>
      </w:r>
      <w:r w:rsidR="005E5A53" w:rsidRPr="003E69C0">
        <w:t xml:space="preserve"> which made it 380</w:t>
      </w:r>
      <w:r w:rsidR="008437B5">
        <w:t xml:space="preserve"> </w:t>
      </w:r>
      <w:sdt>
        <w:sdtPr>
          <w:id w:val="142172662"/>
          <w:citation/>
        </w:sdtPr>
        <w:sdtEndPr/>
        <w:sdtContent>
          <w:r w:rsidR="008437B5" w:rsidRPr="003E69C0">
            <w:fldChar w:fldCharType="begin"/>
          </w:r>
          <w:r w:rsidR="008437B5" w:rsidRPr="003E69C0">
            <w:instrText xml:space="preserve"> CITATION TDB22 \l 1033 </w:instrText>
          </w:r>
          <w:r w:rsidR="008437B5" w:rsidRPr="003E69C0">
            <w:fldChar w:fldCharType="separate"/>
          </w:r>
          <w:r w:rsidR="008437B5" w:rsidRPr="00C31061">
            <w:rPr>
              <w:noProof/>
            </w:rPr>
            <w:t>(TD Bank, 2022)</w:t>
          </w:r>
          <w:r w:rsidR="008437B5" w:rsidRPr="003E69C0">
            <w:fldChar w:fldCharType="end"/>
          </w:r>
        </w:sdtContent>
      </w:sdt>
      <w:r w:rsidR="005E5A53" w:rsidRPr="003E69C0">
        <w:t>.</w:t>
      </w:r>
    </w:p>
    <w:p w14:paraId="0357F0DB" w14:textId="5CE08EC1" w:rsidR="0069061A" w:rsidRDefault="00273E59" w:rsidP="0056000C">
      <w:pPr>
        <w:pStyle w:val="Heading1"/>
        <w:numPr>
          <w:ilvl w:val="0"/>
          <w:numId w:val="107"/>
        </w:numPr>
        <w:spacing w:after="240"/>
        <w:ind w:left="0" w:firstLine="0"/>
      </w:pPr>
      <w:bookmarkStart w:id="30" w:name="_Toc146319257"/>
      <w:bookmarkStart w:id="31" w:name="_Toc152849960"/>
      <w:bookmarkStart w:id="32" w:name="_Toc152963428"/>
      <w:r>
        <w:t>List of Project</w:t>
      </w:r>
      <w:r w:rsidR="0069061A">
        <w:t xml:space="preserve"> Ideas</w:t>
      </w:r>
      <w:bookmarkEnd w:id="30"/>
      <w:bookmarkEnd w:id="31"/>
      <w:bookmarkEnd w:id="32"/>
    </w:p>
    <w:p w14:paraId="77E2EE21" w14:textId="22BC42F2" w:rsidR="0076029A" w:rsidRDefault="00793C91" w:rsidP="00273E59">
      <w:pPr>
        <w:spacing w:line="360" w:lineRule="auto"/>
      </w:pPr>
      <w:r>
        <w:t>After</w:t>
      </w:r>
      <w:r w:rsidR="002D27ED">
        <w:t xml:space="preserve"> a comprehensive competitor analysis, RevolEdge Solutions </w:t>
      </w:r>
      <w:r>
        <w:t>developed</w:t>
      </w:r>
      <w:r w:rsidR="002D27ED">
        <w:t xml:space="preserve"> several ideas to</w:t>
      </w:r>
      <w:r w:rsidR="00561CCF">
        <w:t xml:space="preserve"> give Scotiabank an edge. </w:t>
      </w:r>
    </w:p>
    <w:p w14:paraId="6882A99C" w14:textId="77777777" w:rsidR="00C26509" w:rsidRPr="008F053D" w:rsidRDefault="00C26509" w:rsidP="00C26509">
      <w:pPr>
        <w:spacing w:line="360" w:lineRule="auto"/>
        <w:jc w:val="both"/>
        <w:rPr>
          <w:rFonts w:eastAsia="Times New Roman" w:cstheme="minorHAnsi"/>
          <w:kern w:val="0"/>
          <w14:ligatures w14:val="none"/>
        </w:rPr>
      </w:pPr>
      <w:bookmarkStart w:id="33" w:name="_Hlk152854720"/>
      <w:r w:rsidRPr="008F053D">
        <w:rPr>
          <w:rFonts w:eastAsia="Times New Roman" w:cstheme="minorHAnsi"/>
          <w:b/>
          <w:bCs/>
          <w:kern w:val="0"/>
          <w14:ligatures w14:val="none"/>
        </w:rPr>
        <w:t>Idea 1:</w:t>
      </w:r>
      <w:r w:rsidRPr="008F053D">
        <w:rPr>
          <w:rFonts w:eastAsia="Times New Roman" w:cstheme="minorHAnsi"/>
          <w:kern w:val="0"/>
          <w14:ligatures w14:val="none"/>
        </w:rPr>
        <w:t xml:space="preserve"> </w:t>
      </w:r>
      <w:r w:rsidRPr="008F053D">
        <w:rPr>
          <w:rFonts w:eastAsia="Times New Roman" w:cstheme="minorHAnsi"/>
          <w:b/>
          <w:bCs/>
          <w:kern w:val="0"/>
          <w:u w:val="single"/>
          <w14:ligatures w14:val="none"/>
        </w:rPr>
        <w:t>Converting Traditional Branches to Digitalized Ones with Kiosks</w:t>
      </w:r>
    </w:p>
    <w:p w14:paraId="77B1BC94"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Current Scenario:</w:t>
      </w:r>
    </w:p>
    <w:p w14:paraId="789C8415" w14:textId="77777777" w:rsidR="00C26509" w:rsidRPr="00A755B7" w:rsidRDefault="00C26509" w:rsidP="00C26509">
      <w:pPr>
        <w:spacing w:line="360" w:lineRule="auto"/>
        <w:jc w:val="both"/>
        <w:rPr>
          <w:rFonts w:eastAsia="Times New Roman" w:cstheme="minorHAnsi"/>
          <w:kern w:val="0"/>
          <w14:ligatures w14:val="none"/>
        </w:rPr>
      </w:pPr>
      <w:r w:rsidRPr="00A755B7">
        <w:rPr>
          <w:rFonts w:eastAsia="Times New Roman" w:cstheme="minorHAnsi"/>
          <w:kern w:val="0"/>
          <w14:ligatures w14:val="none"/>
        </w:rPr>
        <w:t>Scotiabank is transitioning to digital channels, which is causing old branches to close. The proposed strategy entails turning branches into digitalized areas equipped with modern kiosks, in line with changing client expectations.</w:t>
      </w:r>
    </w:p>
    <w:p w14:paraId="2783FF75"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Plan:</w:t>
      </w:r>
    </w:p>
    <w:p w14:paraId="0DEBFFA7" w14:textId="77777777" w:rsidR="00C26509" w:rsidRPr="00A755B7" w:rsidRDefault="00C26509" w:rsidP="00C26509">
      <w:pPr>
        <w:spacing w:line="360" w:lineRule="auto"/>
        <w:jc w:val="both"/>
        <w:rPr>
          <w:rFonts w:eastAsia="Times New Roman" w:cstheme="minorHAnsi"/>
          <w:kern w:val="0"/>
          <w14:ligatures w14:val="none"/>
        </w:rPr>
      </w:pPr>
      <w:r w:rsidRPr="00A755B7">
        <w:rPr>
          <w:rFonts w:eastAsia="Times New Roman" w:cstheme="minorHAnsi"/>
          <w:kern w:val="0"/>
          <w14:ligatures w14:val="none"/>
        </w:rPr>
        <w:t>The digitalized branches will include modern kiosks capable of a variety of financial transactions, as well as extended hours and tailored experiences. These kiosks will include biometric authentication for safe transactions as well as the collection of vital customer data for targeted marketing.</w:t>
      </w:r>
    </w:p>
    <w:p w14:paraId="31BB5C78"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7BD74746" w14:textId="77777777" w:rsidR="00C26509" w:rsidRPr="00A755B7" w:rsidRDefault="00C26509" w:rsidP="0056000C">
      <w:pPr>
        <w:pStyle w:val="ListParagraph"/>
        <w:numPr>
          <w:ilvl w:val="0"/>
          <w:numId w:val="104"/>
        </w:numPr>
        <w:spacing w:line="360" w:lineRule="auto"/>
        <w:ind w:left="426" w:firstLine="0"/>
        <w:jc w:val="both"/>
        <w:rPr>
          <w:rFonts w:eastAsia="Times New Roman" w:cstheme="minorHAnsi"/>
          <w:b/>
          <w:bCs/>
          <w:kern w:val="0"/>
          <w14:ligatures w14:val="none"/>
        </w:rPr>
      </w:pPr>
      <w:r w:rsidRPr="00A755B7">
        <w:rPr>
          <w:rFonts w:eastAsia="Times New Roman" w:cstheme="minorHAnsi"/>
          <w:b/>
          <w:bCs/>
          <w:kern w:val="0"/>
          <w14:ligatures w14:val="none"/>
        </w:rPr>
        <w:t>Cost Savings:</w:t>
      </w:r>
    </w:p>
    <w:p w14:paraId="0CD646E9" w14:textId="77777777" w:rsidR="00C26509" w:rsidRPr="00A755B7" w:rsidRDefault="00C26509" w:rsidP="0056000C">
      <w:pPr>
        <w:pStyle w:val="ListParagraph"/>
        <w:numPr>
          <w:ilvl w:val="0"/>
          <w:numId w:val="101"/>
        </w:numPr>
        <w:spacing w:line="360" w:lineRule="auto"/>
        <w:ind w:left="993" w:hanging="284"/>
        <w:jc w:val="both"/>
        <w:rPr>
          <w:rFonts w:eastAsia="Times New Roman" w:cstheme="minorHAnsi"/>
          <w:kern w:val="0"/>
          <w14:ligatures w14:val="none"/>
        </w:rPr>
      </w:pPr>
      <w:r w:rsidRPr="00A755B7">
        <w:rPr>
          <w:rFonts w:eastAsia="Times New Roman" w:cstheme="minorHAnsi"/>
          <w:kern w:val="0"/>
          <w14:ligatures w14:val="none"/>
        </w:rPr>
        <w:t>Reduction in staffing costs through automated tasks.</w:t>
      </w:r>
    </w:p>
    <w:p w14:paraId="136B2380" w14:textId="77777777" w:rsidR="00C26509" w:rsidRPr="00A755B7" w:rsidRDefault="00C26509" w:rsidP="0056000C">
      <w:pPr>
        <w:pStyle w:val="ListParagraph"/>
        <w:numPr>
          <w:ilvl w:val="0"/>
          <w:numId w:val="101"/>
        </w:numPr>
        <w:spacing w:line="360" w:lineRule="auto"/>
        <w:ind w:left="993" w:hanging="284"/>
        <w:jc w:val="both"/>
        <w:rPr>
          <w:rFonts w:eastAsia="Times New Roman" w:cstheme="minorHAnsi"/>
          <w:kern w:val="0"/>
          <w14:ligatures w14:val="none"/>
        </w:rPr>
      </w:pPr>
      <w:r w:rsidRPr="00A755B7">
        <w:rPr>
          <w:rFonts w:eastAsia="Times New Roman" w:cstheme="minorHAnsi"/>
          <w:kern w:val="0"/>
          <w14:ligatures w14:val="none"/>
        </w:rPr>
        <w:t>Operational efficiency gains with fewer errors.</w:t>
      </w:r>
    </w:p>
    <w:p w14:paraId="103DAA96" w14:textId="77777777" w:rsidR="00C26509" w:rsidRPr="00A755B7" w:rsidRDefault="00C26509" w:rsidP="0056000C">
      <w:pPr>
        <w:pStyle w:val="ListParagraph"/>
        <w:numPr>
          <w:ilvl w:val="0"/>
          <w:numId w:val="101"/>
        </w:numPr>
        <w:spacing w:line="360" w:lineRule="auto"/>
        <w:ind w:left="993" w:hanging="284"/>
        <w:jc w:val="both"/>
        <w:rPr>
          <w:rFonts w:eastAsia="Times New Roman" w:cstheme="minorHAnsi"/>
          <w:kern w:val="0"/>
          <w14:ligatures w14:val="none"/>
        </w:rPr>
      </w:pPr>
      <w:r w:rsidRPr="00A755B7">
        <w:rPr>
          <w:rFonts w:eastAsia="Times New Roman" w:cstheme="minorHAnsi"/>
          <w:kern w:val="0"/>
          <w14:ligatures w14:val="none"/>
        </w:rPr>
        <w:t>Smaller, digitalized branches reduce overhead costs.</w:t>
      </w:r>
    </w:p>
    <w:p w14:paraId="28C6021A" w14:textId="77777777" w:rsidR="00C26509" w:rsidRPr="00A755B7" w:rsidRDefault="00C26509" w:rsidP="0056000C">
      <w:pPr>
        <w:pStyle w:val="ListParagraph"/>
        <w:numPr>
          <w:ilvl w:val="0"/>
          <w:numId w:val="104"/>
        </w:numPr>
        <w:spacing w:line="360" w:lineRule="auto"/>
        <w:ind w:left="426" w:firstLine="0"/>
        <w:jc w:val="both"/>
        <w:rPr>
          <w:rFonts w:eastAsia="Times New Roman" w:cstheme="minorHAnsi"/>
          <w:b/>
          <w:bCs/>
          <w:kern w:val="0"/>
          <w14:ligatures w14:val="none"/>
        </w:rPr>
      </w:pPr>
      <w:r w:rsidRPr="00A755B7">
        <w:rPr>
          <w:rFonts w:eastAsia="Times New Roman" w:cstheme="minorHAnsi"/>
          <w:b/>
          <w:bCs/>
          <w:kern w:val="0"/>
          <w14:ligatures w14:val="none"/>
        </w:rPr>
        <w:t>Revenue Enhancement:</w:t>
      </w:r>
    </w:p>
    <w:p w14:paraId="4F4B6F78" w14:textId="77777777" w:rsidR="00C26509" w:rsidRPr="00A755B7" w:rsidRDefault="00C26509" w:rsidP="0056000C">
      <w:pPr>
        <w:pStyle w:val="ListParagraph"/>
        <w:numPr>
          <w:ilvl w:val="0"/>
          <w:numId w:val="102"/>
        </w:numPr>
        <w:tabs>
          <w:tab w:val="left" w:pos="993"/>
        </w:tabs>
        <w:spacing w:line="360" w:lineRule="auto"/>
        <w:ind w:left="993" w:hanging="284"/>
        <w:jc w:val="both"/>
        <w:rPr>
          <w:rFonts w:eastAsia="Times New Roman" w:cstheme="minorHAnsi"/>
          <w:kern w:val="0"/>
          <w14:ligatures w14:val="none"/>
        </w:rPr>
      </w:pPr>
      <w:r w:rsidRPr="00A755B7">
        <w:rPr>
          <w:rFonts w:eastAsia="Times New Roman" w:cstheme="minorHAnsi"/>
          <w:kern w:val="0"/>
          <w14:ligatures w14:val="none"/>
        </w:rPr>
        <w:t>Kiosks with extended hours attract more transactions.</w:t>
      </w:r>
    </w:p>
    <w:p w14:paraId="1C002823" w14:textId="77777777" w:rsidR="00C26509" w:rsidRPr="00A755B7" w:rsidRDefault="00C26509" w:rsidP="0056000C">
      <w:pPr>
        <w:pStyle w:val="ListParagraph"/>
        <w:numPr>
          <w:ilvl w:val="0"/>
          <w:numId w:val="102"/>
        </w:numPr>
        <w:tabs>
          <w:tab w:val="left" w:pos="993"/>
        </w:tabs>
        <w:spacing w:line="360" w:lineRule="auto"/>
        <w:ind w:left="993" w:hanging="284"/>
        <w:jc w:val="both"/>
        <w:rPr>
          <w:rFonts w:eastAsia="Times New Roman" w:cstheme="minorHAnsi"/>
          <w:kern w:val="0"/>
          <w14:ligatures w14:val="none"/>
        </w:rPr>
      </w:pPr>
      <w:r w:rsidRPr="00A755B7">
        <w:rPr>
          <w:rFonts w:eastAsia="Times New Roman" w:cstheme="minorHAnsi"/>
          <w:kern w:val="0"/>
          <w14:ligatures w14:val="none"/>
        </w:rPr>
        <w:t>Personalized product recommendations for cross-selling.</w:t>
      </w:r>
    </w:p>
    <w:p w14:paraId="4D107C83" w14:textId="77777777" w:rsidR="00C26509" w:rsidRPr="00931C7E" w:rsidRDefault="00C26509" w:rsidP="0056000C">
      <w:pPr>
        <w:pStyle w:val="ListParagraph"/>
        <w:numPr>
          <w:ilvl w:val="0"/>
          <w:numId w:val="102"/>
        </w:numPr>
        <w:tabs>
          <w:tab w:val="left" w:pos="993"/>
        </w:tabs>
        <w:spacing w:line="360" w:lineRule="auto"/>
        <w:ind w:left="993" w:hanging="284"/>
        <w:jc w:val="both"/>
        <w:rPr>
          <w:rFonts w:eastAsia="Times New Roman" w:cstheme="minorHAnsi"/>
          <w:kern w:val="0"/>
          <w14:ligatures w14:val="none"/>
        </w:rPr>
      </w:pPr>
      <w:r w:rsidRPr="00A755B7">
        <w:rPr>
          <w:rFonts w:eastAsia="Times New Roman" w:cstheme="minorHAnsi"/>
          <w:kern w:val="0"/>
          <w14:ligatures w14:val="none"/>
        </w:rPr>
        <w:lastRenderedPageBreak/>
        <w:t>Valuable data for improved product offerings and marketing.</w:t>
      </w:r>
    </w:p>
    <w:p w14:paraId="0C859778"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 xml:space="preserve">Idea 2: </w:t>
      </w:r>
      <w:r w:rsidRPr="00A755B7">
        <w:rPr>
          <w:rFonts w:eastAsia="Times New Roman" w:cstheme="minorHAnsi"/>
          <w:b/>
          <w:bCs/>
          <w:kern w:val="0"/>
          <w:u w:val="single"/>
          <w14:ligatures w14:val="none"/>
        </w:rPr>
        <w:t>Increase Market Share in Pacific Alliance Countries</w:t>
      </w:r>
    </w:p>
    <w:p w14:paraId="7C107CF4"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Current Scenario:</w:t>
      </w:r>
    </w:p>
    <w:p w14:paraId="1F969CD8" w14:textId="77777777" w:rsidR="00C26509" w:rsidRPr="00A755B7" w:rsidRDefault="00C26509" w:rsidP="00C26509">
      <w:pPr>
        <w:spacing w:line="360" w:lineRule="auto"/>
        <w:jc w:val="both"/>
        <w:rPr>
          <w:rFonts w:eastAsia="Times New Roman" w:cstheme="minorHAnsi"/>
          <w:kern w:val="0"/>
          <w14:ligatures w14:val="none"/>
        </w:rPr>
      </w:pPr>
      <w:r w:rsidRPr="00A755B7">
        <w:rPr>
          <w:rFonts w:eastAsia="Times New Roman" w:cstheme="minorHAnsi"/>
          <w:kern w:val="0"/>
          <w14:ligatures w14:val="none"/>
        </w:rPr>
        <w:t>Scotiabank has a significant market share in the Pacific Alliance countries of Chile, Colombia, Mexico, and Peru. The region has enormous economic potential, particularly in infrastructure development and investment banking.</w:t>
      </w:r>
    </w:p>
    <w:p w14:paraId="700BDC37"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Plan:</w:t>
      </w:r>
    </w:p>
    <w:p w14:paraId="120C0A57" w14:textId="77777777" w:rsidR="00C26509" w:rsidRPr="00A755B7" w:rsidRDefault="00C26509" w:rsidP="00C26509">
      <w:pPr>
        <w:spacing w:line="360" w:lineRule="auto"/>
        <w:jc w:val="both"/>
        <w:rPr>
          <w:rFonts w:eastAsia="Times New Roman" w:cstheme="minorHAnsi"/>
          <w:kern w:val="0"/>
          <w14:ligatures w14:val="none"/>
        </w:rPr>
      </w:pPr>
      <w:r w:rsidRPr="00A755B7">
        <w:rPr>
          <w:rFonts w:eastAsia="Times New Roman" w:cstheme="minorHAnsi"/>
          <w:kern w:val="0"/>
          <w14:ligatures w14:val="none"/>
        </w:rPr>
        <w:t>Scotiabank intends to strengthen its Pacific Alliance position by using its local and global expertise. Investment banking, infrastructure development, and assistance to middle-market businesses seeking growth capital are among the areas of emphasis.</w:t>
      </w:r>
    </w:p>
    <w:p w14:paraId="72F575DB"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4DB752FC" w14:textId="77777777" w:rsidR="00C26509" w:rsidRPr="00A755B7" w:rsidRDefault="00C26509" w:rsidP="0056000C">
      <w:pPr>
        <w:pStyle w:val="ListParagraph"/>
        <w:numPr>
          <w:ilvl w:val="0"/>
          <w:numId w:val="103"/>
        </w:numPr>
        <w:spacing w:line="360" w:lineRule="auto"/>
        <w:ind w:left="426" w:firstLine="0"/>
        <w:jc w:val="both"/>
        <w:rPr>
          <w:rFonts w:eastAsia="Times New Roman" w:cstheme="minorHAnsi"/>
          <w:b/>
          <w:bCs/>
          <w:kern w:val="0"/>
          <w14:ligatures w14:val="none"/>
        </w:rPr>
      </w:pPr>
      <w:r w:rsidRPr="00A755B7">
        <w:rPr>
          <w:rFonts w:eastAsia="Times New Roman" w:cstheme="minorHAnsi"/>
          <w:b/>
          <w:bCs/>
          <w:kern w:val="0"/>
          <w14:ligatures w14:val="none"/>
        </w:rPr>
        <w:t>Infrastructure Opportunities:</w:t>
      </w:r>
    </w:p>
    <w:p w14:paraId="0CF77447" w14:textId="77777777" w:rsidR="00C26509" w:rsidRPr="008F053D" w:rsidRDefault="00C26509" w:rsidP="0056000C">
      <w:pPr>
        <w:pStyle w:val="ListParagraph"/>
        <w:numPr>
          <w:ilvl w:val="0"/>
          <w:numId w:val="105"/>
        </w:numPr>
        <w:spacing w:line="360" w:lineRule="auto"/>
        <w:ind w:left="993" w:hanging="284"/>
        <w:jc w:val="both"/>
        <w:rPr>
          <w:rFonts w:eastAsia="Times New Roman" w:cstheme="minorHAnsi"/>
          <w:kern w:val="0"/>
          <w14:ligatures w14:val="none"/>
        </w:rPr>
      </w:pPr>
      <w:r w:rsidRPr="008F053D">
        <w:rPr>
          <w:rFonts w:eastAsia="Times New Roman" w:cstheme="minorHAnsi"/>
          <w:kern w:val="0"/>
          <w14:ligatures w14:val="none"/>
        </w:rPr>
        <w:t>Significant prospects for infrastructure development.</w:t>
      </w:r>
    </w:p>
    <w:p w14:paraId="0C347C65" w14:textId="77777777" w:rsidR="00C26509" w:rsidRPr="008F053D" w:rsidRDefault="00C26509" w:rsidP="0056000C">
      <w:pPr>
        <w:pStyle w:val="ListParagraph"/>
        <w:numPr>
          <w:ilvl w:val="0"/>
          <w:numId w:val="105"/>
        </w:numPr>
        <w:spacing w:line="360" w:lineRule="auto"/>
        <w:ind w:left="993" w:hanging="284"/>
        <w:jc w:val="both"/>
        <w:rPr>
          <w:rFonts w:eastAsia="Times New Roman" w:cstheme="minorHAnsi"/>
          <w:kern w:val="0"/>
          <w14:ligatures w14:val="none"/>
        </w:rPr>
      </w:pPr>
      <w:r w:rsidRPr="008F053D">
        <w:rPr>
          <w:rFonts w:eastAsia="Times New Roman" w:cstheme="minorHAnsi"/>
          <w:kern w:val="0"/>
          <w14:ligatures w14:val="none"/>
        </w:rPr>
        <w:t>Scotiabank's role in bond underwriting and advisory services.</w:t>
      </w:r>
    </w:p>
    <w:p w14:paraId="5494F5CC" w14:textId="77777777" w:rsidR="00C26509" w:rsidRPr="00A755B7" w:rsidRDefault="00C26509" w:rsidP="0056000C">
      <w:pPr>
        <w:pStyle w:val="ListParagraph"/>
        <w:numPr>
          <w:ilvl w:val="0"/>
          <w:numId w:val="103"/>
        </w:numPr>
        <w:spacing w:line="360" w:lineRule="auto"/>
        <w:ind w:left="426" w:firstLine="0"/>
        <w:jc w:val="both"/>
        <w:rPr>
          <w:rFonts w:eastAsia="Times New Roman" w:cstheme="minorHAnsi"/>
          <w:b/>
          <w:bCs/>
          <w:kern w:val="0"/>
          <w14:ligatures w14:val="none"/>
        </w:rPr>
      </w:pPr>
      <w:r w:rsidRPr="00A755B7">
        <w:rPr>
          <w:rFonts w:eastAsia="Times New Roman" w:cstheme="minorHAnsi"/>
          <w:b/>
          <w:bCs/>
          <w:kern w:val="0"/>
          <w14:ligatures w14:val="none"/>
        </w:rPr>
        <w:t>Middle-Market Focus:</w:t>
      </w:r>
    </w:p>
    <w:p w14:paraId="71A67B68" w14:textId="77777777" w:rsidR="00C26509" w:rsidRPr="008F053D" w:rsidRDefault="00C26509" w:rsidP="0056000C">
      <w:pPr>
        <w:pStyle w:val="ListParagraph"/>
        <w:numPr>
          <w:ilvl w:val="0"/>
          <w:numId w:val="106"/>
        </w:numPr>
        <w:spacing w:line="360" w:lineRule="auto"/>
        <w:ind w:left="993" w:hanging="284"/>
        <w:jc w:val="both"/>
        <w:rPr>
          <w:rFonts w:eastAsia="Times New Roman" w:cstheme="minorHAnsi"/>
          <w:kern w:val="0"/>
          <w14:ligatures w14:val="none"/>
        </w:rPr>
      </w:pPr>
      <w:r w:rsidRPr="008F053D">
        <w:rPr>
          <w:rFonts w:eastAsia="Times New Roman" w:cstheme="minorHAnsi"/>
          <w:kern w:val="0"/>
          <w14:ligatures w14:val="none"/>
        </w:rPr>
        <w:t>Targeting middle-market businesses for specialized financial services.</w:t>
      </w:r>
    </w:p>
    <w:p w14:paraId="1AD93EFE" w14:textId="77777777" w:rsidR="00C26509" w:rsidRDefault="00C26509" w:rsidP="0056000C">
      <w:pPr>
        <w:pStyle w:val="ListParagraph"/>
        <w:numPr>
          <w:ilvl w:val="0"/>
          <w:numId w:val="106"/>
        </w:numPr>
        <w:spacing w:line="360" w:lineRule="auto"/>
        <w:ind w:left="993" w:hanging="284"/>
        <w:jc w:val="both"/>
        <w:rPr>
          <w:rFonts w:eastAsia="Times New Roman" w:cstheme="minorHAnsi"/>
          <w:kern w:val="0"/>
          <w14:ligatures w14:val="none"/>
        </w:rPr>
      </w:pPr>
      <w:r w:rsidRPr="008F053D">
        <w:rPr>
          <w:rFonts w:eastAsia="Times New Roman" w:cstheme="minorHAnsi"/>
          <w:kern w:val="0"/>
          <w14:ligatures w14:val="none"/>
        </w:rPr>
        <w:t>Offering treasury management, foreign exchange, and working capital loans.</w:t>
      </w:r>
    </w:p>
    <w:p w14:paraId="10649180" w14:textId="5E90E4AC" w:rsidR="00E16622" w:rsidRDefault="00E16622" w:rsidP="00E16622">
      <w:pPr>
        <w:spacing w:line="360" w:lineRule="auto"/>
        <w:jc w:val="both"/>
        <w:rPr>
          <w:rFonts w:eastAsia="Times New Roman" w:cstheme="minorHAnsi"/>
          <w:b/>
          <w:bCs/>
          <w:kern w:val="0"/>
          <w14:ligatures w14:val="none"/>
        </w:rPr>
      </w:pPr>
      <w:r>
        <w:rPr>
          <w:rFonts w:eastAsia="Times New Roman" w:cstheme="minorHAnsi"/>
          <w:b/>
          <w:bCs/>
          <w:kern w:val="0"/>
          <w14:ligatures w14:val="none"/>
        </w:rPr>
        <w:t xml:space="preserve">Idea </w:t>
      </w:r>
      <w:r w:rsidR="001E3AA2">
        <w:rPr>
          <w:rFonts w:eastAsia="Times New Roman" w:cstheme="minorHAnsi"/>
          <w:b/>
          <w:bCs/>
          <w:kern w:val="0"/>
          <w14:ligatures w14:val="none"/>
        </w:rPr>
        <w:t>3</w:t>
      </w:r>
      <w:r>
        <w:rPr>
          <w:rFonts w:eastAsia="Times New Roman" w:cstheme="minorHAnsi"/>
          <w:b/>
          <w:bCs/>
          <w:kern w:val="0"/>
          <w14:ligatures w14:val="none"/>
        </w:rPr>
        <w:t xml:space="preserve">: </w:t>
      </w:r>
      <w:r w:rsidRPr="001E3AA2">
        <w:rPr>
          <w:rFonts w:eastAsia="Times New Roman" w:cstheme="minorHAnsi"/>
          <w:b/>
          <w:bCs/>
          <w:kern w:val="0"/>
          <w:u w:val="single"/>
          <w14:ligatures w14:val="none"/>
        </w:rPr>
        <w:t>Next-Gen Secure Web Banking Access Authentication System (NGWAAS)</w:t>
      </w:r>
    </w:p>
    <w:p w14:paraId="7D2E8502" w14:textId="77777777" w:rsidR="00E16622" w:rsidRDefault="00E16622" w:rsidP="00E16622">
      <w:pPr>
        <w:spacing w:line="360" w:lineRule="auto"/>
        <w:jc w:val="both"/>
        <w:rPr>
          <w:rFonts w:eastAsia="Times New Roman" w:cstheme="minorHAnsi"/>
          <w:b/>
          <w:bCs/>
          <w:kern w:val="0"/>
          <w14:ligatures w14:val="none"/>
        </w:rPr>
      </w:pPr>
      <w:r>
        <w:rPr>
          <w:rFonts w:eastAsia="Times New Roman" w:cstheme="minorHAnsi"/>
          <w:b/>
          <w:bCs/>
          <w:kern w:val="0"/>
          <w14:ligatures w14:val="none"/>
        </w:rPr>
        <w:t>Description:</w:t>
      </w:r>
    </w:p>
    <w:p w14:paraId="7CB18FB0" w14:textId="77777777" w:rsidR="00E16622" w:rsidRDefault="00E16622" w:rsidP="00E16622">
      <w:pPr>
        <w:spacing w:line="360" w:lineRule="auto"/>
        <w:jc w:val="both"/>
        <w:rPr>
          <w:rFonts w:eastAsia="Times New Roman" w:cstheme="minorHAnsi"/>
          <w:b/>
          <w:bCs/>
          <w:kern w:val="0"/>
          <w14:ligatures w14:val="none"/>
        </w:rPr>
      </w:pPr>
      <w:r>
        <w:rPr>
          <w:rFonts w:eastAsia="Times New Roman" w:cstheme="minorHAnsi"/>
          <w:kern w:val="0"/>
          <w14:ligatures w14:val="none"/>
        </w:rPr>
        <w:t>Introducing the Next-Gen Secure Web Banking Access Authentication System (NGWAAS) as an alternative login method for web banking, alongside the existing credentials-based system. NGWAAS leverages biometric technology, incorporating thumbprint and facial recognition for swift and secure access to web banking.</w:t>
      </w:r>
    </w:p>
    <w:p w14:paraId="42E25DC8" w14:textId="77777777" w:rsidR="00E16622" w:rsidRDefault="00E16622" w:rsidP="00E16622">
      <w:pPr>
        <w:spacing w:line="360" w:lineRule="auto"/>
        <w:jc w:val="both"/>
        <w:rPr>
          <w:rFonts w:eastAsia="Times New Roman" w:cstheme="minorHAnsi"/>
          <w:b/>
          <w:bCs/>
          <w:kern w:val="0"/>
          <w14:ligatures w14:val="none"/>
        </w:rPr>
      </w:pPr>
      <w:r>
        <w:rPr>
          <w:rFonts w:eastAsia="Times New Roman" w:cstheme="minorHAnsi"/>
          <w:b/>
          <w:bCs/>
          <w:kern w:val="0"/>
          <w14:ligatures w14:val="none"/>
        </w:rPr>
        <w:t>Features:</w:t>
      </w:r>
    </w:p>
    <w:p w14:paraId="01348B77" w14:textId="77777777" w:rsidR="00E16622" w:rsidRDefault="00E16622" w:rsidP="0056000C">
      <w:pPr>
        <w:pStyle w:val="ListParagraph"/>
        <w:numPr>
          <w:ilvl w:val="0"/>
          <w:numId w:val="273"/>
        </w:numPr>
        <w:spacing w:line="360" w:lineRule="auto"/>
        <w:jc w:val="both"/>
        <w:rPr>
          <w:rFonts w:eastAsia="Times New Roman" w:cstheme="minorHAnsi"/>
          <w:b/>
          <w:bCs/>
          <w:kern w:val="0"/>
          <w14:ligatures w14:val="none"/>
        </w:rPr>
      </w:pPr>
      <w:r>
        <w:rPr>
          <w:rFonts w:eastAsia="Times New Roman" w:cstheme="minorHAnsi"/>
          <w:b/>
          <w:bCs/>
          <w:kern w:val="0"/>
          <w14:ligatures w14:val="none"/>
        </w:rPr>
        <w:t>Biometric Authentication:</w:t>
      </w:r>
    </w:p>
    <w:p w14:paraId="57D7047C" w14:textId="77777777" w:rsidR="00E16622" w:rsidRDefault="00E16622" w:rsidP="0056000C">
      <w:pPr>
        <w:pStyle w:val="ListParagraph"/>
        <w:numPr>
          <w:ilvl w:val="0"/>
          <w:numId w:val="274"/>
        </w:numPr>
        <w:spacing w:line="360" w:lineRule="auto"/>
        <w:jc w:val="both"/>
        <w:rPr>
          <w:rFonts w:eastAsia="Times New Roman" w:cstheme="minorHAnsi"/>
          <w:kern w:val="0"/>
          <w14:ligatures w14:val="none"/>
        </w:rPr>
      </w:pPr>
      <w:r>
        <w:rPr>
          <w:rFonts w:eastAsia="Times New Roman" w:cstheme="minorHAnsi"/>
          <w:kern w:val="0"/>
          <w14:ligatures w14:val="none"/>
        </w:rPr>
        <w:t>Customers can enable NGWAAS by providing their thumbprint and facial recognition data.</w:t>
      </w:r>
    </w:p>
    <w:p w14:paraId="6ED3E1FC" w14:textId="77777777" w:rsidR="00E16622" w:rsidRDefault="00E16622" w:rsidP="0056000C">
      <w:pPr>
        <w:pStyle w:val="ListParagraph"/>
        <w:numPr>
          <w:ilvl w:val="0"/>
          <w:numId w:val="274"/>
        </w:numPr>
        <w:spacing w:line="360" w:lineRule="auto"/>
        <w:jc w:val="both"/>
        <w:rPr>
          <w:rFonts w:eastAsia="Times New Roman" w:cstheme="minorHAnsi"/>
          <w:kern w:val="0"/>
          <w14:ligatures w14:val="none"/>
        </w:rPr>
      </w:pPr>
      <w:r>
        <w:rPr>
          <w:rFonts w:eastAsia="Times New Roman" w:cstheme="minorHAnsi"/>
          <w:kern w:val="0"/>
          <w14:ligatures w14:val="none"/>
        </w:rPr>
        <w:lastRenderedPageBreak/>
        <w:t>Eliminates the need for remembering usernames, passwords, OTPs, or mobile device authentications.</w:t>
      </w:r>
    </w:p>
    <w:p w14:paraId="51917D27" w14:textId="77777777" w:rsidR="00E16622" w:rsidRDefault="00E16622" w:rsidP="0056000C">
      <w:pPr>
        <w:pStyle w:val="ListParagraph"/>
        <w:numPr>
          <w:ilvl w:val="0"/>
          <w:numId w:val="273"/>
        </w:numPr>
        <w:spacing w:line="360" w:lineRule="auto"/>
        <w:jc w:val="both"/>
        <w:rPr>
          <w:rFonts w:eastAsia="Times New Roman" w:cstheme="minorHAnsi"/>
          <w:b/>
          <w:bCs/>
          <w:kern w:val="0"/>
          <w14:ligatures w14:val="none"/>
        </w:rPr>
      </w:pPr>
      <w:r>
        <w:rPr>
          <w:rFonts w:eastAsia="Times New Roman" w:cstheme="minorHAnsi"/>
          <w:b/>
          <w:bCs/>
          <w:kern w:val="0"/>
          <w14:ligatures w14:val="none"/>
        </w:rPr>
        <w:t>Accessibility:</w:t>
      </w:r>
    </w:p>
    <w:p w14:paraId="557B1DB4" w14:textId="77777777" w:rsidR="00E16622" w:rsidRDefault="00E16622" w:rsidP="0056000C">
      <w:pPr>
        <w:pStyle w:val="ListParagraph"/>
        <w:numPr>
          <w:ilvl w:val="0"/>
          <w:numId w:val="275"/>
        </w:numPr>
        <w:spacing w:line="360" w:lineRule="auto"/>
        <w:jc w:val="both"/>
        <w:rPr>
          <w:rFonts w:eastAsia="Times New Roman" w:cstheme="minorHAnsi"/>
          <w:kern w:val="0"/>
          <w14:ligatures w14:val="none"/>
        </w:rPr>
      </w:pPr>
      <w:r>
        <w:rPr>
          <w:rFonts w:eastAsia="Times New Roman" w:cstheme="minorHAnsi"/>
          <w:kern w:val="0"/>
          <w14:ligatures w14:val="none"/>
        </w:rPr>
        <w:t>Allows customers to log in from any computer worldwide with a fingerprint scanner and camera.</w:t>
      </w:r>
    </w:p>
    <w:p w14:paraId="6F2F68BD" w14:textId="77777777" w:rsidR="00E16622" w:rsidRDefault="00E16622" w:rsidP="0056000C">
      <w:pPr>
        <w:pStyle w:val="ListParagraph"/>
        <w:numPr>
          <w:ilvl w:val="0"/>
          <w:numId w:val="275"/>
        </w:numPr>
        <w:spacing w:line="360" w:lineRule="auto"/>
        <w:jc w:val="both"/>
        <w:rPr>
          <w:rFonts w:eastAsia="Times New Roman" w:cstheme="minorHAnsi"/>
          <w:kern w:val="0"/>
          <w14:ligatures w14:val="none"/>
        </w:rPr>
      </w:pPr>
      <w:r>
        <w:rPr>
          <w:rFonts w:eastAsia="Times New Roman" w:cstheme="minorHAnsi"/>
          <w:kern w:val="0"/>
          <w14:ligatures w14:val="none"/>
        </w:rPr>
        <w:t>Enables access in situations where a mobile device is unavailable.</w:t>
      </w:r>
    </w:p>
    <w:p w14:paraId="08D21F83" w14:textId="77777777" w:rsidR="00E16622" w:rsidRDefault="00E16622" w:rsidP="0056000C">
      <w:pPr>
        <w:pStyle w:val="ListParagraph"/>
        <w:numPr>
          <w:ilvl w:val="0"/>
          <w:numId w:val="273"/>
        </w:numPr>
        <w:spacing w:line="360" w:lineRule="auto"/>
        <w:jc w:val="both"/>
        <w:rPr>
          <w:rFonts w:eastAsia="Times New Roman" w:cstheme="minorHAnsi"/>
          <w:b/>
          <w:bCs/>
          <w:kern w:val="0"/>
          <w14:ligatures w14:val="none"/>
        </w:rPr>
      </w:pPr>
      <w:r>
        <w:rPr>
          <w:rFonts w:eastAsia="Times New Roman" w:cstheme="minorHAnsi"/>
          <w:b/>
          <w:bCs/>
          <w:kern w:val="0"/>
          <w14:ligatures w14:val="none"/>
        </w:rPr>
        <w:t>Family Access:</w:t>
      </w:r>
    </w:p>
    <w:p w14:paraId="000F9A05" w14:textId="77777777" w:rsidR="00E16622" w:rsidRDefault="00E16622" w:rsidP="0056000C">
      <w:pPr>
        <w:pStyle w:val="ListParagraph"/>
        <w:numPr>
          <w:ilvl w:val="0"/>
          <w:numId w:val="276"/>
        </w:numPr>
        <w:spacing w:line="360" w:lineRule="auto"/>
        <w:jc w:val="both"/>
        <w:rPr>
          <w:rFonts w:eastAsia="Times New Roman" w:cstheme="minorHAnsi"/>
          <w:kern w:val="0"/>
          <w14:ligatures w14:val="none"/>
        </w:rPr>
      </w:pPr>
      <w:r>
        <w:rPr>
          <w:rFonts w:eastAsia="Times New Roman" w:cstheme="minorHAnsi"/>
          <w:kern w:val="0"/>
          <w14:ligatures w14:val="none"/>
        </w:rPr>
        <w:t>Permits customers to authorize family members for account access using their biometric and facial data.</w:t>
      </w:r>
    </w:p>
    <w:p w14:paraId="7194527C" w14:textId="77777777" w:rsidR="00E16622" w:rsidRDefault="00E16622" w:rsidP="0056000C">
      <w:pPr>
        <w:pStyle w:val="ListParagraph"/>
        <w:numPr>
          <w:ilvl w:val="0"/>
          <w:numId w:val="276"/>
        </w:numPr>
        <w:spacing w:line="360" w:lineRule="auto"/>
        <w:jc w:val="both"/>
        <w:rPr>
          <w:rFonts w:eastAsia="Times New Roman" w:cstheme="minorHAnsi"/>
          <w:kern w:val="0"/>
          <w14:ligatures w14:val="none"/>
        </w:rPr>
      </w:pPr>
      <w:r>
        <w:rPr>
          <w:rFonts w:eastAsia="Times New Roman" w:cstheme="minorHAnsi"/>
          <w:kern w:val="0"/>
          <w14:ligatures w14:val="none"/>
        </w:rPr>
        <w:t>Particularly useful in emergencies when the customer is unavailable.</w:t>
      </w:r>
    </w:p>
    <w:p w14:paraId="622D4061" w14:textId="77777777" w:rsidR="00E16622" w:rsidRDefault="00E16622" w:rsidP="0056000C">
      <w:pPr>
        <w:pStyle w:val="ListParagraph"/>
        <w:numPr>
          <w:ilvl w:val="0"/>
          <w:numId w:val="273"/>
        </w:numPr>
        <w:spacing w:line="360" w:lineRule="auto"/>
        <w:jc w:val="both"/>
        <w:rPr>
          <w:rFonts w:eastAsia="Times New Roman" w:cstheme="minorHAnsi"/>
          <w:b/>
          <w:bCs/>
          <w:kern w:val="0"/>
          <w14:ligatures w14:val="none"/>
        </w:rPr>
      </w:pPr>
      <w:r>
        <w:rPr>
          <w:rFonts w:eastAsia="Times New Roman" w:cstheme="minorHAnsi"/>
          <w:b/>
          <w:bCs/>
          <w:kern w:val="0"/>
          <w14:ligatures w14:val="none"/>
        </w:rPr>
        <w:t>Security Protocols:</w:t>
      </w:r>
    </w:p>
    <w:p w14:paraId="7D0BAEEA" w14:textId="77777777" w:rsidR="00E16622" w:rsidRDefault="00E16622" w:rsidP="0056000C">
      <w:pPr>
        <w:pStyle w:val="ListParagraph"/>
        <w:numPr>
          <w:ilvl w:val="0"/>
          <w:numId w:val="277"/>
        </w:numPr>
        <w:spacing w:line="360" w:lineRule="auto"/>
        <w:jc w:val="both"/>
        <w:rPr>
          <w:rFonts w:eastAsia="Times New Roman" w:cstheme="minorHAnsi"/>
          <w:kern w:val="0"/>
          <w14:ligatures w14:val="none"/>
        </w:rPr>
      </w:pPr>
      <w:r>
        <w:rPr>
          <w:rFonts w:eastAsia="Times New Roman" w:cstheme="minorHAnsi"/>
          <w:kern w:val="0"/>
          <w14:ligatures w14:val="none"/>
        </w:rPr>
        <w:t>Notifications via text or email for added security.</w:t>
      </w:r>
    </w:p>
    <w:p w14:paraId="44423381" w14:textId="77777777" w:rsidR="00E16622" w:rsidRDefault="00E16622" w:rsidP="0056000C">
      <w:pPr>
        <w:pStyle w:val="ListParagraph"/>
        <w:numPr>
          <w:ilvl w:val="0"/>
          <w:numId w:val="277"/>
        </w:numPr>
        <w:spacing w:line="360" w:lineRule="auto"/>
        <w:jc w:val="both"/>
        <w:rPr>
          <w:rFonts w:eastAsia="Times New Roman" w:cstheme="minorHAnsi"/>
          <w:kern w:val="0"/>
          <w14:ligatures w14:val="none"/>
        </w:rPr>
      </w:pPr>
      <w:r>
        <w:rPr>
          <w:rFonts w:eastAsia="Times New Roman" w:cstheme="minorHAnsi"/>
          <w:kern w:val="0"/>
          <w14:ligatures w14:val="none"/>
        </w:rPr>
        <w:t>Session flagging for investigation in case of issues, although unlikely with biometric authentication.</w:t>
      </w:r>
    </w:p>
    <w:p w14:paraId="3ABEB64D" w14:textId="77777777" w:rsidR="00E16622" w:rsidRDefault="00E16622" w:rsidP="00E16622">
      <w:pPr>
        <w:spacing w:line="360" w:lineRule="auto"/>
        <w:jc w:val="both"/>
        <w:rPr>
          <w:rFonts w:eastAsia="Times New Roman" w:cstheme="minorHAnsi"/>
          <w:kern w:val="0"/>
          <w14:ligatures w14:val="none"/>
        </w:rPr>
      </w:pPr>
      <w:r>
        <w:rPr>
          <w:rFonts w:eastAsia="Times New Roman" w:cstheme="minorHAnsi"/>
          <w:b/>
          <w:bCs/>
          <w:kern w:val="0"/>
          <w14:ligatures w14:val="none"/>
        </w:rPr>
        <w:t>Benefits</w:t>
      </w:r>
      <w:r>
        <w:rPr>
          <w:rFonts w:eastAsia="Times New Roman" w:cstheme="minorHAnsi"/>
          <w:kern w:val="0"/>
          <w14:ligatures w14:val="none"/>
        </w:rPr>
        <w:t>:</w:t>
      </w:r>
    </w:p>
    <w:p w14:paraId="41648B07" w14:textId="77777777" w:rsidR="00E16622" w:rsidRDefault="00E16622" w:rsidP="0056000C">
      <w:pPr>
        <w:pStyle w:val="ListParagraph"/>
        <w:numPr>
          <w:ilvl w:val="0"/>
          <w:numId w:val="278"/>
        </w:numPr>
        <w:spacing w:line="360" w:lineRule="auto"/>
        <w:jc w:val="both"/>
        <w:rPr>
          <w:rFonts w:eastAsia="Times New Roman" w:cstheme="minorHAnsi"/>
          <w:b/>
          <w:bCs/>
          <w:kern w:val="0"/>
          <w14:ligatures w14:val="none"/>
        </w:rPr>
      </w:pPr>
      <w:r>
        <w:rPr>
          <w:rFonts w:eastAsia="Times New Roman" w:cstheme="minorHAnsi"/>
          <w:b/>
          <w:bCs/>
          <w:kern w:val="0"/>
          <w14:ligatures w14:val="none"/>
        </w:rPr>
        <w:t>Ease of Access:</w:t>
      </w:r>
    </w:p>
    <w:p w14:paraId="49366A54" w14:textId="77777777" w:rsidR="00E16622" w:rsidRDefault="00E16622" w:rsidP="0056000C">
      <w:pPr>
        <w:pStyle w:val="ListParagraph"/>
        <w:numPr>
          <w:ilvl w:val="0"/>
          <w:numId w:val="279"/>
        </w:numPr>
        <w:spacing w:line="360" w:lineRule="auto"/>
        <w:jc w:val="both"/>
        <w:rPr>
          <w:rFonts w:eastAsia="Times New Roman" w:cstheme="minorHAnsi"/>
          <w:kern w:val="0"/>
          <w14:ligatures w14:val="none"/>
        </w:rPr>
      </w:pPr>
      <w:r>
        <w:rPr>
          <w:rFonts w:eastAsia="Times New Roman" w:cstheme="minorHAnsi"/>
          <w:kern w:val="0"/>
          <w14:ligatures w14:val="none"/>
        </w:rPr>
        <w:t>Simplifies login process, reducing customer frustration and service inquiries.</w:t>
      </w:r>
    </w:p>
    <w:p w14:paraId="4799E9BD" w14:textId="77777777" w:rsidR="00E16622" w:rsidRDefault="00E16622" w:rsidP="0056000C">
      <w:pPr>
        <w:pStyle w:val="ListParagraph"/>
        <w:numPr>
          <w:ilvl w:val="0"/>
          <w:numId w:val="279"/>
        </w:numPr>
        <w:spacing w:line="360" w:lineRule="auto"/>
        <w:jc w:val="both"/>
        <w:rPr>
          <w:rFonts w:eastAsia="Times New Roman" w:cstheme="minorHAnsi"/>
          <w:kern w:val="0"/>
          <w14:ligatures w14:val="none"/>
        </w:rPr>
      </w:pPr>
      <w:r>
        <w:rPr>
          <w:rFonts w:eastAsia="Times New Roman" w:cstheme="minorHAnsi"/>
          <w:kern w:val="0"/>
          <w14:ligatures w14:val="none"/>
        </w:rPr>
        <w:t>Eliminates the need to store banking information on external accounts.</w:t>
      </w:r>
    </w:p>
    <w:p w14:paraId="76A8CD9A" w14:textId="77777777" w:rsidR="00E16622" w:rsidRDefault="00E16622" w:rsidP="0056000C">
      <w:pPr>
        <w:pStyle w:val="ListParagraph"/>
        <w:numPr>
          <w:ilvl w:val="0"/>
          <w:numId w:val="278"/>
        </w:numPr>
        <w:spacing w:line="360" w:lineRule="auto"/>
        <w:jc w:val="both"/>
        <w:rPr>
          <w:rFonts w:eastAsia="Times New Roman" w:cstheme="minorHAnsi"/>
          <w:b/>
          <w:bCs/>
          <w:kern w:val="0"/>
          <w14:ligatures w14:val="none"/>
        </w:rPr>
      </w:pPr>
      <w:r>
        <w:rPr>
          <w:rFonts w:eastAsia="Times New Roman" w:cstheme="minorHAnsi"/>
          <w:b/>
          <w:bCs/>
          <w:kern w:val="0"/>
          <w14:ligatures w14:val="none"/>
        </w:rPr>
        <w:t>Higher Customer Satisfaction and Retention:</w:t>
      </w:r>
    </w:p>
    <w:p w14:paraId="44E473E6" w14:textId="77777777" w:rsidR="00E16622" w:rsidRDefault="00E16622" w:rsidP="0056000C">
      <w:pPr>
        <w:pStyle w:val="ListParagraph"/>
        <w:numPr>
          <w:ilvl w:val="0"/>
          <w:numId w:val="280"/>
        </w:numPr>
        <w:spacing w:line="360" w:lineRule="auto"/>
        <w:jc w:val="both"/>
        <w:rPr>
          <w:rFonts w:eastAsia="Times New Roman" w:cstheme="minorHAnsi"/>
          <w:kern w:val="0"/>
          <w14:ligatures w14:val="none"/>
        </w:rPr>
      </w:pPr>
      <w:r>
        <w:rPr>
          <w:rFonts w:eastAsia="Times New Roman" w:cstheme="minorHAnsi"/>
          <w:kern w:val="0"/>
          <w14:ligatures w14:val="none"/>
        </w:rPr>
        <w:t>Enhances overall satisfaction with convenient biometric login.</w:t>
      </w:r>
    </w:p>
    <w:p w14:paraId="0B3F0836" w14:textId="77777777" w:rsidR="00E16622" w:rsidRDefault="00E16622" w:rsidP="0056000C">
      <w:pPr>
        <w:pStyle w:val="ListParagraph"/>
        <w:numPr>
          <w:ilvl w:val="0"/>
          <w:numId w:val="280"/>
        </w:numPr>
        <w:spacing w:line="360" w:lineRule="auto"/>
        <w:jc w:val="both"/>
        <w:rPr>
          <w:rFonts w:eastAsia="Times New Roman" w:cstheme="minorHAnsi"/>
          <w:kern w:val="0"/>
          <w14:ligatures w14:val="none"/>
        </w:rPr>
      </w:pPr>
      <w:r>
        <w:rPr>
          <w:rFonts w:eastAsia="Times New Roman" w:cstheme="minorHAnsi"/>
          <w:kern w:val="0"/>
          <w14:ligatures w14:val="none"/>
        </w:rPr>
        <w:t>Increases loyalty to the bank, as satisfied customers are likely to stay.</w:t>
      </w:r>
    </w:p>
    <w:p w14:paraId="0C2AC84D" w14:textId="77777777" w:rsidR="00E16622" w:rsidRDefault="00E16622" w:rsidP="0056000C">
      <w:pPr>
        <w:pStyle w:val="ListParagraph"/>
        <w:numPr>
          <w:ilvl w:val="0"/>
          <w:numId w:val="278"/>
        </w:numPr>
        <w:spacing w:line="360" w:lineRule="auto"/>
        <w:jc w:val="both"/>
        <w:rPr>
          <w:rFonts w:eastAsia="Times New Roman" w:cstheme="minorHAnsi"/>
          <w:b/>
          <w:bCs/>
          <w:kern w:val="0"/>
          <w14:ligatures w14:val="none"/>
        </w:rPr>
      </w:pPr>
      <w:r>
        <w:rPr>
          <w:rFonts w:eastAsia="Times New Roman" w:cstheme="minorHAnsi"/>
          <w:b/>
          <w:bCs/>
          <w:kern w:val="0"/>
          <w14:ligatures w14:val="none"/>
        </w:rPr>
        <w:t>Attraction of New Customers:</w:t>
      </w:r>
    </w:p>
    <w:p w14:paraId="6052ECCA" w14:textId="77777777" w:rsidR="00E16622" w:rsidRDefault="00E16622" w:rsidP="0056000C">
      <w:pPr>
        <w:pStyle w:val="ListParagraph"/>
        <w:numPr>
          <w:ilvl w:val="0"/>
          <w:numId w:val="281"/>
        </w:numPr>
        <w:spacing w:line="360" w:lineRule="auto"/>
        <w:jc w:val="both"/>
        <w:rPr>
          <w:rFonts w:eastAsia="Times New Roman" w:cstheme="minorHAnsi"/>
          <w:kern w:val="0"/>
          <w14:ligatures w14:val="none"/>
        </w:rPr>
      </w:pPr>
      <w:r>
        <w:rPr>
          <w:rFonts w:eastAsia="Times New Roman" w:cstheme="minorHAnsi"/>
          <w:kern w:val="0"/>
          <w14:ligatures w14:val="none"/>
        </w:rPr>
        <w:t>Differentiates Scotiabank as an innovative and secure banking option.</w:t>
      </w:r>
    </w:p>
    <w:p w14:paraId="6852F1C6" w14:textId="77777777" w:rsidR="00E16622" w:rsidRDefault="00E16622" w:rsidP="0056000C">
      <w:pPr>
        <w:pStyle w:val="ListParagraph"/>
        <w:numPr>
          <w:ilvl w:val="0"/>
          <w:numId w:val="281"/>
        </w:numPr>
        <w:spacing w:line="360" w:lineRule="auto"/>
        <w:jc w:val="both"/>
        <w:rPr>
          <w:rFonts w:eastAsia="Times New Roman" w:cstheme="minorHAnsi"/>
          <w:kern w:val="0"/>
          <w14:ligatures w14:val="none"/>
        </w:rPr>
      </w:pPr>
      <w:r>
        <w:rPr>
          <w:rFonts w:eastAsia="Times New Roman" w:cstheme="minorHAnsi"/>
          <w:kern w:val="0"/>
          <w14:ligatures w14:val="none"/>
        </w:rPr>
        <w:t>Attracts tech-savvy customers seeking modern solutions.</w:t>
      </w:r>
    </w:p>
    <w:p w14:paraId="51122473" w14:textId="77777777" w:rsidR="00E16622" w:rsidRDefault="00E16622" w:rsidP="0056000C">
      <w:pPr>
        <w:pStyle w:val="ListParagraph"/>
        <w:numPr>
          <w:ilvl w:val="0"/>
          <w:numId w:val="278"/>
        </w:numPr>
        <w:spacing w:line="360" w:lineRule="auto"/>
        <w:jc w:val="both"/>
        <w:rPr>
          <w:rFonts w:eastAsia="Times New Roman" w:cstheme="minorHAnsi"/>
          <w:b/>
          <w:bCs/>
          <w:kern w:val="0"/>
          <w14:ligatures w14:val="none"/>
        </w:rPr>
      </w:pPr>
      <w:r>
        <w:rPr>
          <w:rFonts w:eastAsia="Times New Roman" w:cstheme="minorHAnsi"/>
          <w:b/>
          <w:bCs/>
          <w:kern w:val="0"/>
          <w14:ligatures w14:val="none"/>
        </w:rPr>
        <w:t>Technical Edge Over Competitors:</w:t>
      </w:r>
    </w:p>
    <w:p w14:paraId="400D42B8" w14:textId="77777777" w:rsidR="00E16622" w:rsidRDefault="00E16622" w:rsidP="0056000C">
      <w:pPr>
        <w:pStyle w:val="ListParagraph"/>
        <w:numPr>
          <w:ilvl w:val="0"/>
          <w:numId w:val="282"/>
        </w:numPr>
        <w:spacing w:line="360" w:lineRule="auto"/>
        <w:jc w:val="both"/>
        <w:rPr>
          <w:rFonts w:eastAsia="Times New Roman" w:cstheme="minorHAnsi"/>
          <w:kern w:val="0"/>
          <w14:ligatures w14:val="none"/>
        </w:rPr>
      </w:pPr>
      <w:r>
        <w:rPr>
          <w:rFonts w:eastAsia="Times New Roman" w:cstheme="minorHAnsi"/>
          <w:kern w:val="0"/>
          <w14:ligatures w14:val="none"/>
        </w:rPr>
        <w:t>Positions Scotiabank as a tech-savvy institution, attracting a broader demographic.</w:t>
      </w:r>
    </w:p>
    <w:p w14:paraId="61256A72" w14:textId="2E9183FF" w:rsidR="00E16622" w:rsidRPr="001E3AA2" w:rsidRDefault="00E16622" w:rsidP="0056000C">
      <w:pPr>
        <w:pStyle w:val="ListParagraph"/>
        <w:numPr>
          <w:ilvl w:val="0"/>
          <w:numId w:val="282"/>
        </w:numPr>
        <w:spacing w:line="360" w:lineRule="auto"/>
        <w:jc w:val="both"/>
        <w:rPr>
          <w:rFonts w:eastAsia="Times New Roman" w:cstheme="minorHAnsi"/>
          <w:kern w:val="0"/>
          <w:lang w:val="en-US"/>
          <w14:ligatures w14:val="none"/>
        </w:rPr>
      </w:pPr>
      <w:r>
        <w:rPr>
          <w:rFonts w:eastAsia="Times New Roman" w:cstheme="minorHAnsi"/>
          <w:kern w:val="0"/>
          <w14:ligatures w14:val="none"/>
        </w:rPr>
        <w:t>Facilitates potential collaborations with fintech companies.</w:t>
      </w:r>
    </w:p>
    <w:p w14:paraId="1B5253A4" w14:textId="0B0C0264"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 xml:space="preserve">Idea </w:t>
      </w:r>
      <w:r w:rsidR="001E3AA2">
        <w:rPr>
          <w:rFonts w:eastAsia="Times New Roman" w:cstheme="minorHAnsi"/>
          <w:b/>
          <w:bCs/>
          <w:kern w:val="0"/>
          <w14:ligatures w14:val="none"/>
        </w:rPr>
        <w:t>4</w:t>
      </w:r>
      <w:r w:rsidRPr="00A755B7">
        <w:rPr>
          <w:rFonts w:eastAsia="Times New Roman" w:cstheme="minorHAnsi"/>
          <w:b/>
          <w:bCs/>
          <w:kern w:val="0"/>
          <w14:ligatures w14:val="none"/>
        </w:rPr>
        <w:t xml:space="preserve">: </w:t>
      </w:r>
      <w:r w:rsidRPr="00A755B7">
        <w:rPr>
          <w:rFonts w:eastAsia="Times New Roman" w:cstheme="minorHAnsi"/>
          <w:b/>
          <w:bCs/>
          <w:kern w:val="0"/>
          <w:u w:val="single"/>
          <w14:ligatures w14:val="none"/>
        </w:rPr>
        <w:t>AI-Driven Chatbots</w:t>
      </w:r>
    </w:p>
    <w:p w14:paraId="405F8B5A"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2C71CE31" w14:textId="77777777" w:rsidR="00C26509" w:rsidRPr="00A755B7" w:rsidRDefault="00C26509" w:rsidP="00C26509">
      <w:pPr>
        <w:spacing w:line="360" w:lineRule="auto"/>
        <w:jc w:val="both"/>
        <w:rPr>
          <w:rFonts w:eastAsia="Times New Roman" w:cstheme="minorHAnsi"/>
          <w:kern w:val="0"/>
          <w14:ligatures w14:val="none"/>
        </w:rPr>
      </w:pPr>
      <w:r w:rsidRPr="00A755B7">
        <w:rPr>
          <w:rFonts w:eastAsia="Times New Roman" w:cstheme="minorHAnsi"/>
          <w:kern w:val="0"/>
          <w14:ligatures w14:val="none"/>
        </w:rPr>
        <w:t>Implementing AI-driven chatbots enables Scotiabank to provide efficient and instant customer support, enhancing the overall customer experience.</w:t>
      </w:r>
    </w:p>
    <w:p w14:paraId="2500071E"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lastRenderedPageBreak/>
        <w:t>Benefits:</w:t>
      </w:r>
    </w:p>
    <w:p w14:paraId="0D1DD129" w14:textId="2B3B4F3E" w:rsidR="00C26509" w:rsidRPr="00A755B7" w:rsidRDefault="00C26509" w:rsidP="0056000C">
      <w:pPr>
        <w:pStyle w:val="ListParagraph"/>
        <w:numPr>
          <w:ilvl w:val="0"/>
          <w:numId w:val="211"/>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Enhanced Customer Support:</w:t>
      </w:r>
    </w:p>
    <w:p w14:paraId="4BEDBB68" w14:textId="77777777" w:rsidR="00C26509" w:rsidRPr="00A755B7" w:rsidRDefault="00C26509" w:rsidP="0056000C">
      <w:pPr>
        <w:pStyle w:val="ListParagraph"/>
        <w:numPr>
          <w:ilvl w:val="0"/>
          <w:numId w:val="212"/>
        </w:numPr>
        <w:spacing w:line="360" w:lineRule="auto"/>
        <w:jc w:val="both"/>
        <w:rPr>
          <w:rFonts w:eastAsia="Times New Roman" w:cstheme="minorHAnsi"/>
          <w:kern w:val="0"/>
          <w14:ligatures w14:val="none"/>
        </w:rPr>
      </w:pPr>
      <w:r w:rsidRPr="00A755B7">
        <w:rPr>
          <w:rFonts w:eastAsia="Times New Roman" w:cstheme="minorHAnsi"/>
          <w:kern w:val="0"/>
          <w14:ligatures w14:val="none"/>
        </w:rPr>
        <w:t>AI-driven chatbots offer instant and accurate responses.</w:t>
      </w:r>
    </w:p>
    <w:p w14:paraId="7A3B5061" w14:textId="77777777" w:rsidR="00C26509" w:rsidRPr="00805C40" w:rsidRDefault="00C26509" w:rsidP="0056000C">
      <w:pPr>
        <w:pStyle w:val="ListParagraph"/>
        <w:numPr>
          <w:ilvl w:val="0"/>
          <w:numId w:val="212"/>
        </w:numPr>
        <w:spacing w:line="360" w:lineRule="auto"/>
        <w:jc w:val="both"/>
        <w:rPr>
          <w:rFonts w:eastAsia="Times New Roman" w:cstheme="minorHAnsi"/>
          <w:kern w:val="0"/>
          <w14:ligatures w14:val="none"/>
        </w:rPr>
      </w:pPr>
      <w:r w:rsidRPr="00805C40">
        <w:rPr>
          <w:rFonts w:eastAsia="Times New Roman" w:cstheme="minorHAnsi"/>
          <w:kern w:val="0"/>
          <w14:ligatures w14:val="none"/>
        </w:rPr>
        <w:t>Improved efficiency in addressing customer queries and concerns.</w:t>
      </w:r>
    </w:p>
    <w:p w14:paraId="5087A401" w14:textId="48A518E1" w:rsidR="00C26509" w:rsidRPr="00A755B7" w:rsidRDefault="00C26509" w:rsidP="0056000C">
      <w:pPr>
        <w:pStyle w:val="ListParagraph"/>
        <w:numPr>
          <w:ilvl w:val="0"/>
          <w:numId w:val="211"/>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24/7 Availability:</w:t>
      </w:r>
    </w:p>
    <w:p w14:paraId="7EABA37C" w14:textId="77777777" w:rsidR="00C26509" w:rsidRPr="00A755B7" w:rsidRDefault="00C26509" w:rsidP="0056000C">
      <w:pPr>
        <w:pStyle w:val="ListParagraph"/>
        <w:numPr>
          <w:ilvl w:val="0"/>
          <w:numId w:val="213"/>
        </w:numPr>
        <w:spacing w:line="360" w:lineRule="auto"/>
        <w:jc w:val="both"/>
        <w:rPr>
          <w:rFonts w:eastAsia="Times New Roman" w:cstheme="minorHAnsi"/>
          <w:kern w:val="0"/>
          <w14:ligatures w14:val="none"/>
        </w:rPr>
      </w:pPr>
      <w:r w:rsidRPr="00A755B7">
        <w:rPr>
          <w:rFonts w:eastAsia="Times New Roman" w:cstheme="minorHAnsi"/>
          <w:kern w:val="0"/>
          <w14:ligatures w14:val="none"/>
        </w:rPr>
        <w:t>Continuous support and engagement, contributing to customer satisfaction.</w:t>
      </w:r>
    </w:p>
    <w:p w14:paraId="19ABC62F" w14:textId="34E3FC03" w:rsidR="00C26509" w:rsidRPr="00A755B7" w:rsidRDefault="00C26509" w:rsidP="0056000C">
      <w:pPr>
        <w:pStyle w:val="ListParagraph"/>
        <w:numPr>
          <w:ilvl w:val="0"/>
          <w:numId w:val="211"/>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Cost Efficiency:</w:t>
      </w:r>
    </w:p>
    <w:p w14:paraId="130169B9" w14:textId="6994F142" w:rsidR="00C26509" w:rsidRPr="00805C40" w:rsidRDefault="00C26509" w:rsidP="0056000C">
      <w:pPr>
        <w:pStyle w:val="ListParagraph"/>
        <w:numPr>
          <w:ilvl w:val="0"/>
          <w:numId w:val="213"/>
        </w:numPr>
        <w:spacing w:line="360" w:lineRule="auto"/>
        <w:jc w:val="both"/>
        <w:rPr>
          <w:rFonts w:eastAsia="Times New Roman" w:cstheme="minorHAnsi"/>
          <w:kern w:val="0"/>
          <w14:ligatures w14:val="none"/>
        </w:rPr>
      </w:pPr>
      <w:r w:rsidRPr="00A755B7">
        <w:rPr>
          <w:rFonts w:eastAsia="Times New Roman" w:cstheme="minorHAnsi"/>
          <w:kern w:val="0"/>
          <w14:ligatures w14:val="none"/>
        </w:rPr>
        <w:t>Reduced dependence on human resources for routine queries.</w:t>
      </w:r>
    </w:p>
    <w:p w14:paraId="3841AC5C" w14:textId="1B4C30C8"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 xml:space="preserve">Idea </w:t>
      </w:r>
      <w:r w:rsidR="001E3AA2">
        <w:rPr>
          <w:rFonts w:eastAsia="Times New Roman" w:cstheme="minorHAnsi"/>
          <w:b/>
          <w:bCs/>
          <w:kern w:val="0"/>
          <w14:ligatures w14:val="none"/>
        </w:rPr>
        <w:t>5</w:t>
      </w:r>
      <w:r w:rsidRPr="00A755B7">
        <w:rPr>
          <w:rFonts w:eastAsia="Times New Roman" w:cstheme="minorHAnsi"/>
          <w:b/>
          <w:bCs/>
          <w:kern w:val="0"/>
          <w14:ligatures w14:val="none"/>
        </w:rPr>
        <w:t xml:space="preserve">: </w:t>
      </w:r>
      <w:r w:rsidRPr="00A755B7">
        <w:rPr>
          <w:rFonts w:eastAsia="Times New Roman" w:cstheme="minorHAnsi"/>
          <w:b/>
          <w:bCs/>
          <w:kern w:val="0"/>
          <w:u w:val="single"/>
          <w14:ligatures w14:val="none"/>
        </w:rPr>
        <w:t>Personalized Financial Planning</w:t>
      </w:r>
    </w:p>
    <w:p w14:paraId="4A7E0A35"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605A635A" w14:textId="162015CE" w:rsidR="00C26509" w:rsidRPr="00A755B7" w:rsidRDefault="00C26509" w:rsidP="00C26509">
      <w:pPr>
        <w:spacing w:line="360" w:lineRule="auto"/>
        <w:jc w:val="both"/>
        <w:rPr>
          <w:rFonts w:eastAsia="Times New Roman" w:cstheme="minorHAnsi"/>
          <w:kern w:val="0"/>
          <w14:ligatures w14:val="none"/>
        </w:rPr>
      </w:pPr>
      <w:r w:rsidRPr="00A755B7">
        <w:rPr>
          <w:rFonts w:eastAsia="Times New Roman" w:cstheme="minorHAnsi"/>
          <w:kern w:val="0"/>
          <w14:ligatures w14:val="none"/>
        </w:rPr>
        <w:t xml:space="preserve">Providing individualized financial planning services allows consumers to obtain specialized advice, </w:t>
      </w:r>
      <w:r w:rsidR="001E3AA2">
        <w:rPr>
          <w:rFonts w:eastAsia="Times New Roman" w:cstheme="minorHAnsi"/>
          <w:kern w:val="0"/>
          <w14:ligatures w14:val="none"/>
        </w:rPr>
        <w:t>build</w:t>
      </w:r>
      <w:r w:rsidRPr="00A755B7">
        <w:rPr>
          <w:rFonts w:eastAsia="Times New Roman" w:cstheme="minorHAnsi"/>
          <w:kern w:val="0"/>
          <w14:ligatures w14:val="none"/>
        </w:rPr>
        <w:t xml:space="preserve"> a deeper relationship with the bank and </w:t>
      </w:r>
      <w:r w:rsidR="00BC4B45">
        <w:rPr>
          <w:rFonts w:eastAsia="Times New Roman" w:cstheme="minorHAnsi"/>
          <w:kern w:val="0"/>
          <w14:ligatures w14:val="none"/>
        </w:rPr>
        <w:t>assist</w:t>
      </w:r>
      <w:r w:rsidRPr="00A755B7">
        <w:rPr>
          <w:rFonts w:eastAsia="Times New Roman" w:cstheme="minorHAnsi"/>
          <w:kern w:val="0"/>
          <w14:ligatures w14:val="none"/>
        </w:rPr>
        <w:t xml:space="preserve"> customers in meeting their financial objectives.</w:t>
      </w:r>
    </w:p>
    <w:p w14:paraId="06A25435"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1C8526EF" w14:textId="4AE3B5D1" w:rsidR="00C26509" w:rsidRPr="00805C40" w:rsidRDefault="00C26509" w:rsidP="0056000C">
      <w:pPr>
        <w:pStyle w:val="ListParagraph"/>
        <w:numPr>
          <w:ilvl w:val="0"/>
          <w:numId w:val="214"/>
        </w:numPr>
        <w:spacing w:line="360" w:lineRule="auto"/>
        <w:jc w:val="both"/>
        <w:rPr>
          <w:rFonts w:eastAsia="Times New Roman" w:cstheme="minorHAnsi"/>
          <w:b/>
          <w:bCs/>
          <w:kern w:val="0"/>
          <w14:ligatures w14:val="none"/>
        </w:rPr>
      </w:pPr>
      <w:r w:rsidRPr="00805C40">
        <w:rPr>
          <w:rFonts w:eastAsia="Times New Roman" w:cstheme="minorHAnsi"/>
          <w:b/>
          <w:bCs/>
          <w:kern w:val="0"/>
          <w14:ligatures w14:val="none"/>
        </w:rPr>
        <w:t>Personalized Financial Advice:</w:t>
      </w:r>
    </w:p>
    <w:p w14:paraId="3B3362B6" w14:textId="77777777" w:rsidR="00C26509" w:rsidRPr="00A755B7" w:rsidRDefault="00C26509" w:rsidP="0056000C">
      <w:pPr>
        <w:pStyle w:val="ListParagraph"/>
        <w:numPr>
          <w:ilvl w:val="0"/>
          <w:numId w:val="213"/>
        </w:numPr>
        <w:spacing w:line="360" w:lineRule="auto"/>
        <w:jc w:val="both"/>
        <w:rPr>
          <w:rFonts w:eastAsia="Times New Roman" w:cstheme="minorHAnsi"/>
          <w:kern w:val="0"/>
          <w14:ligatures w14:val="none"/>
        </w:rPr>
      </w:pPr>
      <w:r w:rsidRPr="00A755B7">
        <w:rPr>
          <w:rFonts w:eastAsia="Times New Roman" w:cstheme="minorHAnsi"/>
          <w:kern w:val="0"/>
          <w14:ligatures w14:val="none"/>
        </w:rPr>
        <w:t>Customized financial planning based on individual customer needs.</w:t>
      </w:r>
    </w:p>
    <w:p w14:paraId="3D5EA953" w14:textId="77777777" w:rsidR="00C26509" w:rsidRPr="00A755B7" w:rsidRDefault="00C26509" w:rsidP="0056000C">
      <w:pPr>
        <w:pStyle w:val="ListParagraph"/>
        <w:numPr>
          <w:ilvl w:val="0"/>
          <w:numId w:val="213"/>
        </w:numPr>
        <w:spacing w:line="360" w:lineRule="auto"/>
        <w:jc w:val="both"/>
        <w:rPr>
          <w:rFonts w:eastAsia="Times New Roman" w:cstheme="minorHAnsi"/>
          <w:kern w:val="0"/>
          <w14:ligatures w14:val="none"/>
        </w:rPr>
      </w:pPr>
      <w:r w:rsidRPr="00A755B7">
        <w:rPr>
          <w:rFonts w:eastAsia="Times New Roman" w:cstheme="minorHAnsi"/>
          <w:kern w:val="0"/>
          <w14:ligatures w14:val="none"/>
        </w:rPr>
        <w:t>Strengthened customer trust and loyalty.</w:t>
      </w:r>
    </w:p>
    <w:p w14:paraId="73929A62" w14:textId="69A0134E" w:rsidR="00C26509" w:rsidRPr="00A755B7" w:rsidRDefault="00C26509" w:rsidP="0056000C">
      <w:pPr>
        <w:pStyle w:val="ListParagraph"/>
        <w:numPr>
          <w:ilvl w:val="0"/>
          <w:numId w:val="214"/>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Customer Relationship Building:</w:t>
      </w:r>
    </w:p>
    <w:p w14:paraId="6F0FB872" w14:textId="23BC70F0" w:rsidR="00C26509" w:rsidRPr="00805C40" w:rsidRDefault="00C26509" w:rsidP="0056000C">
      <w:pPr>
        <w:pStyle w:val="ListParagraph"/>
        <w:numPr>
          <w:ilvl w:val="0"/>
          <w:numId w:val="215"/>
        </w:numPr>
        <w:spacing w:line="360" w:lineRule="auto"/>
        <w:jc w:val="both"/>
        <w:rPr>
          <w:rFonts w:eastAsia="Times New Roman" w:cstheme="minorHAnsi"/>
          <w:kern w:val="0"/>
          <w14:ligatures w14:val="none"/>
        </w:rPr>
      </w:pPr>
      <w:r w:rsidRPr="00A755B7">
        <w:rPr>
          <w:rFonts w:eastAsia="Times New Roman" w:cstheme="minorHAnsi"/>
          <w:kern w:val="0"/>
          <w14:ligatures w14:val="none"/>
        </w:rPr>
        <w:t>Improved engagement through personalized financial guidance.</w:t>
      </w:r>
    </w:p>
    <w:p w14:paraId="4923CEAC"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Financial Goal Achievement:</w:t>
      </w:r>
    </w:p>
    <w:p w14:paraId="7DBC6DA1" w14:textId="77777777" w:rsidR="00C26509" w:rsidRPr="00A755B7" w:rsidRDefault="00C26509" w:rsidP="0056000C">
      <w:pPr>
        <w:pStyle w:val="ListParagraph"/>
        <w:numPr>
          <w:ilvl w:val="0"/>
          <w:numId w:val="215"/>
        </w:numPr>
        <w:spacing w:line="360" w:lineRule="auto"/>
        <w:jc w:val="both"/>
        <w:rPr>
          <w:rFonts w:eastAsia="Times New Roman" w:cstheme="minorHAnsi"/>
          <w:kern w:val="0"/>
          <w14:ligatures w14:val="none"/>
        </w:rPr>
      </w:pPr>
      <w:r w:rsidRPr="00A755B7">
        <w:rPr>
          <w:rFonts w:eastAsia="Times New Roman" w:cstheme="minorHAnsi"/>
          <w:kern w:val="0"/>
          <w14:ligatures w14:val="none"/>
        </w:rPr>
        <w:t>Assistance in setting and achieving financial goals.</w:t>
      </w:r>
    </w:p>
    <w:p w14:paraId="40C6AED4" w14:textId="0877BF2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 xml:space="preserve">Idea </w:t>
      </w:r>
      <w:r w:rsidR="00BC4B45">
        <w:rPr>
          <w:rFonts w:eastAsia="Times New Roman" w:cstheme="minorHAnsi"/>
          <w:b/>
          <w:bCs/>
          <w:kern w:val="0"/>
          <w14:ligatures w14:val="none"/>
        </w:rPr>
        <w:t>6</w:t>
      </w:r>
      <w:r w:rsidRPr="00A755B7">
        <w:rPr>
          <w:rFonts w:eastAsia="Times New Roman" w:cstheme="minorHAnsi"/>
          <w:b/>
          <w:bCs/>
          <w:kern w:val="0"/>
          <w14:ligatures w14:val="none"/>
        </w:rPr>
        <w:t xml:space="preserve">: </w:t>
      </w:r>
      <w:r w:rsidRPr="00A755B7">
        <w:rPr>
          <w:rFonts w:eastAsia="Times New Roman" w:cstheme="minorHAnsi"/>
          <w:b/>
          <w:bCs/>
          <w:kern w:val="0"/>
          <w:u w:val="single"/>
          <w14:ligatures w14:val="none"/>
        </w:rPr>
        <w:t>Optimized Onboarding</w:t>
      </w:r>
    </w:p>
    <w:p w14:paraId="212DBFE0"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32578A70" w14:textId="0F456F0C" w:rsidR="00C26509" w:rsidRPr="00A755B7" w:rsidRDefault="00C26509" w:rsidP="00C26509">
      <w:pPr>
        <w:spacing w:line="360" w:lineRule="auto"/>
        <w:jc w:val="both"/>
        <w:rPr>
          <w:rFonts w:eastAsia="Times New Roman" w:cstheme="minorHAnsi"/>
          <w:kern w:val="0"/>
          <w14:ligatures w14:val="none"/>
        </w:rPr>
      </w:pPr>
      <w:r w:rsidRPr="00A755B7">
        <w:rPr>
          <w:rFonts w:eastAsia="Times New Roman" w:cstheme="minorHAnsi"/>
          <w:kern w:val="0"/>
          <w14:ligatures w14:val="none"/>
        </w:rPr>
        <w:t>Automating the onboarding process guarantees customers' accounts are set up faster and more smoothly, eliminating friction and improving the entire onboarding experience.</w:t>
      </w:r>
    </w:p>
    <w:p w14:paraId="6366C32D"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785A830A" w14:textId="72365BBD" w:rsidR="00C26509" w:rsidRPr="00805C40" w:rsidRDefault="00C26509" w:rsidP="0056000C">
      <w:pPr>
        <w:pStyle w:val="ListParagraph"/>
        <w:numPr>
          <w:ilvl w:val="0"/>
          <w:numId w:val="216"/>
        </w:numPr>
        <w:spacing w:line="360" w:lineRule="auto"/>
        <w:jc w:val="both"/>
        <w:rPr>
          <w:rFonts w:eastAsia="Times New Roman" w:cstheme="minorHAnsi"/>
          <w:b/>
          <w:bCs/>
          <w:kern w:val="0"/>
          <w14:ligatures w14:val="none"/>
        </w:rPr>
      </w:pPr>
      <w:r w:rsidRPr="00805C40">
        <w:rPr>
          <w:rFonts w:eastAsia="Times New Roman" w:cstheme="minorHAnsi"/>
          <w:b/>
          <w:bCs/>
          <w:kern w:val="0"/>
          <w14:ligatures w14:val="none"/>
        </w:rPr>
        <w:t>Faster Account Setup:</w:t>
      </w:r>
    </w:p>
    <w:p w14:paraId="436213D7" w14:textId="77777777" w:rsidR="00C26509" w:rsidRPr="00A755B7" w:rsidRDefault="00C26509" w:rsidP="0056000C">
      <w:pPr>
        <w:pStyle w:val="ListParagraph"/>
        <w:numPr>
          <w:ilvl w:val="0"/>
          <w:numId w:val="215"/>
        </w:numPr>
        <w:spacing w:line="360" w:lineRule="auto"/>
        <w:jc w:val="both"/>
        <w:rPr>
          <w:rFonts w:eastAsia="Times New Roman" w:cstheme="minorHAnsi"/>
          <w:kern w:val="0"/>
          <w14:ligatures w14:val="none"/>
        </w:rPr>
      </w:pPr>
      <w:r w:rsidRPr="00A755B7">
        <w:rPr>
          <w:rFonts w:eastAsia="Times New Roman" w:cstheme="minorHAnsi"/>
          <w:kern w:val="0"/>
          <w14:ligatures w14:val="none"/>
        </w:rPr>
        <w:t>Reduced time and effort required for new customers to open accounts.</w:t>
      </w:r>
    </w:p>
    <w:p w14:paraId="249FE6AA" w14:textId="77777777" w:rsidR="00C26509" w:rsidRPr="00A755B7" w:rsidRDefault="00C26509" w:rsidP="0056000C">
      <w:pPr>
        <w:pStyle w:val="ListParagraph"/>
        <w:numPr>
          <w:ilvl w:val="0"/>
          <w:numId w:val="215"/>
        </w:numPr>
        <w:spacing w:line="360" w:lineRule="auto"/>
        <w:jc w:val="both"/>
        <w:rPr>
          <w:rFonts w:eastAsia="Times New Roman" w:cstheme="minorHAnsi"/>
          <w:kern w:val="0"/>
          <w14:ligatures w14:val="none"/>
        </w:rPr>
      </w:pPr>
      <w:r w:rsidRPr="00A755B7">
        <w:rPr>
          <w:rFonts w:eastAsia="Times New Roman" w:cstheme="minorHAnsi"/>
          <w:kern w:val="0"/>
          <w14:ligatures w14:val="none"/>
        </w:rPr>
        <w:lastRenderedPageBreak/>
        <w:t>Enhanced customer satisfaction during the onboarding journey.</w:t>
      </w:r>
    </w:p>
    <w:p w14:paraId="2560CD25" w14:textId="5E05896B" w:rsidR="00C26509" w:rsidRPr="00A755B7" w:rsidRDefault="00C26509" w:rsidP="0056000C">
      <w:pPr>
        <w:pStyle w:val="ListParagraph"/>
        <w:numPr>
          <w:ilvl w:val="0"/>
          <w:numId w:val="216"/>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Friction Reduction:</w:t>
      </w:r>
    </w:p>
    <w:p w14:paraId="0DAABF90" w14:textId="77777777" w:rsidR="00C26509" w:rsidRPr="00A755B7" w:rsidRDefault="00C26509" w:rsidP="0056000C">
      <w:pPr>
        <w:pStyle w:val="ListParagraph"/>
        <w:numPr>
          <w:ilvl w:val="0"/>
          <w:numId w:val="217"/>
        </w:numPr>
        <w:spacing w:line="360" w:lineRule="auto"/>
        <w:jc w:val="both"/>
        <w:rPr>
          <w:rFonts w:eastAsia="Times New Roman" w:cstheme="minorHAnsi"/>
          <w:kern w:val="0"/>
          <w14:ligatures w14:val="none"/>
        </w:rPr>
      </w:pPr>
      <w:r w:rsidRPr="00A755B7">
        <w:rPr>
          <w:rFonts w:eastAsia="Times New Roman" w:cstheme="minorHAnsi"/>
          <w:kern w:val="0"/>
          <w14:ligatures w14:val="none"/>
        </w:rPr>
        <w:t>Minimized paperwork and simplified processes.</w:t>
      </w:r>
    </w:p>
    <w:p w14:paraId="6A83B6D9" w14:textId="1F2F3ED4" w:rsidR="00C26509" w:rsidRPr="00A755B7" w:rsidRDefault="00C26509" w:rsidP="0056000C">
      <w:pPr>
        <w:pStyle w:val="ListParagraph"/>
        <w:numPr>
          <w:ilvl w:val="0"/>
          <w:numId w:val="216"/>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Positive First Impression:</w:t>
      </w:r>
    </w:p>
    <w:p w14:paraId="654B5FDF" w14:textId="51AF1E0B" w:rsidR="00C26509" w:rsidRPr="00805C40" w:rsidRDefault="00C26509" w:rsidP="0056000C">
      <w:pPr>
        <w:pStyle w:val="ListParagraph"/>
        <w:numPr>
          <w:ilvl w:val="0"/>
          <w:numId w:val="217"/>
        </w:numPr>
        <w:spacing w:line="360" w:lineRule="auto"/>
        <w:jc w:val="both"/>
        <w:rPr>
          <w:rFonts w:eastAsia="Times New Roman" w:cstheme="minorHAnsi"/>
          <w:kern w:val="0"/>
          <w14:ligatures w14:val="none"/>
        </w:rPr>
      </w:pPr>
      <w:r w:rsidRPr="00A755B7">
        <w:rPr>
          <w:rFonts w:eastAsia="Times New Roman" w:cstheme="minorHAnsi"/>
          <w:kern w:val="0"/>
          <w14:ligatures w14:val="none"/>
        </w:rPr>
        <w:t>Improved overall customer experience from the start.</w:t>
      </w:r>
    </w:p>
    <w:p w14:paraId="17A9D232" w14:textId="21191835"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 xml:space="preserve">Idea </w:t>
      </w:r>
      <w:r w:rsidR="00BC4B45">
        <w:rPr>
          <w:rFonts w:eastAsia="Times New Roman" w:cstheme="minorHAnsi"/>
          <w:b/>
          <w:bCs/>
          <w:kern w:val="0"/>
          <w14:ligatures w14:val="none"/>
        </w:rPr>
        <w:t>7</w:t>
      </w:r>
      <w:r w:rsidRPr="00A755B7">
        <w:rPr>
          <w:rFonts w:eastAsia="Times New Roman" w:cstheme="minorHAnsi"/>
          <w:b/>
          <w:bCs/>
          <w:kern w:val="0"/>
          <w14:ligatures w14:val="none"/>
        </w:rPr>
        <w:t xml:space="preserve">: </w:t>
      </w:r>
      <w:r w:rsidRPr="00A755B7">
        <w:rPr>
          <w:rFonts w:eastAsia="Times New Roman" w:cstheme="minorHAnsi"/>
          <w:b/>
          <w:bCs/>
          <w:kern w:val="0"/>
          <w:u w:val="single"/>
          <w14:ligatures w14:val="none"/>
        </w:rPr>
        <w:t>Enhanced Mobile Banking</w:t>
      </w:r>
    </w:p>
    <w:p w14:paraId="68F17605"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12497DF4" w14:textId="77777777" w:rsidR="00C26509" w:rsidRPr="00A755B7" w:rsidRDefault="00C26509" w:rsidP="00C26509">
      <w:pPr>
        <w:spacing w:line="360" w:lineRule="auto"/>
        <w:jc w:val="both"/>
        <w:rPr>
          <w:rFonts w:eastAsia="Times New Roman" w:cstheme="minorHAnsi"/>
          <w:kern w:val="0"/>
          <w14:ligatures w14:val="none"/>
        </w:rPr>
      </w:pPr>
      <w:r w:rsidRPr="00A755B7">
        <w:rPr>
          <w:rFonts w:eastAsia="Times New Roman" w:cstheme="minorHAnsi"/>
          <w:kern w:val="0"/>
          <w14:ligatures w14:val="none"/>
        </w:rPr>
        <w:t>Improving mobile banking capabilities helps to a more user-friendly experience by giving clients quick and accessible ways to manage their funds while on a journey.</w:t>
      </w:r>
    </w:p>
    <w:p w14:paraId="2871AED7"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2C4D4699" w14:textId="66D9891B" w:rsidR="00C26509" w:rsidRPr="00805C40" w:rsidRDefault="00C26509" w:rsidP="0056000C">
      <w:pPr>
        <w:pStyle w:val="ListParagraph"/>
        <w:numPr>
          <w:ilvl w:val="0"/>
          <w:numId w:val="218"/>
        </w:numPr>
        <w:spacing w:line="360" w:lineRule="auto"/>
        <w:jc w:val="both"/>
        <w:rPr>
          <w:rFonts w:eastAsia="Times New Roman" w:cstheme="minorHAnsi"/>
          <w:b/>
          <w:bCs/>
          <w:kern w:val="0"/>
          <w14:ligatures w14:val="none"/>
        </w:rPr>
      </w:pPr>
      <w:r w:rsidRPr="00805C40">
        <w:rPr>
          <w:rFonts w:eastAsia="Times New Roman" w:cstheme="minorHAnsi"/>
          <w:b/>
          <w:bCs/>
          <w:kern w:val="0"/>
          <w14:ligatures w14:val="none"/>
        </w:rPr>
        <w:t>User-Friendly Experience:</w:t>
      </w:r>
    </w:p>
    <w:p w14:paraId="2B9A22EA" w14:textId="77777777" w:rsidR="00C26509" w:rsidRPr="00A755B7" w:rsidRDefault="00C26509" w:rsidP="0056000C">
      <w:pPr>
        <w:pStyle w:val="ListParagraph"/>
        <w:numPr>
          <w:ilvl w:val="0"/>
          <w:numId w:val="217"/>
        </w:numPr>
        <w:spacing w:line="360" w:lineRule="auto"/>
        <w:jc w:val="both"/>
        <w:rPr>
          <w:rFonts w:eastAsia="Times New Roman" w:cstheme="minorHAnsi"/>
          <w:kern w:val="0"/>
          <w14:ligatures w14:val="none"/>
        </w:rPr>
      </w:pPr>
      <w:r w:rsidRPr="00A755B7">
        <w:rPr>
          <w:rFonts w:eastAsia="Times New Roman" w:cstheme="minorHAnsi"/>
          <w:kern w:val="0"/>
          <w14:ligatures w14:val="none"/>
        </w:rPr>
        <w:t>Intuitive and easy-to-use mobile banking interfaces.</w:t>
      </w:r>
    </w:p>
    <w:p w14:paraId="533A41D9" w14:textId="77777777" w:rsidR="00C26509" w:rsidRPr="00A755B7" w:rsidRDefault="00C26509" w:rsidP="0056000C">
      <w:pPr>
        <w:pStyle w:val="ListParagraph"/>
        <w:numPr>
          <w:ilvl w:val="0"/>
          <w:numId w:val="217"/>
        </w:numPr>
        <w:spacing w:line="360" w:lineRule="auto"/>
        <w:jc w:val="both"/>
        <w:rPr>
          <w:rFonts w:eastAsia="Times New Roman" w:cstheme="minorHAnsi"/>
          <w:kern w:val="0"/>
          <w14:ligatures w14:val="none"/>
        </w:rPr>
      </w:pPr>
      <w:r w:rsidRPr="00A755B7">
        <w:rPr>
          <w:rFonts w:eastAsia="Times New Roman" w:cstheme="minorHAnsi"/>
          <w:kern w:val="0"/>
          <w14:ligatures w14:val="none"/>
        </w:rPr>
        <w:t>Increased customer engagement with mobile services.</w:t>
      </w:r>
    </w:p>
    <w:p w14:paraId="7CFD0FAC" w14:textId="70CFF3F9" w:rsidR="00C26509" w:rsidRPr="00A755B7" w:rsidRDefault="00C26509" w:rsidP="0056000C">
      <w:pPr>
        <w:pStyle w:val="ListParagraph"/>
        <w:numPr>
          <w:ilvl w:val="0"/>
          <w:numId w:val="218"/>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Convenience:</w:t>
      </w:r>
    </w:p>
    <w:p w14:paraId="134F44A1" w14:textId="77777777" w:rsidR="00C26509" w:rsidRPr="00A755B7" w:rsidRDefault="00C26509" w:rsidP="0056000C">
      <w:pPr>
        <w:pStyle w:val="ListParagraph"/>
        <w:numPr>
          <w:ilvl w:val="0"/>
          <w:numId w:val="219"/>
        </w:numPr>
        <w:spacing w:line="360" w:lineRule="auto"/>
        <w:jc w:val="both"/>
        <w:rPr>
          <w:rFonts w:eastAsia="Times New Roman" w:cstheme="minorHAnsi"/>
          <w:kern w:val="0"/>
          <w14:ligatures w14:val="none"/>
        </w:rPr>
      </w:pPr>
      <w:r w:rsidRPr="00A755B7">
        <w:rPr>
          <w:rFonts w:eastAsia="Times New Roman" w:cstheme="minorHAnsi"/>
          <w:kern w:val="0"/>
          <w14:ligatures w14:val="none"/>
        </w:rPr>
        <w:t>Access to banking services anytime, anywhere.</w:t>
      </w:r>
    </w:p>
    <w:p w14:paraId="630893CD" w14:textId="3F15F63C" w:rsidR="00C26509" w:rsidRPr="00A755B7" w:rsidRDefault="00C26509" w:rsidP="0056000C">
      <w:pPr>
        <w:pStyle w:val="ListParagraph"/>
        <w:numPr>
          <w:ilvl w:val="0"/>
          <w:numId w:val="218"/>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Competitive Edge:</w:t>
      </w:r>
    </w:p>
    <w:p w14:paraId="37A70388" w14:textId="53286F39" w:rsidR="00C26509" w:rsidRPr="00805C40" w:rsidRDefault="00C26509" w:rsidP="0056000C">
      <w:pPr>
        <w:pStyle w:val="ListParagraph"/>
        <w:numPr>
          <w:ilvl w:val="0"/>
          <w:numId w:val="219"/>
        </w:numPr>
        <w:spacing w:line="360" w:lineRule="auto"/>
        <w:jc w:val="both"/>
        <w:rPr>
          <w:rFonts w:eastAsia="Times New Roman" w:cstheme="minorHAnsi"/>
          <w:kern w:val="0"/>
          <w14:ligatures w14:val="none"/>
        </w:rPr>
      </w:pPr>
      <w:r w:rsidRPr="00A755B7">
        <w:rPr>
          <w:rFonts w:eastAsia="Times New Roman" w:cstheme="minorHAnsi"/>
          <w:kern w:val="0"/>
          <w14:ligatures w14:val="none"/>
        </w:rPr>
        <w:t>Meeting customer expectations for advanced mobile banking.</w:t>
      </w:r>
    </w:p>
    <w:p w14:paraId="1D3F5B77" w14:textId="5AC26040"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 xml:space="preserve">Idea </w:t>
      </w:r>
      <w:r w:rsidR="00BC4B45">
        <w:rPr>
          <w:rFonts w:eastAsia="Times New Roman" w:cstheme="minorHAnsi"/>
          <w:b/>
          <w:bCs/>
          <w:kern w:val="0"/>
          <w14:ligatures w14:val="none"/>
        </w:rPr>
        <w:t>8</w:t>
      </w:r>
      <w:r w:rsidRPr="00A755B7">
        <w:rPr>
          <w:rFonts w:eastAsia="Times New Roman" w:cstheme="minorHAnsi"/>
          <w:b/>
          <w:bCs/>
          <w:kern w:val="0"/>
          <w14:ligatures w14:val="none"/>
        </w:rPr>
        <w:t xml:space="preserve">: </w:t>
      </w:r>
      <w:r w:rsidRPr="00A755B7">
        <w:rPr>
          <w:rFonts w:eastAsia="Times New Roman" w:cstheme="minorHAnsi"/>
          <w:b/>
          <w:bCs/>
          <w:kern w:val="0"/>
          <w:u w:val="single"/>
          <w14:ligatures w14:val="none"/>
        </w:rPr>
        <w:t>Data Analytics for Marketing</w:t>
      </w:r>
    </w:p>
    <w:p w14:paraId="22A49CA7"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201A83E4" w14:textId="26B271A2" w:rsidR="00C26509" w:rsidRPr="00A755B7" w:rsidRDefault="00C26509" w:rsidP="00C26509">
      <w:pPr>
        <w:spacing w:line="360" w:lineRule="auto"/>
        <w:jc w:val="both"/>
        <w:rPr>
          <w:rFonts w:eastAsia="Times New Roman" w:cstheme="minorHAnsi"/>
          <w:kern w:val="0"/>
          <w14:ligatures w14:val="none"/>
        </w:rPr>
      </w:pPr>
      <w:r w:rsidRPr="00A755B7">
        <w:rPr>
          <w:rFonts w:eastAsia="Times New Roman" w:cstheme="minorHAnsi"/>
          <w:kern w:val="0"/>
          <w14:ligatures w14:val="none"/>
        </w:rPr>
        <w:t xml:space="preserve">Implementing data analytics allows Scotiabank to give personalized discounts and services based on client </w:t>
      </w:r>
      <w:r w:rsidR="009367D0">
        <w:rPr>
          <w:rFonts w:eastAsia="Times New Roman" w:cstheme="minorHAnsi"/>
          <w:kern w:val="0"/>
          <w14:ligatures w14:val="none"/>
        </w:rPr>
        <w:t>behaviour</w:t>
      </w:r>
      <w:r w:rsidRPr="00A755B7">
        <w:rPr>
          <w:rFonts w:eastAsia="Times New Roman" w:cstheme="minorHAnsi"/>
          <w:kern w:val="0"/>
          <w14:ligatures w14:val="none"/>
        </w:rPr>
        <w:t xml:space="preserve"> and preferences, allowing for focused marketing efforts.</w:t>
      </w:r>
    </w:p>
    <w:p w14:paraId="344297C6" w14:textId="77777777" w:rsidR="00C26509" w:rsidRPr="00A755B7" w:rsidRDefault="00C26509" w:rsidP="00C26509">
      <w:p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79C54784" w14:textId="7677B052" w:rsidR="00C26509" w:rsidRPr="00805C40" w:rsidRDefault="00C26509" w:rsidP="0056000C">
      <w:pPr>
        <w:pStyle w:val="ListParagraph"/>
        <w:numPr>
          <w:ilvl w:val="0"/>
          <w:numId w:val="220"/>
        </w:numPr>
        <w:spacing w:line="360" w:lineRule="auto"/>
        <w:jc w:val="both"/>
        <w:rPr>
          <w:rFonts w:eastAsia="Times New Roman" w:cstheme="minorHAnsi"/>
          <w:b/>
          <w:bCs/>
          <w:kern w:val="0"/>
          <w14:ligatures w14:val="none"/>
        </w:rPr>
      </w:pPr>
      <w:r w:rsidRPr="00805C40">
        <w:rPr>
          <w:rFonts w:eastAsia="Times New Roman" w:cstheme="minorHAnsi"/>
          <w:b/>
          <w:bCs/>
          <w:kern w:val="0"/>
          <w14:ligatures w14:val="none"/>
        </w:rPr>
        <w:t>Targeted Marketing:</w:t>
      </w:r>
    </w:p>
    <w:p w14:paraId="205582D3" w14:textId="77777777" w:rsidR="00C26509" w:rsidRPr="00A755B7" w:rsidRDefault="00C26509" w:rsidP="0056000C">
      <w:pPr>
        <w:pStyle w:val="ListParagraph"/>
        <w:numPr>
          <w:ilvl w:val="0"/>
          <w:numId w:val="219"/>
        </w:numPr>
        <w:spacing w:line="360" w:lineRule="auto"/>
        <w:jc w:val="both"/>
        <w:rPr>
          <w:rFonts w:eastAsia="Times New Roman" w:cstheme="minorHAnsi"/>
          <w:kern w:val="0"/>
          <w14:ligatures w14:val="none"/>
        </w:rPr>
      </w:pPr>
      <w:r w:rsidRPr="00A755B7">
        <w:rPr>
          <w:rFonts w:eastAsia="Times New Roman" w:cstheme="minorHAnsi"/>
          <w:kern w:val="0"/>
          <w14:ligatures w14:val="none"/>
        </w:rPr>
        <w:t>Accuracy in promotion delivery depending on consumer preferences.</w:t>
      </w:r>
    </w:p>
    <w:p w14:paraId="0B889379" w14:textId="77777777" w:rsidR="00C26509" w:rsidRPr="00A755B7" w:rsidRDefault="00C26509" w:rsidP="0056000C">
      <w:pPr>
        <w:pStyle w:val="ListParagraph"/>
        <w:numPr>
          <w:ilvl w:val="0"/>
          <w:numId w:val="219"/>
        </w:numPr>
        <w:spacing w:line="360" w:lineRule="auto"/>
        <w:jc w:val="both"/>
        <w:rPr>
          <w:rFonts w:eastAsia="Times New Roman" w:cstheme="minorHAnsi"/>
          <w:kern w:val="0"/>
          <w14:ligatures w14:val="none"/>
        </w:rPr>
      </w:pPr>
      <w:r w:rsidRPr="00A755B7">
        <w:rPr>
          <w:rFonts w:eastAsia="Times New Roman" w:cstheme="minorHAnsi"/>
          <w:kern w:val="0"/>
          <w14:ligatures w14:val="none"/>
        </w:rPr>
        <w:t>Increased effectiveness of marketing efforts.</w:t>
      </w:r>
    </w:p>
    <w:p w14:paraId="118E52FD" w14:textId="0045ADE6" w:rsidR="00C26509" w:rsidRPr="00A755B7" w:rsidRDefault="00C26509" w:rsidP="0056000C">
      <w:pPr>
        <w:pStyle w:val="ListParagraph"/>
        <w:numPr>
          <w:ilvl w:val="0"/>
          <w:numId w:val="220"/>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Customer Insights:</w:t>
      </w:r>
    </w:p>
    <w:p w14:paraId="1C127912" w14:textId="63FAE9E0" w:rsidR="00C26509" w:rsidRPr="00A755B7" w:rsidRDefault="00C26509" w:rsidP="0056000C">
      <w:pPr>
        <w:pStyle w:val="ListParagraph"/>
        <w:numPr>
          <w:ilvl w:val="0"/>
          <w:numId w:val="221"/>
        </w:numPr>
        <w:spacing w:line="360" w:lineRule="auto"/>
        <w:jc w:val="both"/>
        <w:rPr>
          <w:rFonts w:eastAsia="Times New Roman" w:cstheme="minorHAnsi"/>
          <w:kern w:val="0"/>
          <w14:ligatures w14:val="none"/>
        </w:rPr>
      </w:pPr>
      <w:r w:rsidRPr="00A755B7">
        <w:rPr>
          <w:rFonts w:eastAsia="Times New Roman" w:cstheme="minorHAnsi"/>
          <w:kern w:val="0"/>
          <w14:ligatures w14:val="none"/>
        </w:rPr>
        <w:t xml:space="preserve">Understanding customer </w:t>
      </w:r>
      <w:r w:rsidR="009367D0">
        <w:rPr>
          <w:rFonts w:eastAsia="Times New Roman" w:cstheme="minorHAnsi"/>
          <w:kern w:val="0"/>
          <w14:ligatures w14:val="none"/>
        </w:rPr>
        <w:t>behaviour</w:t>
      </w:r>
      <w:r w:rsidRPr="00A755B7">
        <w:rPr>
          <w:rFonts w:eastAsia="Times New Roman" w:cstheme="minorHAnsi"/>
          <w:kern w:val="0"/>
          <w14:ligatures w14:val="none"/>
        </w:rPr>
        <w:t xml:space="preserve"> for better product/service development.</w:t>
      </w:r>
    </w:p>
    <w:p w14:paraId="0BBB741F" w14:textId="14E28590" w:rsidR="00C26509" w:rsidRPr="00A755B7" w:rsidRDefault="00C26509" w:rsidP="0056000C">
      <w:pPr>
        <w:pStyle w:val="ListParagraph"/>
        <w:numPr>
          <w:ilvl w:val="0"/>
          <w:numId w:val="220"/>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Personalized Services:</w:t>
      </w:r>
    </w:p>
    <w:p w14:paraId="28418863" w14:textId="0C8C305B" w:rsidR="00C26509" w:rsidRPr="00805C40" w:rsidRDefault="00C26509" w:rsidP="0056000C">
      <w:pPr>
        <w:pStyle w:val="ListParagraph"/>
        <w:numPr>
          <w:ilvl w:val="0"/>
          <w:numId w:val="221"/>
        </w:numPr>
        <w:spacing w:line="360" w:lineRule="auto"/>
        <w:jc w:val="both"/>
        <w:rPr>
          <w:rFonts w:cstheme="minorHAnsi"/>
        </w:rPr>
      </w:pPr>
      <w:r w:rsidRPr="00A755B7">
        <w:rPr>
          <w:rFonts w:cstheme="minorHAnsi"/>
        </w:rPr>
        <w:lastRenderedPageBreak/>
        <w:t>Customizing offerings to individual customer needs and preferences.</w:t>
      </w:r>
    </w:p>
    <w:p w14:paraId="751A169A" w14:textId="2C57DB90" w:rsidR="00C26509" w:rsidRPr="00A755B7" w:rsidRDefault="00C26509" w:rsidP="00C26509">
      <w:pPr>
        <w:spacing w:line="360" w:lineRule="auto"/>
        <w:jc w:val="both"/>
        <w:rPr>
          <w:rFonts w:cstheme="minorHAnsi"/>
          <w:b/>
          <w:bCs/>
          <w:u w:val="single"/>
        </w:rPr>
      </w:pPr>
      <w:r w:rsidRPr="00A755B7">
        <w:rPr>
          <w:rFonts w:cstheme="minorHAnsi"/>
          <w:b/>
          <w:bCs/>
        </w:rPr>
        <w:t xml:space="preserve">Idea </w:t>
      </w:r>
      <w:r w:rsidR="00BC4B45">
        <w:rPr>
          <w:rFonts w:cstheme="minorHAnsi"/>
          <w:b/>
          <w:bCs/>
        </w:rPr>
        <w:t>9</w:t>
      </w:r>
      <w:r w:rsidRPr="00A755B7">
        <w:rPr>
          <w:rFonts w:cstheme="minorHAnsi"/>
          <w:b/>
          <w:bCs/>
        </w:rPr>
        <w:t xml:space="preserve">: </w:t>
      </w:r>
      <w:r w:rsidRPr="00A755B7">
        <w:rPr>
          <w:rFonts w:cstheme="minorHAnsi"/>
          <w:b/>
          <w:bCs/>
          <w:u w:val="single"/>
        </w:rPr>
        <w:t>Explore Partnerships for Cross-Border Financial Services</w:t>
      </w:r>
    </w:p>
    <w:p w14:paraId="04E20D95" w14:textId="77777777" w:rsidR="00C26509" w:rsidRPr="00A755B7" w:rsidRDefault="00C26509" w:rsidP="00C26509">
      <w:pPr>
        <w:spacing w:line="360" w:lineRule="auto"/>
        <w:jc w:val="both"/>
        <w:rPr>
          <w:rFonts w:cstheme="minorHAnsi"/>
          <w:b/>
          <w:bCs/>
        </w:rPr>
      </w:pPr>
      <w:r w:rsidRPr="00A755B7">
        <w:rPr>
          <w:rFonts w:cstheme="minorHAnsi"/>
          <w:b/>
          <w:bCs/>
        </w:rPr>
        <w:t>Description:</w:t>
      </w:r>
    </w:p>
    <w:p w14:paraId="6F2FB583" w14:textId="77777777" w:rsidR="00C26509" w:rsidRPr="00A755B7" w:rsidRDefault="00C26509" w:rsidP="00C26509">
      <w:pPr>
        <w:spacing w:line="360" w:lineRule="auto"/>
        <w:jc w:val="both"/>
        <w:rPr>
          <w:rFonts w:cstheme="minorHAnsi"/>
        </w:rPr>
      </w:pPr>
      <w:r w:rsidRPr="00A755B7">
        <w:rPr>
          <w:rFonts w:cstheme="minorHAnsi"/>
        </w:rPr>
        <w:t>Exploring partnerships for cross-border financial services involves collaborating with other financial institutions or service providers to offer seamless and integrated financial services across borders.</w:t>
      </w:r>
    </w:p>
    <w:p w14:paraId="14535F20" w14:textId="77777777" w:rsidR="00C26509" w:rsidRPr="00A755B7" w:rsidRDefault="00C26509" w:rsidP="00C26509">
      <w:pPr>
        <w:spacing w:line="360" w:lineRule="auto"/>
        <w:jc w:val="both"/>
        <w:rPr>
          <w:rFonts w:cstheme="minorHAnsi"/>
          <w:b/>
          <w:bCs/>
        </w:rPr>
      </w:pPr>
      <w:r w:rsidRPr="00A755B7">
        <w:rPr>
          <w:rFonts w:cstheme="minorHAnsi"/>
          <w:b/>
          <w:bCs/>
        </w:rPr>
        <w:t>Benefits:</w:t>
      </w:r>
    </w:p>
    <w:p w14:paraId="5D74FDE7" w14:textId="4DD7CF41" w:rsidR="00C26509" w:rsidRPr="00C93EC7" w:rsidRDefault="00C26509" w:rsidP="0056000C">
      <w:pPr>
        <w:pStyle w:val="ListParagraph"/>
        <w:numPr>
          <w:ilvl w:val="0"/>
          <w:numId w:val="224"/>
        </w:numPr>
        <w:spacing w:line="360" w:lineRule="auto"/>
        <w:jc w:val="both"/>
        <w:rPr>
          <w:rFonts w:cstheme="minorHAnsi"/>
          <w:b/>
          <w:bCs/>
        </w:rPr>
      </w:pPr>
      <w:r w:rsidRPr="00C93EC7">
        <w:rPr>
          <w:rFonts w:cstheme="minorHAnsi"/>
          <w:b/>
          <w:bCs/>
        </w:rPr>
        <w:t>Global Reach:</w:t>
      </w:r>
    </w:p>
    <w:p w14:paraId="6C3D785B" w14:textId="77777777" w:rsidR="00C26509" w:rsidRPr="00A755B7" w:rsidRDefault="00C26509" w:rsidP="0056000C">
      <w:pPr>
        <w:pStyle w:val="ListParagraph"/>
        <w:numPr>
          <w:ilvl w:val="0"/>
          <w:numId w:val="221"/>
        </w:numPr>
        <w:spacing w:line="360" w:lineRule="auto"/>
        <w:jc w:val="both"/>
        <w:rPr>
          <w:rFonts w:cstheme="minorHAnsi"/>
        </w:rPr>
      </w:pPr>
      <w:r w:rsidRPr="00A755B7">
        <w:rPr>
          <w:rFonts w:cstheme="minorHAnsi"/>
        </w:rPr>
        <w:t>Access to a broader customer base beyond domestic boundaries.</w:t>
      </w:r>
    </w:p>
    <w:p w14:paraId="0D3F3B6A" w14:textId="77777777" w:rsidR="00C26509" w:rsidRPr="00A755B7" w:rsidRDefault="00C26509" w:rsidP="0056000C">
      <w:pPr>
        <w:pStyle w:val="ListParagraph"/>
        <w:numPr>
          <w:ilvl w:val="0"/>
          <w:numId w:val="221"/>
        </w:numPr>
        <w:spacing w:line="360" w:lineRule="auto"/>
        <w:jc w:val="both"/>
        <w:rPr>
          <w:rFonts w:cstheme="minorHAnsi"/>
        </w:rPr>
      </w:pPr>
      <w:r w:rsidRPr="00A755B7">
        <w:rPr>
          <w:rFonts w:cstheme="minorHAnsi"/>
        </w:rPr>
        <w:t>Increased market presence and brand visibility.</w:t>
      </w:r>
    </w:p>
    <w:p w14:paraId="4DC73F21" w14:textId="2716FA29" w:rsidR="00C26509" w:rsidRPr="00C93EC7" w:rsidRDefault="00C26509" w:rsidP="0056000C">
      <w:pPr>
        <w:pStyle w:val="ListParagraph"/>
        <w:numPr>
          <w:ilvl w:val="0"/>
          <w:numId w:val="224"/>
        </w:numPr>
        <w:spacing w:line="360" w:lineRule="auto"/>
        <w:jc w:val="both"/>
        <w:rPr>
          <w:rFonts w:cstheme="minorHAnsi"/>
          <w:b/>
          <w:bCs/>
        </w:rPr>
      </w:pPr>
      <w:r w:rsidRPr="00A755B7">
        <w:rPr>
          <w:rFonts w:cstheme="minorHAnsi"/>
          <w:b/>
          <w:bCs/>
        </w:rPr>
        <w:t>Diversification:</w:t>
      </w:r>
    </w:p>
    <w:p w14:paraId="6FCDC634" w14:textId="77777777" w:rsidR="00C26509" w:rsidRPr="00C93EC7" w:rsidRDefault="00C26509" w:rsidP="0056000C">
      <w:pPr>
        <w:pStyle w:val="ListParagraph"/>
        <w:numPr>
          <w:ilvl w:val="0"/>
          <w:numId w:val="271"/>
        </w:numPr>
        <w:spacing w:line="360" w:lineRule="auto"/>
        <w:jc w:val="both"/>
        <w:rPr>
          <w:rFonts w:cstheme="minorHAnsi"/>
        </w:rPr>
      </w:pPr>
      <w:r w:rsidRPr="00C93EC7">
        <w:rPr>
          <w:rFonts w:cstheme="minorHAnsi"/>
        </w:rPr>
        <w:t>Offering a variety of financial services to cater to diverse customer needs.</w:t>
      </w:r>
    </w:p>
    <w:p w14:paraId="4439A456" w14:textId="77777777" w:rsidR="00C26509" w:rsidRPr="00C93EC7" w:rsidRDefault="00C26509" w:rsidP="0056000C">
      <w:pPr>
        <w:pStyle w:val="ListParagraph"/>
        <w:numPr>
          <w:ilvl w:val="0"/>
          <w:numId w:val="271"/>
        </w:numPr>
        <w:spacing w:line="360" w:lineRule="auto"/>
        <w:jc w:val="both"/>
        <w:rPr>
          <w:rFonts w:cstheme="minorHAnsi"/>
        </w:rPr>
      </w:pPr>
      <w:r w:rsidRPr="00C93EC7">
        <w:rPr>
          <w:rFonts w:cstheme="minorHAnsi"/>
        </w:rPr>
        <w:t>Potential revenue growth through cross-border transactions.</w:t>
      </w:r>
    </w:p>
    <w:p w14:paraId="438AC4BF" w14:textId="6D5C194A" w:rsidR="00C26509" w:rsidRPr="00BC4B45" w:rsidRDefault="00C26509" w:rsidP="0056000C">
      <w:pPr>
        <w:pStyle w:val="ListParagraph"/>
        <w:numPr>
          <w:ilvl w:val="0"/>
          <w:numId w:val="224"/>
        </w:numPr>
        <w:spacing w:line="360" w:lineRule="auto"/>
        <w:jc w:val="both"/>
        <w:rPr>
          <w:rFonts w:cstheme="minorHAnsi"/>
          <w:b/>
          <w:bCs/>
        </w:rPr>
      </w:pPr>
      <w:r w:rsidRPr="00C93EC7">
        <w:rPr>
          <w:rFonts w:cstheme="minorHAnsi"/>
          <w:b/>
          <w:bCs/>
        </w:rPr>
        <w:t>Efficiency and Innovation:</w:t>
      </w:r>
    </w:p>
    <w:p w14:paraId="3DAAA4D6" w14:textId="77777777" w:rsidR="00C26509" w:rsidRPr="00C93EC7" w:rsidRDefault="00C26509" w:rsidP="0056000C">
      <w:pPr>
        <w:pStyle w:val="ListParagraph"/>
        <w:numPr>
          <w:ilvl w:val="0"/>
          <w:numId w:val="272"/>
        </w:numPr>
        <w:spacing w:line="360" w:lineRule="auto"/>
        <w:jc w:val="both"/>
        <w:rPr>
          <w:rFonts w:cstheme="minorHAnsi"/>
        </w:rPr>
      </w:pPr>
      <w:r w:rsidRPr="00C93EC7">
        <w:rPr>
          <w:rFonts w:cstheme="minorHAnsi"/>
        </w:rPr>
        <w:t>Leveraging the expertise and innovations of partner organizations.</w:t>
      </w:r>
    </w:p>
    <w:p w14:paraId="56826A3A" w14:textId="77777777" w:rsidR="00C26509" w:rsidRPr="00C93EC7" w:rsidRDefault="00C26509" w:rsidP="0056000C">
      <w:pPr>
        <w:pStyle w:val="ListParagraph"/>
        <w:numPr>
          <w:ilvl w:val="0"/>
          <w:numId w:val="272"/>
        </w:numPr>
        <w:spacing w:line="360" w:lineRule="auto"/>
        <w:jc w:val="both"/>
        <w:rPr>
          <w:rFonts w:cstheme="minorHAnsi"/>
        </w:rPr>
      </w:pPr>
      <w:r w:rsidRPr="00C93EC7">
        <w:rPr>
          <w:rFonts w:cstheme="minorHAnsi"/>
        </w:rPr>
        <w:t>Streamlining cross-border transactions for enhanced customer satisfaction.</w:t>
      </w:r>
    </w:p>
    <w:p w14:paraId="6F42D705" w14:textId="02CAFE1A" w:rsidR="00C26509" w:rsidRPr="00C93EC7" w:rsidRDefault="00C26509" w:rsidP="00C26509">
      <w:pPr>
        <w:spacing w:line="360" w:lineRule="auto"/>
        <w:jc w:val="both"/>
        <w:rPr>
          <w:rFonts w:cstheme="minorHAnsi"/>
          <w:b/>
          <w:bCs/>
          <w:u w:val="single"/>
        </w:rPr>
      </w:pPr>
      <w:r w:rsidRPr="00A755B7">
        <w:rPr>
          <w:rFonts w:cstheme="minorHAnsi"/>
          <w:b/>
          <w:bCs/>
        </w:rPr>
        <w:t xml:space="preserve">Idea </w:t>
      </w:r>
      <w:r w:rsidR="00BC4B45">
        <w:rPr>
          <w:rFonts w:cstheme="minorHAnsi"/>
          <w:b/>
          <w:bCs/>
        </w:rPr>
        <w:t>10</w:t>
      </w:r>
      <w:r w:rsidRPr="00A755B7">
        <w:rPr>
          <w:rFonts w:cstheme="minorHAnsi"/>
          <w:b/>
          <w:bCs/>
        </w:rPr>
        <w:t xml:space="preserve">: </w:t>
      </w:r>
      <w:r w:rsidRPr="00A755B7">
        <w:rPr>
          <w:rFonts w:cstheme="minorHAnsi"/>
          <w:b/>
          <w:bCs/>
          <w:u w:val="single"/>
        </w:rPr>
        <w:t>Introduce Blockchain Technology for Secure and Transparent Transactions</w:t>
      </w:r>
    </w:p>
    <w:p w14:paraId="723FD7B8" w14:textId="77777777" w:rsidR="00C26509" w:rsidRPr="00A755B7" w:rsidRDefault="00C26509" w:rsidP="00C26509">
      <w:pPr>
        <w:spacing w:line="360" w:lineRule="auto"/>
        <w:jc w:val="both"/>
        <w:rPr>
          <w:rFonts w:cstheme="minorHAnsi"/>
          <w:b/>
          <w:bCs/>
        </w:rPr>
      </w:pPr>
      <w:r w:rsidRPr="00A755B7">
        <w:rPr>
          <w:rFonts w:cstheme="minorHAnsi"/>
          <w:b/>
          <w:bCs/>
        </w:rPr>
        <w:t>Description:</w:t>
      </w:r>
    </w:p>
    <w:p w14:paraId="1643A642" w14:textId="77777777" w:rsidR="00C26509" w:rsidRPr="00A755B7" w:rsidRDefault="00C26509" w:rsidP="00C26509">
      <w:pPr>
        <w:spacing w:line="360" w:lineRule="auto"/>
        <w:jc w:val="both"/>
        <w:rPr>
          <w:rFonts w:cstheme="minorHAnsi"/>
        </w:rPr>
      </w:pPr>
      <w:r w:rsidRPr="00A755B7">
        <w:rPr>
          <w:rFonts w:cstheme="minorHAnsi"/>
        </w:rPr>
        <w:t>Introducing blockchain technology entails implementing a decentralized and secure ledger system to ensure transparent and tamper-resistant financial transactions.</w:t>
      </w:r>
    </w:p>
    <w:p w14:paraId="3C4DE18E" w14:textId="77777777" w:rsidR="00C26509" w:rsidRPr="00A755B7" w:rsidRDefault="00C26509" w:rsidP="00C26509">
      <w:pPr>
        <w:spacing w:line="360" w:lineRule="auto"/>
        <w:jc w:val="both"/>
        <w:rPr>
          <w:rFonts w:cstheme="minorHAnsi"/>
          <w:b/>
          <w:bCs/>
        </w:rPr>
      </w:pPr>
      <w:r w:rsidRPr="00A755B7">
        <w:rPr>
          <w:rFonts w:cstheme="minorHAnsi"/>
          <w:b/>
          <w:bCs/>
        </w:rPr>
        <w:t>Benefits:</w:t>
      </w:r>
    </w:p>
    <w:p w14:paraId="12D2EB8A" w14:textId="30788AC5" w:rsidR="00C26509" w:rsidRPr="00805C40" w:rsidRDefault="00C26509" w:rsidP="0056000C">
      <w:pPr>
        <w:pStyle w:val="ListParagraph"/>
        <w:numPr>
          <w:ilvl w:val="0"/>
          <w:numId w:val="222"/>
        </w:numPr>
        <w:spacing w:line="360" w:lineRule="auto"/>
        <w:jc w:val="both"/>
        <w:rPr>
          <w:rFonts w:cstheme="minorHAnsi"/>
          <w:b/>
          <w:bCs/>
        </w:rPr>
      </w:pPr>
      <w:r w:rsidRPr="00805C40">
        <w:rPr>
          <w:rFonts w:cstheme="minorHAnsi"/>
          <w:b/>
          <w:bCs/>
        </w:rPr>
        <w:t>Security Enhancement:</w:t>
      </w:r>
    </w:p>
    <w:p w14:paraId="40A2D6A3" w14:textId="77777777" w:rsidR="00C26509" w:rsidRPr="00A755B7" w:rsidRDefault="00C26509" w:rsidP="0056000C">
      <w:pPr>
        <w:pStyle w:val="ListParagraph"/>
        <w:numPr>
          <w:ilvl w:val="0"/>
          <w:numId w:val="223"/>
        </w:numPr>
        <w:spacing w:line="360" w:lineRule="auto"/>
        <w:jc w:val="both"/>
        <w:rPr>
          <w:rFonts w:cstheme="minorHAnsi"/>
        </w:rPr>
      </w:pPr>
      <w:r w:rsidRPr="00A755B7">
        <w:rPr>
          <w:rFonts w:cstheme="minorHAnsi"/>
        </w:rPr>
        <w:t>Improved protection against fraud and unauthorized access.</w:t>
      </w:r>
    </w:p>
    <w:p w14:paraId="42110C52" w14:textId="77777777" w:rsidR="00C26509" w:rsidRPr="00A755B7" w:rsidRDefault="00C26509" w:rsidP="0056000C">
      <w:pPr>
        <w:pStyle w:val="ListParagraph"/>
        <w:numPr>
          <w:ilvl w:val="0"/>
          <w:numId w:val="223"/>
        </w:numPr>
        <w:spacing w:line="360" w:lineRule="auto"/>
        <w:jc w:val="both"/>
        <w:rPr>
          <w:rFonts w:cstheme="minorHAnsi"/>
        </w:rPr>
      </w:pPr>
      <w:r w:rsidRPr="00A755B7">
        <w:rPr>
          <w:rFonts w:cstheme="minorHAnsi"/>
        </w:rPr>
        <w:t>Enhanced trust and confidence among customers.</w:t>
      </w:r>
    </w:p>
    <w:p w14:paraId="23128F37" w14:textId="44E2F817" w:rsidR="00C26509" w:rsidRPr="00A755B7" w:rsidRDefault="00C26509" w:rsidP="0056000C">
      <w:pPr>
        <w:pStyle w:val="ListParagraph"/>
        <w:numPr>
          <w:ilvl w:val="0"/>
          <w:numId w:val="222"/>
        </w:numPr>
        <w:spacing w:line="360" w:lineRule="auto"/>
        <w:jc w:val="both"/>
        <w:rPr>
          <w:rFonts w:cstheme="minorHAnsi"/>
          <w:b/>
          <w:bCs/>
        </w:rPr>
      </w:pPr>
      <w:r w:rsidRPr="00A755B7">
        <w:rPr>
          <w:rFonts w:cstheme="minorHAnsi"/>
          <w:b/>
          <w:bCs/>
        </w:rPr>
        <w:t>Transparency:</w:t>
      </w:r>
    </w:p>
    <w:p w14:paraId="1A0CFA43" w14:textId="77777777" w:rsidR="00C26509" w:rsidRPr="00A755B7" w:rsidRDefault="00C26509" w:rsidP="0056000C">
      <w:pPr>
        <w:pStyle w:val="ListParagraph"/>
        <w:numPr>
          <w:ilvl w:val="0"/>
          <w:numId w:val="225"/>
        </w:numPr>
        <w:spacing w:line="360" w:lineRule="auto"/>
        <w:jc w:val="both"/>
        <w:rPr>
          <w:rFonts w:cstheme="minorHAnsi"/>
        </w:rPr>
      </w:pPr>
      <w:r w:rsidRPr="00A755B7">
        <w:rPr>
          <w:rFonts w:cstheme="minorHAnsi"/>
        </w:rPr>
        <w:t>Transactions recorded on a public ledger for increased transparency.</w:t>
      </w:r>
    </w:p>
    <w:p w14:paraId="7EE9A88A" w14:textId="77777777" w:rsidR="00C26509" w:rsidRPr="00A755B7" w:rsidRDefault="00C26509" w:rsidP="0056000C">
      <w:pPr>
        <w:pStyle w:val="ListParagraph"/>
        <w:numPr>
          <w:ilvl w:val="0"/>
          <w:numId w:val="225"/>
        </w:numPr>
        <w:spacing w:line="360" w:lineRule="auto"/>
        <w:jc w:val="both"/>
        <w:rPr>
          <w:rFonts w:cstheme="minorHAnsi"/>
        </w:rPr>
      </w:pPr>
      <w:r w:rsidRPr="00A755B7">
        <w:rPr>
          <w:rFonts w:cstheme="minorHAnsi"/>
        </w:rPr>
        <w:t>Reduced chances of errors and discrepancies.</w:t>
      </w:r>
    </w:p>
    <w:p w14:paraId="64F3ABEB" w14:textId="4EC630BC" w:rsidR="00C26509" w:rsidRPr="00A755B7" w:rsidRDefault="00C26509" w:rsidP="0056000C">
      <w:pPr>
        <w:pStyle w:val="ListParagraph"/>
        <w:numPr>
          <w:ilvl w:val="0"/>
          <w:numId w:val="222"/>
        </w:numPr>
        <w:spacing w:line="360" w:lineRule="auto"/>
        <w:jc w:val="both"/>
        <w:rPr>
          <w:rFonts w:cstheme="minorHAnsi"/>
          <w:b/>
          <w:bCs/>
        </w:rPr>
      </w:pPr>
      <w:r w:rsidRPr="00A755B7">
        <w:rPr>
          <w:rFonts w:cstheme="minorHAnsi"/>
          <w:b/>
          <w:bCs/>
        </w:rPr>
        <w:t>Streamlined Processes:</w:t>
      </w:r>
    </w:p>
    <w:p w14:paraId="731744E3" w14:textId="77777777" w:rsidR="00C26509" w:rsidRPr="00A755B7" w:rsidRDefault="00C26509" w:rsidP="0056000C">
      <w:pPr>
        <w:pStyle w:val="ListParagraph"/>
        <w:numPr>
          <w:ilvl w:val="0"/>
          <w:numId w:val="226"/>
        </w:numPr>
        <w:spacing w:line="360" w:lineRule="auto"/>
        <w:jc w:val="both"/>
        <w:rPr>
          <w:rFonts w:cstheme="minorHAnsi"/>
        </w:rPr>
      </w:pPr>
      <w:r w:rsidRPr="00A755B7">
        <w:rPr>
          <w:rFonts w:cstheme="minorHAnsi"/>
        </w:rPr>
        <w:t>Efficient and automated smart contracts for faster transaction processing.</w:t>
      </w:r>
    </w:p>
    <w:p w14:paraId="3BD56F3F" w14:textId="37523E95" w:rsidR="00C26509" w:rsidRPr="009A65B6" w:rsidRDefault="00C26509" w:rsidP="0056000C">
      <w:pPr>
        <w:pStyle w:val="ListParagraph"/>
        <w:numPr>
          <w:ilvl w:val="0"/>
          <w:numId w:val="226"/>
        </w:numPr>
        <w:spacing w:line="360" w:lineRule="auto"/>
        <w:jc w:val="both"/>
        <w:rPr>
          <w:rFonts w:cstheme="minorHAnsi"/>
        </w:rPr>
      </w:pPr>
      <w:r w:rsidRPr="00A755B7">
        <w:rPr>
          <w:rFonts w:cstheme="minorHAnsi"/>
        </w:rPr>
        <w:lastRenderedPageBreak/>
        <w:t>Cost savings through the elimination of intermediaries.</w:t>
      </w:r>
    </w:p>
    <w:p w14:paraId="0619945D" w14:textId="75A20F04" w:rsidR="00C26509" w:rsidRPr="00A755B7" w:rsidRDefault="00C26509" w:rsidP="00C26509">
      <w:pPr>
        <w:spacing w:line="360" w:lineRule="auto"/>
        <w:jc w:val="both"/>
        <w:rPr>
          <w:rFonts w:cstheme="minorHAnsi"/>
          <w:b/>
          <w:bCs/>
        </w:rPr>
      </w:pPr>
      <w:r w:rsidRPr="00A755B7">
        <w:rPr>
          <w:rFonts w:cstheme="minorHAnsi"/>
          <w:b/>
          <w:bCs/>
        </w:rPr>
        <w:t>Idea 1</w:t>
      </w:r>
      <w:r w:rsidR="00BC4B45">
        <w:rPr>
          <w:rFonts w:cstheme="minorHAnsi"/>
          <w:b/>
          <w:bCs/>
        </w:rPr>
        <w:t>1</w:t>
      </w:r>
      <w:r w:rsidRPr="00A755B7">
        <w:rPr>
          <w:rFonts w:cstheme="minorHAnsi"/>
          <w:b/>
          <w:bCs/>
        </w:rPr>
        <w:t xml:space="preserve">: </w:t>
      </w:r>
      <w:r w:rsidRPr="00A755B7">
        <w:rPr>
          <w:rFonts w:cstheme="minorHAnsi"/>
          <w:b/>
          <w:bCs/>
          <w:u w:val="single"/>
        </w:rPr>
        <w:t>Enhance Cybersecurity Measures to Protect Customer Data</w:t>
      </w:r>
    </w:p>
    <w:p w14:paraId="1E5D6A69" w14:textId="77777777" w:rsidR="00C26509" w:rsidRPr="00A755B7" w:rsidRDefault="00C26509" w:rsidP="00C26509">
      <w:pPr>
        <w:spacing w:line="360" w:lineRule="auto"/>
        <w:jc w:val="both"/>
        <w:rPr>
          <w:rFonts w:cstheme="minorHAnsi"/>
          <w:b/>
          <w:bCs/>
        </w:rPr>
      </w:pPr>
      <w:r w:rsidRPr="00A755B7">
        <w:rPr>
          <w:rFonts w:cstheme="minorHAnsi"/>
          <w:b/>
          <w:bCs/>
        </w:rPr>
        <w:t>Description:</w:t>
      </w:r>
    </w:p>
    <w:p w14:paraId="00C80196" w14:textId="77777777" w:rsidR="00C26509" w:rsidRPr="00A755B7" w:rsidRDefault="00C26509" w:rsidP="00C26509">
      <w:pPr>
        <w:spacing w:line="360" w:lineRule="auto"/>
        <w:jc w:val="both"/>
        <w:rPr>
          <w:rFonts w:cstheme="minorHAnsi"/>
        </w:rPr>
      </w:pPr>
      <w:r w:rsidRPr="00A755B7">
        <w:rPr>
          <w:rFonts w:cstheme="minorHAnsi"/>
        </w:rPr>
        <w:t>Enhancing cybersecurity measures involves implementing advanced technologies and protocols to safeguard customer data from potential cyber threats and breaches.</w:t>
      </w:r>
    </w:p>
    <w:p w14:paraId="13F176E4" w14:textId="77777777" w:rsidR="00C26509" w:rsidRPr="00A755B7" w:rsidRDefault="00C26509" w:rsidP="00C26509">
      <w:pPr>
        <w:spacing w:line="360" w:lineRule="auto"/>
        <w:jc w:val="both"/>
        <w:rPr>
          <w:rFonts w:cstheme="minorHAnsi"/>
          <w:b/>
          <w:bCs/>
        </w:rPr>
      </w:pPr>
      <w:r w:rsidRPr="00A755B7">
        <w:rPr>
          <w:rFonts w:cstheme="minorHAnsi"/>
          <w:b/>
          <w:bCs/>
        </w:rPr>
        <w:t>Benefits:</w:t>
      </w:r>
    </w:p>
    <w:p w14:paraId="316AC06D" w14:textId="42468805" w:rsidR="00C26509" w:rsidRPr="00A755B7" w:rsidRDefault="00C26509" w:rsidP="0056000C">
      <w:pPr>
        <w:pStyle w:val="ListParagraph"/>
        <w:numPr>
          <w:ilvl w:val="0"/>
          <w:numId w:val="227"/>
        </w:numPr>
        <w:spacing w:line="360" w:lineRule="auto"/>
        <w:jc w:val="both"/>
        <w:rPr>
          <w:rFonts w:cstheme="minorHAnsi"/>
          <w:b/>
          <w:bCs/>
        </w:rPr>
      </w:pPr>
      <w:r w:rsidRPr="00A755B7">
        <w:rPr>
          <w:rFonts w:cstheme="minorHAnsi"/>
          <w:b/>
          <w:bCs/>
        </w:rPr>
        <w:t>Customer Trust and Loyalty:</w:t>
      </w:r>
    </w:p>
    <w:p w14:paraId="6764F265" w14:textId="77777777" w:rsidR="00C26509" w:rsidRPr="00A755B7" w:rsidRDefault="00C26509" w:rsidP="0056000C">
      <w:pPr>
        <w:pStyle w:val="ListParagraph"/>
        <w:numPr>
          <w:ilvl w:val="0"/>
          <w:numId w:val="228"/>
        </w:numPr>
        <w:spacing w:line="360" w:lineRule="auto"/>
        <w:jc w:val="both"/>
        <w:rPr>
          <w:rFonts w:cstheme="minorHAnsi"/>
        </w:rPr>
      </w:pPr>
      <w:r w:rsidRPr="00A755B7">
        <w:rPr>
          <w:rFonts w:cstheme="minorHAnsi"/>
        </w:rPr>
        <w:t>Assurance of robust security measures fosters trust.</w:t>
      </w:r>
    </w:p>
    <w:p w14:paraId="26B3F841" w14:textId="77777777" w:rsidR="00C26509" w:rsidRPr="00A755B7" w:rsidRDefault="00C26509" w:rsidP="0056000C">
      <w:pPr>
        <w:pStyle w:val="ListParagraph"/>
        <w:numPr>
          <w:ilvl w:val="0"/>
          <w:numId w:val="228"/>
        </w:numPr>
        <w:spacing w:line="360" w:lineRule="auto"/>
        <w:jc w:val="both"/>
        <w:rPr>
          <w:rFonts w:cstheme="minorHAnsi"/>
        </w:rPr>
      </w:pPr>
      <w:r w:rsidRPr="00A755B7">
        <w:rPr>
          <w:rFonts w:cstheme="minorHAnsi"/>
        </w:rPr>
        <w:t>Increased customer loyalty and retention.</w:t>
      </w:r>
    </w:p>
    <w:p w14:paraId="61479274" w14:textId="6EAB0264" w:rsidR="00C26509" w:rsidRPr="00A755B7" w:rsidRDefault="00C26509" w:rsidP="0056000C">
      <w:pPr>
        <w:pStyle w:val="ListParagraph"/>
        <w:numPr>
          <w:ilvl w:val="0"/>
          <w:numId w:val="227"/>
        </w:numPr>
        <w:spacing w:line="360" w:lineRule="auto"/>
        <w:jc w:val="both"/>
        <w:rPr>
          <w:rFonts w:cstheme="minorHAnsi"/>
          <w:b/>
          <w:bCs/>
        </w:rPr>
      </w:pPr>
      <w:r w:rsidRPr="00A755B7">
        <w:rPr>
          <w:rFonts w:cstheme="minorHAnsi"/>
          <w:b/>
          <w:bCs/>
        </w:rPr>
        <w:t>Data Integrity:</w:t>
      </w:r>
    </w:p>
    <w:p w14:paraId="11CA58DD" w14:textId="77777777" w:rsidR="00C26509" w:rsidRPr="00A755B7" w:rsidRDefault="00C26509" w:rsidP="0056000C">
      <w:pPr>
        <w:pStyle w:val="ListParagraph"/>
        <w:numPr>
          <w:ilvl w:val="0"/>
          <w:numId w:val="229"/>
        </w:numPr>
        <w:spacing w:line="360" w:lineRule="auto"/>
        <w:jc w:val="both"/>
        <w:rPr>
          <w:rFonts w:cstheme="minorHAnsi"/>
        </w:rPr>
      </w:pPr>
      <w:r w:rsidRPr="00A755B7">
        <w:rPr>
          <w:rFonts w:cstheme="minorHAnsi"/>
        </w:rPr>
        <w:t>Protection against data breaches, ensuring the integrity of customer information.</w:t>
      </w:r>
    </w:p>
    <w:p w14:paraId="1ABFDF45" w14:textId="77777777" w:rsidR="00C26509" w:rsidRPr="00A755B7" w:rsidRDefault="00C26509" w:rsidP="0056000C">
      <w:pPr>
        <w:pStyle w:val="ListParagraph"/>
        <w:numPr>
          <w:ilvl w:val="0"/>
          <w:numId w:val="229"/>
        </w:numPr>
        <w:spacing w:line="360" w:lineRule="auto"/>
        <w:jc w:val="both"/>
        <w:rPr>
          <w:rFonts w:cstheme="minorHAnsi"/>
        </w:rPr>
      </w:pPr>
      <w:r w:rsidRPr="00A755B7">
        <w:rPr>
          <w:rFonts w:cstheme="minorHAnsi"/>
        </w:rPr>
        <w:t>Compliance with data protection regulations.</w:t>
      </w:r>
    </w:p>
    <w:p w14:paraId="4DE50A65" w14:textId="5F90F82B" w:rsidR="00C26509" w:rsidRPr="00A755B7" w:rsidRDefault="00C26509" w:rsidP="0056000C">
      <w:pPr>
        <w:pStyle w:val="ListParagraph"/>
        <w:numPr>
          <w:ilvl w:val="0"/>
          <w:numId w:val="227"/>
        </w:numPr>
        <w:spacing w:line="360" w:lineRule="auto"/>
        <w:jc w:val="both"/>
        <w:rPr>
          <w:rFonts w:cstheme="minorHAnsi"/>
          <w:b/>
          <w:bCs/>
        </w:rPr>
      </w:pPr>
      <w:r w:rsidRPr="00A755B7">
        <w:rPr>
          <w:rFonts w:cstheme="minorHAnsi"/>
          <w:b/>
          <w:bCs/>
        </w:rPr>
        <w:t>Operational Continuity:</w:t>
      </w:r>
    </w:p>
    <w:p w14:paraId="66CCA499" w14:textId="77777777" w:rsidR="00C26509" w:rsidRPr="00A755B7" w:rsidRDefault="00C26509" w:rsidP="0056000C">
      <w:pPr>
        <w:pStyle w:val="ListParagraph"/>
        <w:numPr>
          <w:ilvl w:val="0"/>
          <w:numId w:val="230"/>
        </w:numPr>
        <w:spacing w:line="360" w:lineRule="auto"/>
        <w:jc w:val="both"/>
        <w:rPr>
          <w:rFonts w:cstheme="minorHAnsi"/>
        </w:rPr>
      </w:pPr>
      <w:r w:rsidRPr="00A755B7">
        <w:rPr>
          <w:rFonts w:cstheme="minorHAnsi"/>
        </w:rPr>
        <w:t>Minimized disruptions due to cyberattacks, ensuring uninterrupted services.</w:t>
      </w:r>
    </w:p>
    <w:p w14:paraId="53D36E9A" w14:textId="77777777" w:rsidR="00C26509" w:rsidRPr="00A755B7" w:rsidRDefault="00C26509" w:rsidP="0056000C">
      <w:pPr>
        <w:pStyle w:val="ListParagraph"/>
        <w:numPr>
          <w:ilvl w:val="0"/>
          <w:numId w:val="230"/>
        </w:numPr>
        <w:spacing w:line="360" w:lineRule="auto"/>
        <w:jc w:val="both"/>
        <w:rPr>
          <w:rFonts w:cstheme="minorHAnsi"/>
        </w:rPr>
      </w:pPr>
      <w:r w:rsidRPr="00A755B7">
        <w:rPr>
          <w:rFonts w:cstheme="minorHAnsi"/>
        </w:rPr>
        <w:t>Reputation management through proactive cybersecurity practices.</w:t>
      </w:r>
    </w:p>
    <w:p w14:paraId="7146EECC" w14:textId="77777777" w:rsidR="00C26509" w:rsidRPr="00A755B7" w:rsidRDefault="00C26509" w:rsidP="0056000C">
      <w:pPr>
        <w:pStyle w:val="ListParagraph"/>
        <w:numPr>
          <w:ilvl w:val="0"/>
          <w:numId w:val="100"/>
        </w:numPr>
        <w:spacing w:line="360" w:lineRule="auto"/>
        <w:ind w:left="0" w:firstLine="0"/>
        <w:jc w:val="both"/>
        <w:rPr>
          <w:rFonts w:eastAsia="Times New Roman" w:cstheme="minorHAnsi"/>
          <w:vanish/>
          <w:color w:val="374151"/>
          <w:kern w:val="0"/>
          <w14:ligatures w14:val="none"/>
        </w:rPr>
      </w:pPr>
    </w:p>
    <w:p w14:paraId="4943F4AE" w14:textId="77777777" w:rsidR="00C26509" w:rsidRPr="00A755B7" w:rsidRDefault="00C26509" w:rsidP="0056000C">
      <w:pPr>
        <w:pStyle w:val="ListParagraph"/>
        <w:numPr>
          <w:ilvl w:val="0"/>
          <w:numId w:val="100"/>
        </w:numPr>
        <w:spacing w:line="360" w:lineRule="auto"/>
        <w:ind w:left="0" w:firstLine="0"/>
        <w:jc w:val="both"/>
        <w:rPr>
          <w:rFonts w:eastAsia="Times New Roman" w:cstheme="minorHAnsi"/>
          <w:vanish/>
          <w:color w:val="374151"/>
          <w:kern w:val="0"/>
          <w14:ligatures w14:val="none"/>
        </w:rPr>
      </w:pPr>
    </w:p>
    <w:p w14:paraId="4F0E98B1" w14:textId="77777777" w:rsidR="00C26509" w:rsidRPr="00A755B7" w:rsidRDefault="00C26509" w:rsidP="0056000C">
      <w:pPr>
        <w:pStyle w:val="ListParagraph"/>
        <w:numPr>
          <w:ilvl w:val="0"/>
          <w:numId w:val="100"/>
        </w:numPr>
        <w:spacing w:line="360" w:lineRule="auto"/>
        <w:ind w:left="0" w:firstLine="0"/>
        <w:jc w:val="both"/>
        <w:rPr>
          <w:rFonts w:eastAsia="Times New Roman" w:cstheme="minorHAnsi"/>
          <w:vanish/>
          <w:color w:val="374151"/>
          <w:kern w:val="0"/>
          <w14:ligatures w14:val="none"/>
        </w:rPr>
      </w:pPr>
    </w:p>
    <w:p w14:paraId="7E04A433" w14:textId="77777777" w:rsidR="00C26509" w:rsidRPr="00A755B7" w:rsidRDefault="00C26509" w:rsidP="0056000C">
      <w:pPr>
        <w:pStyle w:val="ListParagraph"/>
        <w:numPr>
          <w:ilvl w:val="0"/>
          <w:numId w:val="100"/>
        </w:numPr>
        <w:spacing w:line="360" w:lineRule="auto"/>
        <w:ind w:left="0" w:firstLine="0"/>
        <w:jc w:val="both"/>
        <w:rPr>
          <w:rFonts w:eastAsia="Times New Roman" w:cstheme="minorHAnsi"/>
          <w:vanish/>
          <w:color w:val="374151"/>
          <w:kern w:val="0"/>
          <w14:ligatures w14:val="none"/>
        </w:rPr>
      </w:pPr>
    </w:p>
    <w:p w14:paraId="131C39EE" w14:textId="77777777" w:rsidR="00C26509" w:rsidRPr="00A755B7" w:rsidRDefault="00C26509" w:rsidP="0056000C">
      <w:pPr>
        <w:pStyle w:val="ListParagraph"/>
        <w:numPr>
          <w:ilvl w:val="0"/>
          <w:numId w:val="100"/>
        </w:numPr>
        <w:spacing w:line="360" w:lineRule="auto"/>
        <w:ind w:left="0" w:firstLine="0"/>
        <w:jc w:val="both"/>
        <w:rPr>
          <w:rFonts w:eastAsia="Times New Roman" w:cstheme="minorHAnsi"/>
          <w:vanish/>
          <w:color w:val="374151"/>
          <w:kern w:val="0"/>
          <w14:ligatures w14:val="none"/>
        </w:rPr>
      </w:pPr>
    </w:p>
    <w:p w14:paraId="3CE72D9D" w14:textId="77777777" w:rsidR="00C26509" w:rsidRPr="00A755B7" w:rsidRDefault="00C26509" w:rsidP="0056000C">
      <w:pPr>
        <w:pStyle w:val="ListParagraph"/>
        <w:numPr>
          <w:ilvl w:val="0"/>
          <w:numId w:val="100"/>
        </w:numPr>
        <w:spacing w:line="360" w:lineRule="auto"/>
        <w:ind w:left="0" w:firstLine="0"/>
        <w:jc w:val="both"/>
        <w:rPr>
          <w:rFonts w:eastAsia="Times New Roman" w:cstheme="minorHAnsi"/>
          <w:vanish/>
          <w:color w:val="374151"/>
          <w:kern w:val="0"/>
          <w14:ligatures w14:val="none"/>
        </w:rPr>
      </w:pPr>
    </w:p>
    <w:p w14:paraId="0BCDA4D3" w14:textId="77777777" w:rsidR="00C26509" w:rsidRPr="00A755B7" w:rsidRDefault="00C26509" w:rsidP="0056000C">
      <w:pPr>
        <w:pStyle w:val="ListParagraph"/>
        <w:numPr>
          <w:ilvl w:val="0"/>
          <w:numId w:val="100"/>
        </w:numPr>
        <w:spacing w:line="360" w:lineRule="auto"/>
        <w:ind w:left="0" w:firstLine="0"/>
        <w:jc w:val="both"/>
        <w:rPr>
          <w:rFonts w:eastAsia="Times New Roman" w:cstheme="minorHAnsi"/>
          <w:vanish/>
          <w:color w:val="374151"/>
          <w:kern w:val="0"/>
          <w14:ligatures w14:val="none"/>
        </w:rPr>
      </w:pPr>
    </w:p>
    <w:p w14:paraId="6B38DC63" w14:textId="77777777" w:rsidR="00C26509" w:rsidRPr="00A755B7" w:rsidRDefault="00C26509" w:rsidP="0056000C">
      <w:pPr>
        <w:pStyle w:val="ListParagraph"/>
        <w:numPr>
          <w:ilvl w:val="0"/>
          <w:numId w:val="100"/>
        </w:numPr>
        <w:spacing w:line="360" w:lineRule="auto"/>
        <w:ind w:left="0" w:firstLine="0"/>
        <w:jc w:val="both"/>
        <w:rPr>
          <w:rFonts w:eastAsia="Times New Roman" w:cstheme="minorHAnsi"/>
          <w:vanish/>
          <w:color w:val="374151"/>
          <w:kern w:val="0"/>
          <w14:ligatures w14:val="none"/>
        </w:rPr>
      </w:pPr>
    </w:p>
    <w:p w14:paraId="7F6BA278" w14:textId="77777777" w:rsidR="00C26509" w:rsidRPr="00A755B7" w:rsidRDefault="00C26509" w:rsidP="0056000C">
      <w:pPr>
        <w:pStyle w:val="ListParagraph"/>
        <w:numPr>
          <w:ilvl w:val="0"/>
          <w:numId w:val="100"/>
        </w:numPr>
        <w:spacing w:line="360" w:lineRule="auto"/>
        <w:ind w:left="0" w:firstLine="0"/>
        <w:jc w:val="both"/>
        <w:rPr>
          <w:rFonts w:eastAsia="Times New Roman" w:cstheme="minorHAnsi"/>
          <w:vanish/>
          <w:color w:val="374151"/>
          <w:kern w:val="0"/>
          <w14:ligatures w14:val="none"/>
        </w:rPr>
      </w:pPr>
    </w:p>
    <w:p w14:paraId="5F44D3FF" w14:textId="77777777" w:rsidR="00C26509" w:rsidRPr="00A755B7" w:rsidRDefault="00C26509" w:rsidP="0056000C">
      <w:pPr>
        <w:pStyle w:val="ListParagraph"/>
        <w:numPr>
          <w:ilvl w:val="0"/>
          <w:numId w:val="100"/>
        </w:numPr>
        <w:spacing w:line="360" w:lineRule="auto"/>
        <w:ind w:left="0" w:firstLine="0"/>
        <w:jc w:val="both"/>
        <w:rPr>
          <w:rFonts w:eastAsia="Times New Roman" w:cstheme="minorHAnsi"/>
          <w:vanish/>
          <w:color w:val="374151"/>
          <w:kern w:val="0"/>
          <w14:ligatures w14:val="none"/>
        </w:rPr>
      </w:pPr>
    </w:p>
    <w:p w14:paraId="6E85C7F5" w14:textId="77777777" w:rsidR="00C26509" w:rsidRPr="00A755B7" w:rsidRDefault="00C26509" w:rsidP="00C26509">
      <w:pPr>
        <w:pStyle w:val="ListParagraph"/>
        <w:spacing w:line="360" w:lineRule="auto"/>
        <w:ind w:left="0"/>
        <w:jc w:val="both"/>
        <w:rPr>
          <w:rFonts w:eastAsia="Times New Roman" w:cstheme="minorHAnsi"/>
          <w:color w:val="374151"/>
          <w:kern w:val="0"/>
          <w14:ligatures w14:val="none"/>
        </w:rPr>
      </w:pPr>
    </w:p>
    <w:p w14:paraId="72CAA02A" w14:textId="24BEAA8F" w:rsidR="00C93EC7" w:rsidRPr="00C93EC7" w:rsidRDefault="00C26509" w:rsidP="009A65B6">
      <w:pPr>
        <w:pStyle w:val="ListParagraph"/>
        <w:spacing w:line="360" w:lineRule="auto"/>
        <w:ind w:left="0"/>
        <w:jc w:val="both"/>
        <w:rPr>
          <w:rFonts w:eastAsia="Times New Roman" w:cstheme="minorHAnsi"/>
          <w:b/>
          <w:bCs/>
          <w:kern w:val="0"/>
          <w:u w:val="single"/>
          <w14:ligatures w14:val="none"/>
        </w:rPr>
      </w:pPr>
      <w:r w:rsidRPr="00A755B7">
        <w:rPr>
          <w:rFonts w:eastAsia="Times New Roman" w:cstheme="minorHAnsi"/>
          <w:b/>
          <w:bCs/>
          <w:kern w:val="0"/>
          <w14:ligatures w14:val="none"/>
        </w:rPr>
        <w:t>Idea 1</w:t>
      </w:r>
      <w:r w:rsidR="00BC4B45">
        <w:rPr>
          <w:rFonts w:eastAsia="Times New Roman" w:cstheme="minorHAnsi"/>
          <w:b/>
          <w:bCs/>
          <w:kern w:val="0"/>
          <w14:ligatures w14:val="none"/>
        </w:rPr>
        <w:t>2</w:t>
      </w:r>
      <w:r w:rsidRPr="00A755B7">
        <w:rPr>
          <w:rFonts w:eastAsia="Times New Roman" w:cstheme="minorHAnsi"/>
          <w:b/>
          <w:bCs/>
          <w:kern w:val="0"/>
          <w14:ligatures w14:val="none"/>
        </w:rPr>
        <w:t xml:space="preserve">: </w:t>
      </w:r>
      <w:r w:rsidRPr="00A755B7">
        <w:rPr>
          <w:rFonts w:eastAsia="Times New Roman" w:cstheme="minorHAnsi"/>
          <w:b/>
          <w:bCs/>
          <w:kern w:val="0"/>
          <w:u w:val="single"/>
          <w14:ligatures w14:val="none"/>
        </w:rPr>
        <w:t>Develop a Digital Wallet for Seamless Transactions</w:t>
      </w:r>
    </w:p>
    <w:p w14:paraId="3D49CD55"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64D9BDE0" w14:textId="1F7391C5" w:rsidR="00C93EC7" w:rsidRPr="009A65B6" w:rsidRDefault="00C26509" w:rsidP="009A65B6">
      <w:pPr>
        <w:pStyle w:val="ListParagraph"/>
        <w:spacing w:line="360" w:lineRule="auto"/>
        <w:ind w:left="0"/>
        <w:jc w:val="both"/>
        <w:rPr>
          <w:rFonts w:eastAsia="Times New Roman" w:cstheme="minorHAnsi"/>
          <w:kern w:val="0"/>
          <w14:ligatures w14:val="none"/>
        </w:rPr>
      </w:pPr>
      <w:r w:rsidRPr="00A755B7">
        <w:rPr>
          <w:rFonts w:eastAsia="Times New Roman" w:cstheme="minorHAnsi"/>
          <w:kern w:val="0"/>
          <w14:ligatures w14:val="none"/>
        </w:rPr>
        <w:t>Creating a digital wallet involves developing a secure and user-friendly platform for customers to conduct transactions seamlessly using their mobile devices.</w:t>
      </w:r>
    </w:p>
    <w:p w14:paraId="07CC0150" w14:textId="626F59ED" w:rsidR="00C26509" w:rsidRPr="00C93EC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385B1422" w14:textId="682117D2" w:rsidR="00C26509" w:rsidRPr="00C93EC7" w:rsidRDefault="00C26509" w:rsidP="0056000C">
      <w:pPr>
        <w:pStyle w:val="ListParagraph"/>
        <w:numPr>
          <w:ilvl w:val="0"/>
          <w:numId w:val="231"/>
        </w:numPr>
        <w:spacing w:line="360" w:lineRule="auto"/>
        <w:jc w:val="both"/>
        <w:rPr>
          <w:rFonts w:eastAsia="Times New Roman" w:cstheme="minorHAnsi"/>
          <w:b/>
          <w:bCs/>
          <w:kern w:val="0"/>
          <w14:ligatures w14:val="none"/>
        </w:rPr>
      </w:pPr>
      <w:r w:rsidRPr="00C93EC7">
        <w:rPr>
          <w:rFonts w:eastAsia="Times New Roman" w:cstheme="minorHAnsi"/>
          <w:b/>
          <w:bCs/>
          <w:kern w:val="0"/>
          <w14:ligatures w14:val="none"/>
        </w:rPr>
        <w:t>Convenience:</w:t>
      </w:r>
    </w:p>
    <w:p w14:paraId="19202D6D" w14:textId="77777777" w:rsidR="00C26509" w:rsidRPr="00A755B7" w:rsidRDefault="00C26509" w:rsidP="0056000C">
      <w:pPr>
        <w:pStyle w:val="ListParagraph"/>
        <w:numPr>
          <w:ilvl w:val="0"/>
          <w:numId w:val="232"/>
        </w:numPr>
        <w:spacing w:line="360" w:lineRule="auto"/>
        <w:jc w:val="both"/>
        <w:rPr>
          <w:rFonts w:eastAsia="Times New Roman" w:cstheme="minorHAnsi"/>
          <w:kern w:val="0"/>
          <w14:ligatures w14:val="none"/>
        </w:rPr>
      </w:pPr>
      <w:r w:rsidRPr="00A755B7">
        <w:rPr>
          <w:rFonts w:eastAsia="Times New Roman" w:cstheme="minorHAnsi"/>
          <w:kern w:val="0"/>
          <w14:ligatures w14:val="none"/>
        </w:rPr>
        <w:t>Easy and quick transactions without the need for physical cards or cash.</w:t>
      </w:r>
    </w:p>
    <w:p w14:paraId="027B769C" w14:textId="77777777" w:rsidR="00C26509" w:rsidRPr="00A755B7" w:rsidRDefault="00C26509" w:rsidP="0056000C">
      <w:pPr>
        <w:pStyle w:val="ListParagraph"/>
        <w:numPr>
          <w:ilvl w:val="0"/>
          <w:numId w:val="232"/>
        </w:numPr>
        <w:spacing w:line="360" w:lineRule="auto"/>
        <w:jc w:val="both"/>
        <w:rPr>
          <w:rFonts w:eastAsia="Times New Roman" w:cstheme="minorHAnsi"/>
          <w:kern w:val="0"/>
          <w14:ligatures w14:val="none"/>
        </w:rPr>
      </w:pPr>
      <w:r w:rsidRPr="00A755B7">
        <w:rPr>
          <w:rFonts w:eastAsia="Times New Roman" w:cstheme="minorHAnsi"/>
          <w:kern w:val="0"/>
          <w14:ligatures w14:val="none"/>
        </w:rPr>
        <w:t>Integration with various payment methods for flexibility.</w:t>
      </w:r>
    </w:p>
    <w:p w14:paraId="5581E123" w14:textId="7D45B493" w:rsidR="00C26509" w:rsidRPr="00A755B7" w:rsidRDefault="00C26509" w:rsidP="0056000C">
      <w:pPr>
        <w:pStyle w:val="ListParagraph"/>
        <w:numPr>
          <w:ilvl w:val="0"/>
          <w:numId w:val="231"/>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Security:</w:t>
      </w:r>
    </w:p>
    <w:p w14:paraId="72A6EAD5" w14:textId="77777777" w:rsidR="00C26509" w:rsidRPr="00A755B7" w:rsidRDefault="00C26509" w:rsidP="0056000C">
      <w:pPr>
        <w:pStyle w:val="ListParagraph"/>
        <w:numPr>
          <w:ilvl w:val="0"/>
          <w:numId w:val="233"/>
        </w:numPr>
        <w:spacing w:line="360" w:lineRule="auto"/>
        <w:jc w:val="both"/>
        <w:rPr>
          <w:rFonts w:eastAsia="Times New Roman" w:cstheme="minorHAnsi"/>
          <w:kern w:val="0"/>
          <w14:ligatures w14:val="none"/>
        </w:rPr>
      </w:pPr>
      <w:r w:rsidRPr="00A755B7">
        <w:rPr>
          <w:rFonts w:eastAsia="Times New Roman" w:cstheme="minorHAnsi"/>
          <w:kern w:val="0"/>
          <w14:ligatures w14:val="none"/>
        </w:rPr>
        <w:t>Secure transactions through encryption and authentication measures.</w:t>
      </w:r>
    </w:p>
    <w:p w14:paraId="088BEC89" w14:textId="77777777" w:rsidR="00C26509" w:rsidRPr="00A755B7" w:rsidRDefault="00C26509" w:rsidP="0056000C">
      <w:pPr>
        <w:pStyle w:val="ListParagraph"/>
        <w:numPr>
          <w:ilvl w:val="0"/>
          <w:numId w:val="233"/>
        </w:numPr>
        <w:spacing w:line="360" w:lineRule="auto"/>
        <w:jc w:val="both"/>
        <w:rPr>
          <w:rFonts w:eastAsia="Times New Roman" w:cstheme="minorHAnsi"/>
          <w:kern w:val="0"/>
          <w14:ligatures w14:val="none"/>
        </w:rPr>
      </w:pPr>
      <w:r w:rsidRPr="00A755B7">
        <w:rPr>
          <w:rFonts w:eastAsia="Times New Roman" w:cstheme="minorHAnsi"/>
          <w:kern w:val="0"/>
          <w14:ligatures w14:val="none"/>
        </w:rPr>
        <w:t>Enhanced protection against fraud and unauthorized access.</w:t>
      </w:r>
    </w:p>
    <w:p w14:paraId="7AFE00AF" w14:textId="62A9D5A2" w:rsidR="00C26509" w:rsidRPr="00A755B7" w:rsidRDefault="00C26509" w:rsidP="0056000C">
      <w:pPr>
        <w:pStyle w:val="ListParagraph"/>
        <w:numPr>
          <w:ilvl w:val="0"/>
          <w:numId w:val="231"/>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Customer Engagement:</w:t>
      </w:r>
    </w:p>
    <w:p w14:paraId="7D6D2D43" w14:textId="77777777" w:rsidR="00C26509" w:rsidRPr="00A755B7" w:rsidRDefault="00C26509" w:rsidP="0056000C">
      <w:pPr>
        <w:pStyle w:val="ListParagraph"/>
        <w:numPr>
          <w:ilvl w:val="0"/>
          <w:numId w:val="234"/>
        </w:numPr>
        <w:spacing w:line="360" w:lineRule="auto"/>
        <w:jc w:val="both"/>
        <w:rPr>
          <w:rFonts w:eastAsia="Times New Roman" w:cstheme="minorHAnsi"/>
          <w:kern w:val="0"/>
          <w14:ligatures w14:val="none"/>
        </w:rPr>
      </w:pPr>
      <w:r w:rsidRPr="00A755B7">
        <w:rPr>
          <w:rFonts w:eastAsia="Times New Roman" w:cstheme="minorHAnsi"/>
          <w:kern w:val="0"/>
          <w14:ligatures w14:val="none"/>
        </w:rPr>
        <w:t>Increased customer engagement through a modern and tech-savvy banking feature.</w:t>
      </w:r>
    </w:p>
    <w:p w14:paraId="606E4E90" w14:textId="77777777" w:rsidR="00C26509" w:rsidRDefault="00C26509" w:rsidP="0056000C">
      <w:pPr>
        <w:pStyle w:val="ListParagraph"/>
        <w:numPr>
          <w:ilvl w:val="0"/>
          <w:numId w:val="234"/>
        </w:numPr>
        <w:spacing w:line="360" w:lineRule="auto"/>
        <w:jc w:val="both"/>
        <w:rPr>
          <w:rFonts w:eastAsia="Times New Roman" w:cstheme="minorHAnsi"/>
          <w:kern w:val="0"/>
          <w14:ligatures w14:val="none"/>
        </w:rPr>
      </w:pPr>
      <w:r w:rsidRPr="00A755B7">
        <w:rPr>
          <w:rFonts w:eastAsia="Times New Roman" w:cstheme="minorHAnsi"/>
          <w:kern w:val="0"/>
          <w14:ligatures w14:val="none"/>
        </w:rPr>
        <w:t>Potential for loyalty programs and personalized offers.</w:t>
      </w:r>
    </w:p>
    <w:p w14:paraId="09DF0566" w14:textId="77777777" w:rsidR="00C93EC7" w:rsidRPr="00A755B7" w:rsidRDefault="00C93EC7" w:rsidP="009A65B6">
      <w:pPr>
        <w:pStyle w:val="ListParagraph"/>
        <w:spacing w:line="360" w:lineRule="auto"/>
        <w:jc w:val="both"/>
        <w:rPr>
          <w:rFonts w:eastAsia="Times New Roman" w:cstheme="minorHAnsi"/>
          <w:kern w:val="0"/>
          <w14:ligatures w14:val="none"/>
        </w:rPr>
      </w:pPr>
    </w:p>
    <w:p w14:paraId="53159F59" w14:textId="7C33EC08" w:rsidR="00C93EC7" w:rsidRPr="009A65B6" w:rsidRDefault="00C26509" w:rsidP="009A65B6">
      <w:pPr>
        <w:pStyle w:val="ListParagraph"/>
        <w:spacing w:line="360" w:lineRule="auto"/>
        <w:ind w:left="0"/>
        <w:jc w:val="both"/>
        <w:rPr>
          <w:rFonts w:eastAsia="Times New Roman" w:cstheme="minorHAnsi"/>
          <w:b/>
          <w:bCs/>
          <w:kern w:val="0"/>
          <w:u w:val="single"/>
          <w14:ligatures w14:val="none"/>
        </w:rPr>
      </w:pPr>
      <w:r w:rsidRPr="00A755B7">
        <w:rPr>
          <w:rFonts w:eastAsia="Times New Roman" w:cstheme="minorHAnsi"/>
          <w:b/>
          <w:bCs/>
          <w:kern w:val="0"/>
          <w14:ligatures w14:val="none"/>
        </w:rPr>
        <w:t>Idea 1</w:t>
      </w:r>
      <w:r w:rsidR="00BC4B45">
        <w:rPr>
          <w:rFonts w:eastAsia="Times New Roman" w:cstheme="minorHAnsi"/>
          <w:b/>
          <w:bCs/>
          <w:kern w:val="0"/>
          <w14:ligatures w14:val="none"/>
        </w:rPr>
        <w:t>3</w:t>
      </w:r>
      <w:r w:rsidRPr="00A755B7">
        <w:rPr>
          <w:rFonts w:eastAsia="Times New Roman" w:cstheme="minorHAnsi"/>
          <w:b/>
          <w:bCs/>
          <w:kern w:val="0"/>
          <w14:ligatures w14:val="none"/>
        </w:rPr>
        <w:t>:</w:t>
      </w:r>
      <w:r w:rsidRPr="00A755B7">
        <w:rPr>
          <w:rFonts w:eastAsia="Times New Roman" w:cstheme="minorHAnsi"/>
          <w:b/>
          <w:bCs/>
          <w:kern w:val="0"/>
          <w:u w:val="single"/>
          <w14:ligatures w14:val="none"/>
        </w:rPr>
        <w:t xml:space="preserve"> Implement a Customer Feedback Loop for Continuous Improvement</w:t>
      </w:r>
    </w:p>
    <w:p w14:paraId="5879766F"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2AC8C883" w14:textId="68611F65" w:rsidR="00C93EC7" w:rsidRPr="009A65B6" w:rsidRDefault="00C26509" w:rsidP="009A65B6">
      <w:pPr>
        <w:pStyle w:val="ListParagraph"/>
        <w:spacing w:line="360" w:lineRule="auto"/>
        <w:ind w:left="0"/>
        <w:jc w:val="both"/>
        <w:rPr>
          <w:rFonts w:eastAsia="Times New Roman" w:cstheme="minorHAnsi"/>
          <w:kern w:val="0"/>
          <w14:ligatures w14:val="none"/>
        </w:rPr>
      </w:pPr>
      <w:r w:rsidRPr="00A755B7">
        <w:rPr>
          <w:rFonts w:eastAsia="Times New Roman" w:cstheme="minorHAnsi"/>
          <w:kern w:val="0"/>
          <w14:ligatures w14:val="none"/>
        </w:rPr>
        <w:t>Implementing a customer feedback loop involves establishing a systematic process to gather, analyze, and act upon customer feedback to enhance products and services continually.</w:t>
      </w:r>
    </w:p>
    <w:p w14:paraId="2AD7C4EA" w14:textId="7F8EF7E3"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32AA08BF" w14:textId="6A0BE4DC" w:rsidR="00C26509" w:rsidRPr="00A755B7" w:rsidRDefault="00C26509" w:rsidP="0056000C">
      <w:pPr>
        <w:pStyle w:val="ListParagraph"/>
        <w:numPr>
          <w:ilvl w:val="0"/>
          <w:numId w:val="235"/>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Customer-Centric Approach:</w:t>
      </w:r>
    </w:p>
    <w:p w14:paraId="401E59A9" w14:textId="77777777" w:rsidR="00C26509" w:rsidRPr="00A755B7" w:rsidRDefault="00C26509" w:rsidP="0056000C">
      <w:pPr>
        <w:pStyle w:val="ListParagraph"/>
        <w:numPr>
          <w:ilvl w:val="0"/>
          <w:numId w:val="236"/>
        </w:numPr>
        <w:spacing w:line="360" w:lineRule="auto"/>
        <w:jc w:val="both"/>
        <w:rPr>
          <w:rFonts w:eastAsia="Times New Roman" w:cstheme="minorHAnsi"/>
          <w:kern w:val="0"/>
          <w14:ligatures w14:val="none"/>
        </w:rPr>
      </w:pPr>
      <w:r w:rsidRPr="00A755B7">
        <w:rPr>
          <w:rFonts w:eastAsia="Times New Roman" w:cstheme="minorHAnsi"/>
          <w:kern w:val="0"/>
          <w14:ligatures w14:val="none"/>
        </w:rPr>
        <w:t>Aligning products and services with customer preferences and expectations.</w:t>
      </w:r>
    </w:p>
    <w:p w14:paraId="67626CCD" w14:textId="77777777" w:rsidR="00C26509" w:rsidRPr="00A755B7" w:rsidRDefault="00C26509" w:rsidP="0056000C">
      <w:pPr>
        <w:pStyle w:val="ListParagraph"/>
        <w:numPr>
          <w:ilvl w:val="0"/>
          <w:numId w:val="236"/>
        </w:numPr>
        <w:spacing w:line="360" w:lineRule="auto"/>
        <w:jc w:val="both"/>
        <w:rPr>
          <w:rFonts w:eastAsia="Times New Roman" w:cstheme="minorHAnsi"/>
          <w:kern w:val="0"/>
          <w14:ligatures w14:val="none"/>
        </w:rPr>
      </w:pPr>
      <w:r w:rsidRPr="00A755B7">
        <w:rPr>
          <w:rFonts w:eastAsia="Times New Roman" w:cstheme="minorHAnsi"/>
          <w:kern w:val="0"/>
          <w14:ligatures w14:val="none"/>
        </w:rPr>
        <w:t>Building a customer-centric organizational culture.</w:t>
      </w:r>
    </w:p>
    <w:p w14:paraId="45F4EE75" w14:textId="07555E70" w:rsidR="00C26509" w:rsidRPr="00A755B7" w:rsidRDefault="00C26509" w:rsidP="0056000C">
      <w:pPr>
        <w:pStyle w:val="ListParagraph"/>
        <w:numPr>
          <w:ilvl w:val="0"/>
          <w:numId w:val="235"/>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Quality Improvement:</w:t>
      </w:r>
    </w:p>
    <w:p w14:paraId="606CCD40" w14:textId="77777777" w:rsidR="00C26509" w:rsidRPr="00A755B7" w:rsidRDefault="00C26509" w:rsidP="0056000C">
      <w:pPr>
        <w:pStyle w:val="ListParagraph"/>
        <w:numPr>
          <w:ilvl w:val="0"/>
          <w:numId w:val="237"/>
        </w:numPr>
        <w:spacing w:line="360" w:lineRule="auto"/>
        <w:jc w:val="both"/>
        <w:rPr>
          <w:rFonts w:eastAsia="Times New Roman" w:cstheme="minorHAnsi"/>
          <w:kern w:val="0"/>
          <w14:ligatures w14:val="none"/>
        </w:rPr>
      </w:pPr>
      <w:r w:rsidRPr="00A755B7">
        <w:rPr>
          <w:rFonts w:eastAsia="Times New Roman" w:cstheme="minorHAnsi"/>
          <w:kern w:val="0"/>
          <w14:ligatures w14:val="none"/>
        </w:rPr>
        <w:t>Identifying areas for improvement based on real-time customer feedback.</w:t>
      </w:r>
    </w:p>
    <w:p w14:paraId="490B0CC8" w14:textId="77777777" w:rsidR="00C26509" w:rsidRPr="00A755B7" w:rsidRDefault="00C26509" w:rsidP="0056000C">
      <w:pPr>
        <w:pStyle w:val="ListParagraph"/>
        <w:numPr>
          <w:ilvl w:val="0"/>
          <w:numId w:val="237"/>
        </w:numPr>
        <w:spacing w:line="360" w:lineRule="auto"/>
        <w:jc w:val="both"/>
        <w:rPr>
          <w:rFonts w:eastAsia="Times New Roman" w:cstheme="minorHAnsi"/>
          <w:kern w:val="0"/>
          <w14:ligatures w14:val="none"/>
        </w:rPr>
      </w:pPr>
      <w:r w:rsidRPr="00A755B7">
        <w:rPr>
          <w:rFonts w:eastAsia="Times New Roman" w:cstheme="minorHAnsi"/>
          <w:kern w:val="0"/>
          <w14:ligatures w14:val="none"/>
        </w:rPr>
        <w:t>Enhancing overall service quality and customer satisfaction.</w:t>
      </w:r>
    </w:p>
    <w:p w14:paraId="47F62A26" w14:textId="00FBC649" w:rsidR="00C26509" w:rsidRPr="00A755B7" w:rsidRDefault="00C26509" w:rsidP="0056000C">
      <w:pPr>
        <w:pStyle w:val="ListParagraph"/>
        <w:numPr>
          <w:ilvl w:val="0"/>
          <w:numId w:val="235"/>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Brand Reputation:</w:t>
      </w:r>
    </w:p>
    <w:p w14:paraId="49BBD74F" w14:textId="77777777" w:rsidR="00C26509" w:rsidRPr="00A755B7" w:rsidRDefault="00C26509" w:rsidP="0056000C">
      <w:pPr>
        <w:pStyle w:val="ListParagraph"/>
        <w:numPr>
          <w:ilvl w:val="0"/>
          <w:numId w:val="238"/>
        </w:numPr>
        <w:spacing w:line="360" w:lineRule="auto"/>
        <w:jc w:val="both"/>
        <w:rPr>
          <w:rFonts w:eastAsia="Times New Roman" w:cstheme="minorHAnsi"/>
          <w:kern w:val="0"/>
          <w14:ligatures w14:val="none"/>
        </w:rPr>
      </w:pPr>
      <w:r w:rsidRPr="00A755B7">
        <w:rPr>
          <w:rFonts w:eastAsia="Times New Roman" w:cstheme="minorHAnsi"/>
          <w:kern w:val="0"/>
          <w14:ligatures w14:val="none"/>
        </w:rPr>
        <w:t>Demonstrating responsiveness to customer concerns improves brand reputation.</w:t>
      </w:r>
    </w:p>
    <w:p w14:paraId="463FD3EE" w14:textId="77777777" w:rsidR="00C26509" w:rsidRPr="00A755B7" w:rsidRDefault="00C26509" w:rsidP="0056000C">
      <w:pPr>
        <w:pStyle w:val="ListParagraph"/>
        <w:numPr>
          <w:ilvl w:val="0"/>
          <w:numId w:val="238"/>
        </w:numPr>
        <w:spacing w:line="360" w:lineRule="auto"/>
        <w:jc w:val="both"/>
        <w:rPr>
          <w:rFonts w:eastAsia="Times New Roman" w:cstheme="minorHAnsi"/>
          <w:kern w:val="0"/>
          <w14:ligatures w14:val="none"/>
        </w:rPr>
      </w:pPr>
      <w:r w:rsidRPr="00A755B7">
        <w:rPr>
          <w:rFonts w:eastAsia="Times New Roman" w:cstheme="minorHAnsi"/>
          <w:kern w:val="0"/>
          <w14:ligatures w14:val="none"/>
        </w:rPr>
        <w:t>Positive word-of-mouth marketing through satisfied customers.</w:t>
      </w:r>
    </w:p>
    <w:p w14:paraId="19B23053"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p>
    <w:p w14:paraId="4F00F81B" w14:textId="77E30177" w:rsidR="00C93EC7" w:rsidRPr="00532D10" w:rsidRDefault="00C26509" w:rsidP="009A65B6">
      <w:pPr>
        <w:pStyle w:val="ListParagraph"/>
        <w:spacing w:line="360" w:lineRule="auto"/>
        <w:ind w:left="0"/>
        <w:jc w:val="both"/>
        <w:rPr>
          <w:rFonts w:eastAsia="Times New Roman" w:cstheme="minorHAnsi"/>
          <w:b/>
          <w:bCs/>
          <w:kern w:val="0"/>
          <w:u w:val="single"/>
          <w14:ligatures w14:val="none"/>
        </w:rPr>
      </w:pPr>
      <w:r w:rsidRPr="00A755B7">
        <w:rPr>
          <w:rFonts w:eastAsia="Times New Roman" w:cstheme="minorHAnsi"/>
          <w:b/>
          <w:bCs/>
          <w:kern w:val="0"/>
          <w14:ligatures w14:val="none"/>
        </w:rPr>
        <w:t>Idea 1</w:t>
      </w:r>
      <w:r w:rsidR="00BC4B45">
        <w:rPr>
          <w:rFonts w:eastAsia="Times New Roman" w:cstheme="minorHAnsi"/>
          <w:b/>
          <w:bCs/>
          <w:kern w:val="0"/>
          <w14:ligatures w14:val="none"/>
        </w:rPr>
        <w:t>4</w:t>
      </w:r>
      <w:r w:rsidRPr="00A755B7">
        <w:rPr>
          <w:rFonts w:eastAsia="Times New Roman" w:cstheme="minorHAnsi"/>
          <w:b/>
          <w:bCs/>
          <w:kern w:val="0"/>
          <w14:ligatures w14:val="none"/>
        </w:rPr>
        <w:t>:</w:t>
      </w:r>
      <w:r w:rsidRPr="00A755B7">
        <w:rPr>
          <w:rFonts w:eastAsia="Times New Roman" w:cstheme="minorHAnsi"/>
          <w:b/>
          <w:bCs/>
          <w:kern w:val="0"/>
          <w:u w:val="single"/>
          <w14:ligatures w14:val="none"/>
        </w:rPr>
        <w:t xml:space="preserve"> Streamline Internal Communication with Collaboration Tools</w:t>
      </w:r>
    </w:p>
    <w:p w14:paraId="31EC39B1"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37A62C0C" w14:textId="51F35EBE" w:rsidR="00C93EC7" w:rsidRPr="00532D10" w:rsidRDefault="00C26509" w:rsidP="009A65B6">
      <w:pPr>
        <w:pStyle w:val="ListParagraph"/>
        <w:spacing w:line="360" w:lineRule="auto"/>
        <w:ind w:left="0"/>
        <w:jc w:val="both"/>
        <w:rPr>
          <w:rFonts w:eastAsia="Times New Roman" w:cstheme="minorHAnsi"/>
          <w:kern w:val="0"/>
          <w14:ligatures w14:val="none"/>
        </w:rPr>
      </w:pPr>
      <w:r w:rsidRPr="00A755B7">
        <w:rPr>
          <w:rFonts w:eastAsia="Times New Roman" w:cstheme="minorHAnsi"/>
          <w:kern w:val="0"/>
          <w14:ligatures w14:val="none"/>
        </w:rPr>
        <w:t>Streamlining internal communication involves adopting collaboration tools to improve communication and information sharing within the organization.</w:t>
      </w:r>
    </w:p>
    <w:p w14:paraId="02D71D1E" w14:textId="733AF3C1"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1184BF93" w14:textId="1BF6902F" w:rsidR="00C26509" w:rsidRPr="00A755B7" w:rsidRDefault="00C26509" w:rsidP="0056000C">
      <w:pPr>
        <w:pStyle w:val="ListParagraph"/>
        <w:numPr>
          <w:ilvl w:val="0"/>
          <w:numId w:val="239"/>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Efficiency:</w:t>
      </w:r>
    </w:p>
    <w:p w14:paraId="2CB61C4F" w14:textId="77777777" w:rsidR="00C26509" w:rsidRPr="00A755B7" w:rsidRDefault="00C26509" w:rsidP="0056000C">
      <w:pPr>
        <w:pStyle w:val="ListParagraph"/>
        <w:numPr>
          <w:ilvl w:val="0"/>
          <w:numId w:val="240"/>
        </w:numPr>
        <w:spacing w:line="360" w:lineRule="auto"/>
        <w:jc w:val="both"/>
        <w:rPr>
          <w:rFonts w:eastAsia="Times New Roman" w:cstheme="minorHAnsi"/>
          <w:kern w:val="0"/>
          <w14:ligatures w14:val="none"/>
        </w:rPr>
      </w:pPr>
      <w:r w:rsidRPr="00A755B7">
        <w:rPr>
          <w:rFonts w:eastAsia="Times New Roman" w:cstheme="minorHAnsi"/>
          <w:kern w:val="0"/>
          <w14:ligatures w14:val="none"/>
        </w:rPr>
        <w:t>Faster and more efficient communication among team members.</w:t>
      </w:r>
    </w:p>
    <w:p w14:paraId="6168CC21" w14:textId="77777777" w:rsidR="00C26509" w:rsidRPr="00A755B7" w:rsidRDefault="00C26509" w:rsidP="0056000C">
      <w:pPr>
        <w:pStyle w:val="ListParagraph"/>
        <w:numPr>
          <w:ilvl w:val="0"/>
          <w:numId w:val="240"/>
        </w:numPr>
        <w:spacing w:line="360" w:lineRule="auto"/>
        <w:jc w:val="both"/>
        <w:rPr>
          <w:rFonts w:eastAsia="Times New Roman" w:cstheme="minorHAnsi"/>
          <w:kern w:val="0"/>
          <w14:ligatures w14:val="none"/>
        </w:rPr>
      </w:pPr>
      <w:r w:rsidRPr="00A755B7">
        <w:rPr>
          <w:rFonts w:eastAsia="Times New Roman" w:cstheme="minorHAnsi"/>
          <w:kern w:val="0"/>
          <w14:ligatures w14:val="none"/>
        </w:rPr>
        <w:t>Reduced delays in decision-making processes.</w:t>
      </w:r>
    </w:p>
    <w:p w14:paraId="0C6BE821" w14:textId="57BA6651" w:rsidR="00C26509" w:rsidRPr="00A755B7" w:rsidRDefault="00C26509" w:rsidP="0056000C">
      <w:pPr>
        <w:pStyle w:val="ListParagraph"/>
        <w:numPr>
          <w:ilvl w:val="0"/>
          <w:numId w:val="239"/>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Knowledge Sharing:</w:t>
      </w:r>
    </w:p>
    <w:p w14:paraId="22B5012C" w14:textId="77777777" w:rsidR="00C26509" w:rsidRPr="00A755B7" w:rsidRDefault="00C26509" w:rsidP="0056000C">
      <w:pPr>
        <w:pStyle w:val="ListParagraph"/>
        <w:numPr>
          <w:ilvl w:val="0"/>
          <w:numId w:val="241"/>
        </w:numPr>
        <w:spacing w:line="360" w:lineRule="auto"/>
        <w:jc w:val="both"/>
        <w:rPr>
          <w:rFonts w:eastAsia="Times New Roman" w:cstheme="minorHAnsi"/>
          <w:kern w:val="0"/>
          <w14:ligatures w14:val="none"/>
        </w:rPr>
      </w:pPr>
      <w:r w:rsidRPr="00A755B7">
        <w:rPr>
          <w:rFonts w:eastAsia="Times New Roman" w:cstheme="minorHAnsi"/>
          <w:kern w:val="0"/>
          <w14:ligatures w14:val="none"/>
        </w:rPr>
        <w:t>Facilitating the sharing of ideas, information, and expertise.</w:t>
      </w:r>
    </w:p>
    <w:p w14:paraId="14FABDE4" w14:textId="77777777" w:rsidR="00C26509" w:rsidRPr="00A755B7" w:rsidRDefault="00C26509" w:rsidP="0056000C">
      <w:pPr>
        <w:pStyle w:val="ListParagraph"/>
        <w:numPr>
          <w:ilvl w:val="0"/>
          <w:numId w:val="241"/>
        </w:numPr>
        <w:spacing w:line="360" w:lineRule="auto"/>
        <w:jc w:val="both"/>
        <w:rPr>
          <w:rFonts w:eastAsia="Times New Roman" w:cstheme="minorHAnsi"/>
          <w:kern w:val="0"/>
          <w14:ligatures w14:val="none"/>
        </w:rPr>
      </w:pPr>
      <w:r w:rsidRPr="00A755B7">
        <w:rPr>
          <w:rFonts w:eastAsia="Times New Roman" w:cstheme="minorHAnsi"/>
          <w:kern w:val="0"/>
          <w14:ligatures w14:val="none"/>
        </w:rPr>
        <w:t>Enhancing overall organizational knowledge and learning.</w:t>
      </w:r>
    </w:p>
    <w:p w14:paraId="0DB63C41" w14:textId="148D4B81" w:rsidR="00C26509" w:rsidRPr="00C93EC7" w:rsidRDefault="00C26509" w:rsidP="0056000C">
      <w:pPr>
        <w:pStyle w:val="ListParagraph"/>
        <w:numPr>
          <w:ilvl w:val="0"/>
          <w:numId w:val="239"/>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Remote Collaboration:</w:t>
      </w:r>
    </w:p>
    <w:p w14:paraId="23324FF9" w14:textId="77777777" w:rsidR="00C26509" w:rsidRPr="00A755B7" w:rsidRDefault="00C26509" w:rsidP="0056000C">
      <w:pPr>
        <w:pStyle w:val="ListParagraph"/>
        <w:numPr>
          <w:ilvl w:val="0"/>
          <w:numId w:val="242"/>
        </w:numPr>
        <w:spacing w:line="360" w:lineRule="auto"/>
        <w:jc w:val="both"/>
        <w:rPr>
          <w:rFonts w:eastAsia="Times New Roman" w:cstheme="minorHAnsi"/>
          <w:kern w:val="0"/>
          <w14:ligatures w14:val="none"/>
        </w:rPr>
      </w:pPr>
      <w:r w:rsidRPr="00A755B7">
        <w:rPr>
          <w:rFonts w:eastAsia="Times New Roman" w:cstheme="minorHAnsi"/>
          <w:kern w:val="0"/>
          <w14:ligatures w14:val="none"/>
        </w:rPr>
        <w:t>Enabling seamless collaboration for remote or geographically dispersed teams.</w:t>
      </w:r>
    </w:p>
    <w:p w14:paraId="5C32CC70" w14:textId="77777777" w:rsidR="00C26509" w:rsidRPr="00A755B7" w:rsidRDefault="00C26509" w:rsidP="0056000C">
      <w:pPr>
        <w:pStyle w:val="ListParagraph"/>
        <w:numPr>
          <w:ilvl w:val="0"/>
          <w:numId w:val="242"/>
        </w:numPr>
        <w:spacing w:line="360" w:lineRule="auto"/>
        <w:jc w:val="both"/>
        <w:rPr>
          <w:rFonts w:eastAsia="Times New Roman" w:cstheme="minorHAnsi"/>
          <w:kern w:val="0"/>
          <w14:ligatures w14:val="none"/>
        </w:rPr>
      </w:pPr>
      <w:r w:rsidRPr="00A755B7">
        <w:rPr>
          <w:rFonts w:eastAsia="Times New Roman" w:cstheme="minorHAnsi"/>
          <w:kern w:val="0"/>
          <w14:ligatures w14:val="none"/>
        </w:rPr>
        <w:t>Improved teamwork and project coordination.</w:t>
      </w:r>
    </w:p>
    <w:p w14:paraId="23D9BB62" w14:textId="77777777" w:rsidR="00C26509" w:rsidRPr="00A755B7" w:rsidRDefault="00C26509" w:rsidP="009A65B6">
      <w:pPr>
        <w:pStyle w:val="ListParagraph"/>
        <w:spacing w:line="360" w:lineRule="auto"/>
        <w:ind w:left="0"/>
        <w:jc w:val="both"/>
        <w:rPr>
          <w:rFonts w:eastAsia="Times New Roman" w:cstheme="minorHAnsi"/>
          <w:kern w:val="0"/>
          <w14:ligatures w14:val="none"/>
        </w:rPr>
      </w:pPr>
    </w:p>
    <w:p w14:paraId="7802FB13" w14:textId="01381A74" w:rsidR="00C93EC7" w:rsidRPr="00C93EC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Idea 1</w:t>
      </w:r>
      <w:r w:rsidR="00BC4B45">
        <w:rPr>
          <w:rFonts w:eastAsia="Times New Roman" w:cstheme="minorHAnsi"/>
          <w:b/>
          <w:bCs/>
          <w:kern w:val="0"/>
          <w14:ligatures w14:val="none"/>
        </w:rPr>
        <w:t>5</w:t>
      </w:r>
      <w:r w:rsidRPr="00A755B7">
        <w:rPr>
          <w:rFonts w:eastAsia="Times New Roman" w:cstheme="minorHAnsi"/>
          <w:b/>
          <w:bCs/>
          <w:kern w:val="0"/>
          <w14:ligatures w14:val="none"/>
        </w:rPr>
        <w:t xml:space="preserve">: </w:t>
      </w:r>
      <w:r w:rsidRPr="00A755B7">
        <w:rPr>
          <w:rFonts w:eastAsia="Times New Roman" w:cstheme="minorHAnsi"/>
          <w:b/>
          <w:bCs/>
          <w:kern w:val="0"/>
          <w:u w:val="single"/>
          <w14:ligatures w14:val="none"/>
        </w:rPr>
        <w:t>Optimize ATM Placement Based on Customer Traffic Data</w:t>
      </w:r>
    </w:p>
    <w:p w14:paraId="790743CB"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lastRenderedPageBreak/>
        <w:t>Description:</w:t>
      </w:r>
    </w:p>
    <w:p w14:paraId="4A20CBC0" w14:textId="1D01F439" w:rsidR="00C26509" w:rsidRPr="00A755B7" w:rsidRDefault="00C26509" w:rsidP="009A65B6">
      <w:pPr>
        <w:pStyle w:val="ListParagraph"/>
        <w:spacing w:line="360" w:lineRule="auto"/>
        <w:ind w:left="0"/>
        <w:jc w:val="both"/>
        <w:rPr>
          <w:rFonts w:eastAsia="Times New Roman" w:cstheme="minorHAnsi"/>
          <w:kern w:val="0"/>
          <w14:ligatures w14:val="none"/>
        </w:rPr>
      </w:pPr>
      <w:r w:rsidRPr="00A755B7">
        <w:rPr>
          <w:rFonts w:eastAsia="Times New Roman" w:cstheme="minorHAnsi"/>
          <w:kern w:val="0"/>
          <w14:ligatures w14:val="none"/>
        </w:rPr>
        <w:t>Optimizing ATM placement involves analyzing customer traffic data to strategically position ATMs for maximum accessibility and usage.</w:t>
      </w:r>
    </w:p>
    <w:p w14:paraId="06B9AA2D" w14:textId="2566F048" w:rsidR="00C26509" w:rsidRPr="00C93EC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1BC2364C" w14:textId="7E159299" w:rsidR="00C26509" w:rsidRPr="00A755B7" w:rsidRDefault="00C26509" w:rsidP="0056000C">
      <w:pPr>
        <w:pStyle w:val="ListParagraph"/>
        <w:numPr>
          <w:ilvl w:val="0"/>
          <w:numId w:val="243"/>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Customer Convenience:</w:t>
      </w:r>
    </w:p>
    <w:p w14:paraId="04A9D30F" w14:textId="77777777" w:rsidR="00C26509" w:rsidRPr="00A755B7" w:rsidRDefault="00C26509" w:rsidP="0056000C">
      <w:pPr>
        <w:pStyle w:val="ListParagraph"/>
        <w:numPr>
          <w:ilvl w:val="0"/>
          <w:numId w:val="244"/>
        </w:numPr>
        <w:spacing w:line="360" w:lineRule="auto"/>
        <w:jc w:val="both"/>
        <w:rPr>
          <w:rFonts w:eastAsia="Times New Roman" w:cstheme="minorHAnsi"/>
          <w:kern w:val="0"/>
          <w14:ligatures w14:val="none"/>
        </w:rPr>
      </w:pPr>
      <w:r w:rsidRPr="00A755B7">
        <w:rPr>
          <w:rFonts w:eastAsia="Times New Roman" w:cstheme="minorHAnsi"/>
          <w:kern w:val="0"/>
          <w14:ligatures w14:val="none"/>
        </w:rPr>
        <w:t>Placing ATMs in high-traffic areas for customer convenience.</w:t>
      </w:r>
    </w:p>
    <w:p w14:paraId="0212AAF0" w14:textId="77777777" w:rsidR="00C26509" w:rsidRPr="00A755B7" w:rsidRDefault="00C26509" w:rsidP="0056000C">
      <w:pPr>
        <w:pStyle w:val="ListParagraph"/>
        <w:numPr>
          <w:ilvl w:val="0"/>
          <w:numId w:val="244"/>
        </w:numPr>
        <w:spacing w:line="360" w:lineRule="auto"/>
        <w:jc w:val="both"/>
        <w:rPr>
          <w:rFonts w:eastAsia="Times New Roman" w:cstheme="minorHAnsi"/>
          <w:kern w:val="0"/>
          <w14:ligatures w14:val="none"/>
        </w:rPr>
      </w:pPr>
      <w:r w:rsidRPr="00A755B7">
        <w:rPr>
          <w:rFonts w:eastAsia="Times New Roman" w:cstheme="minorHAnsi"/>
          <w:kern w:val="0"/>
          <w14:ligatures w14:val="none"/>
        </w:rPr>
        <w:t>Reducing wait times and enhancing accessibility.</w:t>
      </w:r>
    </w:p>
    <w:p w14:paraId="21346D6A" w14:textId="7F676D6C" w:rsidR="00C26509" w:rsidRPr="00A755B7" w:rsidRDefault="00C26509" w:rsidP="0056000C">
      <w:pPr>
        <w:pStyle w:val="ListParagraph"/>
        <w:numPr>
          <w:ilvl w:val="0"/>
          <w:numId w:val="243"/>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Cost Efficiency:</w:t>
      </w:r>
    </w:p>
    <w:p w14:paraId="73564623" w14:textId="77777777" w:rsidR="00C26509" w:rsidRPr="00A755B7" w:rsidRDefault="00C26509" w:rsidP="0056000C">
      <w:pPr>
        <w:pStyle w:val="ListParagraph"/>
        <w:numPr>
          <w:ilvl w:val="0"/>
          <w:numId w:val="245"/>
        </w:numPr>
        <w:spacing w:line="360" w:lineRule="auto"/>
        <w:jc w:val="both"/>
        <w:rPr>
          <w:rFonts w:eastAsia="Times New Roman" w:cstheme="minorHAnsi"/>
          <w:kern w:val="0"/>
          <w14:ligatures w14:val="none"/>
        </w:rPr>
      </w:pPr>
      <w:r w:rsidRPr="00A755B7">
        <w:rPr>
          <w:rFonts w:eastAsia="Times New Roman" w:cstheme="minorHAnsi"/>
          <w:kern w:val="0"/>
          <w14:ligatures w14:val="none"/>
        </w:rPr>
        <w:t>Maximizing ATM usage to optimize operational costs.</w:t>
      </w:r>
    </w:p>
    <w:p w14:paraId="4FCD9A42" w14:textId="77777777" w:rsidR="00C26509" w:rsidRPr="00A755B7" w:rsidRDefault="00C26509" w:rsidP="0056000C">
      <w:pPr>
        <w:pStyle w:val="ListParagraph"/>
        <w:numPr>
          <w:ilvl w:val="0"/>
          <w:numId w:val="245"/>
        </w:numPr>
        <w:spacing w:line="360" w:lineRule="auto"/>
        <w:jc w:val="both"/>
        <w:rPr>
          <w:rFonts w:eastAsia="Times New Roman" w:cstheme="minorHAnsi"/>
          <w:kern w:val="0"/>
          <w14:ligatures w14:val="none"/>
        </w:rPr>
      </w:pPr>
      <w:r w:rsidRPr="00A755B7">
        <w:rPr>
          <w:rFonts w:eastAsia="Times New Roman" w:cstheme="minorHAnsi"/>
          <w:kern w:val="0"/>
          <w14:ligatures w14:val="none"/>
        </w:rPr>
        <w:t>Data-driven decisions for efficient resource allocation.</w:t>
      </w:r>
    </w:p>
    <w:p w14:paraId="1DA3C566" w14:textId="0A5CBFE0" w:rsidR="00C26509" w:rsidRPr="00A755B7" w:rsidRDefault="00C26509" w:rsidP="0056000C">
      <w:pPr>
        <w:pStyle w:val="ListParagraph"/>
        <w:numPr>
          <w:ilvl w:val="0"/>
          <w:numId w:val="243"/>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Improved Customer Experience:</w:t>
      </w:r>
    </w:p>
    <w:p w14:paraId="2ED8915A" w14:textId="77777777" w:rsidR="00C26509" w:rsidRPr="00A755B7" w:rsidRDefault="00C26509" w:rsidP="0056000C">
      <w:pPr>
        <w:pStyle w:val="ListParagraph"/>
        <w:numPr>
          <w:ilvl w:val="0"/>
          <w:numId w:val="246"/>
        </w:numPr>
        <w:spacing w:line="360" w:lineRule="auto"/>
        <w:jc w:val="both"/>
        <w:rPr>
          <w:rFonts w:eastAsia="Times New Roman" w:cstheme="minorHAnsi"/>
          <w:kern w:val="0"/>
          <w14:ligatures w14:val="none"/>
        </w:rPr>
      </w:pPr>
      <w:r w:rsidRPr="00A755B7">
        <w:rPr>
          <w:rFonts w:eastAsia="Times New Roman" w:cstheme="minorHAnsi"/>
          <w:kern w:val="0"/>
          <w14:ligatures w14:val="none"/>
        </w:rPr>
        <w:t>Enhancing the overall customer experience through strategic ATM placement.</w:t>
      </w:r>
    </w:p>
    <w:p w14:paraId="454D057C" w14:textId="77777777" w:rsidR="00C26509" w:rsidRPr="00A755B7" w:rsidRDefault="00C26509" w:rsidP="0056000C">
      <w:pPr>
        <w:pStyle w:val="ListParagraph"/>
        <w:numPr>
          <w:ilvl w:val="0"/>
          <w:numId w:val="246"/>
        </w:numPr>
        <w:spacing w:line="360" w:lineRule="auto"/>
        <w:jc w:val="both"/>
        <w:rPr>
          <w:rFonts w:eastAsia="Times New Roman" w:cstheme="minorHAnsi"/>
          <w:kern w:val="0"/>
          <w14:ligatures w14:val="none"/>
        </w:rPr>
      </w:pPr>
      <w:r w:rsidRPr="00A755B7">
        <w:rPr>
          <w:rFonts w:eastAsia="Times New Roman" w:cstheme="minorHAnsi"/>
          <w:kern w:val="0"/>
          <w14:ligatures w14:val="none"/>
        </w:rPr>
        <w:t>Meeting customer needs and expectations in various locations.</w:t>
      </w:r>
    </w:p>
    <w:p w14:paraId="36D82D14"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p>
    <w:p w14:paraId="071C7A8D" w14:textId="6B39A016" w:rsidR="00C26509" w:rsidRPr="00532D10"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Idea 1</w:t>
      </w:r>
      <w:r w:rsidR="00E4184B">
        <w:rPr>
          <w:rFonts w:eastAsia="Times New Roman" w:cstheme="minorHAnsi"/>
          <w:b/>
          <w:bCs/>
          <w:kern w:val="0"/>
          <w14:ligatures w14:val="none"/>
        </w:rPr>
        <w:t>6</w:t>
      </w:r>
      <w:r w:rsidRPr="00A755B7">
        <w:rPr>
          <w:rFonts w:eastAsia="Times New Roman" w:cstheme="minorHAnsi"/>
          <w:b/>
          <w:bCs/>
          <w:kern w:val="0"/>
          <w14:ligatures w14:val="none"/>
        </w:rPr>
        <w:t xml:space="preserve">: </w:t>
      </w:r>
      <w:r w:rsidRPr="00A755B7">
        <w:rPr>
          <w:rFonts w:eastAsia="Times New Roman" w:cstheme="minorHAnsi"/>
          <w:b/>
          <w:bCs/>
          <w:kern w:val="0"/>
          <w:u w:val="single"/>
          <w14:ligatures w14:val="none"/>
        </w:rPr>
        <w:t>Develop a Comprehensive Financial Education Platform</w:t>
      </w:r>
    </w:p>
    <w:p w14:paraId="6A963023"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058034A5" w14:textId="62DF9409" w:rsidR="00C26509" w:rsidRPr="00A755B7" w:rsidRDefault="00C26509" w:rsidP="009A65B6">
      <w:pPr>
        <w:pStyle w:val="ListParagraph"/>
        <w:spacing w:line="360" w:lineRule="auto"/>
        <w:ind w:left="0"/>
        <w:jc w:val="both"/>
        <w:rPr>
          <w:rFonts w:eastAsia="Times New Roman" w:cstheme="minorHAnsi"/>
          <w:kern w:val="0"/>
          <w14:ligatures w14:val="none"/>
        </w:rPr>
      </w:pPr>
      <w:r w:rsidRPr="00A755B7">
        <w:rPr>
          <w:rFonts w:eastAsia="Times New Roman" w:cstheme="minorHAnsi"/>
          <w:kern w:val="0"/>
          <w14:ligatures w14:val="none"/>
        </w:rPr>
        <w:t>Developing a financial education platform involves creating an online resource to educate customers on various financial topics, promoting financial literacy.</w:t>
      </w:r>
    </w:p>
    <w:p w14:paraId="4985EC54" w14:textId="7C268C38" w:rsidR="00C26509" w:rsidRPr="00532D10"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6723D330" w14:textId="24793E1B" w:rsidR="00C26509" w:rsidRPr="00C93EC7" w:rsidRDefault="00C26509" w:rsidP="0056000C">
      <w:pPr>
        <w:pStyle w:val="ListParagraph"/>
        <w:numPr>
          <w:ilvl w:val="0"/>
          <w:numId w:val="247"/>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Empowering Customers:</w:t>
      </w:r>
    </w:p>
    <w:p w14:paraId="6469B366" w14:textId="77777777" w:rsidR="00C26509" w:rsidRPr="00A755B7" w:rsidRDefault="00C26509" w:rsidP="0056000C">
      <w:pPr>
        <w:pStyle w:val="ListParagraph"/>
        <w:numPr>
          <w:ilvl w:val="0"/>
          <w:numId w:val="248"/>
        </w:numPr>
        <w:spacing w:line="360" w:lineRule="auto"/>
        <w:jc w:val="both"/>
        <w:rPr>
          <w:rFonts w:eastAsia="Times New Roman" w:cstheme="minorHAnsi"/>
          <w:kern w:val="0"/>
          <w14:ligatures w14:val="none"/>
        </w:rPr>
      </w:pPr>
      <w:r w:rsidRPr="00A755B7">
        <w:rPr>
          <w:rFonts w:eastAsia="Times New Roman" w:cstheme="minorHAnsi"/>
          <w:kern w:val="0"/>
          <w14:ligatures w14:val="none"/>
        </w:rPr>
        <w:t>Providing customers with knowledge to make informed financial decisions.</w:t>
      </w:r>
    </w:p>
    <w:p w14:paraId="46143D86" w14:textId="77777777" w:rsidR="00C26509" w:rsidRPr="00A755B7" w:rsidRDefault="00C26509" w:rsidP="0056000C">
      <w:pPr>
        <w:pStyle w:val="ListParagraph"/>
        <w:numPr>
          <w:ilvl w:val="0"/>
          <w:numId w:val="248"/>
        </w:numPr>
        <w:spacing w:line="360" w:lineRule="auto"/>
        <w:jc w:val="both"/>
        <w:rPr>
          <w:rFonts w:eastAsia="Times New Roman" w:cstheme="minorHAnsi"/>
          <w:kern w:val="0"/>
          <w14:ligatures w14:val="none"/>
        </w:rPr>
      </w:pPr>
      <w:r w:rsidRPr="00A755B7">
        <w:rPr>
          <w:rFonts w:eastAsia="Times New Roman" w:cstheme="minorHAnsi"/>
          <w:kern w:val="0"/>
          <w14:ligatures w14:val="none"/>
        </w:rPr>
        <w:t>Fostering a sense of financial empowerment and independence.</w:t>
      </w:r>
    </w:p>
    <w:p w14:paraId="118925FC" w14:textId="0127A1AD" w:rsidR="00C26509" w:rsidRPr="00A755B7" w:rsidRDefault="00C93EC7" w:rsidP="0056000C">
      <w:pPr>
        <w:pStyle w:val="ListParagraph"/>
        <w:numPr>
          <w:ilvl w:val="0"/>
          <w:numId w:val="247"/>
        </w:numPr>
        <w:spacing w:line="360" w:lineRule="auto"/>
        <w:jc w:val="both"/>
        <w:rPr>
          <w:rFonts w:eastAsia="Times New Roman" w:cstheme="minorHAnsi"/>
          <w:b/>
          <w:bCs/>
          <w:kern w:val="0"/>
          <w14:ligatures w14:val="none"/>
        </w:rPr>
      </w:pPr>
      <w:r>
        <w:rPr>
          <w:rFonts w:eastAsia="Times New Roman" w:cstheme="minorHAnsi"/>
          <w:b/>
          <w:bCs/>
          <w:kern w:val="0"/>
          <w14:ligatures w14:val="none"/>
        </w:rPr>
        <w:t xml:space="preserve"> </w:t>
      </w:r>
      <w:r w:rsidR="00C26509" w:rsidRPr="00A755B7">
        <w:rPr>
          <w:rFonts w:eastAsia="Times New Roman" w:cstheme="minorHAnsi"/>
          <w:b/>
          <w:bCs/>
          <w:kern w:val="0"/>
          <w14:ligatures w14:val="none"/>
        </w:rPr>
        <w:t>Brand Trust:</w:t>
      </w:r>
    </w:p>
    <w:p w14:paraId="5582E207" w14:textId="77777777" w:rsidR="00C26509" w:rsidRPr="00A755B7" w:rsidRDefault="00C26509" w:rsidP="0056000C">
      <w:pPr>
        <w:pStyle w:val="ListParagraph"/>
        <w:numPr>
          <w:ilvl w:val="0"/>
          <w:numId w:val="249"/>
        </w:numPr>
        <w:spacing w:line="360" w:lineRule="auto"/>
        <w:jc w:val="both"/>
        <w:rPr>
          <w:rFonts w:eastAsia="Times New Roman" w:cstheme="minorHAnsi"/>
          <w:kern w:val="0"/>
          <w14:ligatures w14:val="none"/>
        </w:rPr>
      </w:pPr>
      <w:r w:rsidRPr="00A755B7">
        <w:rPr>
          <w:rFonts w:eastAsia="Times New Roman" w:cstheme="minorHAnsi"/>
          <w:kern w:val="0"/>
          <w14:ligatures w14:val="none"/>
        </w:rPr>
        <w:t>Establishing the bank as a trusted source of financial information.</w:t>
      </w:r>
    </w:p>
    <w:p w14:paraId="19260A33" w14:textId="77777777" w:rsidR="00C26509" w:rsidRPr="00A755B7" w:rsidRDefault="00C26509" w:rsidP="0056000C">
      <w:pPr>
        <w:pStyle w:val="ListParagraph"/>
        <w:numPr>
          <w:ilvl w:val="0"/>
          <w:numId w:val="249"/>
        </w:numPr>
        <w:spacing w:line="360" w:lineRule="auto"/>
        <w:jc w:val="both"/>
        <w:rPr>
          <w:rFonts w:eastAsia="Times New Roman" w:cstheme="minorHAnsi"/>
          <w:kern w:val="0"/>
          <w14:ligatures w14:val="none"/>
        </w:rPr>
      </w:pPr>
      <w:r w:rsidRPr="00A755B7">
        <w:rPr>
          <w:rFonts w:eastAsia="Times New Roman" w:cstheme="minorHAnsi"/>
          <w:kern w:val="0"/>
          <w14:ligatures w14:val="none"/>
        </w:rPr>
        <w:t>Building trust through educational initiatives.</w:t>
      </w:r>
    </w:p>
    <w:p w14:paraId="63621054" w14:textId="59B33FAC" w:rsidR="00C26509" w:rsidRPr="00A755B7" w:rsidRDefault="00C26509" w:rsidP="0056000C">
      <w:pPr>
        <w:pStyle w:val="ListParagraph"/>
        <w:numPr>
          <w:ilvl w:val="0"/>
          <w:numId w:val="247"/>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Customer Retention:</w:t>
      </w:r>
    </w:p>
    <w:p w14:paraId="4419637F" w14:textId="77777777" w:rsidR="00C26509" w:rsidRPr="00A755B7" w:rsidRDefault="00C26509" w:rsidP="0056000C">
      <w:pPr>
        <w:pStyle w:val="ListParagraph"/>
        <w:numPr>
          <w:ilvl w:val="0"/>
          <w:numId w:val="250"/>
        </w:numPr>
        <w:spacing w:line="360" w:lineRule="auto"/>
        <w:jc w:val="both"/>
        <w:rPr>
          <w:rFonts w:eastAsia="Times New Roman" w:cstheme="minorHAnsi"/>
          <w:kern w:val="0"/>
          <w14:ligatures w14:val="none"/>
        </w:rPr>
      </w:pPr>
      <w:r w:rsidRPr="00A755B7">
        <w:rPr>
          <w:rFonts w:eastAsia="Times New Roman" w:cstheme="minorHAnsi"/>
          <w:kern w:val="0"/>
          <w14:ligatures w14:val="none"/>
        </w:rPr>
        <w:t>Increasing customer loyalty by adding value through educational resources.</w:t>
      </w:r>
    </w:p>
    <w:p w14:paraId="1D0AD814" w14:textId="77777777" w:rsidR="00C26509" w:rsidRPr="00A755B7" w:rsidRDefault="00C26509" w:rsidP="0056000C">
      <w:pPr>
        <w:pStyle w:val="ListParagraph"/>
        <w:numPr>
          <w:ilvl w:val="0"/>
          <w:numId w:val="250"/>
        </w:numPr>
        <w:spacing w:line="360" w:lineRule="auto"/>
        <w:jc w:val="both"/>
        <w:rPr>
          <w:rFonts w:eastAsia="Times New Roman" w:cstheme="minorHAnsi"/>
          <w:kern w:val="0"/>
          <w14:ligatures w14:val="none"/>
        </w:rPr>
      </w:pPr>
      <w:r w:rsidRPr="00A755B7">
        <w:rPr>
          <w:rFonts w:eastAsia="Times New Roman" w:cstheme="minorHAnsi"/>
          <w:kern w:val="0"/>
          <w14:ligatures w14:val="none"/>
        </w:rPr>
        <w:t>Encouraging long-term relationships based on financial guidance.</w:t>
      </w:r>
    </w:p>
    <w:p w14:paraId="4410420B"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p>
    <w:p w14:paraId="246FD512" w14:textId="7619B252" w:rsidR="00C93EC7" w:rsidRPr="00C93EC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Idea 1</w:t>
      </w:r>
      <w:r w:rsidR="00E4184B">
        <w:rPr>
          <w:rFonts w:eastAsia="Times New Roman" w:cstheme="minorHAnsi"/>
          <w:b/>
          <w:bCs/>
          <w:kern w:val="0"/>
          <w14:ligatures w14:val="none"/>
        </w:rPr>
        <w:t>7</w:t>
      </w:r>
      <w:r w:rsidRPr="00A755B7">
        <w:rPr>
          <w:rFonts w:eastAsia="Times New Roman" w:cstheme="minorHAnsi"/>
          <w:b/>
          <w:bCs/>
          <w:kern w:val="0"/>
          <w14:ligatures w14:val="none"/>
        </w:rPr>
        <w:t xml:space="preserve">: </w:t>
      </w:r>
      <w:r w:rsidRPr="00A755B7">
        <w:rPr>
          <w:rFonts w:eastAsia="Times New Roman" w:cstheme="minorHAnsi"/>
          <w:b/>
          <w:bCs/>
          <w:kern w:val="0"/>
          <w:u w:val="single"/>
          <w14:ligatures w14:val="none"/>
        </w:rPr>
        <w:t>Introduce Green Banking Initiatives for Sustainable Practices</w:t>
      </w:r>
    </w:p>
    <w:p w14:paraId="7031F05E"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7F1656F4" w14:textId="221C8AEB" w:rsidR="00C26509" w:rsidRPr="00A755B7" w:rsidRDefault="00C26509" w:rsidP="009A65B6">
      <w:pPr>
        <w:pStyle w:val="ListParagraph"/>
        <w:spacing w:line="360" w:lineRule="auto"/>
        <w:ind w:left="0"/>
        <w:jc w:val="both"/>
        <w:rPr>
          <w:rFonts w:eastAsia="Times New Roman" w:cstheme="minorHAnsi"/>
          <w:kern w:val="0"/>
          <w14:ligatures w14:val="none"/>
        </w:rPr>
      </w:pPr>
      <w:r w:rsidRPr="00A755B7">
        <w:rPr>
          <w:rFonts w:eastAsia="Times New Roman" w:cstheme="minorHAnsi"/>
          <w:kern w:val="0"/>
          <w14:ligatures w14:val="none"/>
        </w:rPr>
        <w:lastRenderedPageBreak/>
        <w:t>Introducing green banking initiatives involves implementing environmentally friendly practices and services to contribute to sustainability goals.</w:t>
      </w:r>
    </w:p>
    <w:p w14:paraId="460C3802" w14:textId="56E77098" w:rsidR="00C26509" w:rsidRPr="00532D10"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5DCD8130" w14:textId="74FC03E9" w:rsidR="00C26509" w:rsidRPr="00A755B7" w:rsidRDefault="00C26509" w:rsidP="0056000C">
      <w:pPr>
        <w:pStyle w:val="ListParagraph"/>
        <w:numPr>
          <w:ilvl w:val="0"/>
          <w:numId w:val="251"/>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Environmental Impact:</w:t>
      </w:r>
    </w:p>
    <w:p w14:paraId="2FE1EDD3" w14:textId="77777777" w:rsidR="00C26509" w:rsidRPr="00A755B7" w:rsidRDefault="00C26509" w:rsidP="0056000C">
      <w:pPr>
        <w:pStyle w:val="ListParagraph"/>
        <w:numPr>
          <w:ilvl w:val="0"/>
          <w:numId w:val="252"/>
        </w:numPr>
        <w:spacing w:line="360" w:lineRule="auto"/>
        <w:jc w:val="both"/>
        <w:rPr>
          <w:rFonts w:eastAsia="Times New Roman" w:cstheme="minorHAnsi"/>
          <w:kern w:val="0"/>
          <w14:ligatures w14:val="none"/>
        </w:rPr>
      </w:pPr>
      <w:r w:rsidRPr="00A755B7">
        <w:rPr>
          <w:rFonts w:eastAsia="Times New Roman" w:cstheme="minorHAnsi"/>
          <w:kern w:val="0"/>
          <w14:ligatures w14:val="none"/>
        </w:rPr>
        <w:t>Reducing the carbon footprint through sustainable banking practices.</w:t>
      </w:r>
    </w:p>
    <w:p w14:paraId="096D73E6" w14:textId="77777777" w:rsidR="00C26509" w:rsidRPr="00A755B7" w:rsidRDefault="00C26509" w:rsidP="0056000C">
      <w:pPr>
        <w:pStyle w:val="ListParagraph"/>
        <w:numPr>
          <w:ilvl w:val="0"/>
          <w:numId w:val="252"/>
        </w:numPr>
        <w:spacing w:line="360" w:lineRule="auto"/>
        <w:jc w:val="both"/>
        <w:rPr>
          <w:rFonts w:eastAsia="Times New Roman" w:cstheme="minorHAnsi"/>
          <w:kern w:val="0"/>
          <w14:ligatures w14:val="none"/>
        </w:rPr>
      </w:pPr>
      <w:r w:rsidRPr="00A755B7">
        <w:rPr>
          <w:rFonts w:eastAsia="Times New Roman" w:cstheme="minorHAnsi"/>
          <w:kern w:val="0"/>
          <w14:ligatures w14:val="none"/>
        </w:rPr>
        <w:t>Contributing to environmental conservation and climate responsibility.</w:t>
      </w:r>
    </w:p>
    <w:p w14:paraId="4703F387" w14:textId="2EDC1EBC" w:rsidR="00C26509" w:rsidRPr="00A755B7" w:rsidRDefault="00C26509" w:rsidP="0056000C">
      <w:pPr>
        <w:pStyle w:val="ListParagraph"/>
        <w:numPr>
          <w:ilvl w:val="0"/>
          <w:numId w:val="251"/>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Brand Image:</w:t>
      </w:r>
    </w:p>
    <w:p w14:paraId="7DA26BFD" w14:textId="77777777" w:rsidR="00C26509" w:rsidRPr="00A755B7" w:rsidRDefault="00C26509" w:rsidP="0056000C">
      <w:pPr>
        <w:pStyle w:val="ListParagraph"/>
        <w:numPr>
          <w:ilvl w:val="0"/>
          <w:numId w:val="253"/>
        </w:numPr>
        <w:spacing w:line="360" w:lineRule="auto"/>
        <w:jc w:val="both"/>
        <w:rPr>
          <w:rFonts w:eastAsia="Times New Roman" w:cstheme="minorHAnsi"/>
          <w:kern w:val="0"/>
          <w14:ligatures w14:val="none"/>
        </w:rPr>
      </w:pPr>
      <w:r w:rsidRPr="00A755B7">
        <w:rPr>
          <w:rFonts w:eastAsia="Times New Roman" w:cstheme="minorHAnsi"/>
          <w:kern w:val="0"/>
          <w14:ligatures w14:val="none"/>
        </w:rPr>
        <w:t>Enhancing the bank's reputation as a socially responsible and sustainable entity.</w:t>
      </w:r>
    </w:p>
    <w:p w14:paraId="5B15C2F8" w14:textId="77777777" w:rsidR="00C26509" w:rsidRPr="00A755B7" w:rsidRDefault="00C26509" w:rsidP="0056000C">
      <w:pPr>
        <w:pStyle w:val="ListParagraph"/>
        <w:numPr>
          <w:ilvl w:val="0"/>
          <w:numId w:val="253"/>
        </w:numPr>
        <w:spacing w:line="360" w:lineRule="auto"/>
        <w:jc w:val="both"/>
        <w:rPr>
          <w:rFonts w:eastAsia="Times New Roman" w:cstheme="minorHAnsi"/>
          <w:kern w:val="0"/>
          <w14:ligatures w14:val="none"/>
        </w:rPr>
      </w:pPr>
      <w:r w:rsidRPr="00A755B7">
        <w:rPr>
          <w:rFonts w:eastAsia="Times New Roman" w:cstheme="minorHAnsi"/>
          <w:kern w:val="0"/>
          <w14:ligatures w14:val="none"/>
        </w:rPr>
        <w:t>Appealing to environmentally conscious customers.</w:t>
      </w:r>
    </w:p>
    <w:p w14:paraId="6CE579E2" w14:textId="13FD2C66" w:rsidR="00C26509" w:rsidRPr="00A755B7" w:rsidRDefault="00C26509" w:rsidP="0056000C">
      <w:pPr>
        <w:pStyle w:val="ListParagraph"/>
        <w:numPr>
          <w:ilvl w:val="0"/>
          <w:numId w:val="251"/>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Cost Savings:</w:t>
      </w:r>
    </w:p>
    <w:p w14:paraId="3A81D27B" w14:textId="77777777" w:rsidR="00C26509" w:rsidRPr="00A755B7" w:rsidRDefault="00C26509" w:rsidP="0056000C">
      <w:pPr>
        <w:pStyle w:val="ListParagraph"/>
        <w:numPr>
          <w:ilvl w:val="0"/>
          <w:numId w:val="254"/>
        </w:numPr>
        <w:spacing w:line="360" w:lineRule="auto"/>
        <w:jc w:val="both"/>
        <w:rPr>
          <w:rFonts w:eastAsia="Times New Roman" w:cstheme="minorHAnsi"/>
          <w:kern w:val="0"/>
          <w14:ligatures w14:val="none"/>
        </w:rPr>
      </w:pPr>
      <w:r w:rsidRPr="00A755B7">
        <w:rPr>
          <w:rFonts w:eastAsia="Times New Roman" w:cstheme="minorHAnsi"/>
          <w:kern w:val="0"/>
          <w14:ligatures w14:val="none"/>
        </w:rPr>
        <w:t>Implementing energy-efficient solutions and reducing waste for potential cost savings.</w:t>
      </w:r>
    </w:p>
    <w:p w14:paraId="21748A6F" w14:textId="77777777" w:rsidR="00C26509" w:rsidRPr="00A755B7" w:rsidRDefault="00C26509" w:rsidP="0056000C">
      <w:pPr>
        <w:pStyle w:val="ListParagraph"/>
        <w:numPr>
          <w:ilvl w:val="0"/>
          <w:numId w:val="254"/>
        </w:numPr>
        <w:spacing w:line="360" w:lineRule="auto"/>
        <w:jc w:val="both"/>
        <w:rPr>
          <w:rFonts w:eastAsia="Times New Roman" w:cstheme="minorHAnsi"/>
          <w:kern w:val="0"/>
          <w14:ligatures w14:val="none"/>
        </w:rPr>
      </w:pPr>
      <w:r w:rsidRPr="00A755B7">
        <w:rPr>
          <w:rFonts w:eastAsia="Times New Roman" w:cstheme="minorHAnsi"/>
          <w:kern w:val="0"/>
          <w14:ligatures w14:val="none"/>
        </w:rPr>
        <w:t>Demonstrating financial responsibility through sustainable practices.</w:t>
      </w:r>
    </w:p>
    <w:p w14:paraId="0EEF7E52"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p>
    <w:p w14:paraId="3568B948" w14:textId="3298E293" w:rsidR="00C93EC7" w:rsidRPr="00532D10" w:rsidRDefault="00C26509" w:rsidP="009A65B6">
      <w:pPr>
        <w:pStyle w:val="ListParagraph"/>
        <w:spacing w:line="360" w:lineRule="auto"/>
        <w:ind w:left="0"/>
        <w:jc w:val="both"/>
        <w:rPr>
          <w:rFonts w:eastAsia="Times New Roman" w:cstheme="minorHAnsi"/>
          <w:b/>
          <w:bCs/>
          <w:kern w:val="0"/>
          <w:u w:val="single"/>
          <w14:ligatures w14:val="none"/>
        </w:rPr>
      </w:pPr>
      <w:r w:rsidRPr="00A755B7">
        <w:rPr>
          <w:rFonts w:eastAsia="Times New Roman" w:cstheme="minorHAnsi"/>
          <w:b/>
          <w:bCs/>
          <w:kern w:val="0"/>
          <w14:ligatures w14:val="none"/>
        </w:rPr>
        <w:t>Idea 1</w:t>
      </w:r>
      <w:r w:rsidR="00E4184B">
        <w:rPr>
          <w:rFonts w:eastAsia="Times New Roman" w:cstheme="minorHAnsi"/>
          <w:b/>
          <w:bCs/>
          <w:kern w:val="0"/>
          <w14:ligatures w14:val="none"/>
        </w:rPr>
        <w:t>8</w:t>
      </w:r>
      <w:r w:rsidRPr="00A755B7">
        <w:rPr>
          <w:rFonts w:eastAsia="Times New Roman" w:cstheme="minorHAnsi"/>
          <w:b/>
          <w:bCs/>
          <w:kern w:val="0"/>
          <w14:ligatures w14:val="none"/>
        </w:rPr>
        <w:t xml:space="preserve">: </w:t>
      </w:r>
      <w:r w:rsidRPr="00A755B7">
        <w:rPr>
          <w:rFonts w:eastAsia="Times New Roman" w:cstheme="minorHAnsi"/>
          <w:b/>
          <w:bCs/>
          <w:kern w:val="0"/>
          <w:u w:val="single"/>
          <w14:ligatures w14:val="none"/>
        </w:rPr>
        <w:t>Implement Process Automation for Operational Efficiency</w:t>
      </w:r>
    </w:p>
    <w:p w14:paraId="382CF252"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03D1C92B" w14:textId="2AF9E193" w:rsidR="00C26509" w:rsidRPr="00A755B7" w:rsidRDefault="00C26509" w:rsidP="009A65B6">
      <w:pPr>
        <w:pStyle w:val="ListParagraph"/>
        <w:spacing w:line="360" w:lineRule="auto"/>
        <w:ind w:left="0"/>
        <w:jc w:val="both"/>
        <w:rPr>
          <w:rFonts w:eastAsia="Times New Roman" w:cstheme="minorHAnsi"/>
          <w:kern w:val="0"/>
          <w14:ligatures w14:val="none"/>
        </w:rPr>
      </w:pPr>
      <w:r w:rsidRPr="00A755B7">
        <w:rPr>
          <w:rFonts w:eastAsia="Times New Roman" w:cstheme="minorHAnsi"/>
          <w:kern w:val="0"/>
          <w14:ligatures w14:val="none"/>
        </w:rPr>
        <w:t>Implementing process automation involves leveraging technology to automate repetitive tasks and streamline operational processes within the bank.</w:t>
      </w:r>
    </w:p>
    <w:p w14:paraId="201A98B5" w14:textId="46EDD75E" w:rsidR="00C26509" w:rsidRPr="00532D10"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37610888" w14:textId="646721FB" w:rsidR="00C26509" w:rsidRPr="00A755B7" w:rsidRDefault="00C26509" w:rsidP="0056000C">
      <w:pPr>
        <w:pStyle w:val="ListParagraph"/>
        <w:numPr>
          <w:ilvl w:val="0"/>
          <w:numId w:val="255"/>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Operational Efficiency:</w:t>
      </w:r>
    </w:p>
    <w:p w14:paraId="20912CC3" w14:textId="77777777" w:rsidR="00C26509" w:rsidRPr="00A755B7" w:rsidRDefault="00C26509" w:rsidP="0056000C">
      <w:pPr>
        <w:pStyle w:val="ListParagraph"/>
        <w:numPr>
          <w:ilvl w:val="0"/>
          <w:numId w:val="256"/>
        </w:numPr>
        <w:spacing w:line="360" w:lineRule="auto"/>
        <w:jc w:val="both"/>
        <w:rPr>
          <w:rFonts w:eastAsia="Times New Roman" w:cstheme="minorHAnsi"/>
          <w:kern w:val="0"/>
          <w14:ligatures w14:val="none"/>
        </w:rPr>
      </w:pPr>
      <w:r w:rsidRPr="00A755B7">
        <w:rPr>
          <w:rFonts w:eastAsia="Times New Roman" w:cstheme="minorHAnsi"/>
          <w:kern w:val="0"/>
          <w14:ligatures w14:val="none"/>
        </w:rPr>
        <w:t>Faster and error-free execution of routine tasks.</w:t>
      </w:r>
    </w:p>
    <w:p w14:paraId="7C6F0921" w14:textId="77777777" w:rsidR="00C26509" w:rsidRPr="00A755B7" w:rsidRDefault="00C26509" w:rsidP="0056000C">
      <w:pPr>
        <w:pStyle w:val="ListParagraph"/>
        <w:numPr>
          <w:ilvl w:val="0"/>
          <w:numId w:val="256"/>
        </w:numPr>
        <w:spacing w:line="360" w:lineRule="auto"/>
        <w:jc w:val="both"/>
        <w:rPr>
          <w:rFonts w:eastAsia="Times New Roman" w:cstheme="minorHAnsi"/>
          <w:kern w:val="0"/>
          <w14:ligatures w14:val="none"/>
        </w:rPr>
      </w:pPr>
      <w:r w:rsidRPr="00A755B7">
        <w:rPr>
          <w:rFonts w:eastAsia="Times New Roman" w:cstheme="minorHAnsi"/>
          <w:kern w:val="0"/>
          <w14:ligatures w14:val="none"/>
        </w:rPr>
        <w:t>Resource optimization and reduced operational costs.</w:t>
      </w:r>
    </w:p>
    <w:p w14:paraId="4ABE4474" w14:textId="2AC8E73A" w:rsidR="00C26509" w:rsidRPr="00A755B7" w:rsidRDefault="00C26509" w:rsidP="0056000C">
      <w:pPr>
        <w:pStyle w:val="ListParagraph"/>
        <w:numPr>
          <w:ilvl w:val="0"/>
          <w:numId w:val="255"/>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Time Savings:</w:t>
      </w:r>
    </w:p>
    <w:p w14:paraId="0054ED96" w14:textId="77777777" w:rsidR="00C26509" w:rsidRPr="00A755B7" w:rsidRDefault="00C26509" w:rsidP="0056000C">
      <w:pPr>
        <w:pStyle w:val="ListParagraph"/>
        <w:numPr>
          <w:ilvl w:val="0"/>
          <w:numId w:val="257"/>
        </w:numPr>
        <w:spacing w:line="360" w:lineRule="auto"/>
        <w:jc w:val="both"/>
        <w:rPr>
          <w:rFonts w:eastAsia="Times New Roman" w:cstheme="minorHAnsi"/>
          <w:kern w:val="0"/>
          <w14:ligatures w14:val="none"/>
        </w:rPr>
      </w:pPr>
      <w:r w:rsidRPr="00A755B7">
        <w:rPr>
          <w:rFonts w:eastAsia="Times New Roman" w:cstheme="minorHAnsi"/>
          <w:kern w:val="0"/>
          <w14:ligatures w14:val="none"/>
        </w:rPr>
        <w:t>Enabling employees to focus on higher-value tasks.</w:t>
      </w:r>
    </w:p>
    <w:p w14:paraId="552B45FE" w14:textId="77777777" w:rsidR="00C26509" w:rsidRPr="00A755B7" w:rsidRDefault="00C26509" w:rsidP="0056000C">
      <w:pPr>
        <w:pStyle w:val="ListParagraph"/>
        <w:numPr>
          <w:ilvl w:val="0"/>
          <w:numId w:val="257"/>
        </w:numPr>
        <w:spacing w:line="360" w:lineRule="auto"/>
        <w:jc w:val="both"/>
        <w:rPr>
          <w:rFonts w:eastAsia="Times New Roman" w:cstheme="minorHAnsi"/>
          <w:kern w:val="0"/>
          <w14:ligatures w14:val="none"/>
        </w:rPr>
      </w:pPr>
      <w:r w:rsidRPr="00A755B7">
        <w:rPr>
          <w:rFonts w:eastAsia="Times New Roman" w:cstheme="minorHAnsi"/>
          <w:kern w:val="0"/>
          <w14:ligatures w14:val="none"/>
        </w:rPr>
        <w:t>Accelerating decision-making processes through automation.</w:t>
      </w:r>
    </w:p>
    <w:p w14:paraId="78290B72" w14:textId="37F2C1FF" w:rsidR="00C26509" w:rsidRPr="00A755B7" w:rsidRDefault="00C26509" w:rsidP="0056000C">
      <w:pPr>
        <w:pStyle w:val="ListParagraph"/>
        <w:numPr>
          <w:ilvl w:val="0"/>
          <w:numId w:val="255"/>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Enhanced Accuracy:</w:t>
      </w:r>
    </w:p>
    <w:p w14:paraId="59A90B66" w14:textId="77777777" w:rsidR="00C26509" w:rsidRPr="00A755B7" w:rsidRDefault="00C26509" w:rsidP="0056000C">
      <w:pPr>
        <w:pStyle w:val="ListParagraph"/>
        <w:numPr>
          <w:ilvl w:val="0"/>
          <w:numId w:val="258"/>
        </w:numPr>
        <w:spacing w:line="360" w:lineRule="auto"/>
        <w:jc w:val="both"/>
        <w:rPr>
          <w:rFonts w:eastAsia="Times New Roman" w:cstheme="minorHAnsi"/>
          <w:kern w:val="0"/>
          <w14:ligatures w14:val="none"/>
        </w:rPr>
      </w:pPr>
      <w:r w:rsidRPr="00A755B7">
        <w:rPr>
          <w:rFonts w:eastAsia="Times New Roman" w:cstheme="minorHAnsi"/>
          <w:kern w:val="0"/>
          <w14:ligatures w14:val="none"/>
        </w:rPr>
        <w:t>Minimizing the risk of human errors in manual processes.</w:t>
      </w:r>
    </w:p>
    <w:p w14:paraId="452732FA" w14:textId="77777777" w:rsidR="00C26509" w:rsidRPr="00A755B7" w:rsidRDefault="00C26509" w:rsidP="0056000C">
      <w:pPr>
        <w:pStyle w:val="ListParagraph"/>
        <w:numPr>
          <w:ilvl w:val="0"/>
          <w:numId w:val="258"/>
        </w:numPr>
        <w:spacing w:line="360" w:lineRule="auto"/>
        <w:jc w:val="both"/>
        <w:rPr>
          <w:rFonts w:eastAsia="Times New Roman" w:cstheme="minorHAnsi"/>
          <w:kern w:val="0"/>
          <w14:ligatures w14:val="none"/>
        </w:rPr>
      </w:pPr>
      <w:r w:rsidRPr="00A755B7">
        <w:rPr>
          <w:rFonts w:eastAsia="Times New Roman" w:cstheme="minorHAnsi"/>
          <w:kern w:val="0"/>
          <w14:ligatures w14:val="none"/>
        </w:rPr>
        <w:t>Improved data accuracy and reliability.</w:t>
      </w:r>
    </w:p>
    <w:p w14:paraId="0BDB8261" w14:textId="77777777" w:rsidR="00C26509" w:rsidRPr="00A755B7" w:rsidRDefault="00C26509" w:rsidP="009A65B6">
      <w:pPr>
        <w:pStyle w:val="ListParagraph"/>
        <w:spacing w:line="360" w:lineRule="auto"/>
        <w:ind w:left="0"/>
        <w:jc w:val="both"/>
        <w:rPr>
          <w:rFonts w:eastAsia="Times New Roman" w:cstheme="minorHAnsi"/>
          <w:kern w:val="0"/>
          <w14:ligatures w14:val="none"/>
        </w:rPr>
      </w:pPr>
    </w:p>
    <w:p w14:paraId="5E223B4D" w14:textId="583F8B65" w:rsidR="00C26509" w:rsidRPr="00532D10"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Idea 1</w:t>
      </w:r>
      <w:r w:rsidR="00E4184B">
        <w:rPr>
          <w:rFonts w:eastAsia="Times New Roman" w:cstheme="minorHAnsi"/>
          <w:b/>
          <w:bCs/>
          <w:kern w:val="0"/>
          <w14:ligatures w14:val="none"/>
        </w:rPr>
        <w:t>9</w:t>
      </w:r>
      <w:r w:rsidRPr="00A755B7">
        <w:rPr>
          <w:rFonts w:eastAsia="Times New Roman" w:cstheme="minorHAnsi"/>
          <w:b/>
          <w:bCs/>
          <w:kern w:val="0"/>
          <w14:ligatures w14:val="none"/>
        </w:rPr>
        <w:t xml:space="preserve">: </w:t>
      </w:r>
      <w:r w:rsidRPr="00A755B7">
        <w:rPr>
          <w:rFonts w:eastAsia="Times New Roman" w:cstheme="minorHAnsi"/>
          <w:b/>
          <w:bCs/>
          <w:kern w:val="0"/>
          <w:u w:val="single"/>
          <w14:ligatures w14:val="none"/>
        </w:rPr>
        <w:t>Enhance Accessibility Features for Differently Abled Customers</w:t>
      </w:r>
    </w:p>
    <w:p w14:paraId="6249EDC9"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2C09282B" w14:textId="754F8ED6" w:rsidR="00C93EC7" w:rsidRPr="00A755B7" w:rsidRDefault="00C26509" w:rsidP="009A65B6">
      <w:pPr>
        <w:pStyle w:val="ListParagraph"/>
        <w:spacing w:line="360" w:lineRule="auto"/>
        <w:ind w:left="0"/>
        <w:jc w:val="both"/>
        <w:rPr>
          <w:rFonts w:eastAsia="Times New Roman" w:cstheme="minorHAnsi"/>
          <w:kern w:val="0"/>
          <w14:ligatures w14:val="none"/>
        </w:rPr>
      </w:pPr>
      <w:r w:rsidRPr="00A755B7">
        <w:rPr>
          <w:rFonts w:eastAsia="Times New Roman" w:cstheme="minorHAnsi"/>
          <w:kern w:val="0"/>
          <w14:ligatures w14:val="none"/>
        </w:rPr>
        <w:t xml:space="preserve">Enhancing accessibility features involves implementing features and services that cater to the needs of </w:t>
      </w:r>
      <w:r w:rsidR="009367D0">
        <w:rPr>
          <w:rFonts w:eastAsia="Times New Roman" w:cstheme="minorHAnsi"/>
          <w:kern w:val="0"/>
          <w14:ligatures w14:val="none"/>
        </w:rPr>
        <w:t>differently-abled</w:t>
      </w:r>
      <w:r w:rsidRPr="00A755B7">
        <w:rPr>
          <w:rFonts w:eastAsia="Times New Roman" w:cstheme="minorHAnsi"/>
          <w:kern w:val="0"/>
          <w14:ligatures w14:val="none"/>
        </w:rPr>
        <w:t xml:space="preserve"> customers, ensuring inclusivity.</w:t>
      </w:r>
    </w:p>
    <w:p w14:paraId="1311A2A9"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lastRenderedPageBreak/>
        <w:t>Benefits:</w:t>
      </w:r>
    </w:p>
    <w:p w14:paraId="2699F75A" w14:textId="00DA206A" w:rsidR="00C26509" w:rsidRPr="00A755B7" w:rsidRDefault="00C26509" w:rsidP="0056000C">
      <w:pPr>
        <w:pStyle w:val="ListParagraph"/>
        <w:numPr>
          <w:ilvl w:val="0"/>
          <w:numId w:val="259"/>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Inclusivity:</w:t>
      </w:r>
    </w:p>
    <w:p w14:paraId="7BB2F5E2" w14:textId="77777777" w:rsidR="00C26509" w:rsidRPr="00A755B7" w:rsidRDefault="00C26509" w:rsidP="0056000C">
      <w:pPr>
        <w:pStyle w:val="ListParagraph"/>
        <w:numPr>
          <w:ilvl w:val="0"/>
          <w:numId w:val="260"/>
        </w:numPr>
        <w:spacing w:line="360" w:lineRule="auto"/>
        <w:jc w:val="both"/>
        <w:rPr>
          <w:rFonts w:eastAsia="Times New Roman" w:cstheme="minorHAnsi"/>
          <w:kern w:val="0"/>
          <w14:ligatures w14:val="none"/>
        </w:rPr>
      </w:pPr>
      <w:r w:rsidRPr="00A755B7">
        <w:rPr>
          <w:rFonts w:eastAsia="Times New Roman" w:cstheme="minorHAnsi"/>
          <w:kern w:val="0"/>
          <w14:ligatures w14:val="none"/>
        </w:rPr>
        <w:t>Providing equal access to banking services for all customers.</w:t>
      </w:r>
    </w:p>
    <w:p w14:paraId="1B8FD62A" w14:textId="77777777" w:rsidR="00C26509" w:rsidRPr="00A755B7" w:rsidRDefault="00C26509" w:rsidP="0056000C">
      <w:pPr>
        <w:pStyle w:val="ListParagraph"/>
        <w:numPr>
          <w:ilvl w:val="0"/>
          <w:numId w:val="260"/>
        </w:numPr>
        <w:spacing w:line="360" w:lineRule="auto"/>
        <w:jc w:val="both"/>
        <w:rPr>
          <w:rFonts w:eastAsia="Times New Roman" w:cstheme="minorHAnsi"/>
          <w:kern w:val="0"/>
          <w14:ligatures w14:val="none"/>
        </w:rPr>
      </w:pPr>
      <w:r w:rsidRPr="00A755B7">
        <w:rPr>
          <w:rFonts w:eastAsia="Times New Roman" w:cstheme="minorHAnsi"/>
          <w:kern w:val="0"/>
          <w14:ligatures w14:val="none"/>
        </w:rPr>
        <w:t>Demonstrating a commitment to diversity and inclusion.</w:t>
      </w:r>
    </w:p>
    <w:p w14:paraId="7817D4DB" w14:textId="6493E374" w:rsidR="00C26509" w:rsidRPr="00A755B7" w:rsidRDefault="00C26509" w:rsidP="0056000C">
      <w:pPr>
        <w:pStyle w:val="ListParagraph"/>
        <w:numPr>
          <w:ilvl w:val="0"/>
          <w:numId w:val="259"/>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Customer Satisfaction:</w:t>
      </w:r>
    </w:p>
    <w:p w14:paraId="454DE053" w14:textId="77777777" w:rsidR="00C26509" w:rsidRPr="00A755B7" w:rsidRDefault="00C26509" w:rsidP="0056000C">
      <w:pPr>
        <w:pStyle w:val="ListParagraph"/>
        <w:numPr>
          <w:ilvl w:val="0"/>
          <w:numId w:val="261"/>
        </w:numPr>
        <w:spacing w:line="360" w:lineRule="auto"/>
        <w:jc w:val="both"/>
        <w:rPr>
          <w:rFonts w:eastAsia="Times New Roman" w:cstheme="minorHAnsi"/>
          <w:kern w:val="0"/>
          <w14:ligatures w14:val="none"/>
        </w:rPr>
      </w:pPr>
      <w:r w:rsidRPr="00A755B7">
        <w:rPr>
          <w:rFonts w:eastAsia="Times New Roman" w:cstheme="minorHAnsi"/>
          <w:kern w:val="0"/>
          <w14:ligatures w14:val="none"/>
        </w:rPr>
        <w:t>Meeting the unique needs of differently abled customers for improved satisfaction.</w:t>
      </w:r>
    </w:p>
    <w:p w14:paraId="57A3B947" w14:textId="77777777" w:rsidR="00C26509" w:rsidRPr="00A755B7" w:rsidRDefault="00C26509" w:rsidP="0056000C">
      <w:pPr>
        <w:pStyle w:val="ListParagraph"/>
        <w:numPr>
          <w:ilvl w:val="0"/>
          <w:numId w:val="261"/>
        </w:numPr>
        <w:spacing w:line="360" w:lineRule="auto"/>
        <w:jc w:val="both"/>
        <w:rPr>
          <w:rFonts w:eastAsia="Times New Roman" w:cstheme="minorHAnsi"/>
          <w:kern w:val="0"/>
          <w14:ligatures w14:val="none"/>
        </w:rPr>
      </w:pPr>
      <w:r w:rsidRPr="00A755B7">
        <w:rPr>
          <w:rFonts w:eastAsia="Times New Roman" w:cstheme="minorHAnsi"/>
          <w:kern w:val="0"/>
          <w14:ligatures w14:val="none"/>
        </w:rPr>
        <w:t>Building positive customer relationships.</w:t>
      </w:r>
    </w:p>
    <w:p w14:paraId="2473ED00" w14:textId="76CB60C9" w:rsidR="00C26509" w:rsidRPr="00C93EC7" w:rsidRDefault="00C26509" w:rsidP="0056000C">
      <w:pPr>
        <w:pStyle w:val="ListParagraph"/>
        <w:numPr>
          <w:ilvl w:val="0"/>
          <w:numId w:val="259"/>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Compliance:</w:t>
      </w:r>
    </w:p>
    <w:p w14:paraId="0E57E6EE" w14:textId="77777777" w:rsidR="00C26509" w:rsidRPr="00A755B7" w:rsidRDefault="00C26509" w:rsidP="0056000C">
      <w:pPr>
        <w:pStyle w:val="ListParagraph"/>
        <w:numPr>
          <w:ilvl w:val="0"/>
          <w:numId w:val="262"/>
        </w:numPr>
        <w:spacing w:line="360" w:lineRule="auto"/>
        <w:jc w:val="both"/>
        <w:rPr>
          <w:rFonts w:eastAsia="Times New Roman" w:cstheme="minorHAnsi"/>
          <w:kern w:val="0"/>
          <w14:ligatures w14:val="none"/>
        </w:rPr>
      </w:pPr>
      <w:r w:rsidRPr="00A755B7">
        <w:rPr>
          <w:rFonts w:eastAsia="Times New Roman" w:cstheme="minorHAnsi"/>
          <w:kern w:val="0"/>
          <w14:ligatures w14:val="none"/>
        </w:rPr>
        <w:t>Aligning with accessibility standards and regulatory requirements.</w:t>
      </w:r>
    </w:p>
    <w:p w14:paraId="5D42E857" w14:textId="77777777" w:rsidR="00C26509" w:rsidRPr="00A755B7" w:rsidRDefault="00C26509" w:rsidP="0056000C">
      <w:pPr>
        <w:pStyle w:val="ListParagraph"/>
        <w:numPr>
          <w:ilvl w:val="0"/>
          <w:numId w:val="262"/>
        </w:numPr>
        <w:spacing w:line="360" w:lineRule="auto"/>
        <w:jc w:val="both"/>
        <w:rPr>
          <w:rFonts w:eastAsia="Times New Roman" w:cstheme="minorHAnsi"/>
          <w:kern w:val="0"/>
          <w14:ligatures w14:val="none"/>
        </w:rPr>
      </w:pPr>
      <w:r w:rsidRPr="00A755B7">
        <w:rPr>
          <w:rFonts w:eastAsia="Times New Roman" w:cstheme="minorHAnsi"/>
          <w:kern w:val="0"/>
          <w14:ligatures w14:val="none"/>
        </w:rPr>
        <w:t>Avoiding potential legal issues related to accessibility.</w:t>
      </w:r>
    </w:p>
    <w:p w14:paraId="6AD82E11" w14:textId="77777777" w:rsidR="00C26509" w:rsidRPr="00A755B7" w:rsidRDefault="00C26509" w:rsidP="009A65B6">
      <w:pPr>
        <w:pStyle w:val="ListParagraph"/>
        <w:spacing w:line="360" w:lineRule="auto"/>
        <w:ind w:left="0"/>
        <w:jc w:val="both"/>
        <w:rPr>
          <w:rFonts w:eastAsia="Times New Roman" w:cstheme="minorHAnsi"/>
          <w:kern w:val="0"/>
          <w14:ligatures w14:val="none"/>
        </w:rPr>
      </w:pPr>
    </w:p>
    <w:p w14:paraId="09504DA2" w14:textId="174B01B4" w:rsidR="00C26509" w:rsidRPr="00532D10"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 xml:space="preserve">Idea </w:t>
      </w:r>
      <w:r w:rsidR="00E4184B">
        <w:rPr>
          <w:rFonts w:eastAsia="Times New Roman" w:cstheme="minorHAnsi"/>
          <w:b/>
          <w:bCs/>
          <w:kern w:val="0"/>
          <w14:ligatures w14:val="none"/>
        </w:rPr>
        <w:t>20</w:t>
      </w:r>
      <w:r w:rsidRPr="00A755B7">
        <w:rPr>
          <w:rFonts w:eastAsia="Times New Roman" w:cstheme="minorHAnsi"/>
          <w:b/>
          <w:bCs/>
          <w:kern w:val="0"/>
          <w14:ligatures w14:val="none"/>
        </w:rPr>
        <w:t xml:space="preserve">: </w:t>
      </w:r>
      <w:r w:rsidRPr="00A755B7">
        <w:rPr>
          <w:rFonts w:eastAsia="Times New Roman" w:cstheme="minorHAnsi"/>
          <w:b/>
          <w:bCs/>
          <w:kern w:val="0"/>
          <w:u w:val="single"/>
          <w14:ligatures w14:val="none"/>
        </w:rPr>
        <w:t>Explore Opportunities in the Growing Fintech Ecosystem</w:t>
      </w:r>
    </w:p>
    <w:p w14:paraId="68BEFBCB"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6D9977C1" w14:textId="52892877" w:rsidR="00C26509" w:rsidRPr="00A755B7" w:rsidRDefault="00C26509" w:rsidP="009A65B6">
      <w:pPr>
        <w:pStyle w:val="ListParagraph"/>
        <w:spacing w:line="360" w:lineRule="auto"/>
        <w:ind w:left="0"/>
        <w:jc w:val="both"/>
        <w:rPr>
          <w:rFonts w:eastAsia="Times New Roman" w:cstheme="minorHAnsi"/>
          <w:kern w:val="0"/>
          <w14:ligatures w14:val="none"/>
        </w:rPr>
      </w:pPr>
      <w:r w:rsidRPr="00A755B7">
        <w:rPr>
          <w:rFonts w:eastAsia="Times New Roman" w:cstheme="minorHAnsi"/>
          <w:kern w:val="0"/>
          <w14:ligatures w14:val="none"/>
        </w:rPr>
        <w:t>Exploring opportunities in the fintech ecosystem involves identifying and partnering with emerging technology startups to enhance and expand banking services.</w:t>
      </w:r>
    </w:p>
    <w:p w14:paraId="33941E67"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545F2690" w14:textId="0E583770" w:rsidR="00C26509" w:rsidRPr="00A755B7" w:rsidRDefault="00C26509" w:rsidP="0056000C">
      <w:pPr>
        <w:pStyle w:val="ListParagraph"/>
        <w:numPr>
          <w:ilvl w:val="0"/>
          <w:numId w:val="263"/>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Innovation:</w:t>
      </w:r>
    </w:p>
    <w:p w14:paraId="615757A6" w14:textId="77777777" w:rsidR="00C26509" w:rsidRPr="00A755B7" w:rsidRDefault="00C26509" w:rsidP="0056000C">
      <w:pPr>
        <w:pStyle w:val="ListParagraph"/>
        <w:numPr>
          <w:ilvl w:val="0"/>
          <w:numId w:val="264"/>
        </w:numPr>
        <w:spacing w:line="360" w:lineRule="auto"/>
        <w:jc w:val="both"/>
        <w:rPr>
          <w:rFonts w:eastAsia="Times New Roman" w:cstheme="minorHAnsi"/>
          <w:kern w:val="0"/>
          <w14:ligatures w14:val="none"/>
        </w:rPr>
      </w:pPr>
      <w:r w:rsidRPr="00A755B7">
        <w:rPr>
          <w:rFonts w:eastAsia="Times New Roman" w:cstheme="minorHAnsi"/>
          <w:kern w:val="0"/>
          <w14:ligatures w14:val="none"/>
        </w:rPr>
        <w:t>Accessing advanced technologies and innovations from fintech partners.</w:t>
      </w:r>
    </w:p>
    <w:p w14:paraId="6ECA6660" w14:textId="77777777" w:rsidR="00C26509" w:rsidRPr="00A755B7" w:rsidRDefault="00C26509" w:rsidP="0056000C">
      <w:pPr>
        <w:pStyle w:val="ListParagraph"/>
        <w:numPr>
          <w:ilvl w:val="0"/>
          <w:numId w:val="264"/>
        </w:numPr>
        <w:spacing w:line="360" w:lineRule="auto"/>
        <w:jc w:val="both"/>
        <w:rPr>
          <w:rFonts w:eastAsia="Times New Roman" w:cstheme="minorHAnsi"/>
          <w:kern w:val="0"/>
          <w14:ligatures w14:val="none"/>
        </w:rPr>
      </w:pPr>
      <w:r w:rsidRPr="00A755B7">
        <w:rPr>
          <w:rFonts w:eastAsia="Times New Roman" w:cstheme="minorHAnsi"/>
          <w:kern w:val="0"/>
          <w14:ligatures w14:val="none"/>
        </w:rPr>
        <w:t>Staying ahead of industry trends through collaboration.</w:t>
      </w:r>
    </w:p>
    <w:p w14:paraId="65C6605E" w14:textId="1E2D2FB3" w:rsidR="00C26509" w:rsidRPr="00A755B7" w:rsidRDefault="00C26509" w:rsidP="0056000C">
      <w:pPr>
        <w:pStyle w:val="ListParagraph"/>
        <w:numPr>
          <w:ilvl w:val="0"/>
          <w:numId w:val="263"/>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Expanded Services:</w:t>
      </w:r>
    </w:p>
    <w:p w14:paraId="066BDAC8" w14:textId="77777777" w:rsidR="00C26509" w:rsidRPr="00A755B7" w:rsidRDefault="00C26509" w:rsidP="0056000C">
      <w:pPr>
        <w:pStyle w:val="ListParagraph"/>
        <w:numPr>
          <w:ilvl w:val="0"/>
          <w:numId w:val="265"/>
        </w:numPr>
        <w:spacing w:line="360" w:lineRule="auto"/>
        <w:jc w:val="both"/>
        <w:rPr>
          <w:rFonts w:eastAsia="Times New Roman" w:cstheme="minorHAnsi"/>
          <w:kern w:val="0"/>
          <w14:ligatures w14:val="none"/>
        </w:rPr>
      </w:pPr>
      <w:r w:rsidRPr="00A755B7">
        <w:rPr>
          <w:rFonts w:eastAsia="Times New Roman" w:cstheme="minorHAnsi"/>
          <w:kern w:val="0"/>
          <w14:ligatures w14:val="none"/>
        </w:rPr>
        <w:t>Offering new and innovative financial products and services.</w:t>
      </w:r>
    </w:p>
    <w:p w14:paraId="72B4DBF5" w14:textId="77777777" w:rsidR="00C26509" w:rsidRPr="00A755B7" w:rsidRDefault="00C26509" w:rsidP="0056000C">
      <w:pPr>
        <w:pStyle w:val="ListParagraph"/>
        <w:numPr>
          <w:ilvl w:val="0"/>
          <w:numId w:val="265"/>
        </w:numPr>
        <w:spacing w:line="360" w:lineRule="auto"/>
        <w:jc w:val="both"/>
        <w:rPr>
          <w:rFonts w:eastAsia="Times New Roman" w:cstheme="minorHAnsi"/>
          <w:kern w:val="0"/>
          <w14:ligatures w14:val="none"/>
        </w:rPr>
      </w:pPr>
      <w:r w:rsidRPr="00A755B7">
        <w:rPr>
          <w:rFonts w:eastAsia="Times New Roman" w:cstheme="minorHAnsi"/>
          <w:kern w:val="0"/>
          <w14:ligatures w14:val="none"/>
        </w:rPr>
        <w:t>Diversifying revenue streams through fintech partnerships.</w:t>
      </w:r>
    </w:p>
    <w:p w14:paraId="1F6733C7" w14:textId="505969AC" w:rsidR="00C26509" w:rsidRPr="00A755B7" w:rsidRDefault="00C26509" w:rsidP="0056000C">
      <w:pPr>
        <w:pStyle w:val="ListParagraph"/>
        <w:numPr>
          <w:ilvl w:val="0"/>
          <w:numId w:val="263"/>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Competitive Advantage:</w:t>
      </w:r>
    </w:p>
    <w:p w14:paraId="553A10D0" w14:textId="77777777" w:rsidR="00C26509" w:rsidRPr="00A755B7" w:rsidRDefault="00C26509" w:rsidP="0056000C">
      <w:pPr>
        <w:pStyle w:val="ListParagraph"/>
        <w:numPr>
          <w:ilvl w:val="0"/>
          <w:numId w:val="266"/>
        </w:numPr>
        <w:spacing w:line="360" w:lineRule="auto"/>
        <w:jc w:val="both"/>
        <w:rPr>
          <w:rFonts w:eastAsia="Times New Roman" w:cstheme="minorHAnsi"/>
          <w:kern w:val="0"/>
          <w14:ligatures w14:val="none"/>
        </w:rPr>
      </w:pPr>
      <w:r w:rsidRPr="00A755B7">
        <w:rPr>
          <w:rFonts w:eastAsia="Times New Roman" w:cstheme="minorHAnsi"/>
          <w:kern w:val="0"/>
          <w14:ligatures w14:val="none"/>
        </w:rPr>
        <w:t>Gaining a competitive edge by integrating fintech advancements.</w:t>
      </w:r>
    </w:p>
    <w:p w14:paraId="2FA3EC42" w14:textId="77777777" w:rsidR="00C26509" w:rsidRPr="00A755B7" w:rsidRDefault="00C26509" w:rsidP="0056000C">
      <w:pPr>
        <w:pStyle w:val="ListParagraph"/>
        <w:numPr>
          <w:ilvl w:val="0"/>
          <w:numId w:val="266"/>
        </w:numPr>
        <w:spacing w:line="360" w:lineRule="auto"/>
        <w:jc w:val="both"/>
        <w:rPr>
          <w:rFonts w:eastAsia="Times New Roman" w:cstheme="minorHAnsi"/>
          <w:kern w:val="0"/>
          <w14:ligatures w14:val="none"/>
        </w:rPr>
      </w:pPr>
      <w:r w:rsidRPr="00A755B7">
        <w:rPr>
          <w:rFonts w:eastAsia="Times New Roman" w:cstheme="minorHAnsi"/>
          <w:kern w:val="0"/>
          <w14:ligatures w14:val="none"/>
        </w:rPr>
        <w:t>Differentiating the bank as a forward-thinking and tech-savvy institution.</w:t>
      </w:r>
    </w:p>
    <w:p w14:paraId="3EAB5AA5" w14:textId="77777777" w:rsidR="00C26509" w:rsidRPr="00A755B7" w:rsidRDefault="00C26509" w:rsidP="009A65B6">
      <w:pPr>
        <w:pStyle w:val="ListParagraph"/>
        <w:spacing w:line="360" w:lineRule="auto"/>
        <w:ind w:left="0"/>
        <w:jc w:val="both"/>
        <w:rPr>
          <w:rFonts w:eastAsia="Times New Roman" w:cstheme="minorHAnsi"/>
          <w:kern w:val="0"/>
          <w14:ligatures w14:val="none"/>
        </w:rPr>
      </w:pPr>
    </w:p>
    <w:p w14:paraId="68E96C74" w14:textId="44E5B9A4" w:rsidR="00C26509" w:rsidRPr="00532D10"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Idea 2</w:t>
      </w:r>
      <w:r w:rsidR="00E4184B">
        <w:rPr>
          <w:rFonts w:eastAsia="Times New Roman" w:cstheme="minorHAnsi"/>
          <w:b/>
          <w:bCs/>
          <w:kern w:val="0"/>
          <w14:ligatures w14:val="none"/>
        </w:rPr>
        <w:t>1</w:t>
      </w:r>
      <w:r w:rsidRPr="00A755B7">
        <w:rPr>
          <w:rFonts w:eastAsia="Times New Roman" w:cstheme="minorHAnsi"/>
          <w:b/>
          <w:bCs/>
          <w:kern w:val="0"/>
          <w14:ligatures w14:val="none"/>
        </w:rPr>
        <w:t xml:space="preserve">: </w:t>
      </w:r>
      <w:r w:rsidRPr="00A755B7">
        <w:rPr>
          <w:rFonts w:eastAsia="Times New Roman" w:cstheme="minorHAnsi"/>
          <w:b/>
          <w:bCs/>
          <w:kern w:val="0"/>
          <w:u w:val="single"/>
          <w14:ligatures w14:val="none"/>
        </w:rPr>
        <w:t>Develop a Unified Platform for Seamless Cross-Channel Banking</w:t>
      </w:r>
    </w:p>
    <w:p w14:paraId="5DF29054" w14:textId="77777777" w:rsidR="00C26509" w:rsidRPr="00A755B7"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Description:</w:t>
      </w:r>
    </w:p>
    <w:p w14:paraId="06727E6B" w14:textId="27B31A7B" w:rsidR="00C26509" w:rsidRPr="00A755B7" w:rsidRDefault="00C26509" w:rsidP="009A65B6">
      <w:pPr>
        <w:pStyle w:val="ListParagraph"/>
        <w:spacing w:line="360" w:lineRule="auto"/>
        <w:ind w:left="0"/>
        <w:jc w:val="both"/>
        <w:rPr>
          <w:rFonts w:eastAsia="Times New Roman" w:cstheme="minorHAnsi"/>
          <w:kern w:val="0"/>
          <w14:ligatures w14:val="none"/>
        </w:rPr>
      </w:pPr>
      <w:r w:rsidRPr="00A755B7">
        <w:rPr>
          <w:rFonts w:eastAsia="Times New Roman" w:cstheme="minorHAnsi"/>
          <w:kern w:val="0"/>
          <w14:ligatures w14:val="none"/>
        </w:rPr>
        <w:t>Developing a unified platform involves creating an integrated system that allows customers to seamlessly access and manage their banking services across multiple channels.</w:t>
      </w:r>
    </w:p>
    <w:p w14:paraId="509FAA8A" w14:textId="55EA9A54" w:rsidR="00C26509" w:rsidRPr="00532D10" w:rsidRDefault="00C26509" w:rsidP="009A65B6">
      <w:pPr>
        <w:pStyle w:val="ListParagraph"/>
        <w:spacing w:line="360" w:lineRule="auto"/>
        <w:ind w:left="0"/>
        <w:jc w:val="both"/>
        <w:rPr>
          <w:rFonts w:eastAsia="Times New Roman" w:cstheme="minorHAnsi"/>
          <w:b/>
          <w:bCs/>
          <w:kern w:val="0"/>
          <w14:ligatures w14:val="none"/>
        </w:rPr>
      </w:pPr>
      <w:r w:rsidRPr="00A755B7">
        <w:rPr>
          <w:rFonts w:eastAsia="Times New Roman" w:cstheme="minorHAnsi"/>
          <w:b/>
          <w:bCs/>
          <w:kern w:val="0"/>
          <w14:ligatures w14:val="none"/>
        </w:rPr>
        <w:t>Benefits:</w:t>
      </w:r>
    </w:p>
    <w:p w14:paraId="185E4CF9" w14:textId="65AEC7EC" w:rsidR="00C26509" w:rsidRPr="00A755B7" w:rsidRDefault="00C26509" w:rsidP="0056000C">
      <w:pPr>
        <w:pStyle w:val="ListParagraph"/>
        <w:numPr>
          <w:ilvl w:val="0"/>
          <w:numId w:val="267"/>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Customer Convenience:</w:t>
      </w:r>
    </w:p>
    <w:p w14:paraId="74BBA1F4" w14:textId="77777777" w:rsidR="00C26509" w:rsidRPr="00A755B7" w:rsidRDefault="00C26509" w:rsidP="0056000C">
      <w:pPr>
        <w:pStyle w:val="ListParagraph"/>
        <w:numPr>
          <w:ilvl w:val="0"/>
          <w:numId w:val="268"/>
        </w:numPr>
        <w:spacing w:line="360" w:lineRule="auto"/>
        <w:jc w:val="both"/>
        <w:rPr>
          <w:rFonts w:eastAsia="Times New Roman" w:cstheme="minorHAnsi"/>
          <w:kern w:val="0"/>
          <w14:ligatures w14:val="none"/>
        </w:rPr>
      </w:pPr>
      <w:r w:rsidRPr="00A755B7">
        <w:rPr>
          <w:rFonts w:eastAsia="Times New Roman" w:cstheme="minorHAnsi"/>
          <w:kern w:val="0"/>
          <w14:ligatures w14:val="none"/>
        </w:rPr>
        <w:lastRenderedPageBreak/>
        <w:t>Providing a consistent and seamless experience across various banking channels.</w:t>
      </w:r>
    </w:p>
    <w:p w14:paraId="5D410201" w14:textId="77777777" w:rsidR="00C26509" w:rsidRPr="00A755B7" w:rsidRDefault="00C26509" w:rsidP="0056000C">
      <w:pPr>
        <w:pStyle w:val="ListParagraph"/>
        <w:numPr>
          <w:ilvl w:val="0"/>
          <w:numId w:val="268"/>
        </w:numPr>
        <w:spacing w:line="360" w:lineRule="auto"/>
        <w:jc w:val="both"/>
        <w:rPr>
          <w:rFonts w:eastAsia="Times New Roman" w:cstheme="minorHAnsi"/>
          <w:kern w:val="0"/>
          <w14:ligatures w14:val="none"/>
        </w:rPr>
      </w:pPr>
      <w:r w:rsidRPr="00A755B7">
        <w:rPr>
          <w:rFonts w:eastAsia="Times New Roman" w:cstheme="minorHAnsi"/>
          <w:kern w:val="0"/>
          <w14:ligatures w14:val="none"/>
        </w:rPr>
        <w:t>Allowing customers to switch between channels effortlessly.</w:t>
      </w:r>
    </w:p>
    <w:p w14:paraId="21F6BDA7" w14:textId="6FFBDCAA" w:rsidR="00C26509" w:rsidRPr="00A755B7" w:rsidRDefault="00C26509" w:rsidP="0056000C">
      <w:pPr>
        <w:pStyle w:val="ListParagraph"/>
        <w:numPr>
          <w:ilvl w:val="0"/>
          <w:numId w:val="267"/>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Operational Efficiency:</w:t>
      </w:r>
    </w:p>
    <w:p w14:paraId="11D6689E" w14:textId="77777777" w:rsidR="00C26509" w:rsidRPr="00A755B7" w:rsidRDefault="00C26509" w:rsidP="0056000C">
      <w:pPr>
        <w:pStyle w:val="ListParagraph"/>
        <w:numPr>
          <w:ilvl w:val="0"/>
          <w:numId w:val="269"/>
        </w:numPr>
        <w:spacing w:line="360" w:lineRule="auto"/>
        <w:jc w:val="both"/>
        <w:rPr>
          <w:rFonts w:eastAsia="Times New Roman" w:cstheme="minorHAnsi"/>
          <w:kern w:val="0"/>
          <w14:ligatures w14:val="none"/>
        </w:rPr>
      </w:pPr>
      <w:r w:rsidRPr="00A755B7">
        <w:rPr>
          <w:rFonts w:eastAsia="Times New Roman" w:cstheme="minorHAnsi"/>
          <w:kern w:val="0"/>
          <w14:ligatures w14:val="none"/>
        </w:rPr>
        <w:t>Streamlining backend processes for better coordination between channels.</w:t>
      </w:r>
    </w:p>
    <w:p w14:paraId="69782AAC" w14:textId="77777777" w:rsidR="00C26509" w:rsidRPr="00A755B7" w:rsidRDefault="00C26509" w:rsidP="0056000C">
      <w:pPr>
        <w:pStyle w:val="ListParagraph"/>
        <w:numPr>
          <w:ilvl w:val="0"/>
          <w:numId w:val="269"/>
        </w:numPr>
        <w:spacing w:line="360" w:lineRule="auto"/>
        <w:jc w:val="both"/>
        <w:rPr>
          <w:rFonts w:eastAsia="Times New Roman" w:cstheme="minorHAnsi"/>
          <w:kern w:val="0"/>
          <w14:ligatures w14:val="none"/>
        </w:rPr>
      </w:pPr>
      <w:r w:rsidRPr="00A755B7">
        <w:rPr>
          <w:rFonts w:eastAsia="Times New Roman" w:cstheme="minorHAnsi"/>
          <w:kern w:val="0"/>
          <w14:ligatures w14:val="none"/>
        </w:rPr>
        <w:t>Reducing the complexity of managing multiple banking channels.</w:t>
      </w:r>
    </w:p>
    <w:p w14:paraId="4209E7F1" w14:textId="4FFAAA69" w:rsidR="00C26509" w:rsidRPr="00A755B7" w:rsidRDefault="00C26509" w:rsidP="0056000C">
      <w:pPr>
        <w:pStyle w:val="ListParagraph"/>
        <w:numPr>
          <w:ilvl w:val="0"/>
          <w:numId w:val="267"/>
        </w:numPr>
        <w:spacing w:line="360" w:lineRule="auto"/>
        <w:jc w:val="both"/>
        <w:rPr>
          <w:rFonts w:eastAsia="Times New Roman" w:cstheme="minorHAnsi"/>
          <w:b/>
          <w:bCs/>
          <w:kern w:val="0"/>
          <w14:ligatures w14:val="none"/>
        </w:rPr>
      </w:pPr>
      <w:r w:rsidRPr="00A755B7">
        <w:rPr>
          <w:rFonts w:eastAsia="Times New Roman" w:cstheme="minorHAnsi"/>
          <w:b/>
          <w:bCs/>
          <w:kern w:val="0"/>
          <w14:ligatures w14:val="none"/>
        </w:rPr>
        <w:t>Data Integration:</w:t>
      </w:r>
    </w:p>
    <w:p w14:paraId="1113F221" w14:textId="77777777" w:rsidR="00C26509" w:rsidRPr="00A755B7" w:rsidRDefault="00C26509" w:rsidP="0056000C">
      <w:pPr>
        <w:pStyle w:val="ListParagraph"/>
        <w:numPr>
          <w:ilvl w:val="0"/>
          <w:numId w:val="270"/>
        </w:numPr>
        <w:spacing w:line="360" w:lineRule="auto"/>
        <w:jc w:val="both"/>
        <w:rPr>
          <w:rFonts w:eastAsia="Times New Roman" w:cstheme="minorHAnsi"/>
          <w:kern w:val="0"/>
          <w14:ligatures w14:val="none"/>
        </w:rPr>
      </w:pPr>
      <w:r w:rsidRPr="00A755B7">
        <w:rPr>
          <w:rFonts w:eastAsia="Times New Roman" w:cstheme="minorHAnsi"/>
          <w:kern w:val="0"/>
          <w14:ligatures w14:val="none"/>
        </w:rPr>
        <w:t>Centralized data for a holistic view of customer interactions and transactions.</w:t>
      </w:r>
    </w:p>
    <w:p w14:paraId="453C8CD7" w14:textId="77777777" w:rsidR="00C26509" w:rsidRDefault="00C26509" w:rsidP="0056000C">
      <w:pPr>
        <w:pStyle w:val="ListParagraph"/>
        <w:numPr>
          <w:ilvl w:val="0"/>
          <w:numId w:val="270"/>
        </w:numPr>
        <w:spacing w:line="360" w:lineRule="auto"/>
        <w:jc w:val="both"/>
        <w:rPr>
          <w:rFonts w:eastAsia="Times New Roman" w:cstheme="minorHAnsi"/>
          <w:kern w:val="0"/>
          <w14:ligatures w14:val="none"/>
        </w:rPr>
      </w:pPr>
      <w:r w:rsidRPr="00A755B7">
        <w:rPr>
          <w:rFonts w:eastAsia="Times New Roman" w:cstheme="minorHAnsi"/>
          <w:kern w:val="0"/>
          <w14:ligatures w14:val="none"/>
        </w:rPr>
        <w:t>Facilitating personalized services based on comprehensive customer data.</w:t>
      </w:r>
    </w:p>
    <w:p w14:paraId="1B471B6F" w14:textId="77777777" w:rsidR="006C5AEB" w:rsidRPr="00A755B7" w:rsidRDefault="006C5AEB" w:rsidP="009A65B6">
      <w:pPr>
        <w:pStyle w:val="ListParagraph"/>
        <w:spacing w:line="360" w:lineRule="auto"/>
        <w:jc w:val="both"/>
        <w:rPr>
          <w:rFonts w:eastAsia="Times New Roman" w:cstheme="minorHAnsi"/>
          <w:kern w:val="0"/>
          <w14:ligatures w14:val="none"/>
        </w:rPr>
      </w:pPr>
    </w:p>
    <w:p w14:paraId="3EF3FE6E" w14:textId="225530C4" w:rsidR="00C26509" w:rsidRPr="00E522AB"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E522AB">
        <w:rPr>
          <w:rFonts w:eastAsia="Times New Roman" w:cstheme="minorHAnsi"/>
          <w:kern w:val="0"/>
          <w14:ligatures w14:val="none"/>
        </w:rPr>
        <w:t>Implement predictive analytics for fraud detection.</w:t>
      </w:r>
    </w:p>
    <w:p w14:paraId="31749223" w14:textId="0B262464" w:rsidR="00C26509" w:rsidRPr="00E522AB"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E522AB">
        <w:rPr>
          <w:rFonts w:eastAsia="Times New Roman" w:cstheme="minorHAnsi"/>
          <w:kern w:val="0"/>
          <w14:ligatures w14:val="none"/>
        </w:rPr>
        <w:t>Introduce contactless payment options for convenience.</w:t>
      </w:r>
    </w:p>
    <w:p w14:paraId="601709D3"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Optimize branch locations based on customer demographics.</w:t>
      </w:r>
    </w:p>
    <w:p w14:paraId="6EE0DDEF"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Develop a gamified savings app to encourage financial literacy.</w:t>
      </w:r>
    </w:p>
    <w:p w14:paraId="43AF0473"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Implement a customer loyalty program for enhanced retention.</w:t>
      </w:r>
    </w:p>
    <w:p w14:paraId="2C4A758A"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Explore opportunities for digital identity verification.</w:t>
      </w:r>
    </w:p>
    <w:p w14:paraId="3F8BE6BB"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Introduce a robot-advisory platform for investment guidance.</w:t>
      </w:r>
    </w:p>
    <w:p w14:paraId="751F653A"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Enhance the scalability of online banking infrastructure.</w:t>
      </w:r>
    </w:p>
    <w:p w14:paraId="507B6558"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Explore partnerships with emerging technology startups.</w:t>
      </w:r>
    </w:p>
    <w:p w14:paraId="28EBC3CD"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Implement a customer-centric culture through training programs.</w:t>
      </w:r>
    </w:p>
    <w:p w14:paraId="77C35959"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Optimize credit scoring models for fair lending practices.</w:t>
      </w:r>
    </w:p>
    <w:p w14:paraId="1C47AF49"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Introduce virtual reality (VR) for immersive banking experiences.</w:t>
      </w:r>
    </w:p>
    <w:p w14:paraId="051C320E"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Develop an API marketplace for third-party integrations.</w:t>
      </w:r>
    </w:p>
    <w:p w14:paraId="25B8EED9"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Enhance remote account opening capabilities.</w:t>
      </w:r>
    </w:p>
    <w:p w14:paraId="42AFB14E"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Implement geolocation-based offers for customers.</w:t>
      </w:r>
    </w:p>
    <w:p w14:paraId="6931D932"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Explore blockchain-based smart contracts for efficient transactions.</w:t>
      </w:r>
    </w:p>
    <w:p w14:paraId="38664787"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Develop a knowledge-sharing platform for employees.</w:t>
      </w:r>
    </w:p>
    <w:p w14:paraId="46D2E341"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Introduce voice-activated banking services.</w:t>
      </w:r>
    </w:p>
    <w:p w14:paraId="23650CF5"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Optimize complaint resolution processes for customer satisfaction.</w:t>
      </w:r>
    </w:p>
    <w:p w14:paraId="76AECC65"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Implement a paperless documentation system for efficiency.</w:t>
      </w:r>
    </w:p>
    <w:p w14:paraId="2AE44424"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Explore opportunities in the growing digital mortgage market.</w:t>
      </w:r>
    </w:p>
    <w:p w14:paraId="1216DFE3"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Develop a mobile app for real-time financial advice.</w:t>
      </w:r>
    </w:p>
    <w:p w14:paraId="1297D3E5"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Launch a sustainable investment portfolio for environmentally conscious customers.</w:t>
      </w:r>
    </w:p>
    <w:p w14:paraId="65A8B628"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lastRenderedPageBreak/>
        <w:t>Implement a real-time credit score monitoring service for customers.</w:t>
      </w:r>
    </w:p>
    <w:p w14:paraId="1460FEB1"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Enhance cross-border fund transfers with reduced fees for specific regions.</w:t>
      </w:r>
    </w:p>
    <w:p w14:paraId="68177DD4"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Introduce a financial wellness app focusing on budgeting and saving goals.</w:t>
      </w:r>
    </w:p>
    <w:p w14:paraId="68430A53"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Implement machine learning algorithms for personalized product recommendations.</w:t>
      </w:r>
    </w:p>
    <w:p w14:paraId="6EF009F6"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Explore partnerships with educational institutions for student-focused financial services.</w:t>
      </w:r>
    </w:p>
    <w:p w14:paraId="09BB0D38"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Launch a virtual financial advisor for immediate consultation.</w:t>
      </w:r>
    </w:p>
    <w:p w14:paraId="67F6D1B7"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Introduce a collaborative budgeting tool for joint accounts.</w:t>
      </w:r>
    </w:p>
    <w:p w14:paraId="02D8586A"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Implement a digital signature solution for paperless transactions.</w:t>
      </w:r>
    </w:p>
    <w:p w14:paraId="40C48272"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Enhance AI-powered fraud detection for secure transactions.</w:t>
      </w:r>
    </w:p>
    <w:p w14:paraId="4DCD2223"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Develop a secure platform for cryptocurrency investments.</w:t>
      </w:r>
    </w:p>
    <w:p w14:paraId="51A37793"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Introduce a loyalty program for small business customers.</w:t>
      </w:r>
    </w:p>
    <w:p w14:paraId="072F1A99"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Optimize the mortgage approval process using AI and automation.</w:t>
      </w:r>
    </w:p>
    <w:p w14:paraId="351C0B0B"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Implement biometric authentication for enhanced security.</w:t>
      </w:r>
    </w:p>
    <w:p w14:paraId="0FE065F6"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Explore opportunities in the decentralized finance (DeFi) space.</w:t>
      </w:r>
    </w:p>
    <w:p w14:paraId="2EB4545A"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Launch a subscription-based premium banking service with exclusive benefits.</w:t>
      </w:r>
    </w:p>
    <w:p w14:paraId="5714CD32"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Implement geofencing for targeted location-based promotions.</w:t>
      </w:r>
    </w:p>
    <w:p w14:paraId="5410E276"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Enhance data privacy measures through advanced encryption techniques.</w:t>
      </w:r>
    </w:p>
    <w:p w14:paraId="26CCA6E7"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Introduce an AI-driven financial assistant for day-to-day money management.</w:t>
      </w:r>
    </w:p>
    <w:p w14:paraId="142BC430"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Explore opportunities for partnerships with e-commerce platforms.</w:t>
      </w:r>
    </w:p>
    <w:p w14:paraId="6E1217DD"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Launch an online community for customers to share financial tips and advice.</w:t>
      </w:r>
    </w:p>
    <w:p w14:paraId="472A5C7D"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Implement a two-factor authentication system for added security.</w:t>
      </w:r>
    </w:p>
    <w:p w14:paraId="3F2B1422"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Enhance the mobile app with voice recognition features for hands-free banking.</w:t>
      </w:r>
    </w:p>
    <w:p w14:paraId="72B02554"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Introduce a digital inheritance planning service.</w:t>
      </w:r>
    </w:p>
    <w:p w14:paraId="6A950492"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Explore opportunities for impact investing in socially responsible projects.</w:t>
      </w:r>
    </w:p>
    <w:p w14:paraId="71DD3505"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Implement an e-wallet for contactless in-store payments.</w:t>
      </w:r>
    </w:p>
    <w:p w14:paraId="4E47F4CE"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Develop a comprehensive financial literacy program for school partnerships.</w:t>
      </w:r>
    </w:p>
    <w:p w14:paraId="39876392"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Enhance the remote check deposit feature for business customers.</w:t>
      </w:r>
    </w:p>
    <w:p w14:paraId="1A039EA0"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Implement advanced data analytics for predictive customer service.</w:t>
      </w:r>
    </w:p>
    <w:p w14:paraId="17E917A6"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Launch a virtual reality-driven financial education experience for schools.</w:t>
      </w:r>
    </w:p>
    <w:p w14:paraId="643D05A2"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Explore opportunities in the peer-to-peer lending space.</w:t>
      </w:r>
    </w:p>
    <w:p w14:paraId="140DF8E3"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Introduce a secure platform for buying and selling digital assets.</w:t>
      </w:r>
    </w:p>
    <w:p w14:paraId="7711D88E"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Implement chat-based customer service for quick query resolution.</w:t>
      </w:r>
    </w:p>
    <w:p w14:paraId="02ADB35B"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lastRenderedPageBreak/>
        <w:t>Explore partnerships with local businesses for joint promotions.</w:t>
      </w:r>
    </w:p>
    <w:p w14:paraId="5CC64F99"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Introduce a secure document-sharing platform for customer convenience.</w:t>
      </w:r>
    </w:p>
    <w:p w14:paraId="3EE87A80"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Enhance employee training programs with virtual reality simulations.</w:t>
      </w:r>
    </w:p>
    <w:p w14:paraId="77B049C7"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Explore opportunities in the decentralized identity (DID) space.</w:t>
      </w:r>
    </w:p>
    <w:p w14:paraId="410B49DC"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Implement biometric login options for enhanced account security.</w:t>
      </w:r>
    </w:p>
    <w:p w14:paraId="691D4C6B" w14:textId="77777777" w:rsidR="00C26509" w:rsidRPr="00A755B7" w:rsidRDefault="00C26509" w:rsidP="0056000C">
      <w:pPr>
        <w:pStyle w:val="ListParagraph"/>
        <w:numPr>
          <w:ilvl w:val="0"/>
          <w:numId w:val="283"/>
        </w:numPr>
        <w:spacing w:line="360" w:lineRule="auto"/>
        <w:ind w:left="0" w:firstLine="0"/>
        <w:jc w:val="both"/>
        <w:rPr>
          <w:rFonts w:eastAsia="Times New Roman" w:cstheme="minorHAnsi"/>
          <w:kern w:val="0"/>
          <w14:ligatures w14:val="none"/>
        </w:rPr>
      </w:pPr>
      <w:r w:rsidRPr="00A755B7">
        <w:rPr>
          <w:rFonts w:eastAsia="Times New Roman" w:cstheme="minorHAnsi"/>
          <w:kern w:val="0"/>
          <w14:ligatures w14:val="none"/>
        </w:rPr>
        <w:t>Launch a personalized savings challenge feature within the mobile app.</w:t>
      </w:r>
    </w:p>
    <w:p w14:paraId="4919B4E6" w14:textId="77777777" w:rsidR="00A96BBE" w:rsidRPr="00A96BBE" w:rsidRDefault="00C26509" w:rsidP="0056000C">
      <w:pPr>
        <w:pStyle w:val="ListParagraph"/>
        <w:numPr>
          <w:ilvl w:val="0"/>
          <w:numId w:val="283"/>
        </w:numPr>
        <w:spacing w:line="360" w:lineRule="auto"/>
        <w:ind w:left="0" w:firstLine="0"/>
        <w:jc w:val="both"/>
      </w:pPr>
      <w:r w:rsidRPr="00EE391A">
        <w:rPr>
          <w:rFonts w:eastAsia="Times New Roman" w:cstheme="minorHAnsi"/>
          <w:kern w:val="0"/>
          <w14:ligatures w14:val="none"/>
        </w:rPr>
        <w:t>Explore opportunities for providing microloans to underserved communities.</w:t>
      </w:r>
      <w:bookmarkEnd w:id="33"/>
    </w:p>
    <w:p w14:paraId="51ADA5B9" w14:textId="1B9AE431" w:rsidR="00A96BBE" w:rsidRDefault="004462D4" w:rsidP="0056000C">
      <w:pPr>
        <w:pStyle w:val="Heading1"/>
        <w:numPr>
          <w:ilvl w:val="0"/>
          <w:numId w:val="108"/>
        </w:numPr>
        <w:ind w:left="0" w:firstLine="0"/>
      </w:pPr>
      <w:bookmarkStart w:id="34" w:name="_Toc152963429"/>
      <w:r>
        <w:t xml:space="preserve">Top Two </w:t>
      </w:r>
      <w:r w:rsidR="00400752" w:rsidRPr="00400752">
        <w:t>Project</w:t>
      </w:r>
      <w:r>
        <w:t xml:space="preserve"> Ideas</w:t>
      </w:r>
      <w:bookmarkEnd w:id="34"/>
    </w:p>
    <w:p w14:paraId="55D6AB17" w14:textId="7ED82C3C" w:rsidR="0053006E" w:rsidRDefault="0006374D" w:rsidP="0056000C">
      <w:pPr>
        <w:pStyle w:val="Heading2"/>
        <w:numPr>
          <w:ilvl w:val="0"/>
          <w:numId w:val="109"/>
        </w:numPr>
        <w:ind w:left="709" w:hanging="567"/>
      </w:pPr>
      <w:r>
        <w:t xml:space="preserve"> </w:t>
      </w:r>
      <w:bookmarkStart w:id="35" w:name="_Toc152963430"/>
      <w:r>
        <w:t>Solution 1: Digital Banking Kiosk Solution</w:t>
      </w:r>
      <w:bookmarkEnd w:id="35"/>
    </w:p>
    <w:p w14:paraId="0479B227" w14:textId="77777777" w:rsidR="00624680" w:rsidRPr="00431597" w:rsidRDefault="00624680" w:rsidP="003F4100">
      <w:pPr>
        <w:spacing w:line="360" w:lineRule="auto"/>
        <w:ind w:left="142"/>
        <w:jc w:val="both"/>
        <w:rPr>
          <w:kern w:val="0"/>
          <w14:ligatures w14:val="none"/>
        </w:rPr>
      </w:pPr>
      <w:r w:rsidRPr="00431597">
        <w:rPr>
          <w:kern w:val="0"/>
          <w14:ligatures w14:val="none"/>
        </w:rPr>
        <w:t>The digital banking kiosk will carry out various banking transactions, from simple cash withdrawals to complex loan applications, giving advice, opening a bank account, and many more.</w:t>
      </w:r>
    </w:p>
    <w:p w14:paraId="4BB44168" w14:textId="77777777" w:rsidR="00624680" w:rsidRPr="00431597" w:rsidRDefault="00624680" w:rsidP="003F4100">
      <w:pPr>
        <w:spacing w:line="360" w:lineRule="auto"/>
        <w:ind w:left="142"/>
        <w:jc w:val="both"/>
        <w:rPr>
          <w:kern w:val="0"/>
          <w14:ligatures w14:val="none"/>
        </w:rPr>
      </w:pPr>
      <w:r w:rsidRPr="00431597">
        <w:rPr>
          <w:kern w:val="0"/>
          <w14:ligatures w14:val="none"/>
        </w:rPr>
        <w:t>The kiosk can process multiple transactions simultaneously, reducing wait times and improving operational efficiency. Over time, a kiosk's operating costs are lower than an entire branch's, resulting in potential savings.</w:t>
      </w:r>
    </w:p>
    <w:p w14:paraId="5D3E184F" w14:textId="77777777" w:rsidR="00624680" w:rsidRPr="00431597" w:rsidRDefault="00624680" w:rsidP="003F4100">
      <w:pPr>
        <w:spacing w:line="360" w:lineRule="auto"/>
        <w:ind w:left="142"/>
        <w:jc w:val="both"/>
        <w:rPr>
          <w:kern w:val="0"/>
          <w14:ligatures w14:val="none"/>
        </w:rPr>
      </w:pPr>
      <w:r w:rsidRPr="00431597">
        <w:rPr>
          <w:kern w:val="0"/>
          <w14:ligatures w14:val="none"/>
        </w:rPr>
        <w:t xml:space="preserve">The kiosk will offer extended hours so customers can access 24/7 banking services for various banking needs, including account opening, cheque deposit, and cash deposit. With easy-to-use user interfaces, digital branches can provide personalized experiences, product recommendations, and seamless integration with digital banking platforms. </w:t>
      </w:r>
    </w:p>
    <w:p w14:paraId="32376D43" w14:textId="774087B1" w:rsidR="00624680" w:rsidRPr="00431597" w:rsidRDefault="00624680" w:rsidP="003F4100">
      <w:pPr>
        <w:spacing w:line="360" w:lineRule="auto"/>
        <w:ind w:left="142"/>
        <w:jc w:val="both"/>
        <w:rPr>
          <w:kern w:val="0"/>
          <w14:ligatures w14:val="none"/>
        </w:rPr>
      </w:pPr>
      <w:r w:rsidRPr="00431597">
        <w:rPr>
          <w:kern w:val="0"/>
          <w14:ligatures w14:val="none"/>
        </w:rPr>
        <w:t xml:space="preserve">The kiosk will also work as a web banking device for the customers, where customers can log in to their web banking by either existing credentials-based login or by an alternative method, which is just by using their fingerprint &amp; and facial recognition together. The customer can enable this feature by registering for this feature and enabling them, and they can log in without any account information like customer ID, username, password, debit card details, mobile number, OTP, etc. Customers can log in with this alternative method and can do all web banking processes including but not limited to e-transactions, bill payments, paying </w:t>
      </w:r>
      <w:r w:rsidR="00B664E7" w:rsidRPr="00431597">
        <w:rPr>
          <w:kern w:val="0"/>
          <w14:ligatures w14:val="none"/>
        </w:rPr>
        <w:t>with credit cards</w:t>
      </w:r>
      <w:r w:rsidRPr="00431597">
        <w:rPr>
          <w:kern w:val="0"/>
          <w14:ligatures w14:val="none"/>
        </w:rPr>
        <w:t xml:space="preserve">, </w:t>
      </w:r>
      <w:r w:rsidR="00E522AB" w:rsidRPr="00431597">
        <w:rPr>
          <w:kern w:val="0"/>
          <w14:ligatures w14:val="none"/>
        </w:rPr>
        <w:t>adding,</w:t>
      </w:r>
      <w:r w:rsidRPr="00431597">
        <w:rPr>
          <w:kern w:val="0"/>
          <w14:ligatures w14:val="none"/>
        </w:rPr>
        <w:t xml:space="preserve"> or removing beneficiaries, etc.</w:t>
      </w:r>
    </w:p>
    <w:p w14:paraId="13675FA9" w14:textId="77777777" w:rsidR="00624680" w:rsidRDefault="00624680" w:rsidP="003F4100">
      <w:pPr>
        <w:spacing w:line="360" w:lineRule="auto"/>
        <w:ind w:left="142"/>
        <w:jc w:val="both"/>
        <w:rPr>
          <w:kern w:val="0"/>
          <w14:ligatures w14:val="none"/>
        </w:rPr>
      </w:pPr>
      <w:r w:rsidRPr="00431597">
        <w:rPr>
          <w:kern w:val="0"/>
          <w14:ligatures w14:val="none"/>
        </w:rPr>
        <w:t xml:space="preserve">The kiosk will include regular and biometric ATM features. Fingerprint authentication and face recognition will protect the integrated biometric ATM transactions. The customer can authenticate the transactions using the fingerprint scanner, followed by facial recognition. This feature eliminates the need to carry physical cards or remember PINs. </w:t>
      </w:r>
    </w:p>
    <w:p w14:paraId="624AD61C" w14:textId="092A503E" w:rsidR="00E04D34" w:rsidRDefault="00E04D34" w:rsidP="003F4100">
      <w:pPr>
        <w:spacing w:line="360" w:lineRule="auto"/>
        <w:ind w:left="142"/>
        <w:jc w:val="both"/>
        <w:rPr>
          <w:kern w:val="0"/>
          <w14:ligatures w14:val="none"/>
        </w:rPr>
      </w:pPr>
      <w:r>
        <w:rPr>
          <w:noProof/>
          <w:lang w:eastAsia="en-IN"/>
        </w:rPr>
        <w:lastRenderedPageBreak/>
        <w:drawing>
          <wp:inline distT="0" distB="0" distL="0" distR="0" wp14:anchorId="37551BC9" wp14:editId="5717CFE0">
            <wp:extent cx="3844980" cy="2712720"/>
            <wp:effectExtent l="0" t="0" r="3175" b="0"/>
            <wp:docPr id="313912201" name="Picture 2" descr="A group of people in a b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12201" name="Picture 2" descr="A group of people in a ban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3558" cy="2732883"/>
                    </a:xfrm>
                    <a:prstGeom prst="rect">
                      <a:avLst/>
                    </a:prstGeom>
                  </pic:spPr>
                </pic:pic>
              </a:graphicData>
            </a:graphic>
          </wp:inline>
        </w:drawing>
      </w:r>
    </w:p>
    <w:p w14:paraId="67F0A16A" w14:textId="77777777" w:rsidR="002C32C6" w:rsidRPr="007D0690" w:rsidRDefault="000E4738" w:rsidP="002C32C6">
      <w:pPr>
        <w:pStyle w:val="ListParagraph"/>
        <w:spacing w:after="0"/>
        <w:ind w:left="284" w:hanging="142"/>
        <w:rPr>
          <w:lang w:eastAsia="en-IN"/>
        </w:rPr>
      </w:pPr>
      <w:sdt>
        <w:sdtPr>
          <w:rPr>
            <w:lang w:eastAsia="en-IN"/>
          </w:rPr>
          <w:id w:val="899718076"/>
          <w:citation/>
        </w:sdtPr>
        <w:sdtEndPr/>
        <w:sdtContent>
          <w:r w:rsidR="002C32C6">
            <w:rPr>
              <w:lang w:eastAsia="en-IN"/>
            </w:rPr>
            <w:fldChar w:fldCharType="begin"/>
          </w:r>
          <w:r w:rsidR="002C32C6">
            <w:rPr>
              <w:lang w:eastAsia="en-IN"/>
            </w:rPr>
            <w:instrText xml:space="preserve"> CITATION Joh21 \l 16393 </w:instrText>
          </w:r>
          <w:r w:rsidR="002C32C6">
            <w:rPr>
              <w:lang w:eastAsia="en-IN"/>
            </w:rPr>
            <w:fldChar w:fldCharType="separate"/>
          </w:r>
          <w:r w:rsidR="002C32C6">
            <w:rPr>
              <w:noProof/>
              <w:lang w:eastAsia="en-IN"/>
            </w:rPr>
            <w:t>(Cameron, 2021)</w:t>
          </w:r>
          <w:r w:rsidR="002C32C6">
            <w:rPr>
              <w:lang w:eastAsia="en-IN"/>
            </w:rPr>
            <w:fldChar w:fldCharType="end"/>
          </w:r>
        </w:sdtContent>
      </w:sdt>
    </w:p>
    <w:p w14:paraId="0B5207AE" w14:textId="77777777" w:rsidR="002C32C6" w:rsidRPr="00431597" w:rsidRDefault="002C32C6" w:rsidP="003F4100">
      <w:pPr>
        <w:spacing w:line="360" w:lineRule="auto"/>
        <w:ind w:left="142"/>
        <w:jc w:val="both"/>
        <w:rPr>
          <w:kern w:val="0"/>
          <w14:ligatures w14:val="none"/>
        </w:rPr>
      </w:pPr>
    </w:p>
    <w:p w14:paraId="7FCD9255" w14:textId="77777777" w:rsidR="00624680" w:rsidRPr="00431597" w:rsidRDefault="00624680" w:rsidP="003F4100">
      <w:pPr>
        <w:spacing w:line="360" w:lineRule="auto"/>
        <w:ind w:left="142"/>
        <w:jc w:val="both"/>
        <w:rPr>
          <w:kern w:val="0"/>
          <w14:ligatures w14:val="none"/>
        </w:rPr>
      </w:pPr>
      <w:r w:rsidRPr="00431597">
        <w:rPr>
          <w:kern w:val="0"/>
          <w14:ligatures w14:val="none"/>
        </w:rPr>
        <w:t>Digital branches collect data on customer behaviours and preferences, which can be used to inform more targeted marketing efforts and product development.</w:t>
      </w:r>
    </w:p>
    <w:p w14:paraId="0C73D313" w14:textId="77777777" w:rsidR="00624680" w:rsidRPr="00431597" w:rsidRDefault="00624680" w:rsidP="003F4100">
      <w:pPr>
        <w:spacing w:line="360" w:lineRule="auto"/>
        <w:ind w:left="142"/>
        <w:jc w:val="both"/>
        <w:rPr>
          <w:kern w:val="0"/>
          <w14:ligatures w14:val="none"/>
        </w:rPr>
      </w:pPr>
      <w:r w:rsidRPr="00431597">
        <w:rPr>
          <w:kern w:val="0"/>
          <w14:ligatures w14:val="none"/>
        </w:rPr>
        <w:t xml:space="preserve">Our state-of-the-art kiosks will include: </w:t>
      </w:r>
    </w:p>
    <w:p w14:paraId="52752DAF" w14:textId="77777777" w:rsidR="00624680" w:rsidRPr="00431597" w:rsidRDefault="00624680" w:rsidP="0056000C">
      <w:pPr>
        <w:numPr>
          <w:ilvl w:val="0"/>
          <w:numId w:val="37"/>
        </w:numPr>
        <w:shd w:val="clear" w:color="auto" w:fill="FFFFFF"/>
        <w:spacing w:before="120" w:after="100" w:afterAutospacing="1" w:line="360" w:lineRule="auto"/>
        <w:ind w:left="567" w:hanging="284"/>
        <w:contextualSpacing/>
        <w:jc w:val="both"/>
        <w:rPr>
          <w:kern w:val="0"/>
          <w14:ligatures w14:val="none"/>
        </w:rPr>
      </w:pPr>
      <w:r w:rsidRPr="00431597">
        <w:rPr>
          <w:kern w:val="0"/>
          <w14:ligatures w14:val="none"/>
        </w:rPr>
        <w:t>Fingerprint reader</w:t>
      </w:r>
    </w:p>
    <w:p w14:paraId="74666BBC" w14:textId="77777777" w:rsidR="00624680" w:rsidRPr="00431597" w:rsidRDefault="00624680" w:rsidP="0056000C">
      <w:pPr>
        <w:numPr>
          <w:ilvl w:val="0"/>
          <w:numId w:val="37"/>
        </w:numPr>
        <w:shd w:val="clear" w:color="auto" w:fill="FFFFFF"/>
        <w:spacing w:before="120" w:after="100" w:afterAutospacing="1" w:line="360" w:lineRule="auto"/>
        <w:ind w:left="567" w:hanging="284"/>
        <w:contextualSpacing/>
        <w:jc w:val="both"/>
        <w:rPr>
          <w:kern w:val="0"/>
          <w14:ligatures w14:val="none"/>
        </w:rPr>
      </w:pPr>
      <w:r w:rsidRPr="00431597">
        <w:rPr>
          <w:kern w:val="0"/>
          <w14:ligatures w14:val="none"/>
        </w:rPr>
        <w:t>Face detection camera</w:t>
      </w:r>
    </w:p>
    <w:p w14:paraId="18401159" w14:textId="77777777" w:rsidR="00624680" w:rsidRPr="00431597" w:rsidRDefault="00624680" w:rsidP="0056000C">
      <w:pPr>
        <w:numPr>
          <w:ilvl w:val="0"/>
          <w:numId w:val="37"/>
        </w:numPr>
        <w:shd w:val="clear" w:color="auto" w:fill="FFFFFF"/>
        <w:spacing w:before="120" w:after="100" w:afterAutospacing="1" w:line="360" w:lineRule="auto"/>
        <w:ind w:left="567" w:hanging="284"/>
        <w:contextualSpacing/>
        <w:jc w:val="both"/>
        <w:rPr>
          <w:kern w:val="0"/>
          <w14:ligatures w14:val="none"/>
        </w:rPr>
      </w:pPr>
      <w:r w:rsidRPr="00431597">
        <w:rPr>
          <w:kern w:val="0"/>
          <w14:ligatures w14:val="none"/>
        </w:rPr>
        <w:t>Cheque Deposit</w:t>
      </w:r>
    </w:p>
    <w:p w14:paraId="6CE63528" w14:textId="77777777" w:rsidR="00624680" w:rsidRPr="00431597" w:rsidRDefault="00624680" w:rsidP="0056000C">
      <w:pPr>
        <w:numPr>
          <w:ilvl w:val="0"/>
          <w:numId w:val="37"/>
        </w:numPr>
        <w:shd w:val="clear" w:color="auto" w:fill="FFFFFF"/>
        <w:spacing w:before="120" w:after="100" w:afterAutospacing="1" w:line="360" w:lineRule="auto"/>
        <w:ind w:left="567" w:hanging="284"/>
        <w:contextualSpacing/>
        <w:jc w:val="both"/>
        <w:rPr>
          <w:kern w:val="0"/>
          <w14:ligatures w14:val="none"/>
        </w:rPr>
      </w:pPr>
      <w:r w:rsidRPr="00431597">
        <w:rPr>
          <w:kern w:val="0"/>
          <w14:ligatures w14:val="none"/>
        </w:rPr>
        <w:t>Cash deposit</w:t>
      </w:r>
    </w:p>
    <w:p w14:paraId="569237B7" w14:textId="77777777" w:rsidR="00624680" w:rsidRPr="00431597" w:rsidRDefault="00624680" w:rsidP="0056000C">
      <w:pPr>
        <w:numPr>
          <w:ilvl w:val="0"/>
          <w:numId w:val="37"/>
        </w:numPr>
        <w:shd w:val="clear" w:color="auto" w:fill="FFFFFF"/>
        <w:spacing w:before="120" w:after="100" w:afterAutospacing="1" w:line="360" w:lineRule="auto"/>
        <w:ind w:left="567" w:hanging="284"/>
        <w:contextualSpacing/>
        <w:jc w:val="both"/>
        <w:rPr>
          <w:kern w:val="0"/>
          <w14:ligatures w14:val="none"/>
        </w:rPr>
      </w:pPr>
      <w:r w:rsidRPr="00431597">
        <w:rPr>
          <w:kern w:val="0"/>
          <w14:ligatures w14:val="none"/>
        </w:rPr>
        <w:t>Stripe, chip, and contactless card reader</w:t>
      </w:r>
    </w:p>
    <w:p w14:paraId="42704ECF" w14:textId="77777777" w:rsidR="00624680" w:rsidRPr="00431597" w:rsidRDefault="00624680" w:rsidP="0056000C">
      <w:pPr>
        <w:numPr>
          <w:ilvl w:val="0"/>
          <w:numId w:val="37"/>
        </w:numPr>
        <w:shd w:val="clear" w:color="auto" w:fill="FFFFFF"/>
        <w:spacing w:before="120" w:after="100" w:afterAutospacing="1" w:line="360" w:lineRule="auto"/>
        <w:ind w:left="567" w:hanging="284"/>
        <w:contextualSpacing/>
        <w:jc w:val="both"/>
        <w:rPr>
          <w:kern w:val="0"/>
          <w14:ligatures w14:val="none"/>
        </w:rPr>
      </w:pPr>
      <w:r w:rsidRPr="00431597">
        <w:rPr>
          <w:kern w:val="0"/>
          <w14:ligatures w14:val="none"/>
        </w:rPr>
        <w:t>ID reader</w:t>
      </w:r>
    </w:p>
    <w:p w14:paraId="698C212E" w14:textId="77777777" w:rsidR="00624680" w:rsidRPr="00431597" w:rsidRDefault="00624680" w:rsidP="0056000C">
      <w:pPr>
        <w:numPr>
          <w:ilvl w:val="0"/>
          <w:numId w:val="37"/>
        </w:numPr>
        <w:shd w:val="clear" w:color="auto" w:fill="FFFFFF"/>
        <w:spacing w:before="120" w:after="100" w:afterAutospacing="1" w:line="360" w:lineRule="auto"/>
        <w:ind w:left="567" w:hanging="284"/>
        <w:contextualSpacing/>
        <w:jc w:val="both"/>
        <w:rPr>
          <w:kern w:val="0"/>
          <w14:ligatures w14:val="none"/>
        </w:rPr>
      </w:pPr>
      <w:r w:rsidRPr="00431597">
        <w:rPr>
          <w:kern w:val="0"/>
          <w14:ligatures w14:val="none"/>
        </w:rPr>
        <w:t>Interactive, responsive display</w:t>
      </w:r>
    </w:p>
    <w:p w14:paraId="3FE1D494" w14:textId="77777777" w:rsidR="00624680" w:rsidRPr="00431597" w:rsidRDefault="00624680" w:rsidP="0056000C">
      <w:pPr>
        <w:numPr>
          <w:ilvl w:val="0"/>
          <w:numId w:val="37"/>
        </w:numPr>
        <w:shd w:val="clear" w:color="auto" w:fill="FFFFFF"/>
        <w:spacing w:before="120" w:after="100" w:afterAutospacing="1" w:line="360" w:lineRule="auto"/>
        <w:ind w:left="567" w:hanging="284"/>
        <w:contextualSpacing/>
        <w:jc w:val="both"/>
        <w:rPr>
          <w:kern w:val="0"/>
          <w14:ligatures w14:val="none"/>
        </w:rPr>
      </w:pPr>
      <w:r w:rsidRPr="00431597">
        <w:rPr>
          <w:kern w:val="0"/>
          <w14:ligatures w14:val="none"/>
        </w:rPr>
        <w:t>Two-way video capabilities</w:t>
      </w:r>
    </w:p>
    <w:p w14:paraId="55A4F6B3" w14:textId="77777777" w:rsidR="00624680" w:rsidRPr="00431597" w:rsidRDefault="00624680" w:rsidP="0056000C">
      <w:pPr>
        <w:numPr>
          <w:ilvl w:val="0"/>
          <w:numId w:val="37"/>
        </w:numPr>
        <w:shd w:val="clear" w:color="auto" w:fill="FFFFFF"/>
        <w:spacing w:before="120" w:after="100" w:afterAutospacing="1" w:line="360" w:lineRule="auto"/>
        <w:ind w:left="567" w:hanging="284"/>
        <w:contextualSpacing/>
        <w:jc w:val="both"/>
        <w:rPr>
          <w:kern w:val="0"/>
          <w14:ligatures w14:val="none"/>
        </w:rPr>
      </w:pPr>
      <w:r w:rsidRPr="00431597">
        <w:rPr>
          <w:kern w:val="0"/>
          <w14:ligatures w14:val="none"/>
        </w:rPr>
        <w:t>USB and SD memory card input</w:t>
      </w:r>
    </w:p>
    <w:p w14:paraId="34990F10" w14:textId="77777777" w:rsidR="00624680" w:rsidRPr="00431597" w:rsidRDefault="00624680" w:rsidP="0056000C">
      <w:pPr>
        <w:numPr>
          <w:ilvl w:val="0"/>
          <w:numId w:val="37"/>
        </w:numPr>
        <w:shd w:val="clear" w:color="auto" w:fill="FFFFFF"/>
        <w:spacing w:before="120" w:after="100" w:afterAutospacing="1" w:line="360" w:lineRule="auto"/>
        <w:ind w:left="567" w:hanging="284"/>
        <w:contextualSpacing/>
        <w:jc w:val="both"/>
        <w:rPr>
          <w:kern w:val="0"/>
          <w14:ligatures w14:val="none"/>
        </w:rPr>
      </w:pPr>
      <w:r w:rsidRPr="00431597">
        <w:rPr>
          <w:kern w:val="0"/>
          <w14:ligatures w14:val="none"/>
        </w:rPr>
        <w:t>Digital document signing</w:t>
      </w:r>
    </w:p>
    <w:p w14:paraId="6EE3B113" w14:textId="77777777" w:rsidR="00624680" w:rsidRPr="00431597" w:rsidRDefault="00624680" w:rsidP="0056000C">
      <w:pPr>
        <w:numPr>
          <w:ilvl w:val="0"/>
          <w:numId w:val="37"/>
        </w:numPr>
        <w:shd w:val="clear" w:color="auto" w:fill="FFFFFF"/>
        <w:spacing w:before="120" w:after="100" w:afterAutospacing="1" w:line="360" w:lineRule="auto"/>
        <w:ind w:left="567" w:hanging="284"/>
        <w:contextualSpacing/>
        <w:jc w:val="both"/>
        <w:rPr>
          <w:kern w:val="0"/>
          <w14:ligatures w14:val="none"/>
        </w:rPr>
      </w:pPr>
      <w:r w:rsidRPr="00431597">
        <w:rPr>
          <w:kern w:val="0"/>
          <w14:ligatures w14:val="none"/>
        </w:rPr>
        <w:t>Document scanning</w:t>
      </w:r>
    </w:p>
    <w:p w14:paraId="300D250F" w14:textId="77777777" w:rsidR="00624680" w:rsidRPr="00431597" w:rsidRDefault="00624680" w:rsidP="0056000C">
      <w:pPr>
        <w:numPr>
          <w:ilvl w:val="0"/>
          <w:numId w:val="37"/>
        </w:numPr>
        <w:shd w:val="clear" w:color="auto" w:fill="FFFFFF"/>
        <w:spacing w:before="120" w:after="100" w:afterAutospacing="1" w:line="360" w:lineRule="auto"/>
        <w:ind w:left="567" w:hanging="284"/>
        <w:contextualSpacing/>
        <w:jc w:val="both"/>
        <w:rPr>
          <w:kern w:val="0"/>
          <w14:ligatures w14:val="none"/>
        </w:rPr>
      </w:pPr>
      <w:r w:rsidRPr="00431597">
        <w:rPr>
          <w:kern w:val="0"/>
          <w14:ligatures w14:val="none"/>
        </w:rPr>
        <w:t>Receipt printer</w:t>
      </w:r>
    </w:p>
    <w:p w14:paraId="5C8ECC79" w14:textId="5E9C11EB" w:rsidR="0006374D" w:rsidRDefault="005B4AB2" w:rsidP="0056000C">
      <w:pPr>
        <w:pStyle w:val="Heading2"/>
        <w:numPr>
          <w:ilvl w:val="0"/>
          <w:numId w:val="109"/>
        </w:numPr>
        <w:ind w:left="709" w:hanging="709"/>
      </w:pPr>
      <w:bookmarkStart w:id="36" w:name="_Toc152963431"/>
      <w:r>
        <w:lastRenderedPageBreak/>
        <w:t>Solution 2</w:t>
      </w:r>
      <w:r w:rsidR="006F2D5A">
        <w:t xml:space="preserve">: </w:t>
      </w:r>
      <w:r>
        <w:t>Pacific Alliance Expansion</w:t>
      </w:r>
      <w:bookmarkEnd w:id="36"/>
    </w:p>
    <w:p w14:paraId="2C0E6676" w14:textId="77777777" w:rsidR="00AB7DFE" w:rsidRPr="0095687F" w:rsidRDefault="00AB7DFE" w:rsidP="00AB7DFE">
      <w:pPr>
        <w:spacing w:after="0" w:line="360" w:lineRule="auto"/>
        <w:rPr>
          <w:kern w:val="0"/>
          <w:u w:val="single"/>
          <w14:ligatures w14:val="none"/>
        </w:rPr>
      </w:pPr>
      <w:r w:rsidRPr="0095687F">
        <w:rPr>
          <w:b/>
          <w:bCs/>
          <w:kern w:val="0"/>
          <w:u w:val="single"/>
          <w14:ligatures w14:val="none"/>
        </w:rPr>
        <w:t>The Presence of Scotiabank</w:t>
      </w:r>
    </w:p>
    <w:p w14:paraId="3F7D8267" w14:textId="77777777" w:rsidR="00AB7DFE" w:rsidRPr="0095687F" w:rsidRDefault="00AB7DFE" w:rsidP="00AB7DFE">
      <w:pPr>
        <w:spacing w:after="0" w:line="360" w:lineRule="auto"/>
        <w:rPr>
          <w:kern w:val="0"/>
          <w14:ligatures w14:val="none"/>
        </w:rPr>
      </w:pPr>
      <w:r w:rsidRPr="0095687F">
        <w:rPr>
          <w:kern w:val="0"/>
          <w14:ligatures w14:val="none"/>
        </w:rPr>
        <w:t xml:space="preserve">With an overall market share of 10.2%, Scotiabank </w:t>
      </w:r>
      <w:r>
        <w:rPr>
          <w:kern w:val="0"/>
          <w14:ligatures w14:val="none"/>
        </w:rPr>
        <w:t>has</w:t>
      </w:r>
      <w:r w:rsidRPr="0095687F">
        <w:rPr>
          <w:kern w:val="0"/>
          <w14:ligatures w14:val="none"/>
        </w:rPr>
        <w:t xml:space="preserve"> a significant presence throughout the Pacific Alliance nations. The bank has the </w:t>
      </w:r>
      <w:r>
        <w:rPr>
          <w:kern w:val="0"/>
          <w14:ligatures w14:val="none"/>
        </w:rPr>
        <w:t>most powerful</w:t>
      </w:r>
      <w:r w:rsidRPr="0095687F">
        <w:rPr>
          <w:kern w:val="0"/>
          <w14:ligatures w14:val="none"/>
        </w:rPr>
        <w:t xml:space="preserve"> presence in Chile (14.5%) and Peru (16.1%), </w:t>
      </w:r>
      <w:r>
        <w:rPr>
          <w:kern w:val="0"/>
          <w14:ligatures w14:val="none"/>
        </w:rPr>
        <w:t>holding</w:t>
      </w:r>
      <w:r w:rsidRPr="0095687F">
        <w:rPr>
          <w:kern w:val="0"/>
          <w14:ligatures w14:val="none"/>
        </w:rPr>
        <w:t xml:space="preserve"> the third-largest market share. The</w:t>
      </w:r>
      <w:r>
        <w:rPr>
          <w:kern w:val="0"/>
          <w14:ligatures w14:val="none"/>
        </w:rPr>
        <w:t xml:space="preserve"> </w:t>
      </w:r>
      <w:r w:rsidRPr="0095687F">
        <w:rPr>
          <w:kern w:val="0"/>
          <w14:ligatures w14:val="none"/>
        </w:rPr>
        <w:t xml:space="preserve">combined revenue from these territories </w:t>
      </w:r>
      <w:r>
        <w:rPr>
          <w:kern w:val="0"/>
          <w14:ligatures w14:val="none"/>
        </w:rPr>
        <w:t>is</w:t>
      </w:r>
      <w:r w:rsidRPr="0095687F">
        <w:rPr>
          <w:kern w:val="0"/>
          <w14:ligatures w14:val="none"/>
        </w:rPr>
        <w:t xml:space="preserve"> $2.0 billion, with a net revenue of $479 million.</w:t>
      </w:r>
    </w:p>
    <w:p w14:paraId="4D007DF9" w14:textId="77777777" w:rsidR="00AB7DFE" w:rsidRPr="0095687F" w:rsidRDefault="00AB7DFE" w:rsidP="00AB7DFE">
      <w:pPr>
        <w:spacing w:line="360" w:lineRule="auto"/>
        <w:rPr>
          <w:b/>
          <w:bCs/>
          <w:kern w:val="0"/>
          <w:u w:val="single"/>
          <w14:ligatures w14:val="none"/>
        </w:rPr>
      </w:pPr>
      <w:r w:rsidRPr="0095687F">
        <w:rPr>
          <w:b/>
          <w:bCs/>
          <w:kern w:val="0"/>
          <w:u w:val="single"/>
          <w14:ligatures w14:val="none"/>
        </w:rPr>
        <w:t>Significance of the Pacific Alliance</w:t>
      </w:r>
    </w:p>
    <w:p w14:paraId="26EDA5CE" w14:textId="77777777" w:rsidR="00AB7DFE" w:rsidRPr="0095687F" w:rsidRDefault="00AB7DFE" w:rsidP="00AB7DFE">
      <w:pPr>
        <w:spacing w:line="360" w:lineRule="auto"/>
        <w:jc w:val="both"/>
        <w:rPr>
          <w:kern w:val="0"/>
          <w14:ligatures w14:val="none"/>
        </w:rPr>
      </w:pPr>
      <w:r w:rsidRPr="0095687F">
        <w:rPr>
          <w:kern w:val="0"/>
          <w14:ligatures w14:val="none"/>
        </w:rPr>
        <w:t xml:space="preserve">With a combined GDP of almost US$1.9 trillion, the Pacific Alliance—which consists of Chile, the nation of Colombia, Mexico, and Peru—is the eighth-largest economic bloc in the world. </w:t>
      </w:r>
      <w:r>
        <w:rPr>
          <w:kern w:val="0"/>
          <w14:ligatures w14:val="none"/>
        </w:rPr>
        <w:t>The Pacific Alliance</w:t>
      </w:r>
      <w:r w:rsidRPr="0095687F">
        <w:rPr>
          <w:kern w:val="0"/>
          <w14:ligatures w14:val="none"/>
        </w:rPr>
        <w:t xml:space="preserve"> </w:t>
      </w:r>
      <w:r>
        <w:rPr>
          <w:kern w:val="0"/>
          <w14:ligatures w14:val="none"/>
        </w:rPr>
        <w:t>receives significant</w:t>
      </w:r>
      <w:r w:rsidRPr="0095687F">
        <w:rPr>
          <w:kern w:val="0"/>
          <w14:ligatures w14:val="none"/>
        </w:rPr>
        <w:t xml:space="preserve"> foreign investment, mostly from infrastructure funds and private equity companies, among other sources. These growing economies, however, encounter difficulties, such as currency volatility and possible policy changes.</w:t>
      </w:r>
    </w:p>
    <w:p w14:paraId="05FE9C57" w14:textId="77777777" w:rsidR="00AB7DFE" w:rsidRPr="0095687F" w:rsidRDefault="00AB7DFE" w:rsidP="00AB7DFE">
      <w:pPr>
        <w:spacing w:line="360" w:lineRule="auto"/>
        <w:rPr>
          <w:b/>
          <w:bCs/>
          <w:kern w:val="0"/>
          <w:u w:val="single"/>
          <w14:ligatures w14:val="none"/>
        </w:rPr>
      </w:pPr>
      <w:r w:rsidRPr="0095687F">
        <w:rPr>
          <w:b/>
          <w:bCs/>
          <w:kern w:val="0"/>
          <w:u w:val="single"/>
          <w14:ligatures w14:val="none"/>
        </w:rPr>
        <w:t>The Function of Scotiabank in Investment Banking</w:t>
      </w:r>
    </w:p>
    <w:p w14:paraId="13C07A8B" w14:textId="74853F1B" w:rsidR="00AB7DFE" w:rsidRPr="0095687F" w:rsidRDefault="00AB7DFE" w:rsidP="00AB7DFE">
      <w:pPr>
        <w:spacing w:line="360" w:lineRule="auto"/>
        <w:jc w:val="both"/>
        <w:rPr>
          <w:kern w:val="0"/>
          <w14:ligatures w14:val="none"/>
        </w:rPr>
      </w:pPr>
      <w:r w:rsidRPr="0095687F">
        <w:rPr>
          <w:kern w:val="0"/>
          <w14:ligatures w14:val="none"/>
        </w:rPr>
        <w:t xml:space="preserve">With over 100 years of local expertise, Scotiabank is a </w:t>
      </w:r>
      <w:r>
        <w:rPr>
          <w:kern w:val="0"/>
          <w14:ligatures w14:val="none"/>
        </w:rPr>
        <w:t>critical</w:t>
      </w:r>
      <w:r w:rsidRPr="0095687F">
        <w:rPr>
          <w:kern w:val="0"/>
          <w14:ligatures w14:val="none"/>
        </w:rPr>
        <w:t xml:space="preserve"> player in the M&amp;A activity in the area. The bank focuses on "middle-market" enterprises, which are frequently family-owned and looking for outside </w:t>
      </w:r>
      <w:r w:rsidR="00182B0D" w:rsidRPr="0095687F">
        <w:rPr>
          <w:kern w:val="0"/>
          <w14:ligatures w14:val="none"/>
        </w:rPr>
        <w:t>investment and</w:t>
      </w:r>
      <w:r w:rsidRPr="0095687F">
        <w:rPr>
          <w:kern w:val="0"/>
          <w14:ligatures w14:val="none"/>
        </w:rPr>
        <w:t xml:space="preserve"> </w:t>
      </w:r>
      <w:r w:rsidR="009367D0">
        <w:rPr>
          <w:kern w:val="0"/>
          <w14:ligatures w14:val="none"/>
        </w:rPr>
        <w:t>offer</w:t>
      </w:r>
      <w:r w:rsidRPr="0095687F">
        <w:rPr>
          <w:kern w:val="0"/>
          <w14:ligatures w14:val="none"/>
        </w:rPr>
        <w:t xml:space="preserve"> end-to-end services through ideation to deal execution.</w:t>
      </w:r>
    </w:p>
    <w:p w14:paraId="5A29DE2B" w14:textId="77777777" w:rsidR="00AB7DFE" w:rsidRPr="0095687F" w:rsidRDefault="00AB7DFE" w:rsidP="00AB7DFE">
      <w:pPr>
        <w:spacing w:line="360" w:lineRule="auto"/>
        <w:rPr>
          <w:b/>
          <w:bCs/>
          <w:kern w:val="0"/>
          <w:u w:val="single"/>
          <w14:ligatures w14:val="none"/>
        </w:rPr>
      </w:pPr>
      <w:r>
        <w:rPr>
          <w:b/>
          <w:bCs/>
          <w:kern w:val="0"/>
          <w:u w:val="single"/>
          <w14:ligatures w14:val="none"/>
        </w:rPr>
        <w:t xml:space="preserve">The </w:t>
      </w:r>
      <w:r w:rsidRPr="0095687F">
        <w:rPr>
          <w:b/>
          <w:bCs/>
          <w:kern w:val="0"/>
          <w:u w:val="single"/>
          <w14:ligatures w14:val="none"/>
        </w:rPr>
        <w:t xml:space="preserve">Focus on </w:t>
      </w:r>
      <w:r>
        <w:rPr>
          <w:b/>
          <w:bCs/>
          <w:kern w:val="0"/>
          <w:u w:val="single"/>
          <w14:ligatures w14:val="none"/>
        </w:rPr>
        <w:t>I</w:t>
      </w:r>
      <w:r w:rsidRPr="0095687F">
        <w:rPr>
          <w:b/>
          <w:bCs/>
          <w:kern w:val="0"/>
          <w:u w:val="single"/>
          <w14:ligatures w14:val="none"/>
        </w:rPr>
        <w:t xml:space="preserve">nfrastructure, </w:t>
      </w:r>
      <w:r>
        <w:rPr>
          <w:b/>
          <w:bCs/>
          <w:kern w:val="0"/>
          <w:u w:val="single"/>
          <w14:ligatures w14:val="none"/>
        </w:rPr>
        <w:t>A</w:t>
      </w:r>
      <w:r w:rsidRPr="0095687F">
        <w:rPr>
          <w:b/>
          <w:bCs/>
          <w:kern w:val="0"/>
          <w:u w:val="single"/>
          <w14:ligatures w14:val="none"/>
        </w:rPr>
        <w:t>uthority and Utilities</w:t>
      </w:r>
    </w:p>
    <w:p w14:paraId="133CEFE4" w14:textId="77777777" w:rsidR="00AB7DFE" w:rsidRPr="0095687F" w:rsidRDefault="00AB7DFE" w:rsidP="0056000C">
      <w:pPr>
        <w:numPr>
          <w:ilvl w:val="0"/>
          <w:numId w:val="38"/>
        </w:numPr>
        <w:spacing w:line="360" w:lineRule="auto"/>
        <w:contextualSpacing/>
        <w:jc w:val="both"/>
        <w:rPr>
          <w:kern w:val="0"/>
          <w14:ligatures w14:val="none"/>
        </w:rPr>
      </w:pPr>
      <w:r w:rsidRPr="0095687F">
        <w:rPr>
          <w:kern w:val="0"/>
          <w14:ligatures w14:val="none"/>
        </w:rPr>
        <w:t xml:space="preserve">Significant prospects for infrastructure development exist in the Pacific Alliance countries, particularly in the electricity and utility sectors. </w:t>
      </w:r>
      <w:r>
        <w:rPr>
          <w:kern w:val="0"/>
          <w14:ligatures w14:val="none"/>
        </w:rPr>
        <w:t>Owing to</w:t>
      </w:r>
      <w:r w:rsidRPr="0095687F">
        <w:rPr>
          <w:kern w:val="0"/>
          <w14:ligatures w14:val="none"/>
        </w:rPr>
        <w:t xml:space="preserve"> favourable rules, nations like Mexico are experiencing substantial expansion in their electricity sector. Renewable energy sources are prioritized regionally, with </w:t>
      </w:r>
      <w:r>
        <w:rPr>
          <w:kern w:val="0"/>
          <w14:ligatures w14:val="none"/>
        </w:rPr>
        <w:t>countrie</w:t>
      </w:r>
      <w:r w:rsidRPr="0095687F">
        <w:rPr>
          <w:kern w:val="0"/>
          <w14:ligatures w14:val="none"/>
        </w:rPr>
        <w:t>s like Chile emphasizing solar and wind power.</w:t>
      </w:r>
    </w:p>
    <w:p w14:paraId="23CBB042" w14:textId="77777777" w:rsidR="00AB7DFE" w:rsidRPr="0095687F" w:rsidRDefault="00AB7DFE" w:rsidP="0056000C">
      <w:pPr>
        <w:numPr>
          <w:ilvl w:val="0"/>
          <w:numId w:val="38"/>
        </w:numPr>
        <w:spacing w:line="360" w:lineRule="auto"/>
        <w:contextualSpacing/>
        <w:jc w:val="both"/>
        <w:rPr>
          <w:kern w:val="0"/>
          <w14:ligatures w14:val="none"/>
        </w:rPr>
      </w:pPr>
      <w:r w:rsidRPr="0095687F">
        <w:rPr>
          <w:kern w:val="0"/>
          <w14:ligatures w14:val="none"/>
        </w:rPr>
        <w:t xml:space="preserve">There is a rising need for financing as infrastructure development picks up speed. Debt capital markets provide an alternative funding option to the usual bank loans. In the area, Scotiabank stands out as an essential bond underwriter that supports businesses, especially those </w:t>
      </w:r>
      <w:r>
        <w:rPr>
          <w:kern w:val="0"/>
          <w14:ligatures w14:val="none"/>
        </w:rPr>
        <w:t>unfamiliar with Pacific Alliance's nuances</w:t>
      </w:r>
      <w:r w:rsidRPr="0095687F">
        <w:rPr>
          <w:kern w:val="0"/>
          <w14:ligatures w14:val="none"/>
        </w:rPr>
        <w:t xml:space="preserve">. They help clients structure </w:t>
      </w:r>
      <w:r>
        <w:rPr>
          <w:kern w:val="0"/>
          <w14:ligatures w14:val="none"/>
        </w:rPr>
        <w:t xml:space="preserve">their </w:t>
      </w:r>
      <w:r w:rsidRPr="0095687F">
        <w:rPr>
          <w:kern w:val="0"/>
          <w14:ligatures w14:val="none"/>
        </w:rPr>
        <w:t>fixed-income products and offer advisory services.</w:t>
      </w:r>
    </w:p>
    <w:p w14:paraId="583590D1" w14:textId="77777777" w:rsidR="00AB7DFE" w:rsidRPr="0095687F" w:rsidRDefault="00AB7DFE" w:rsidP="00AB7DFE">
      <w:pPr>
        <w:spacing w:before="240" w:line="360" w:lineRule="auto"/>
        <w:rPr>
          <w:b/>
          <w:bCs/>
          <w:kern w:val="0"/>
          <w:u w:val="single"/>
          <w14:ligatures w14:val="none"/>
        </w:rPr>
      </w:pPr>
      <w:r w:rsidRPr="0095687F">
        <w:rPr>
          <w:b/>
          <w:bCs/>
          <w:kern w:val="0"/>
          <w:u w:val="single"/>
          <w14:ligatures w14:val="none"/>
        </w:rPr>
        <w:t>Legacy &amp; Overview</w:t>
      </w:r>
    </w:p>
    <w:p w14:paraId="1A018EA6" w14:textId="77777777" w:rsidR="00AB7DFE" w:rsidRPr="0095687F" w:rsidRDefault="00AB7DFE" w:rsidP="00AB7DFE">
      <w:pPr>
        <w:spacing w:line="360" w:lineRule="auto"/>
        <w:jc w:val="both"/>
        <w:rPr>
          <w:kern w:val="0"/>
          <w14:ligatures w14:val="none"/>
        </w:rPr>
      </w:pPr>
      <w:r w:rsidRPr="0095687F">
        <w:rPr>
          <w:kern w:val="0"/>
          <w14:ligatures w14:val="none"/>
        </w:rPr>
        <w:t xml:space="preserve">Due to their significant experience—which spans over fifty years of existence in Latin America—Scotiabank is leading the development of the infrastructure for the Pacific Alliance. They are a key player </w:t>
      </w:r>
      <w:r w:rsidRPr="0095687F">
        <w:rPr>
          <w:kern w:val="0"/>
          <w14:ligatures w14:val="none"/>
        </w:rPr>
        <w:lastRenderedPageBreak/>
        <w:t>in determining the future financial environment of the area due to their in-depth local knowledge and global skills.</w:t>
      </w:r>
    </w:p>
    <w:p w14:paraId="48CA3F49" w14:textId="77777777" w:rsidR="00AB7DFE" w:rsidRPr="0095687F" w:rsidRDefault="00AB7DFE" w:rsidP="00AB7DFE">
      <w:pPr>
        <w:spacing w:after="0" w:line="360" w:lineRule="auto"/>
        <w:rPr>
          <w:b/>
          <w:bCs/>
          <w:kern w:val="0"/>
          <w:u w:val="single"/>
          <w:lang w:eastAsia="en-IN"/>
          <w14:ligatures w14:val="none"/>
        </w:rPr>
      </w:pPr>
      <w:r>
        <w:rPr>
          <w:b/>
          <w:bCs/>
          <w:kern w:val="0"/>
          <w:u w:val="single"/>
          <w:lang w:eastAsia="en-IN"/>
          <w14:ligatures w14:val="none"/>
        </w:rPr>
        <w:t xml:space="preserve">The </w:t>
      </w:r>
      <w:r w:rsidRPr="0095687F">
        <w:rPr>
          <w:b/>
          <w:bCs/>
          <w:kern w:val="0"/>
          <w:u w:val="single"/>
          <w:lang w:eastAsia="en-IN"/>
          <w14:ligatures w14:val="none"/>
        </w:rPr>
        <w:t>Current Market of Scotiabank on Map</w:t>
      </w:r>
    </w:p>
    <w:p w14:paraId="11EAAA37" w14:textId="77777777" w:rsidR="00AB7DFE" w:rsidRPr="0095687F" w:rsidRDefault="00AB7DFE" w:rsidP="00AB7DFE">
      <w:pPr>
        <w:rPr>
          <w:kern w:val="0"/>
          <w14:ligatures w14:val="none"/>
        </w:rPr>
      </w:pPr>
      <w:r w:rsidRPr="0095687F">
        <w:rPr>
          <w:noProof/>
          <w:kern w:val="0"/>
          <w14:ligatures w14:val="none"/>
        </w:rPr>
        <w:drawing>
          <wp:inline distT="0" distB="0" distL="0" distR="0" wp14:anchorId="30E92A0D" wp14:editId="7BFF06C4">
            <wp:extent cx="2313922" cy="2994660"/>
            <wp:effectExtent l="0" t="0" r="0" b="0"/>
            <wp:docPr id="1211020118" name="Picture 1" descr="A map of the north and sou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20118" name="Picture 1" descr="A map of the north and south america&#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9626" cy="3053810"/>
                    </a:xfrm>
                    <a:prstGeom prst="rect">
                      <a:avLst/>
                    </a:prstGeom>
                    <a:noFill/>
                    <a:ln>
                      <a:noFill/>
                    </a:ln>
                  </pic:spPr>
                </pic:pic>
              </a:graphicData>
            </a:graphic>
          </wp:inline>
        </w:drawing>
      </w:r>
    </w:p>
    <w:p w14:paraId="7290B986" w14:textId="77777777" w:rsidR="00AB7DFE" w:rsidRPr="0095687F" w:rsidRDefault="000E4738" w:rsidP="00AB7DFE">
      <w:pPr>
        <w:rPr>
          <w:kern w:val="0"/>
          <w14:ligatures w14:val="none"/>
        </w:rPr>
      </w:pPr>
      <w:sdt>
        <w:sdtPr>
          <w:rPr>
            <w:kern w:val="0"/>
            <w14:ligatures w14:val="none"/>
          </w:rPr>
          <w:id w:val="-476143696"/>
          <w:citation/>
        </w:sdtPr>
        <w:sdtEndPr/>
        <w:sdtContent>
          <w:r w:rsidR="00AB7DFE" w:rsidRPr="0095687F">
            <w:rPr>
              <w:kern w:val="0"/>
              <w14:ligatures w14:val="none"/>
            </w:rPr>
            <w:fldChar w:fldCharType="begin"/>
          </w:r>
          <w:r w:rsidR="00AB7DFE" w:rsidRPr="0095687F">
            <w:rPr>
              <w:kern w:val="0"/>
              <w14:ligatures w14:val="none"/>
            </w:rPr>
            <w:instrText xml:space="preserve">CITATION Sco231 \l 16393 </w:instrText>
          </w:r>
          <w:r w:rsidR="00AB7DFE" w:rsidRPr="0095687F">
            <w:rPr>
              <w:kern w:val="0"/>
              <w14:ligatures w14:val="none"/>
            </w:rPr>
            <w:fldChar w:fldCharType="separate"/>
          </w:r>
          <w:r w:rsidR="00AB7DFE" w:rsidRPr="0095687F">
            <w:rPr>
              <w:noProof/>
              <w:kern w:val="0"/>
              <w14:ligatures w14:val="none"/>
            </w:rPr>
            <w:t>(Scotiabank, 2023)</w:t>
          </w:r>
          <w:r w:rsidR="00AB7DFE" w:rsidRPr="0095687F">
            <w:rPr>
              <w:kern w:val="0"/>
              <w14:ligatures w14:val="none"/>
            </w:rPr>
            <w:fldChar w:fldCharType="end"/>
          </w:r>
        </w:sdtContent>
      </w:sdt>
    </w:p>
    <w:p w14:paraId="352A36B4" w14:textId="77777777" w:rsidR="00AB7DFE" w:rsidRPr="0095687F" w:rsidRDefault="00AB7DFE" w:rsidP="00AB7DFE">
      <w:pPr>
        <w:rPr>
          <w:b/>
          <w:bCs/>
          <w:kern w:val="0"/>
          <w:u w:val="single"/>
          <w14:ligatures w14:val="none"/>
        </w:rPr>
      </w:pPr>
      <w:r w:rsidRPr="0095687F">
        <w:rPr>
          <w:b/>
          <w:bCs/>
          <w:kern w:val="0"/>
          <w:u w:val="single"/>
          <w14:ligatures w14:val="none"/>
        </w:rPr>
        <w:t>Scotiabank in the Pacific Alliance as of Q3, 2023</w:t>
      </w:r>
    </w:p>
    <w:tbl>
      <w:tblPr>
        <w:tblStyle w:val="TableGrid"/>
        <w:tblpPr w:leftFromText="180" w:rightFromText="180" w:vertAnchor="text" w:horzAnchor="margin" w:tblpY="-56"/>
        <w:tblW w:w="10158" w:type="dxa"/>
        <w:tblLayout w:type="fixed"/>
        <w:tblLook w:val="0000" w:firstRow="0" w:lastRow="0" w:firstColumn="0" w:lastColumn="0" w:noHBand="0" w:noVBand="0"/>
      </w:tblPr>
      <w:tblGrid>
        <w:gridCol w:w="1693"/>
        <w:gridCol w:w="1693"/>
        <w:gridCol w:w="1693"/>
        <w:gridCol w:w="1693"/>
        <w:gridCol w:w="1693"/>
        <w:gridCol w:w="1693"/>
      </w:tblGrid>
      <w:tr w:rsidR="00AB7DFE" w:rsidRPr="0095687F" w14:paraId="519CCEC9" w14:textId="77777777" w:rsidTr="00564787">
        <w:trPr>
          <w:trHeight w:val="152"/>
        </w:trPr>
        <w:tc>
          <w:tcPr>
            <w:tcW w:w="1693" w:type="dxa"/>
            <w:shd w:val="clear" w:color="auto" w:fill="5B9BD5" w:themeFill="accent5"/>
          </w:tcPr>
          <w:p w14:paraId="2F8155F5" w14:textId="77777777" w:rsidR="00AB7DFE" w:rsidRPr="00564787" w:rsidRDefault="00AB7DFE" w:rsidP="0041648E">
            <w:pPr>
              <w:autoSpaceDE w:val="0"/>
              <w:autoSpaceDN w:val="0"/>
              <w:adjustRightInd w:val="0"/>
              <w:rPr>
                <w:rFonts w:ascii="Scotia" w:hAnsi="Scotia" w:cs="Scotia"/>
                <w:color w:val="FFFFFF" w:themeColor="background1"/>
                <w:kern w:val="0"/>
              </w:rPr>
            </w:pPr>
            <w:r w:rsidRPr="00564787">
              <w:rPr>
                <w:rFonts w:ascii="Scotia" w:hAnsi="Scotia" w:cs="Scotia"/>
                <w:b/>
                <w:bCs/>
                <w:color w:val="FFFFFF" w:themeColor="background1"/>
                <w:kern w:val="0"/>
              </w:rPr>
              <w:t>Q3/23</w:t>
            </w:r>
          </w:p>
        </w:tc>
        <w:tc>
          <w:tcPr>
            <w:tcW w:w="1693" w:type="dxa"/>
            <w:shd w:val="clear" w:color="auto" w:fill="5B9BD5" w:themeFill="accent5"/>
          </w:tcPr>
          <w:p w14:paraId="0FCB652F" w14:textId="77777777" w:rsidR="00AB7DFE" w:rsidRPr="00564787" w:rsidRDefault="00AB7DFE" w:rsidP="0041648E">
            <w:pPr>
              <w:autoSpaceDE w:val="0"/>
              <w:autoSpaceDN w:val="0"/>
              <w:adjustRightInd w:val="0"/>
              <w:rPr>
                <w:rFonts w:ascii="Scotia" w:hAnsi="Scotia" w:cs="Scotia"/>
                <w:color w:val="FFFFFF" w:themeColor="background1"/>
                <w:kern w:val="0"/>
              </w:rPr>
            </w:pPr>
            <w:r w:rsidRPr="00564787">
              <w:rPr>
                <w:rFonts w:ascii="Scotia" w:hAnsi="Scotia" w:cs="Scotia"/>
                <w:b/>
                <w:bCs/>
                <w:color w:val="FFFFFF" w:themeColor="background1"/>
                <w:kern w:val="0"/>
              </w:rPr>
              <w:t>Mexico</w:t>
            </w:r>
          </w:p>
        </w:tc>
        <w:tc>
          <w:tcPr>
            <w:tcW w:w="1693" w:type="dxa"/>
            <w:shd w:val="clear" w:color="auto" w:fill="5B9BD5" w:themeFill="accent5"/>
          </w:tcPr>
          <w:p w14:paraId="08F57300" w14:textId="77777777" w:rsidR="00AB7DFE" w:rsidRPr="00564787" w:rsidRDefault="00AB7DFE" w:rsidP="0041648E">
            <w:pPr>
              <w:autoSpaceDE w:val="0"/>
              <w:autoSpaceDN w:val="0"/>
              <w:adjustRightInd w:val="0"/>
              <w:rPr>
                <w:rFonts w:ascii="Scotia" w:hAnsi="Scotia" w:cs="Scotia"/>
                <w:color w:val="FFFFFF" w:themeColor="background1"/>
                <w:kern w:val="0"/>
              </w:rPr>
            </w:pPr>
            <w:r w:rsidRPr="00564787">
              <w:rPr>
                <w:rFonts w:ascii="Scotia" w:hAnsi="Scotia" w:cs="Scotia"/>
                <w:b/>
                <w:bCs/>
                <w:color w:val="FFFFFF" w:themeColor="background1"/>
                <w:kern w:val="0"/>
              </w:rPr>
              <w:t>Peru</w:t>
            </w:r>
          </w:p>
        </w:tc>
        <w:tc>
          <w:tcPr>
            <w:tcW w:w="1693" w:type="dxa"/>
            <w:shd w:val="clear" w:color="auto" w:fill="5B9BD5" w:themeFill="accent5"/>
          </w:tcPr>
          <w:p w14:paraId="4B497FF2" w14:textId="77777777" w:rsidR="00AB7DFE" w:rsidRPr="00564787" w:rsidRDefault="00AB7DFE" w:rsidP="0041648E">
            <w:pPr>
              <w:autoSpaceDE w:val="0"/>
              <w:autoSpaceDN w:val="0"/>
              <w:adjustRightInd w:val="0"/>
              <w:rPr>
                <w:rFonts w:ascii="Scotia" w:hAnsi="Scotia" w:cs="Scotia"/>
                <w:color w:val="FFFFFF" w:themeColor="background1"/>
                <w:kern w:val="0"/>
              </w:rPr>
            </w:pPr>
            <w:r w:rsidRPr="00564787">
              <w:rPr>
                <w:rFonts w:ascii="Scotia" w:hAnsi="Scotia" w:cs="Scotia"/>
                <w:b/>
                <w:bCs/>
                <w:color w:val="FFFFFF" w:themeColor="background1"/>
                <w:kern w:val="0"/>
              </w:rPr>
              <w:t>Chile</w:t>
            </w:r>
          </w:p>
        </w:tc>
        <w:tc>
          <w:tcPr>
            <w:tcW w:w="1693" w:type="dxa"/>
            <w:shd w:val="clear" w:color="auto" w:fill="5B9BD5" w:themeFill="accent5"/>
          </w:tcPr>
          <w:p w14:paraId="5DBE428D" w14:textId="77777777" w:rsidR="00AB7DFE" w:rsidRPr="00564787" w:rsidRDefault="00AB7DFE" w:rsidP="0041648E">
            <w:pPr>
              <w:autoSpaceDE w:val="0"/>
              <w:autoSpaceDN w:val="0"/>
              <w:adjustRightInd w:val="0"/>
              <w:rPr>
                <w:rFonts w:ascii="Scotia" w:hAnsi="Scotia" w:cs="Scotia"/>
                <w:color w:val="FFFFFF" w:themeColor="background1"/>
                <w:kern w:val="0"/>
              </w:rPr>
            </w:pPr>
            <w:r w:rsidRPr="00564787">
              <w:rPr>
                <w:rFonts w:ascii="Scotia" w:hAnsi="Scotia" w:cs="Scotia"/>
                <w:b/>
                <w:bCs/>
                <w:color w:val="FFFFFF" w:themeColor="background1"/>
                <w:kern w:val="0"/>
              </w:rPr>
              <w:t>Colombia</w:t>
            </w:r>
          </w:p>
        </w:tc>
        <w:tc>
          <w:tcPr>
            <w:tcW w:w="1693" w:type="dxa"/>
            <w:shd w:val="clear" w:color="auto" w:fill="5B9BD5" w:themeFill="accent5"/>
          </w:tcPr>
          <w:p w14:paraId="670BFAAE" w14:textId="77777777" w:rsidR="00AB7DFE" w:rsidRPr="00564787" w:rsidRDefault="00AB7DFE" w:rsidP="0041648E">
            <w:pPr>
              <w:autoSpaceDE w:val="0"/>
              <w:autoSpaceDN w:val="0"/>
              <w:adjustRightInd w:val="0"/>
              <w:rPr>
                <w:rFonts w:ascii="Scotia" w:hAnsi="Scotia" w:cs="Scotia"/>
                <w:color w:val="FFFFFF" w:themeColor="background1"/>
                <w:kern w:val="0"/>
              </w:rPr>
            </w:pPr>
            <w:r w:rsidRPr="00564787">
              <w:rPr>
                <w:rFonts w:ascii="Scotia" w:hAnsi="Scotia" w:cs="Scotia"/>
                <w:b/>
                <w:bCs/>
                <w:color w:val="FFFFFF" w:themeColor="background1"/>
                <w:kern w:val="0"/>
              </w:rPr>
              <w:t>Total/Average</w:t>
            </w:r>
          </w:p>
        </w:tc>
      </w:tr>
      <w:tr w:rsidR="00AB7DFE" w:rsidRPr="0095687F" w14:paraId="191CB654" w14:textId="77777777" w:rsidTr="00E522AB">
        <w:trPr>
          <w:trHeight w:val="161"/>
        </w:trPr>
        <w:tc>
          <w:tcPr>
            <w:tcW w:w="1693" w:type="dxa"/>
            <w:shd w:val="clear" w:color="auto" w:fill="5B9BD5" w:themeFill="accent5"/>
          </w:tcPr>
          <w:p w14:paraId="07B5CC3D" w14:textId="77777777" w:rsidR="00AB7DFE" w:rsidRPr="00564787" w:rsidRDefault="00AB7DFE" w:rsidP="0041648E">
            <w:pPr>
              <w:autoSpaceDE w:val="0"/>
              <w:autoSpaceDN w:val="0"/>
              <w:adjustRightInd w:val="0"/>
              <w:rPr>
                <w:rFonts w:ascii="Scotia" w:hAnsi="Scotia" w:cs="Scotia"/>
                <w:b/>
                <w:bCs/>
                <w:color w:val="FFFFFF" w:themeColor="background1"/>
                <w:kern w:val="0"/>
                <w:sz w:val="14"/>
                <w:szCs w:val="14"/>
              </w:rPr>
            </w:pPr>
            <w:r w:rsidRPr="00564787">
              <w:rPr>
                <w:rFonts w:ascii="Scotia" w:hAnsi="Scotia" w:cs="Scotia"/>
                <w:b/>
                <w:bCs/>
                <w:color w:val="FFFFFF" w:themeColor="background1"/>
                <w:kern w:val="0"/>
              </w:rPr>
              <w:t>Scotiabank Market Share</w:t>
            </w:r>
          </w:p>
        </w:tc>
        <w:tc>
          <w:tcPr>
            <w:tcW w:w="1693" w:type="dxa"/>
          </w:tcPr>
          <w:p w14:paraId="6469041E"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7.6%</w:t>
            </w:r>
          </w:p>
        </w:tc>
        <w:tc>
          <w:tcPr>
            <w:tcW w:w="1693" w:type="dxa"/>
          </w:tcPr>
          <w:p w14:paraId="2BCFE970"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16.1%</w:t>
            </w:r>
          </w:p>
        </w:tc>
        <w:tc>
          <w:tcPr>
            <w:tcW w:w="1693" w:type="dxa"/>
          </w:tcPr>
          <w:p w14:paraId="623B2ECC"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14.5%</w:t>
            </w:r>
          </w:p>
        </w:tc>
        <w:tc>
          <w:tcPr>
            <w:tcW w:w="1693" w:type="dxa"/>
          </w:tcPr>
          <w:p w14:paraId="137F4265"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5.0%</w:t>
            </w:r>
          </w:p>
        </w:tc>
        <w:tc>
          <w:tcPr>
            <w:tcW w:w="1693" w:type="dxa"/>
          </w:tcPr>
          <w:p w14:paraId="1422E0F4"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10.2%</w:t>
            </w:r>
          </w:p>
        </w:tc>
      </w:tr>
      <w:tr w:rsidR="00AB7DFE" w:rsidRPr="0095687F" w14:paraId="6042827A" w14:textId="77777777" w:rsidTr="00E522AB">
        <w:trPr>
          <w:trHeight w:val="163"/>
        </w:trPr>
        <w:tc>
          <w:tcPr>
            <w:tcW w:w="1693" w:type="dxa"/>
            <w:shd w:val="clear" w:color="auto" w:fill="5B9BD5" w:themeFill="accent5"/>
          </w:tcPr>
          <w:p w14:paraId="7D8B6524" w14:textId="77777777" w:rsidR="00AB7DFE" w:rsidRPr="00564787" w:rsidRDefault="00AB7DFE" w:rsidP="0041648E">
            <w:pPr>
              <w:autoSpaceDE w:val="0"/>
              <w:autoSpaceDN w:val="0"/>
              <w:adjustRightInd w:val="0"/>
              <w:rPr>
                <w:rFonts w:ascii="Scotia" w:hAnsi="Scotia" w:cs="Scotia"/>
                <w:b/>
                <w:bCs/>
                <w:color w:val="FFFFFF" w:themeColor="background1"/>
                <w:kern w:val="0"/>
                <w:sz w:val="14"/>
                <w:szCs w:val="14"/>
              </w:rPr>
            </w:pPr>
            <w:r w:rsidRPr="00564787">
              <w:rPr>
                <w:rFonts w:ascii="Scotia" w:hAnsi="Scotia" w:cs="Scotia"/>
                <w:b/>
                <w:bCs/>
                <w:color w:val="FFFFFF" w:themeColor="background1"/>
                <w:kern w:val="0"/>
              </w:rPr>
              <w:t>Market Share Ranking</w:t>
            </w:r>
          </w:p>
        </w:tc>
        <w:tc>
          <w:tcPr>
            <w:tcW w:w="1693" w:type="dxa"/>
          </w:tcPr>
          <w:p w14:paraId="67B411DC" w14:textId="77777777" w:rsidR="00AB7DFE" w:rsidRPr="0095687F" w:rsidRDefault="00AB7DFE" w:rsidP="0041648E">
            <w:pPr>
              <w:autoSpaceDE w:val="0"/>
              <w:autoSpaceDN w:val="0"/>
              <w:adjustRightInd w:val="0"/>
              <w:rPr>
                <w:rFonts w:ascii="Scotia" w:hAnsi="Scotia" w:cs="Scotia"/>
                <w:color w:val="000000"/>
                <w:kern w:val="0"/>
                <w:sz w:val="14"/>
                <w:szCs w:val="14"/>
              </w:rPr>
            </w:pPr>
            <w:r w:rsidRPr="0095687F">
              <w:rPr>
                <w:rFonts w:ascii="Scotia" w:hAnsi="Scotia" w:cs="Scotia"/>
                <w:color w:val="000000"/>
                <w:kern w:val="0"/>
              </w:rPr>
              <w:t>5</w:t>
            </w:r>
            <w:r w:rsidRPr="0095687F">
              <w:rPr>
                <w:rFonts w:ascii="Scotia" w:hAnsi="Scotia" w:cs="Scotia"/>
                <w:color w:val="000000"/>
                <w:kern w:val="0"/>
                <w:sz w:val="14"/>
                <w:szCs w:val="14"/>
              </w:rPr>
              <w:t>th</w:t>
            </w:r>
          </w:p>
        </w:tc>
        <w:tc>
          <w:tcPr>
            <w:tcW w:w="1693" w:type="dxa"/>
          </w:tcPr>
          <w:p w14:paraId="021E0176" w14:textId="77777777" w:rsidR="00AB7DFE" w:rsidRPr="0095687F" w:rsidRDefault="00AB7DFE" w:rsidP="0041648E">
            <w:pPr>
              <w:autoSpaceDE w:val="0"/>
              <w:autoSpaceDN w:val="0"/>
              <w:adjustRightInd w:val="0"/>
              <w:rPr>
                <w:rFonts w:ascii="Scotia" w:hAnsi="Scotia" w:cs="Scotia"/>
                <w:color w:val="000000"/>
                <w:kern w:val="0"/>
                <w:sz w:val="14"/>
                <w:szCs w:val="14"/>
              </w:rPr>
            </w:pPr>
            <w:r w:rsidRPr="0095687F">
              <w:rPr>
                <w:rFonts w:ascii="Scotia" w:hAnsi="Scotia" w:cs="Scotia"/>
                <w:color w:val="000000"/>
                <w:kern w:val="0"/>
              </w:rPr>
              <w:t>3</w:t>
            </w:r>
            <w:r w:rsidRPr="0095687F">
              <w:rPr>
                <w:rFonts w:ascii="Scotia" w:hAnsi="Scotia" w:cs="Scotia"/>
                <w:color w:val="000000"/>
                <w:kern w:val="0"/>
                <w:sz w:val="14"/>
                <w:szCs w:val="14"/>
              </w:rPr>
              <w:t>rd</w:t>
            </w:r>
          </w:p>
        </w:tc>
        <w:tc>
          <w:tcPr>
            <w:tcW w:w="1693" w:type="dxa"/>
          </w:tcPr>
          <w:p w14:paraId="542ACBDB" w14:textId="77777777" w:rsidR="00AB7DFE" w:rsidRPr="0095687F" w:rsidRDefault="00AB7DFE" w:rsidP="0041648E">
            <w:pPr>
              <w:autoSpaceDE w:val="0"/>
              <w:autoSpaceDN w:val="0"/>
              <w:adjustRightInd w:val="0"/>
              <w:rPr>
                <w:rFonts w:ascii="Scotia" w:hAnsi="Scotia" w:cs="Scotia"/>
                <w:color w:val="000000"/>
                <w:kern w:val="0"/>
                <w:sz w:val="14"/>
                <w:szCs w:val="14"/>
              </w:rPr>
            </w:pPr>
            <w:r w:rsidRPr="0095687F">
              <w:rPr>
                <w:rFonts w:ascii="Scotia" w:hAnsi="Scotia" w:cs="Scotia"/>
                <w:color w:val="000000"/>
                <w:kern w:val="0"/>
              </w:rPr>
              <w:t>3</w:t>
            </w:r>
            <w:r w:rsidRPr="0095687F">
              <w:rPr>
                <w:rFonts w:ascii="Scotia" w:hAnsi="Scotia" w:cs="Scotia"/>
                <w:color w:val="000000"/>
                <w:kern w:val="0"/>
                <w:sz w:val="14"/>
                <w:szCs w:val="14"/>
              </w:rPr>
              <w:t>rd</w:t>
            </w:r>
          </w:p>
        </w:tc>
        <w:tc>
          <w:tcPr>
            <w:tcW w:w="1693" w:type="dxa"/>
          </w:tcPr>
          <w:p w14:paraId="08DB6F0D" w14:textId="77777777" w:rsidR="00AB7DFE" w:rsidRPr="0095687F" w:rsidRDefault="00AB7DFE" w:rsidP="0041648E">
            <w:pPr>
              <w:autoSpaceDE w:val="0"/>
              <w:autoSpaceDN w:val="0"/>
              <w:adjustRightInd w:val="0"/>
              <w:rPr>
                <w:rFonts w:ascii="Scotia" w:hAnsi="Scotia" w:cs="Scotia"/>
                <w:color w:val="000000"/>
                <w:kern w:val="0"/>
                <w:sz w:val="14"/>
                <w:szCs w:val="14"/>
              </w:rPr>
            </w:pPr>
            <w:r w:rsidRPr="0095687F">
              <w:rPr>
                <w:rFonts w:ascii="Scotia" w:hAnsi="Scotia" w:cs="Scotia"/>
                <w:color w:val="000000"/>
                <w:kern w:val="0"/>
              </w:rPr>
              <w:t>6</w:t>
            </w:r>
            <w:r w:rsidRPr="0095687F">
              <w:rPr>
                <w:rFonts w:ascii="Scotia" w:hAnsi="Scotia" w:cs="Scotia"/>
                <w:color w:val="000000"/>
                <w:kern w:val="0"/>
                <w:sz w:val="14"/>
                <w:szCs w:val="14"/>
              </w:rPr>
              <w:t>th</w:t>
            </w:r>
          </w:p>
        </w:tc>
        <w:tc>
          <w:tcPr>
            <w:tcW w:w="1693" w:type="dxa"/>
          </w:tcPr>
          <w:p w14:paraId="653FEBB6"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n.a.</w:t>
            </w:r>
          </w:p>
        </w:tc>
      </w:tr>
      <w:tr w:rsidR="00AB7DFE" w:rsidRPr="0095687F" w14:paraId="43F30042" w14:textId="77777777" w:rsidTr="00E522AB">
        <w:trPr>
          <w:trHeight w:val="163"/>
        </w:trPr>
        <w:tc>
          <w:tcPr>
            <w:tcW w:w="1693" w:type="dxa"/>
            <w:shd w:val="clear" w:color="auto" w:fill="5B9BD5" w:themeFill="accent5"/>
          </w:tcPr>
          <w:p w14:paraId="72946898" w14:textId="77777777" w:rsidR="00AB7DFE" w:rsidRPr="00564787" w:rsidRDefault="00AB7DFE" w:rsidP="0041648E">
            <w:pPr>
              <w:autoSpaceDE w:val="0"/>
              <w:autoSpaceDN w:val="0"/>
              <w:adjustRightInd w:val="0"/>
              <w:rPr>
                <w:rFonts w:ascii="Scotia" w:hAnsi="Scotia" w:cs="Scotia"/>
                <w:b/>
                <w:bCs/>
                <w:color w:val="FFFFFF" w:themeColor="background1"/>
                <w:kern w:val="0"/>
              </w:rPr>
            </w:pPr>
            <w:r w:rsidRPr="00564787">
              <w:rPr>
                <w:rFonts w:ascii="Scotia" w:hAnsi="Scotia" w:cs="Scotia"/>
                <w:b/>
                <w:bCs/>
                <w:color w:val="FFFFFF" w:themeColor="background1"/>
                <w:kern w:val="0"/>
              </w:rPr>
              <w:t>HDI Score Rank</w:t>
            </w:r>
          </w:p>
        </w:tc>
        <w:tc>
          <w:tcPr>
            <w:tcW w:w="1693" w:type="dxa"/>
          </w:tcPr>
          <w:p w14:paraId="427D8D19"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High (86)</w:t>
            </w:r>
          </w:p>
        </w:tc>
        <w:tc>
          <w:tcPr>
            <w:tcW w:w="1693" w:type="dxa"/>
          </w:tcPr>
          <w:p w14:paraId="659AD7EA"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High (84)</w:t>
            </w:r>
          </w:p>
        </w:tc>
        <w:tc>
          <w:tcPr>
            <w:tcW w:w="1693" w:type="dxa"/>
          </w:tcPr>
          <w:p w14:paraId="005A1210"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Very High (42)</w:t>
            </w:r>
          </w:p>
        </w:tc>
        <w:tc>
          <w:tcPr>
            <w:tcW w:w="1693" w:type="dxa"/>
          </w:tcPr>
          <w:p w14:paraId="1A73B26D"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High (88)</w:t>
            </w:r>
          </w:p>
        </w:tc>
        <w:tc>
          <w:tcPr>
            <w:tcW w:w="1693" w:type="dxa"/>
          </w:tcPr>
          <w:p w14:paraId="6390C56E"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n.a.</w:t>
            </w:r>
          </w:p>
        </w:tc>
      </w:tr>
      <w:tr w:rsidR="00AB7DFE" w:rsidRPr="0095687F" w14:paraId="7A6C2DC1" w14:textId="77777777" w:rsidTr="00E522AB">
        <w:trPr>
          <w:trHeight w:val="161"/>
        </w:trPr>
        <w:tc>
          <w:tcPr>
            <w:tcW w:w="1693" w:type="dxa"/>
            <w:shd w:val="clear" w:color="auto" w:fill="5B9BD5" w:themeFill="accent5"/>
          </w:tcPr>
          <w:p w14:paraId="5C5DB439" w14:textId="77777777" w:rsidR="00AB7DFE" w:rsidRPr="00564787" w:rsidRDefault="00AB7DFE" w:rsidP="0041648E">
            <w:pPr>
              <w:autoSpaceDE w:val="0"/>
              <w:autoSpaceDN w:val="0"/>
              <w:adjustRightInd w:val="0"/>
              <w:rPr>
                <w:rFonts w:ascii="Scotia" w:hAnsi="Scotia" w:cs="Scotia"/>
                <w:b/>
                <w:bCs/>
                <w:color w:val="FFFFFF" w:themeColor="background1"/>
                <w:kern w:val="0"/>
                <w:sz w:val="14"/>
                <w:szCs w:val="14"/>
              </w:rPr>
            </w:pPr>
            <w:r w:rsidRPr="00564787">
              <w:rPr>
                <w:rFonts w:ascii="Scotia" w:hAnsi="Scotia" w:cs="Scotia"/>
                <w:b/>
                <w:bCs/>
                <w:color w:val="FFFFFF" w:themeColor="background1"/>
                <w:kern w:val="0"/>
              </w:rPr>
              <w:t>Average Total Loans($Bn)</w:t>
            </w:r>
          </w:p>
        </w:tc>
        <w:tc>
          <w:tcPr>
            <w:tcW w:w="1693" w:type="dxa"/>
          </w:tcPr>
          <w:p w14:paraId="11D7DD28"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$45.1 </w:t>
            </w:r>
          </w:p>
        </w:tc>
        <w:tc>
          <w:tcPr>
            <w:tcW w:w="1693" w:type="dxa"/>
          </w:tcPr>
          <w:p w14:paraId="214BF0F8"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$23.2 </w:t>
            </w:r>
          </w:p>
        </w:tc>
        <w:tc>
          <w:tcPr>
            <w:tcW w:w="1693" w:type="dxa"/>
          </w:tcPr>
          <w:p w14:paraId="79681EBA"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$57.2 </w:t>
            </w:r>
          </w:p>
        </w:tc>
        <w:tc>
          <w:tcPr>
            <w:tcW w:w="1693" w:type="dxa"/>
          </w:tcPr>
          <w:p w14:paraId="2A6FAE19"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$12.4 </w:t>
            </w:r>
          </w:p>
        </w:tc>
        <w:tc>
          <w:tcPr>
            <w:tcW w:w="1693" w:type="dxa"/>
          </w:tcPr>
          <w:p w14:paraId="1976B78C"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$137.9 </w:t>
            </w:r>
          </w:p>
        </w:tc>
      </w:tr>
      <w:tr w:rsidR="00AB7DFE" w:rsidRPr="0095687F" w14:paraId="4B99F892" w14:textId="77777777" w:rsidTr="00E522AB">
        <w:trPr>
          <w:trHeight w:val="138"/>
        </w:trPr>
        <w:tc>
          <w:tcPr>
            <w:tcW w:w="1693" w:type="dxa"/>
            <w:shd w:val="clear" w:color="auto" w:fill="5B9BD5" w:themeFill="accent5"/>
          </w:tcPr>
          <w:p w14:paraId="23243249" w14:textId="77777777" w:rsidR="00AB7DFE" w:rsidRPr="00564787" w:rsidRDefault="00AB7DFE" w:rsidP="0041648E">
            <w:pPr>
              <w:autoSpaceDE w:val="0"/>
              <w:autoSpaceDN w:val="0"/>
              <w:adjustRightInd w:val="0"/>
              <w:rPr>
                <w:rFonts w:ascii="Scotia" w:hAnsi="Scotia" w:cs="Scotia"/>
                <w:b/>
                <w:bCs/>
                <w:color w:val="FFFFFF" w:themeColor="background1"/>
                <w:kern w:val="0"/>
              </w:rPr>
            </w:pPr>
            <w:r w:rsidRPr="00564787">
              <w:rPr>
                <w:rFonts w:ascii="Scotia" w:hAnsi="Scotia" w:cs="Scotia"/>
                <w:b/>
                <w:bCs/>
                <w:color w:val="FFFFFF" w:themeColor="background1"/>
                <w:kern w:val="0"/>
              </w:rPr>
              <w:t>Revenue($Bn)</w:t>
            </w:r>
          </w:p>
        </w:tc>
        <w:tc>
          <w:tcPr>
            <w:tcW w:w="1693" w:type="dxa"/>
          </w:tcPr>
          <w:p w14:paraId="3EA9E706"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$0.7 </w:t>
            </w:r>
          </w:p>
        </w:tc>
        <w:tc>
          <w:tcPr>
            <w:tcW w:w="1693" w:type="dxa"/>
          </w:tcPr>
          <w:p w14:paraId="1710961E"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$0.4 </w:t>
            </w:r>
          </w:p>
        </w:tc>
        <w:tc>
          <w:tcPr>
            <w:tcW w:w="1693" w:type="dxa"/>
          </w:tcPr>
          <w:p w14:paraId="725BB491"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$0.6 </w:t>
            </w:r>
          </w:p>
        </w:tc>
        <w:tc>
          <w:tcPr>
            <w:tcW w:w="1693" w:type="dxa"/>
          </w:tcPr>
          <w:p w14:paraId="432B1D4E"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$0.3 </w:t>
            </w:r>
          </w:p>
        </w:tc>
        <w:tc>
          <w:tcPr>
            <w:tcW w:w="1693" w:type="dxa"/>
          </w:tcPr>
          <w:p w14:paraId="68101246"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$2.0 </w:t>
            </w:r>
          </w:p>
        </w:tc>
      </w:tr>
      <w:tr w:rsidR="00AB7DFE" w:rsidRPr="0095687F" w14:paraId="462BDA15" w14:textId="77777777" w:rsidTr="00E522AB">
        <w:trPr>
          <w:trHeight w:val="161"/>
        </w:trPr>
        <w:tc>
          <w:tcPr>
            <w:tcW w:w="1693" w:type="dxa"/>
            <w:shd w:val="clear" w:color="auto" w:fill="5B9BD5" w:themeFill="accent5"/>
          </w:tcPr>
          <w:p w14:paraId="6CE1DD84" w14:textId="77777777" w:rsidR="00AB7DFE" w:rsidRPr="00564787" w:rsidRDefault="00AB7DFE" w:rsidP="0041648E">
            <w:pPr>
              <w:autoSpaceDE w:val="0"/>
              <w:autoSpaceDN w:val="0"/>
              <w:adjustRightInd w:val="0"/>
              <w:rPr>
                <w:rFonts w:ascii="Scotia" w:hAnsi="Scotia" w:cs="Scotia"/>
                <w:b/>
                <w:bCs/>
                <w:color w:val="FFFFFF" w:themeColor="background1"/>
                <w:kern w:val="0"/>
                <w:sz w:val="14"/>
                <w:szCs w:val="14"/>
              </w:rPr>
            </w:pPr>
            <w:r w:rsidRPr="00564787">
              <w:rPr>
                <w:rFonts w:ascii="Scotia" w:hAnsi="Scotia" w:cs="Scotia"/>
                <w:b/>
                <w:bCs/>
                <w:color w:val="FFFFFF" w:themeColor="background1"/>
                <w:kern w:val="0"/>
              </w:rPr>
              <w:t>Net Income after NCI($MM)</w:t>
            </w:r>
          </w:p>
        </w:tc>
        <w:tc>
          <w:tcPr>
            <w:tcW w:w="1693" w:type="dxa"/>
          </w:tcPr>
          <w:p w14:paraId="2FFC010C"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$234 </w:t>
            </w:r>
          </w:p>
        </w:tc>
        <w:tc>
          <w:tcPr>
            <w:tcW w:w="1693" w:type="dxa"/>
          </w:tcPr>
          <w:p w14:paraId="71C0F901"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$97 </w:t>
            </w:r>
          </w:p>
        </w:tc>
        <w:tc>
          <w:tcPr>
            <w:tcW w:w="1693" w:type="dxa"/>
          </w:tcPr>
          <w:p w14:paraId="131D9ECA"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$150 </w:t>
            </w:r>
          </w:p>
        </w:tc>
        <w:tc>
          <w:tcPr>
            <w:tcW w:w="1693" w:type="dxa"/>
          </w:tcPr>
          <w:p w14:paraId="726175EF"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($2)</w:t>
            </w:r>
          </w:p>
        </w:tc>
        <w:tc>
          <w:tcPr>
            <w:tcW w:w="1693" w:type="dxa"/>
          </w:tcPr>
          <w:p w14:paraId="1FF647C3"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 xml:space="preserve">$479 </w:t>
            </w:r>
          </w:p>
        </w:tc>
      </w:tr>
      <w:tr w:rsidR="00AB7DFE" w:rsidRPr="0095687F" w14:paraId="4701A25F" w14:textId="77777777" w:rsidTr="00E522AB">
        <w:trPr>
          <w:trHeight w:val="161"/>
        </w:trPr>
        <w:tc>
          <w:tcPr>
            <w:tcW w:w="1693" w:type="dxa"/>
            <w:shd w:val="clear" w:color="auto" w:fill="5B9BD5" w:themeFill="accent5"/>
          </w:tcPr>
          <w:p w14:paraId="1B5A3418" w14:textId="77777777" w:rsidR="00AB7DFE" w:rsidRPr="00564787" w:rsidRDefault="00AB7DFE" w:rsidP="0041648E">
            <w:pPr>
              <w:autoSpaceDE w:val="0"/>
              <w:autoSpaceDN w:val="0"/>
              <w:adjustRightInd w:val="0"/>
              <w:rPr>
                <w:rFonts w:ascii="Scotia" w:hAnsi="Scotia" w:cs="Scotia"/>
                <w:b/>
                <w:bCs/>
                <w:color w:val="FFFFFF" w:themeColor="background1"/>
                <w:kern w:val="0"/>
                <w:sz w:val="14"/>
                <w:szCs w:val="14"/>
              </w:rPr>
            </w:pPr>
            <w:r w:rsidRPr="00564787">
              <w:rPr>
                <w:rFonts w:ascii="Scotia" w:hAnsi="Scotia" w:cs="Scotia"/>
                <w:b/>
                <w:bCs/>
                <w:color w:val="FFFFFF" w:themeColor="background1"/>
                <w:kern w:val="0"/>
              </w:rPr>
              <w:t>ROE</w:t>
            </w:r>
          </w:p>
        </w:tc>
        <w:tc>
          <w:tcPr>
            <w:tcW w:w="1693" w:type="dxa"/>
          </w:tcPr>
          <w:p w14:paraId="6E8D35BD"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25.0%</w:t>
            </w:r>
          </w:p>
        </w:tc>
        <w:tc>
          <w:tcPr>
            <w:tcW w:w="1693" w:type="dxa"/>
          </w:tcPr>
          <w:p w14:paraId="3A537644"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15.2%</w:t>
            </w:r>
          </w:p>
        </w:tc>
        <w:tc>
          <w:tcPr>
            <w:tcW w:w="1693" w:type="dxa"/>
          </w:tcPr>
          <w:p w14:paraId="2EECEA0B"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9.7%</w:t>
            </w:r>
          </w:p>
        </w:tc>
        <w:tc>
          <w:tcPr>
            <w:tcW w:w="1693" w:type="dxa"/>
          </w:tcPr>
          <w:p w14:paraId="51DB6B95"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(0.7%)</w:t>
            </w:r>
          </w:p>
        </w:tc>
        <w:tc>
          <w:tcPr>
            <w:tcW w:w="1693" w:type="dxa"/>
          </w:tcPr>
          <w:p w14:paraId="69BB06D2"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13.9%</w:t>
            </w:r>
          </w:p>
        </w:tc>
      </w:tr>
      <w:tr w:rsidR="00AB7DFE" w:rsidRPr="0095687F" w14:paraId="7C1590F8" w14:textId="77777777" w:rsidTr="00E522AB">
        <w:trPr>
          <w:trHeight w:val="161"/>
        </w:trPr>
        <w:tc>
          <w:tcPr>
            <w:tcW w:w="1693" w:type="dxa"/>
            <w:shd w:val="clear" w:color="auto" w:fill="5B9BD5" w:themeFill="accent5"/>
          </w:tcPr>
          <w:p w14:paraId="24BEE88F" w14:textId="77777777" w:rsidR="00AB7DFE" w:rsidRPr="00564787" w:rsidRDefault="00AB7DFE" w:rsidP="0041648E">
            <w:pPr>
              <w:autoSpaceDE w:val="0"/>
              <w:autoSpaceDN w:val="0"/>
              <w:adjustRightInd w:val="0"/>
              <w:rPr>
                <w:rFonts w:ascii="Scotia" w:hAnsi="Scotia" w:cs="Scotia"/>
                <w:b/>
                <w:bCs/>
                <w:color w:val="FFFFFF" w:themeColor="background1"/>
                <w:kern w:val="0"/>
                <w:sz w:val="14"/>
                <w:szCs w:val="14"/>
              </w:rPr>
            </w:pPr>
            <w:r w:rsidRPr="00564787">
              <w:rPr>
                <w:rFonts w:ascii="Scotia" w:hAnsi="Scotia" w:cs="Scotia"/>
                <w:b/>
                <w:bCs/>
                <w:color w:val="FFFFFF" w:themeColor="background1"/>
                <w:kern w:val="0"/>
              </w:rPr>
              <w:t># of Employees</w:t>
            </w:r>
          </w:p>
        </w:tc>
        <w:tc>
          <w:tcPr>
            <w:tcW w:w="1693" w:type="dxa"/>
          </w:tcPr>
          <w:p w14:paraId="4AEC8BD1"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8,813</w:t>
            </w:r>
          </w:p>
        </w:tc>
        <w:tc>
          <w:tcPr>
            <w:tcW w:w="1693" w:type="dxa"/>
          </w:tcPr>
          <w:p w14:paraId="6FBCB0E8"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8,940</w:t>
            </w:r>
          </w:p>
        </w:tc>
        <w:tc>
          <w:tcPr>
            <w:tcW w:w="1693" w:type="dxa"/>
          </w:tcPr>
          <w:p w14:paraId="34DBA845"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7,351</w:t>
            </w:r>
          </w:p>
        </w:tc>
        <w:tc>
          <w:tcPr>
            <w:tcW w:w="1693" w:type="dxa"/>
          </w:tcPr>
          <w:p w14:paraId="69D33FCC"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5,292</w:t>
            </w:r>
          </w:p>
        </w:tc>
        <w:tc>
          <w:tcPr>
            <w:tcW w:w="1693" w:type="dxa"/>
          </w:tcPr>
          <w:p w14:paraId="6843620E" w14:textId="77777777" w:rsidR="00AB7DFE" w:rsidRPr="0095687F" w:rsidRDefault="00AB7DFE" w:rsidP="0041648E">
            <w:pPr>
              <w:autoSpaceDE w:val="0"/>
              <w:autoSpaceDN w:val="0"/>
              <w:adjustRightInd w:val="0"/>
              <w:rPr>
                <w:rFonts w:ascii="Scotia" w:hAnsi="Scotia" w:cs="Scotia"/>
                <w:color w:val="000000"/>
                <w:kern w:val="0"/>
              </w:rPr>
            </w:pPr>
            <w:r w:rsidRPr="0095687F">
              <w:rPr>
                <w:rFonts w:ascii="Scotia" w:hAnsi="Scotia" w:cs="Scotia"/>
                <w:color w:val="000000"/>
                <w:kern w:val="0"/>
              </w:rPr>
              <w:t>30,396</w:t>
            </w:r>
          </w:p>
        </w:tc>
      </w:tr>
    </w:tbl>
    <w:p w14:paraId="62676AC9" w14:textId="77777777" w:rsidR="00AB7DFE" w:rsidRPr="0095687F" w:rsidRDefault="000E4738" w:rsidP="00AB7DFE">
      <w:sdt>
        <w:sdtPr>
          <w:id w:val="-1643108159"/>
          <w:citation/>
        </w:sdtPr>
        <w:sdtEndPr/>
        <w:sdtContent>
          <w:r w:rsidR="00AB7DFE" w:rsidRPr="0095687F">
            <w:fldChar w:fldCharType="begin"/>
          </w:r>
          <w:r w:rsidR="00AB7DFE" w:rsidRPr="0095687F">
            <w:instrText xml:space="preserve"> CITATION Sco23 \l 16393 </w:instrText>
          </w:r>
          <w:r w:rsidR="00AB7DFE" w:rsidRPr="0095687F">
            <w:fldChar w:fldCharType="separate"/>
          </w:r>
          <w:r w:rsidR="00AB7DFE" w:rsidRPr="0095687F">
            <w:rPr>
              <w:noProof/>
            </w:rPr>
            <w:t>(Scotiabank, Q3 2023)</w:t>
          </w:r>
          <w:r w:rsidR="00AB7DFE" w:rsidRPr="0095687F">
            <w:fldChar w:fldCharType="end"/>
          </w:r>
        </w:sdtContent>
      </w:sdt>
    </w:p>
    <w:p w14:paraId="3478820D" w14:textId="77777777" w:rsidR="00AB7DFE" w:rsidRPr="0095687F" w:rsidRDefault="00AB7DFE" w:rsidP="00AB7DFE">
      <w:pPr>
        <w:spacing w:after="0"/>
        <w:rPr>
          <w:rFonts w:asciiTheme="majorHAnsi" w:eastAsiaTheme="majorEastAsia" w:hAnsiTheme="majorHAnsi" w:cstheme="majorBidi"/>
          <w:b/>
          <w:bCs/>
          <w:color w:val="1F3763" w:themeColor="accent1" w:themeShade="7F"/>
          <w:kern w:val="0"/>
          <w:sz w:val="24"/>
          <w:szCs w:val="24"/>
          <w14:ligatures w14:val="none"/>
        </w:rPr>
      </w:pPr>
    </w:p>
    <w:p w14:paraId="0E220F2F" w14:textId="77777777" w:rsidR="00AB7DFE" w:rsidRPr="0095687F" w:rsidRDefault="00AB7DFE" w:rsidP="00AB7DFE">
      <w:pPr>
        <w:spacing w:line="360" w:lineRule="auto"/>
        <w:rPr>
          <w:rFonts w:ascii="Arial" w:hAnsi="Arial" w:cs="Arial"/>
          <w:b/>
          <w:bCs/>
          <w:color w:val="666666"/>
          <w:kern w:val="0"/>
          <w:sz w:val="32"/>
          <w:szCs w:val="32"/>
          <w:u w:val="single"/>
          <w14:ligatures w14:val="none"/>
        </w:rPr>
      </w:pPr>
      <w:r w:rsidRPr="0095687F">
        <w:rPr>
          <w:b/>
          <w:bCs/>
          <w:kern w:val="0"/>
          <w:sz w:val="24"/>
          <w:szCs w:val="24"/>
          <w:u w:val="single"/>
          <w14:ligatures w14:val="none"/>
        </w:rPr>
        <w:t>Current Initiatives of Scotiabank in the Region</w:t>
      </w:r>
    </w:p>
    <w:p w14:paraId="4BAD251D" w14:textId="77777777" w:rsidR="00AB7DFE" w:rsidRPr="0083163E" w:rsidRDefault="00AB7DFE" w:rsidP="0056000C">
      <w:pPr>
        <w:pStyle w:val="ListParagraph"/>
        <w:numPr>
          <w:ilvl w:val="0"/>
          <w:numId w:val="42"/>
        </w:numPr>
        <w:spacing w:line="360" w:lineRule="auto"/>
        <w:ind w:left="426" w:hanging="426"/>
        <w:rPr>
          <w:b/>
          <w:bCs/>
          <w:kern w:val="0"/>
          <w:u w:val="single"/>
          <w14:ligatures w14:val="none"/>
        </w:rPr>
      </w:pPr>
      <w:r w:rsidRPr="00F218DD">
        <w:rPr>
          <w:b/>
          <w:bCs/>
          <w:kern w:val="0"/>
          <w:u w:val="single"/>
          <w14:ligatures w14:val="none"/>
        </w:rPr>
        <w:t>Investment banking in the Pacific Alliance</w:t>
      </w:r>
    </w:p>
    <w:p w14:paraId="4C75955D" w14:textId="77777777" w:rsidR="00AB7DFE" w:rsidRPr="0095687F" w:rsidRDefault="00AB7DFE" w:rsidP="00AB7DFE">
      <w:pPr>
        <w:spacing w:line="360" w:lineRule="auto"/>
        <w:jc w:val="both"/>
        <w:rPr>
          <w:kern w:val="0"/>
          <w14:ligatures w14:val="none"/>
        </w:rPr>
      </w:pPr>
      <w:r w:rsidRPr="0095687F">
        <w:rPr>
          <w:b/>
          <w:bCs/>
          <w:kern w:val="0"/>
          <w14:ligatures w14:val="none"/>
        </w:rPr>
        <w:lastRenderedPageBreak/>
        <w:t>Overview:</w:t>
      </w:r>
      <w:r w:rsidRPr="0095687F">
        <w:rPr>
          <w:kern w:val="0"/>
          <w14:ligatures w14:val="none"/>
        </w:rPr>
        <w:t xml:space="preserve"> Due to its expanding demands and appealing investment conditions in a low-interest rate global environment</w:t>
      </w:r>
      <w:r>
        <w:rPr>
          <w:kern w:val="0"/>
          <w14:ligatures w14:val="none"/>
        </w:rPr>
        <w:t xml:space="preserve">, </w:t>
      </w:r>
      <w:r w:rsidRPr="0095687F">
        <w:rPr>
          <w:kern w:val="0"/>
          <w14:ligatures w14:val="none"/>
        </w:rPr>
        <w:t>the Pacific Alliance countries (Chile, Colombia, Mexico, and Peru) ha</w:t>
      </w:r>
      <w:r>
        <w:rPr>
          <w:kern w:val="0"/>
          <w14:ligatures w14:val="none"/>
        </w:rPr>
        <w:t>ve</w:t>
      </w:r>
      <w:r w:rsidRPr="0095687F">
        <w:rPr>
          <w:kern w:val="0"/>
          <w14:ligatures w14:val="none"/>
        </w:rPr>
        <w:t xml:space="preserve"> become a key focus for infrastructure investment.</w:t>
      </w:r>
    </w:p>
    <w:p w14:paraId="55EFE3BB" w14:textId="77777777" w:rsidR="00AB7DFE" w:rsidRPr="0095687F" w:rsidRDefault="00AB7DFE" w:rsidP="00AB7DFE">
      <w:pPr>
        <w:spacing w:line="360" w:lineRule="auto"/>
        <w:jc w:val="both"/>
        <w:rPr>
          <w:kern w:val="0"/>
          <w14:ligatures w14:val="none"/>
        </w:rPr>
      </w:pPr>
      <w:r w:rsidRPr="0095687F">
        <w:rPr>
          <w:b/>
          <w:bCs/>
          <w:kern w:val="0"/>
          <w14:ligatures w14:val="none"/>
        </w:rPr>
        <w:t>Pacific Alliance:</w:t>
      </w:r>
      <w:r w:rsidRPr="0095687F">
        <w:rPr>
          <w:kern w:val="0"/>
          <w14:ligatures w14:val="none"/>
        </w:rPr>
        <w:t xml:space="preserve"> With a combined GDP of about US$1.9 trillion, the Pacific Alliance is the eighth-largest economic region in the world. Significant foreign investment </w:t>
      </w:r>
      <w:r>
        <w:rPr>
          <w:kern w:val="0"/>
          <w14:ligatures w14:val="none"/>
        </w:rPr>
        <w:t>flows</w:t>
      </w:r>
      <w:r w:rsidRPr="0095687F">
        <w:rPr>
          <w:kern w:val="0"/>
          <w14:ligatures w14:val="none"/>
        </w:rPr>
        <w:t xml:space="preserve"> into the member nations of this alliance, particularly from infrastructure funds, private equity firms, sovereign wealth funds, and pension funds.</w:t>
      </w:r>
    </w:p>
    <w:p w14:paraId="6F0059B1" w14:textId="77777777" w:rsidR="00AB7DFE" w:rsidRPr="0095687F" w:rsidRDefault="00AB7DFE" w:rsidP="00AB7DFE">
      <w:pPr>
        <w:spacing w:before="240" w:line="360" w:lineRule="auto"/>
        <w:jc w:val="both"/>
        <w:rPr>
          <w:kern w:val="0"/>
          <w14:ligatures w14:val="none"/>
        </w:rPr>
      </w:pPr>
      <w:r w:rsidRPr="0095687F">
        <w:rPr>
          <w:b/>
          <w:bCs/>
          <w:kern w:val="0"/>
          <w14:ligatures w14:val="none"/>
        </w:rPr>
        <w:t>Emerging Market Dynamics</w:t>
      </w:r>
      <w:r w:rsidRPr="0095687F">
        <w:rPr>
          <w:kern w:val="0"/>
          <w14:ligatures w14:val="none"/>
        </w:rPr>
        <w:t>: Despite the region's economies being emerging markets, some dangers come with them, including currency volatility, policy changes, and geopolitical events. Investors also closely monitor</w:t>
      </w:r>
      <w:r>
        <w:rPr>
          <w:kern w:val="0"/>
          <w14:ligatures w14:val="none"/>
        </w:rPr>
        <w:t xml:space="preserve"> </w:t>
      </w:r>
      <w:r w:rsidRPr="0095687F">
        <w:rPr>
          <w:kern w:val="0"/>
          <w14:ligatures w14:val="none"/>
        </w:rPr>
        <w:t>the impact of US monetary policies, particularly those of the Federal Reserve Board, on market liquidity.</w:t>
      </w:r>
    </w:p>
    <w:p w14:paraId="7B7DD68E" w14:textId="77777777" w:rsidR="00AB7DFE" w:rsidRPr="0095687F" w:rsidRDefault="00AB7DFE" w:rsidP="00AB7DFE">
      <w:pPr>
        <w:spacing w:before="240" w:line="360" w:lineRule="auto"/>
        <w:jc w:val="both"/>
        <w:rPr>
          <w:kern w:val="0"/>
          <w14:ligatures w14:val="none"/>
        </w:rPr>
      </w:pPr>
      <w:r w:rsidRPr="0095687F">
        <w:rPr>
          <w:b/>
          <w:bCs/>
          <w:kern w:val="0"/>
          <w14:ligatures w14:val="none"/>
        </w:rPr>
        <w:t>Role of Scotiabank</w:t>
      </w:r>
      <w:r w:rsidRPr="0095687F">
        <w:rPr>
          <w:kern w:val="0"/>
          <w14:ligatures w14:val="none"/>
        </w:rPr>
        <w:t xml:space="preserve">: Scotiabank emphasizes the value of having local knowledge thanks to its long history in the area extending back to the 19th century. The bank has played a significant role in M&amp;A activity by providing </w:t>
      </w:r>
      <w:r>
        <w:rPr>
          <w:kern w:val="0"/>
          <w14:ligatures w14:val="none"/>
        </w:rPr>
        <w:t>various</w:t>
      </w:r>
      <w:r w:rsidRPr="0095687F">
        <w:rPr>
          <w:kern w:val="0"/>
          <w14:ligatures w14:val="none"/>
        </w:rPr>
        <w:t xml:space="preserve"> services from idea development to deal implementation. They also concentrate on "middle market" businesses, frequently owned by families, that are looking for funding for expansion but do not have access to </w:t>
      </w:r>
      <w:r>
        <w:rPr>
          <w:kern w:val="0"/>
          <w14:ligatures w14:val="none"/>
        </w:rPr>
        <w:t>many</w:t>
      </w:r>
      <w:r w:rsidRPr="0095687F">
        <w:rPr>
          <w:kern w:val="0"/>
          <w14:ligatures w14:val="none"/>
        </w:rPr>
        <w:t xml:space="preserve"> internal capital market resources.</w:t>
      </w:r>
    </w:p>
    <w:p w14:paraId="259CFE26" w14:textId="77777777" w:rsidR="00AB7DFE" w:rsidRPr="0083163E" w:rsidRDefault="00AB7DFE" w:rsidP="00AB7DFE">
      <w:pPr>
        <w:spacing w:line="360" w:lineRule="auto"/>
        <w:rPr>
          <w:b/>
          <w:bCs/>
          <w:kern w:val="0"/>
          <w:sz w:val="24"/>
          <w:szCs w:val="24"/>
          <w:u w:val="single"/>
          <w14:ligatures w14:val="none"/>
        </w:rPr>
      </w:pPr>
      <w:r w:rsidRPr="0095687F">
        <w:rPr>
          <w:b/>
          <w:bCs/>
          <w:kern w:val="0"/>
          <w:sz w:val="24"/>
          <w:szCs w:val="24"/>
          <w:u w:val="single"/>
          <w14:ligatures w14:val="none"/>
        </w:rPr>
        <w:t>Infrastructure, Power, and Utilities</w:t>
      </w:r>
    </w:p>
    <w:p w14:paraId="12CEB553" w14:textId="77777777" w:rsidR="00AB7DFE" w:rsidRPr="0095687F" w:rsidRDefault="00AB7DFE" w:rsidP="00AB7DFE">
      <w:pPr>
        <w:spacing w:line="360" w:lineRule="auto"/>
        <w:rPr>
          <w:kern w:val="0"/>
          <w14:ligatures w14:val="none"/>
        </w:rPr>
      </w:pPr>
      <w:r w:rsidRPr="0095687F">
        <w:rPr>
          <w:b/>
          <w:bCs/>
          <w:kern w:val="0"/>
          <w14:ligatures w14:val="none"/>
        </w:rPr>
        <w:t>The potential of the Pacific Alliance</w:t>
      </w:r>
      <w:r w:rsidRPr="0095687F">
        <w:rPr>
          <w:kern w:val="0"/>
          <w14:ligatures w14:val="none"/>
        </w:rPr>
        <w:t xml:space="preserve">: As other established markets have reached saturation, the Pacific Alliance, which consists of the nations of Mexico, Peru, Chile, and Colombia, offers a promising investment environment. </w:t>
      </w:r>
      <w:r>
        <w:rPr>
          <w:kern w:val="0"/>
          <w14:ligatures w14:val="none"/>
        </w:rPr>
        <w:t>Established in 2011, this trade group</w:t>
      </w:r>
      <w:r w:rsidRPr="0095687F">
        <w:rPr>
          <w:kern w:val="0"/>
          <w14:ligatures w14:val="none"/>
        </w:rPr>
        <w:t xml:space="preserve"> aims to encourage commerce among its members</w:t>
      </w:r>
      <w:r>
        <w:rPr>
          <w:kern w:val="0"/>
          <w14:ligatures w14:val="none"/>
        </w:rPr>
        <w:t xml:space="preserve"> and harmonize</w:t>
      </w:r>
      <w:r w:rsidRPr="0095687F">
        <w:rPr>
          <w:kern w:val="0"/>
          <w14:ligatures w14:val="none"/>
        </w:rPr>
        <w:t xml:space="preserve"> regulatory </w:t>
      </w:r>
      <w:r>
        <w:rPr>
          <w:kern w:val="0"/>
          <w14:ligatures w14:val="none"/>
        </w:rPr>
        <w:t>as well as</w:t>
      </w:r>
      <w:r w:rsidRPr="0095687F">
        <w:rPr>
          <w:kern w:val="0"/>
          <w14:ligatures w14:val="none"/>
        </w:rPr>
        <w:t xml:space="preserve"> taxation disparities.</w:t>
      </w:r>
    </w:p>
    <w:p w14:paraId="1F0EE980" w14:textId="77777777" w:rsidR="00AB7DFE" w:rsidRPr="0095687F" w:rsidRDefault="00AB7DFE" w:rsidP="00AB7DFE">
      <w:pPr>
        <w:spacing w:line="360" w:lineRule="auto"/>
        <w:jc w:val="both"/>
        <w:rPr>
          <w:kern w:val="0"/>
          <w14:ligatures w14:val="none"/>
        </w:rPr>
      </w:pPr>
      <w:r w:rsidRPr="0095687F">
        <w:rPr>
          <w:b/>
          <w:bCs/>
          <w:kern w:val="0"/>
          <w14:ligatures w14:val="none"/>
        </w:rPr>
        <w:t>Infrastructure Opportunities</w:t>
      </w:r>
      <w:r w:rsidRPr="0095687F">
        <w:rPr>
          <w:kern w:val="0"/>
          <w14:ligatures w14:val="none"/>
        </w:rPr>
        <w:t xml:space="preserve">: Emerging economies, like those in the Pacific Alliance, have a lot of room to grow, especially in </w:t>
      </w:r>
      <w:r>
        <w:rPr>
          <w:kern w:val="0"/>
          <w14:ligatures w14:val="none"/>
        </w:rPr>
        <w:t>infrastructure areas</w:t>
      </w:r>
      <w:r w:rsidRPr="0095687F">
        <w:rPr>
          <w:kern w:val="0"/>
          <w14:ligatures w14:val="none"/>
        </w:rPr>
        <w:t xml:space="preserve"> like power and utilities. The demand for investment spans from modernizing outdated systems to building new infrastructure, </w:t>
      </w:r>
      <w:r>
        <w:rPr>
          <w:kern w:val="0"/>
          <w14:ligatures w14:val="none"/>
        </w:rPr>
        <w:t>particularly emphasizing</w:t>
      </w:r>
      <w:r w:rsidRPr="0095687F">
        <w:rPr>
          <w:kern w:val="0"/>
          <w14:ligatures w14:val="none"/>
        </w:rPr>
        <w:t xml:space="preserve"> energy from renewable sources. With a s</w:t>
      </w:r>
      <w:r>
        <w:rPr>
          <w:kern w:val="0"/>
          <w14:ligatures w14:val="none"/>
        </w:rPr>
        <w:t>olid</w:t>
      </w:r>
      <w:r w:rsidRPr="0095687F">
        <w:rPr>
          <w:kern w:val="0"/>
          <w14:ligatures w14:val="none"/>
        </w:rPr>
        <w:t xml:space="preserve"> regional presence, Scotiabank is well-positioned to assist domestic and foreign clients with their investment decisions.</w:t>
      </w:r>
    </w:p>
    <w:p w14:paraId="74AF114B" w14:textId="5A1A0271" w:rsidR="00E20D70" w:rsidRPr="0095687F" w:rsidRDefault="00AB7DFE" w:rsidP="00FE7710">
      <w:pPr>
        <w:spacing w:before="240" w:line="360" w:lineRule="auto"/>
        <w:jc w:val="both"/>
        <w:rPr>
          <w:kern w:val="0"/>
          <w14:ligatures w14:val="none"/>
        </w:rPr>
      </w:pPr>
      <w:r w:rsidRPr="0095687F">
        <w:rPr>
          <w:b/>
          <w:bCs/>
          <w:kern w:val="0"/>
          <w14:ligatures w14:val="none"/>
        </w:rPr>
        <w:t>Growth of the Power Sector</w:t>
      </w:r>
      <w:r w:rsidRPr="0095687F">
        <w:rPr>
          <w:kern w:val="0"/>
          <w14:ligatures w14:val="none"/>
        </w:rPr>
        <w:t xml:space="preserve">: Mexico's power sector is booming thanks to regulatory adjustments </w:t>
      </w:r>
      <w:r>
        <w:rPr>
          <w:kern w:val="0"/>
          <w14:ligatures w14:val="none"/>
        </w:rPr>
        <w:t>encouraging</w:t>
      </w:r>
      <w:r w:rsidRPr="0095687F">
        <w:rPr>
          <w:kern w:val="0"/>
          <w14:ligatures w14:val="none"/>
        </w:rPr>
        <w:t xml:space="preserve"> private investments. The market for renewable energy is heating up, and infrastructure development for effective energy distribution is being prioritized. While Peru </w:t>
      </w:r>
      <w:r>
        <w:rPr>
          <w:kern w:val="0"/>
          <w14:ligatures w14:val="none"/>
        </w:rPr>
        <w:t>seeks</w:t>
      </w:r>
      <w:r w:rsidRPr="0095687F">
        <w:rPr>
          <w:kern w:val="0"/>
          <w14:ligatures w14:val="none"/>
        </w:rPr>
        <w:t xml:space="preserve"> to improve its </w:t>
      </w:r>
      <w:r w:rsidRPr="0095687F">
        <w:rPr>
          <w:kern w:val="0"/>
          <w14:ligatures w14:val="none"/>
        </w:rPr>
        <w:lastRenderedPageBreak/>
        <w:t xml:space="preserve">electrical grid, Chile </w:t>
      </w:r>
      <w:r>
        <w:rPr>
          <w:kern w:val="0"/>
          <w14:ligatures w14:val="none"/>
        </w:rPr>
        <w:t>focuses</w:t>
      </w:r>
      <w:r w:rsidRPr="0095687F">
        <w:rPr>
          <w:kern w:val="0"/>
          <w14:ligatures w14:val="none"/>
        </w:rPr>
        <w:t xml:space="preserve"> on </w:t>
      </w:r>
      <w:r>
        <w:rPr>
          <w:kern w:val="0"/>
          <w14:ligatures w14:val="none"/>
        </w:rPr>
        <w:t>clean energy sources</w:t>
      </w:r>
      <w:r w:rsidRPr="0095687F">
        <w:rPr>
          <w:kern w:val="0"/>
          <w14:ligatures w14:val="none"/>
        </w:rPr>
        <w:t xml:space="preserve"> like solar and wind. </w:t>
      </w:r>
      <w:r>
        <w:rPr>
          <w:kern w:val="0"/>
          <w14:ligatures w14:val="none"/>
        </w:rPr>
        <w:t>Colombia is revising its regulatory structure to broaden its energy resources and draw in foreign investment</w:t>
      </w:r>
      <w:r w:rsidRPr="0095687F">
        <w:rPr>
          <w:kern w:val="0"/>
          <w14:ligatures w14:val="none"/>
        </w:rPr>
        <w:t>.</w:t>
      </w:r>
    </w:p>
    <w:p w14:paraId="6728D7EC" w14:textId="77777777" w:rsidR="00AB7DFE" w:rsidRPr="0095687F" w:rsidRDefault="00AB7DFE" w:rsidP="00E20D70">
      <w:pPr>
        <w:spacing w:after="0" w:line="360" w:lineRule="auto"/>
        <w:jc w:val="both"/>
        <w:rPr>
          <w:kern w:val="0"/>
          <w14:ligatures w14:val="none"/>
        </w:rPr>
      </w:pPr>
      <w:r w:rsidRPr="0095687F">
        <w:rPr>
          <w:b/>
          <w:bCs/>
          <w:kern w:val="0"/>
          <w14:ligatures w14:val="none"/>
        </w:rPr>
        <w:t>Debt capital markets funding</w:t>
      </w:r>
      <w:r w:rsidRPr="0095687F">
        <w:rPr>
          <w:kern w:val="0"/>
          <w14:ligatures w14:val="none"/>
        </w:rPr>
        <w:t xml:space="preserve">: </w:t>
      </w:r>
      <w:r>
        <w:rPr>
          <w:kern w:val="0"/>
          <w14:ligatures w14:val="none"/>
        </w:rPr>
        <w:t>Financing requirements are growing as infrastructure development picks up</w:t>
      </w:r>
      <w:r w:rsidRPr="0095687F">
        <w:rPr>
          <w:kern w:val="0"/>
          <w14:ligatures w14:val="none"/>
        </w:rPr>
        <w:t xml:space="preserve">. While bank loans </w:t>
      </w:r>
      <w:r>
        <w:rPr>
          <w:kern w:val="0"/>
          <w14:ligatures w14:val="none"/>
        </w:rPr>
        <w:t>ar</w:t>
      </w:r>
      <w:r w:rsidRPr="0095687F">
        <w:rPr>
          <w:kern w:val="0"/>
          <w14:ligatures w14:val="none"/>
        </w:rPr>
        <w:t xml:space="preserve">e a popular way to finance capital projects, debt capital markets—which allow for </w:t>
      </w:r>
      <w:r>
        <w:rPr>
          <w:kern w:val="0"/>
          <w14:ligatures w14:val="none"/>
        </w:rPr>
        <w:t>issuing</w:t>
      </w:r>
      <w:r w:rsidRPr="0095687F">
        <w:rPr>
          <w:kern w:val="0"/>
          <w14:ligatures w14:val="none"/>
        </w:rPr>
        <w:t xml:space="preserve"> investment-grade and high-yield bonds—present an alternative. The unsecured capital markets team at Scotiabank </w:t>
      </w:r>
      <w:r>
        <w:rPr>
          <w:kern w:val="0"/>
          <w14:ligatures w14:val="none"/>
        </w:rPr>
        <w:t>focuse</w:t>
      </w:r>
      <w:r w:rsidRPr="0095687F">
        <w:rPr>
          <w:kern w:val="0"/>
          <w14:ligatures w14:val="none"/>
        </w:rPr>
        <w:t>s on the power and utilities industry</w:t>
      </w:r>
      <w:r>
        <w:rPr>
          <w:kern w:val="0"/>
          <w14:ligatures w14:val="none"/>
        </w:rPr>
        <w:t>,</w:t>
      </w:r>
      <w:r w:rsidRPr="0095687F">
        <w:rPr>
          <w:kern w:val="0"/>
          <w14:ligatures w14:val="none"/>
        </w:rPr>
        <w:t xml:space="preserve"> help</w:t>
      </w:r>
      <w:r>
        <w:rPr>
          <w:kern w:val="0"/>
          <w14:ligatures w14:val="none"/>
        </w:rPr>
        <w:t>ing</w:t>
      </w:r>
      <w:r w:rsidRPr="0095687F">
        <w:rPr>
          <w:kern w:val="0"/>
          <w14:ligatures w14:val="none"/>
        </w:rPr>
        <w:t xml:space="preserve"> clients navigate the complexities of the Pacific Alliance.</w:t>
      </w:r>
    </w:p>
    <w:p w14:paraId="24F06C33" w14:textId="77777777" w:rsidR="00AB7DFE" w:rsidRPr="0095687F" w:rsidRDefault="00AB7DFE" w:rsidP="00AB7DFE">
      <w:pPr>
        <w:spacing w:before="240" w:after="0" w:line="360" w:lineRule="auto"/>
        <w:jc w:val="both"/>
        <w:rPr>
          <w:kern w:val="0"/>
          <w14:ligatures w14:val="none"/>
        </w:rPr>
      </w:pPr>
      <w:r w:rsidRPr="0095687F">
        <w:rPr>
          <w:b/>
          <w:bCs/>
          <w:kern w:val="0"/>
          <w14:ligatures w14:val="none"/>
        </w:rPr>
        <w:t>Role of Scotiabank</w:t>
      </w:r>
      <w:r w:rsidRPr="0095687F">
        <w:rPr>
          <w:kern w:val="0"/>
          <w14:ligatures w14:val="none"/>
        </w:rPr>
        <w:t xml:space="preserve">: As a significant bond underwriter, Scotiabank supports firms, particularly those </w:t>
      </w:r>
      <w:r>
        <w:rPr>
          <w:kern w:val="0"/>
          <w14:ligatures w14:val="none"/>
        </w:rPr>
        <w:t>un</w:t>
      </w:r>
      <w:r w:rsidRPr="0095687F">
        <w:rPr>
          <w:kern w:val="0"/>
          <w14:ligatures w14:val="none"/>
        </w:rPr>
        <w:t xml:space="preserve">familiar with the specific difficulties </w:t>
      </w:r>
      <w:r>
        <w:rPr>
          <w:kern w:val="0"/>
          <w14:ligatures w14:val="none"/>
        </w:rPr>
        <w:t>the Pacific Alliance poses</w:t>
      </w:r>
      <w:r w:rsidRPr="0095687F">
        <w:rPr>
          <w:kern w:val="0"/>
          <w14:ligatures w14:val="none"/>
        </w:rPr>
        <w:t xml:space="preserve">. </w:t>
      </w:r>
      <w:r>
        <w:rPr>
          <w:kern w:val="0"/>
          <w14:ligatures w14:val="none"/>
        </w:rPr>
        <w:t>The bank</w:t>
      </w:r>
      <w:r w:rsidRPr="0095687F">
        <w:rPr>
          <w:kern w:val="0"/>
          <w14:ligatures w14:val="none"/>
        </w:rPr>
        <w:t xml:space="preserve"> offer</w:t>
      </w:r>
      <w:r>
        <w:rPr>
          <w:kern w:val="0"/>
          <w14:ligatures w14:val="none"/>
        </w:rPr>
        <w:t>s</w:t>
      </w:r>
      <w:r w:rsidRPr="0095687F">
        <w:rPr>
          <w:kern w:val="0"/>
          <w14:ligatures w14:val="none"/>
        </w:rPr>
        <w:t xml:space="preserve"> </w:t>
      </w:r>
      <w:r>
        <w:rPr>
          <w:kern w:val="0"/>
          <w14:ligatures w14:val="none"/>
        </w:rPr>
        <w:t>various</w:t>
      </w:r>
      <w:r w:rsidRPr="0095687F">
        <w:rPr>
          <w:kern w:val="0"/>
          <w14:ligatures w14:val="none"/>
        </w:rPr>
        <w:t xml:space="preserve"> services, including advising responsibilities and helping clients structure fixed-income products. </w:t>
      </w:r>
      <w:r>
        <w:rPr>
          <w:kern w:val="0"/>
          <w14:ligatures w14:val="none"/>
        </w:rPr>
        <w:t>Scotiabank focuses on the Pacific Alliance for its yield and diversity</w:t>
      </w:r>
      <w:r w:rsidRPr="0095687F">
        <w:rPr>
          <w:kern w:val="0"/>
          <w14:ligatures w14:val="none"/>
        </w:rPr>
        <w:t>, which unites issuers of bonds with interested investors through a global distribution network.</w:t>
      </w:r>
    </w:p>
    <w:p w14:paraId="3673B6D8" w14:textId="77777777" w:rsidR="00AB7DFE" w:rsidRPr="0095687F" w:rsidRDefault="00AB7DFE" w:rsidP="00FE7710">
      <w:pPr>
        <w:spacing w:before="240" w:line="360" w:lineRule="auto"/>
        <w:jc w:val="both"/>
        <w:rPr>
          <w:kern w:val="0"/>
          <w14:ligatures w14:val="none"/>
        </w:rPr>
      </w:pPr>
      <w:r w:rsidRPr="0095687F">
        <w:rPr>
          <w:b/>
          <w:bCs/>
          <w:kern w:val="0"/>
          <w14:ligatures w14:val="none"/>
        </w:rPr>
        <w:t>The legacy of Scotiabank</w:t>
      </w:r>
      <w:r w:rsidRPr="0095687F">
        <w:rPr>
          <w:kern w:val="0"/>
          <w14:ligatures w14:val="none"/>
        </w:rPr>
        <w:t xml:space="preserve">: With </w:t>
      </w:r>
      <w:r>
        <w:rPr>
          <w:kern w:val="0"/>
          <w14:ligatures w14:val="none"/>
        </w:rPr>
        <w:t>over</w:t>
      </w:r>
      <w:r w:rsidRPr="0095687F">
        <w:rPr>
          <w:kern w:val="0"/>
          <w14:ligatures w14:val="none"/>
        </w:rPr>
        <w:t xml:space="preserve"> 50 years of experience operating in Latin America, the bank's seasoned infrastructures</w:t>
      </w:r>
      <w:r>
        <w:rPr>
          <w:kern w:val="0"/>
          <w14:ligatures w14:val="none"/>
        </w:rPr>
        <w:t>,</w:t>
      </w:r>
      <w:r w:rsidRPr="0095687F">
        <w:rPr>
          <w:kern w:val="0"/>
          <w14:ligatures w14:val="none"/>
        </w:rPr>
        <w:t xml:space="preserve"> power, and utilities division </w:t>
      </w:r>
      <w:r>
        <w:rPr>
          <w:kern w:val="0"/>
          <w14:ligatures w14:val="none"/>
        </w:rPr>
        <w:t xml:space="preserve">stand out. This division </w:t>
      </w:r>
      <w:r w:rsidRPr="0095687F">
        <w:rPr>
          <w:kern w:val="0"/>
          <w14:ligatures w14:val="none"/>
        </w:rPr>
        <w:t>combines regional knowledge with international advice, funding, and capital markets capabilities. Their extensive local knowledge and wide range of finance capabilities place them in a leading position to support the expansion of the Pacific Alliance's infrastructure.</w:t>
      </w:r>
    </w:p>
    <w:p w14:paraId="2A7DD5D2" w14:textId="77777777" w:rsidR="00AB7DFE" w:rsidRPr="002D3A99" w:rsidRDefault="00AB7DFE" w:rsidP="00AB7DFE">
      <w:pPr>
        <w:rPr>
          <w:b/>
          <w:bCs/>
          <w:kern w:val="0"/>
          <w:u w:val="single"/>
          <w14:ligatures w14:val="none"/>
        </w:rPr>
      </w:pPr>
      <w:r w:rsidRPr="002D3A99">
        <w:rPr>
          <w:b/>
          <w:bCs/>
          <w:kern w:val="0"/>
          <w:u w:val="single"/>
          <w14:ligatures w14:val="none"/>
        </w:rPr>
        <w:t>GDP Growth</w:t>
      </w:r>
    </w:p>
    <w:tbl>
      <w:tblPr>
        <w:tblStyle w:val="ListTable3-Accent5"/>
        <w:tblW w:w="10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7"/>
        <w:gridCol w:w="2537"/>
        <w:gridCol w:w="2538"/>
        <w:gridCol w:w="2538"/>
      </w:tblGrid>
      <w:tr w:rsidR="00AB7DFE" w:rsidRPr="0095687F" w14:paraId="7D10B9BB" w14:textId="77777777" w:rsidTr="00FE7710">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537" w:type="dxa"/>
            <w:tcBorders>
              <w:bottom w:val="none" w:sz="0" w:space="0" w:color="auto"/>
              <w:right w:val="none" w:sz="0" w:space="0" w:color="auto"/>
            </w:tcBorders>
          </w:tcPr>
          <w:p w14:paraId="388095E8" w14:textId="77777777" w:rsidR="00AB7DFE" w:rsidRPr="00FE7710" w:rsidRDefault="00AB7DFE" w:rsidP="0041648E"/>
        </w:tc>
        <w:tc>
          <w:tcPr>
            <w:tcW w:w="2537" w:type="dxa"/>
          </w:tcPr>
          <w:p w14:paraId="3803BD19" w14:textId="77777777" w:rsidR="00AB7DFE" w:rsidRPr="0095687F" w:rsidRDefault="00AB7DFE" w:rsidP="0041648E">
            <w:pPr>
              <w:cnfStyle w:val="100000000000" w:firstRow="1" w:lastRow="0" w:firstColumn="0" w:lastColumn="0" w:oddVBand="0" w:evenVBand="0" w:oddHBand="0" w:evenHBand="0" w:firstRowFirstColumn="0" w:firstRowLastColumn="0" w:lastRowFirstColumn="0" w:lastRowLastColumn="0"/>
            </w:pPr>
            <w:r w:rsidRPr="0095687F">
              <w:t xml:space="preserve">PACs Total </w:t>
            </w:r>
          </w:p>
        </w:tc>
        <w:tc>
          <w:tcPr>
            <w:tcW w:w="2538" w:type="dxa"/>
          </w:tcPr>
          <w:p w14:paraId="027A3D6E" w14:textId="77777777" w:rsidR="00AB7DFE" w:rsidRPr="0095687F" w:rsidRDefault="00AB7DFE" w:rsidP="0041648E">
            <w:pPr>
              <w:cnfStyle w:val="100000000000" w:firstRow="1" w:lastRow="0" w:firstColumn="0" w:lastColumn="0" w:oddVBand="0" w:evenVBand="0" w:oddHBand="0" w:evenHBand="0" w:firstRowFirstColumn="0" w:firstRowLastColumn="0" w:lastRowFirstColumn="0" w:lastRowLastColumn="0"/>
            </w:pPr>
            <w:r w:rsidRPr="0095687F">
              <w:t xml:space="preserve">Canada </w:t>
            </w:r>
          </w:p>
        </w:tc>
        <w:tc>
          <w:tcPr>
            <w:tcW w:w="2538" w:type="dxa"/>
          </w:tcPr>
          <w:p w14:paraId="2693542B" w14:textId="77777777" w:rsidR="00AB7DFE" w:rsidRPr="0095687F" w:rsidRDefault="00AB7DFE" w:rsidP="0041648E">
            <w:pPr>
              <w:cnfStyle w:val="100000000000" w:firstRow="1" w:lastRow="0" w:firstColumn="0" w:lastColumn="0" w:oddVBand="0" w:evenVBand="0" w:oddHBand="0" w:evenHBand="0" w:firstRowFirstColumn="0" w:firstRowLastColumn="0" w:lastRowFirstColumn="0" w:lastRowLastColumn="0"/>
            </w:pPr>
            <w:r w:rsidRPr="0095687F">
              <w:t>PACs vs Canada</w:t>
            </w:r>
          </w:p>
        </w:tc>
      </w:tr>
      <w:tr w:rsidR="00AB7DFE" w:rsidRPr="0095687F" w14:paraId="68D178F0" w14:textId="77777777" w:rsidTr="00FE771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37" w:type="dxa"/>
            <w:tcBorders>
              <w:top w:val="none" w:sz="0" w:space="0" w:color="auto"/>
              <w:bottom w:val="none" w:sz="0" w:space="0" w:color="auto"/>
              <w:right w:val="none" w:sz="0" w:space="0" w:color="auto"/>
            </w:tcBorders>
            <w:shd w:val="clear" w:color="auto" w:fill="5B9BD5" w:themeFill="accent5"/>
          </w:tcPr>
          <w:p w14:paraId="05B2300D" w14:textId="77777777" w:rsidR="00AB7DFE" w:rsidRPr="00FE7710" w:rsidRDefault="00AB7DFE" w:rsidP="0041648E">
            <w:pPr>
              <w:rPr>
                <w:color w:val="FFFFFF" w:themeColor="background1"/>
              </w:rPr>
            </w:pPr>
            <w:r w:rsidRPr="00FE7710">
              <w:rPr>
                <w:color w:val="FFFFFF" w:themeColor="background1"/>
              </w:rPr>
              <w:t>Projected GDP Growth</w:t>
            </w:r>
          </w:p>
        </w:tc>
        <w:tc>
          <w:tcPr>
            <w:tcW w:w="2537" w:type="dxa"/>
            <w:tcBorders>
              <w:top w:val="none" w:sz="0" w:space="0" w:color="auto"/>
              <w:bottom w:val="none" w:sz="0" w:space="0" w:color="auto"/>
            </w:tcBorders>
          </w:tcPr>
          <w:p w14:paraId="1FEA129B" w14:textId="77777777" w:rsidR="00AB7DFE" w:rsidRPr="0095687F" w:rsidRDefault="00AB7DFE" w:rsidP="0041648E">
            <w:pPr>
              <w:cnfStyle w:val="000000100000" w:firstRow="0" w:lastRow="0" w:firstColumn="0" w:lastColumn="0" w:oddVBand="0" w:evenVBand="0" w:oddHBand="1" w:evenHBand="0" w:firstRowFirstColumn="0" w:firstRowLastColumn="0" w:lastRowFirstColumn="0" w:lastRowLastColumn="0"/>
            </w:pPr>
            <w:r w:rsidRPr="0095687F">
              <w:t>2.5%</w:t>
            </w:r>
          </w:p>
        </w:tc>
        <w:tc>
          <w:tcPr>
            <w:tcW w:w="2538" w:type="dxa"/>
            <w:tcBorders>
              <w:top w:val="none" w:sz="0" w:space="0" w:color="auto"/>
              <w:bottom w:val="none" w:sz="0" w:space="0" w:color="auto"/>
            </w:tcBorders>
          </w:tcPr>
          <w:p w14:paraId="71D87A67" w14:textId="77777777" w:rsidR="00AB7DFE" w:rsidRPr="0095687F" w:rsidRDefault="00AB7DFE" w:rsidP="0041648E">
            <w:pPr>
              <w:cnfStyle w:val="000000100000" w:firstRow="0" w:lastRow="0" w:firstColumn="0" w:lastColumn="0" w:oddVBand="0" w:evenVBand="0" w:oddHBand="1" w:evenHBand="0" w:firstRowFirstColumn="0" w:firstRowLastColumn="0" w:lastRowFirstColumn="0" w:lastRowLastColumn="0"/>
            </w:pPr>
            <w:r w:rsidRPr="0095687F">
              <w:t>1.8%</w:t>
            </w:r>
          </w:p>
        </w:tc>
        <w:tc>
          <w:tcPr>
            <w:tcW w:w="2538" w:type="dxa"/>
            <w:tcBorders>
              <w:top w:val="none" w:sz="0" w:space="0" w:color="auto"/>
              <w:bottom w:val="none" w:sz="0" w:space="0" w:color="auto"/>
            </w:tcBorders>
          </w:tcPr>
          <w:p w14:paraId="18DCC72B" w14:textId="77777777" w:rsidR="00AB7DFE" w:rsidRPr="0095687F" w:rsidRDefault="00AB7DFE" w:rsidP="0041648E">
            <w:pPr>
              <w:cnfStyle w:val="000000100000" w:firstRow="0" w:lastRow="0" w:firstColumn="0" w:lastColumn="0" w:oddVBand="0" w:evenVBand="0" w:oddHBand="1" w:evenHBand="0" w:firstRowFirstColumn="0" w:firstRowLastColumn="0" w:lastRowFirstColumn="0" w:lastRowLastColumn="0"/>
            </w:pPr>
            <w:r w:rsidRPr="0095687F">
              <w:t>1.2X</w:t>
            </w:r>
          </w:p>
        </w:tc>
      </w:tr>
      <w:tr w:rsidR="00AB7DFE" w:rsidRPr="0095687F" w14:paraId="1EB3EF1D" w14:textId="77777777" w:rsidTr="00FE7710">
        <w:trPr>
          <w:trHeight w:val="680"/>
        </w:trPr>
        <w:tc>
          <w:tcPr>
            <w:cnfStyle w:val="001000000000" w:firstRow="0" w:lastRow="0" w:firstColumn="1" w:lastColumn="0" w:oddVBand="0" w:evenVBand="0" w:oddHBand="0" w:evenHBand="0" w:firstRowFirstColumn="0" w:firstRowLastColumn="0" w:lastRowFirstColumn="0" w:lastRowLastColumn="0"/>
            <w:tcW w:w="2537" w:type="dxa"/>
            <w:tcBorders>
              <w:right w:val="none" w:sz="0" w:space="0" w:color="auto"/>
            </w:tcBorders>
            <w:shd w:val="clear" w:color="auto" w:fill="5B9BD5" w:themeFill="accent5"/>
          </w:tcPr>
          <w:p w14:paraId="4719717E" w14:textId="77777777" w:rsidR="00AB7DFE" w:rsidRPr="00FE7710" w:rsidRDefault="00AB7DFE" w:rsidP="0041648E">
            <w:pPr>
              <w:rPr>
                <w:color w:val="FFFFFF" w:themeColor="background1"/>
              </w:rPr>
            </w:pPr>
            <w:r w:rsidRPr="00FE7710">
              <w:rPr>
                <w:color w:val="FFFFFF" w:themeColor="background1"/>
              </w:rPr>
              <w:t>GDP Growth World Rank</w:t>
            </w:r>
          </w:p>
        </w:tc>
        <w:tc>
          <w:tcPr>
            <w:tcW w:w="2537" w:type="dxa"/>
          </w:tcPr>
          <w:p w14:paraId="3623D49A" w14:textId="77777777" w:rsidR="00AB7DFE" w:rsidRPr="0095687F" w:rsidRDefault="00AB7DFE" w:rsidP="0041648E">
            <w:pPr>
              <w:cnfStyle w:val="000000000000" w:firstRow="0" w:lastRow="0" w:firstColumn="0" w:lastColumn="0" w:oddVBand="0" w:evenVBand="0" w:oddHBand="0" w:evenHBand="0" w:firstRowFirstColumn="0" w:firstRowLastColumn="0" w:lastRowFirstColumn="0" w:lastRowLastColumn="0"/>
            </w:pPr>
            <w:r w:rsidRPr="0095687F">
              <w:t>6th</w:t>
            </w:r>
          </w:p>
        </w:tc>
        <w:tc>
          <w:tcPr>
            <w:tcW w:w="2538" w:type="dxa"/>
          </w:tcPr>
          <w:p w14:paraId="179FEC05" w14:textId="77777777" w:rsidR="00AB7DFE" w:rsidRPr="0095687F" w:rsidRDefault="00AB7DFE" w:rsidP="0041648E">
            <w:pPr>
              <w:cnfStyle w:val="000000000000" w:firstRow="0" w:lastRow="0" w:firstColumn="0" w:lastColumn="0" w:oddVBand="0" w:evenVBand="0" w:oddHBand="0" w:evenHBand="0" w:firstRowFirstColumn="0" w:firstRowLastColumn="0" w:lastRowFirstColumn="0" w:lastRowLastColumn="0"/>
            </w:pPr>
            <w:r w:rsidRPr="0095687F">
              <w:t>16th</w:t>
            </w:r>
          </w:p>
        </w:tc>
        <w:tc>
          <w:tcPr>
            <w:tcW w:w="2538" w:type="dxa"/>
          </w:tcPr>
          <w:p w14:paraId="6D2E27A6" w14:textId="77777777" w:rsidR="00AB7DFE" w:rsidRPr="0095687F" w:rsidRDefault="00AB7DFE" w:rsidP="0041648E">
            <w:pPr>
              <w:cnfStyle w:val="000000000000" w:firstRow="0" w:lastRow="0" w:firstColumn="0" w:lastColumn="0" w:oddVBand="0" w:evenVBand="0" w:oddHBand="0" w:evenHBand="0" w:firstRowFirstColumn="0" w:firstRowLastColumn="0" w:lastRowFirstColumn="0" w:lastRowLastColumn="0"/>
            </w:pPr>
            <w:r w:rsidRPr="0095687F">
              <w:t>6</w:t>
            </w:r>
            <w:r w:rsidRPr="0095687F">
              <w:rPr>
                <w:vertAlign w:val="superscript"/>
              </w:rPr>
              <w:t>th</w:t>
            </w:r>
            <w:r w:rsidRPr="0095687F">
              <w:t xml:space="preserve"> vs 16</w:t>
            </w:r>
            <w:r w:rsidRPr="0095687F">
              <w:rPr>
                <w:vertAlign w:val="superscript"/>
              </w:rPr>
              <w:t>th</w:t>
            </w:r>
            <w:r w:rsidRPr="0095687F">
              <w:t xml:space="preserve"> </w:t>
            </w:r>
          </w:p>
        </w:tc>
      </w:tr>
    </w:tbl>
    <w:p w14:paraId="34EB94DC" w14:textId="77777777" w:rsidR="00610581" w:rsidRDefault="00610581" w:rsidP="004C1789">
      <w:pPr>
        <w:spacing w:line="360" w:lineRule="auto"/>
        <w:rPr>
          <w:kern w:val="0"/>
          <w14:ligatures w14:val="none"/>
        </w:rPr>
      </w:pPr>
    </w:p>
    <w:p w14:paraId="4ADA4871" w14:textId="5C6F4D0B" w:rsidR="00AB7DFE" w:rsidRPr="004C1789" w:rsidRDefault="004C1789" w:rsidP="004C1789">
      <w:pPr>
        <w:spacing w:line="360" w:lineRule="auto"/>
      </w:pPr>
      <w:r>
        <w:rPr>
          <w:kern w:val="0"/>
          <w14:ligatures w14:val="none"/>
        </w:rPr>
        <w:t>The Pacific Alliance is a growing banking industry market considering the projected GDP growth</w:t>
      </w:r>
      <w:r w:rsidR="00AB7DFE" w:rsidRPr="0095687F">
        <w:rPr>
          <w:kern w:val="0"/>
          <w14:ligatures w14:val="none"/>
        </w:rPr>
        <w:t>. In a growing economy,</w:t>
      </w:r>
      <w:r w:rsidR="00AB7DFE">
        <w:rPr>
          <w:kern w:val="0"/>
          <w14:ligatures w14:val="none"/>
        </w:rPr>
        <w:t xml:space="preserve"> </w:t>
      </w:r>
      <w:r w:rsidR="00AB7DFE" w:rsidRPr="0095687F">
        <w:rPr>
          <w:kern w:val="0"/>
          <w14:ligatures w14:val="none"/>
        </w:rPr>
        <w:t>business growth</w:t>
      </w:r>
      <w:r w:rsidR="00AB7DFE">
        <w:rPr>
          <w:kern w:val="0"/>
          <w14:ligatures w14:val="none"/>
        </w:rPr>
        <w:t xml:space="preserve"> has</w:t>
      </w:r>
      <w:r w:rsidR="00AB7DFE" w:rsidRPr="0095687F">
        <w:rPr>
          <w:kern w:val="0"/>
          <w14:ligatures w14:val="none"/>
        </w:rPr>
        <w:t xml:space="preserve"> immense opportunities</w:t>
      </w:r>
      <w:r w:rsidR="00AB7DFE">
        <w:rPr>
          <w:kern w:val="0"/>
          <w14:ligatures w14:val="none"/>
        </w:rPr>
        <w:t xml:space="preserve"> </w:t>
      </w:r>
      <w:sdt>
        <w:sdtPr>
          <w:id w:val="1457907567"/>
          <w:citation/>
        </w:sdtPr>
        <w:sdtEndPr/>
        <w:sdtContent>
          <w:r w:rsidR="00AB7DFE" w:rsidRPr="0095687F">
            <w:fldChar w:fldCharType="begin"/>
          </w:r>
          <w:r w:rsidR="00AB7DFE" w:rsidRPr="0095687F">
            <w:instrText xml:space="preserve"> CITATION Sco23 \l 16393 </w:instrText>
          </w:r>
          <w:r w:rsidR="00AB7DFE" w:rsidRPr="0095687F">
            <w:fldChar w:fldCharType="separate"/>
          </w:r>
          <w:r w:rsidR="00AB7DFE" w:rsidRPr="0095687F">
            <w:rPr>
              <w:noProof/>
            </w:rPr>
            <w:t>(Scotiabank, Q3 2023)</w:t>
          </w:r>
          <w:r w:rsidR="00AB7DFE" w:rsidRPr="0095687F">
            <w:fldChar w:fldCharType="end"/>
          </w:r>
        </w:sdtContent>
      </w:sdt>
      <w:r w:rsidR="00AB7DFE">
        <w:t>.</w:t>
      </w:r>
    </w:p>
    <w:p w14:paraId="3319E8B9" w14:textId="77777777" w:rsidR="00AB7DFE" w:rsidRPr="005C154C" w:rsidRDefault="00AB7DFE" w:rsidP="00AB7DFE">
      <w:pPr>
        <w:rPr>
          <w:b/>
          <w:bCs/>
          <w:kern w:val="0"/>
          <w:u w:val="single"/>
          <w14:ligatures w14:val="none"/>
        </w:rPr>
      </w:pPr>
      <w:r w:rsidRPr="005C154C">
        <w:rPr>
          <w:b/>
          <w:bCs/>
          <w:kern w:val="0"/>
          <w:u w:val="single"/>
          <w14:ligatures w14:val="none"/>
        </w:rPr>
        <w:t>Population Status</w:t>
      </w:r>
    </w:p>
    <w:tbl>
      <w:tblPr>
        <w:tblStyle w:val="ListTable3-Accent5"/>
        <w:tblW w:w="10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1"/>
        <w:gridCol w:w="3392"/>
        <w:gridCol w:w="3392"/>
      </w:tblGrid>
      <w:tr w:rsidR="00AB7DFE" w:rsidRPr="0095687F" w14:paraId="6472019E" w14:textId="77777777" w:rsidTr="00C836AF">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391" w:type="dxa"/>
            <w:tcBorders>
              <w:bottom w:val="none" w:sz="0" w:space="0" w:color="auto"/>
              <w:right w:val="none" w:sz="0" w:space="0" w:color="auto"/>
            </w:tcBorders>
          </w:tcPr>
          <w:p w14:paraId="0401DA9A" w14:textId="77777777" w:rsidR="00AB7DFE" w:rsidRPr="00C836AF" w:rsidRDefault="00AB7DFE" w:rsidP="0041648E">
            <w:pPr>
              <w:spacing w:line="360" w:lineRule="auto"/>
            </w:pPr>
          </w:p>
        </w:tc>
        <w:tc>
          <w:tcPr>
            <w:tcW w:w="3392" w:type="dxa"/>
          </w:tcPr>
          <w:p w14:paraId="562BEDCE" w14:textId="77777777" w:rsidR="00AB7DFE" w:rsidRPr="0095687F" w:rsidRDefault="00AB7DFE" w:rsidP="0041648E">
            <w:pPr>
              <w:spacing w:line="360" w:lineRule="auto"/>
              <w:cnfStyle w:val="100000000000" w:firstRow="1" w:lastRow="0" w:firstColumn="0" w:lastColumn="0" w:oddVBand="0" w:evenVBand="0" w:oddHBand="0" w:evenHBand="0" w:firstRowFirstColumn="0" w:firstRowLastColumn="0" w:lastRowFirstColumn="0" w:lastRowLastColumn="0"/>
            </w:pPr>
            <w:r w:rsidRPr="0095687F">
              <w:t xml:space="preserve">PACs Total </w:t>
            </w:r>
          </w:p>
        </w:tc>
        <w:tc>
          <w:tcPr>
            <w:tcW w:w="3392" w:type="dxa"/>
          </w:tcPr>
          <w:p w14:paraId="6E4EE9F3" w14:textId="77777777" w:rsidR="00AB7DFE" w:rsidRPr="0095687F" w:rsidRDefault="00AB7DFE" w:rsidP="0041648E">
            <w:pPr>
              <w:spacing w:line="360" w:lineRule="auto"/>
              <w:cnfStyle w:val="100000000000" w:firstRow="1" w:lastRow="0" w:firstColumn="0" w:lastColumn="0" w:oddVBand="0" w:evenVBand="0" w:oddHBand="0" w:evenHBand="0" w:firstRowFirstColumn="0" w:firstRowLastColumn="0" w:lastRowFirstColumn="0" w:lastRowLastColumn="0"/>
            </w:pPr>
            <w:r w:rsidRPr="0095687F">
              <w:t>Canada</w:t>
            </w:r>
          </w:p>
        </w:tc>
      </w:tr>
      <w:tr w:rsidR="00AB7DFE" w:rsidRPr="0095687F" w14:paraId="76EA6C41" w14:textId="77777777" w:rsidTr="00C836AF">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391" w:type="dxa"/>
            <w:tcBorders>
              <w:top w:val="none" w:sz="0" w:space="0" w:color="auto"/>
              <w:bottom w:val="none" w:sz="0" w:space="0" w:color="auto"/>
              <w:right w:val="none" w:sz="0" w:space="0" w:color="auto"/>
            </w:tcBorders>
            <w:shd w:val="clear" w:color="auto" w:fill="5B9BD5" w:themeFill="accent5"/>
          </w:tcPr>
          <w:p w14:paraId="04B4EB6F" w14:textId="77777777" w:rsidR="00AB7DFE" w:rsidRPr="00C836AF" w:rsidRDefault="00AB7DFE" w:rsidP="0041648E">
            <w:pPr>
              <w:spacing w:line="360" w:lineRule="auto"/>
              <w:rPr>
                <w:color w:val="FFFFFF" w:themeColor="background1"/>
              </w:rPr>
            </w:pPr>
            <w:r w:rsidRPr="00C836AF">
              <w:rPr>
                <w:color w:val="FFFFFF" w:themeColor="background1"/>
              </w:rPr>
              <w:t>Population</w:t>
            </w:r>
          </w:p>
        </w:tc>
        <w:tc>
          <w:tcPr>
            <w:tcW w:w="3392" w:type="dxa"/>
            <w:tcBorders>
              <w:top w:val="none" w:sz="0" w:space="0" w:color="auto"/>
              <w:bottom w:val="none" w:sz="0" w:space="0" w:color="auto"/>
            </w:tcBorders>
          </w:tcPr>
          <w:p w14:paraId="2BB8BD6B" w14:textId="77777777" w:rsidR="00AB7DFE" w:rsidRPr="0095687F" w:rsidRDefault="00AB7DFE" w:rsidP="0041648E">
            <w:pPr>
              <w:spacing w:line="360" w:lineRule="auto"/>
              <w:cnfStyle w:val="000000100000" w:firstRow="0" w:lastRow="0" w:firstColumn="0" w:lastColumn="0" w:oddVBand="0" w:evenVBand="0" w:oddHBand="1" w:evenHBand="0" w:firstRowFirstColumn="0" w:firstRowLastColumn="0" w:lastRowFirstColumn="0" w:lastRowLastColumn="0"/>
            </w:pPr>
            <w:r w:rsidRPr="0095687F">
              <w:t>233M</w:t>
            </w:r>
          </w:p>
        </w:tc>
        <w:tc>
          <w:tcPr>
            <w:tcW w:w="3392" w:type="dxa"/>
            <w:tcBorders>
              <w:top w:val="none" w:sz="0" w:space="0" w:color="auto"/>
              <w:bottom w:val="none" w:sz="0" w:space="0" w:color="auto"/>
            </w:tcBorders>
          </w:tcPr>
          <w:p w14:paraId="69477F45" w14:textId="77777777" w:rsidR="00AB7DFE" w:rsidRPr="0095687F" w:rsidRDefault="00AB7DFE" w:rsidP="0041648E">
            <w:pPr>
              <w:spacing w:line="360" w:lineRule="auto"/>
              <w:cnfStyle w:val="000000100000" w:firstRow="0" w:lastRow="0" w:firstColumn="0" w:lastColumn="0" w:oddVBand="0" w:evenVBand="0" w:oddHBand="1" w:evenHBand="0" w:firstRowFirstColumn="0" w:firstRowLastColumn="0" w:lastRowFirstColumn="0" w:lastRowLastColumn="0"/>
            </w:pPr>
            <w:r w:rsidRPr="0095687F">
              <w:t>39MM</w:t>
            </w:r>
          </w:p>
        </w:tc>
      </w:tr>
      <w:tr w:rsidR="00AB7DFE" w:rsidRPr="0095687F" w14:paraId="06DCFBEC" w14:textId="77777777" w:rsidTr="00C836AF">
        <w:trPr>
          <w:trHeight w:val="350"/>
        </w:trPr>
        <w:tc>
          <w:tcPr>
            <w:cnfStyle w:val="001000000000" w:firstRow="0" w:lastRow="0" w:firstColumn="1" w:lastColumn="0" w:oddVBand="0" w:evenVBand="0" w:oddHBand="0" w:evenHBand="0" w:firstRowFirstColumn="0" w:firstRowLastColumn="0" w:lastRowFirstColumn="0" w:lastRowLastColumn="0"/>
            <w:tcW w:w="3391" w:type="dxa"/>
            <w:tcBorders>
              <w:right w:val="none" w:sz="0" w:space="0" w:color="auto"/>
            </w:tcBorders>
            <w:shd w:val="clear" w:color="auto" w:fill="5B9BD5" w:themeFill="accent5"/>
          </w:tcPr>
          <w:p w14:paraId="1A47F2ED" w14:textId="77777777" w:rsidR="00AB7DFE" w:rsidRPr="00C836AF" w:rsidRDefault="00AB7DFE" w:rsidP="0041648E">
            <w:pPr>
              <w:spacing w:line="360" w:lineRule="auto"/>
              <w:rPr>
                <w:color w:val="FFFFFF" w:themeColor="background1"/>
              </w:rPr>
            </w:pPr>
            <w:r w:rsidRPr="00C836AF">
              <w:rPr>
                <w:color w:val="FFFFFF" w:themeColor="background1"/>
              </w:rPr>
              <w:t>Projected Growth</w:t>
            </w:r>
          </w:p>
        </w:tc>
        <w:tc>
          <w:tcPr>
            <w:tcW w:w="3392" w:type="dxa"/>
          </w:tcPr>
          <w:p w14:paraId="553F2492" w14:textId="77777777" w:rsidR="00AB7DFE" w:rsidRPr="0095687F" w:rsidRDefault="00AB7DFE" w:rsidP="0041648E">
            <w:pPr>
              <w:spacing w:line="360" w:lineRule="auto"/>
              <w:cnfStyle w:val="000000000000" w:firstRow="0" w:lastRow="0" w:firstColumn="0" w:lastColumn="0" w:oddVBand="0" w:evenVBand="0" w:oddHBand="0" w:evenHBand="0" w:firstRowFirstColumn="0" w:firstRowLastColumn="0" w:lastRowFirstColumn="0" w:lastRowLastColumn="0"/>
            </w:pPr>
            <w:r w:rsidRPr="0095687F">
              <w:t>0.7%</w:t>
            </w:r>
          </w:p>
        </w:tc>
        <w:tc>
          <w:tcPr>
            <w:tcW w:w="3392" w:type="dxa"/>
          </w:tcPr>
          <w:p w14:paraId="726AD0E6" w14:textId="77777777" w:rsidR="00AB7DFE" w:rsidRPr="0095687F" w:rsidRDefault="00AB7DFE" w:rsidP="0041648E">
            <w:pPr>
              <w:spacing w:line="360" w:lineRule="auto"/>
              <w:cnfStyle w:val="000000000000" w:firstRow="0" w:lastRow="0" w:firstColumn="0" w:lastColumn="0" w:oddVBand="0" w:evenVBand="0" w:oddHBand="0" w:evenHBand="0" w:firstRowFirstColumn="0" w:firstRowLastColumn="0" w:lastRowFirstColumn="0" w:lastRowLastColumn="0"/>
            </w:pPr>
            <w:r w:rsidRPr="0095687F">
              <w:t>0.8%</w:t>
            </w:r>
          </w:p>
        </w:tc>
      </w:tr>
      <w:tr w:rsidR="00AB7DFE" w:rsidRPr="0095687F" w14:paraId="1E2E160F" w14:textId="77777777" w:rsidTr="00C836AF">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391" w:type="dxa"/>
            <w:tcBorders>
              <w:top w:val="none" w:sz="0" w:space="0" w:color="auto"/>
              <w:bottom w:val="none" w:sz="0" w:space="0" w:color="auto"/>
              <w:right w:val="none" w:sz="0" w:space="0" w:color="auto"/>
            </w:tcBorders>
            <w:shd w:val="clear" w:color="auto" w:fill="5B9BD5" w:themeFill="accent5"/>
          </w:tcPr>
          <w:p w14:paraId="66B943A8" w14:textId="77777777" w:rsidR="00AB7DFE" w:rsidRPr="00C836AF" w:rsidRDefault="00AB7DFE" w:rsidP="0041648E">
            <w:pPr>
              <w:spacing w:line="360" w:lineRule="auto"/>
              <w:rPr>
                <w:color w:val="FFFFFF" w:themeColor="background1"/>
              </w:rPr>
            </w:pPr>
            <w:r w:rsidRPr="00C836AF">
              <w:rPr>
                <w:color w:val="FFFFFF" w:themeColor="background1"/>
              </w:rPr>
              <w:lastRenderedPageBreak/>
              <w:t>Median Age</w:t>
            </w:r>
          </w:p>
        </w:tc>
        <w:tc>
          <w:tcPr>
            <w:tcW w:w="3392" w:type="dxa"/>
            <w:tcBorders>
              <w:top w:val="none" w:sz="0" w:space="0" w:color="auto"/>
              <w:bottom w:val="none" w:sz="0" w:space="0" w:color="auto"/>
            </w:tcBorders>
          </w:tcPr>
          <w:p w14:paraId="6C656356" w14:textId="77777777" w:rsidR="00AB7DFE" w:rsidRPr="0095687F" w:rsidRDefault="00AB7DFE" w:rsidP="0041648E">
            <w:pPr>
              <w:spacing w:line="360" w:lineRule="auto"/>
              <w:cnfStyle w:val="000000100000" w:firstRow="0" w:lastRow="0" w:firstColumn="0" w:lastColumn="0" w:oddVBand="0" w:evenVBand="0" w:oddHBand="1" w:evenHBand="0" w:firstRowFirstColumn="0" w:firstRowLastColumn="0" w:lastRowFirstColumn="0" w:lastRowLastColumn="0"/>
            </w:pPr>
            <w:r w:rsidRPr="0095687F">
              <w:t>30 years old</w:t>
            </w:r>
          </w:p>
        </w:tc>
        <w:tc>
          <w:tcPr>
            <w:tcW w:w="3392" w:type="dxa"/>
            <w:tcBorders>
              <w:top w:val="none" w:sz="0" w:space="0" w:color="auto"/>
              <w:bottom w:val="none" w:sz="0" w:space="0" w:color="auto"/>
            </w:tcBorders>
          </w:tcPr>
          <w:p w14:paraId="08A0DC3F" w14:textId="77777777" w:rsidR="00AB7DFE" w:rsidRPr="0095687F" w:rsidRDefault="00AB7DFE" w:rsidP="0041648E">
            <w:pPr>
              <w:spacing w:line="360" w:lineRule="auto"/>
              <w:cnfStyle w:val="000000100000" w:firstRow="0" w:lastRow="0" w:firstColumn="0" w:lastColumn="0" w:oddVBand="0" w:evenVBand="0" w:oddHBand="1" w:evenHBand="0" w:firstRowFirstColumn="0" w:firstRowLastColumn="0" w:lastRowFirstColumn="0" w:lastRowLastColumn="0"/>
            </w:pPr>
            <w:r w:rsidRPr="0095687F">
              <w:t>42 years old</w:t>
            </w:r>
          </w:p>
        </w:tc>
      </w:tr>
    </w:tbl>
    <w:p w14:paraId="691107A0" w14:textId="77777777" w:rsidR="00AB7DFE" w:rsidRPr="0095687F" w:rsidRDefault="00AB7DFE" w:rsidP="00AB7DFE">
      <w:pPr>
        <w:spacing w:line="360" w:lineRule="auto"/>
        <w:rPr>
          <w:kern w:val="0"/>
          <w14:ligatures w14:val="none"/>
        </w:rPr>
      </w:pPr>
      <w:r w:rsidRPr="0095687F">
        <w:rPr>
          <w:kern w:val="0"/>
          <w14:ligatures w14:val="none"/>
        </w:rPr>
        <w:t xml:space="preserve">The population of PAC is approximately </w:t>
      </w:r>
      <w:r>
        <w:rPr>
          <w:kern w:val="0"/>
          <w14:ligatures w14:val="none"/>
        </w:rPr>
        <w:t>six</w:t>
      </w:r>
      <w:r w:rsidRPr="0095687F">
        <w:rPr>
          <w:kern w:val="0"/>
          <w14:ligatures w14:val="none"/>
        </w:rPr>
        <w:t xml:space="preserve"> times </w:t>
      </w:r>
      <w:r>
        <w:rPr>
          <w:kern w:val="0"/>
          <w14:ligatures w14:val="none"/>
        </w:rPr>
        <w:t>that of</w:t>
      </w:r>
      <w:r w:rsidRPr="0095687F">
        <w:rPr>
          <w:kern w:val="0"/>
          <w14:ligatures w14:val="none"/>
        </w:rPr>
        <w:t xml:space="preserve"> Canada,</w:t>
      </w:r>
      <w:r>
        <w:rPr>
          <w:kern w:val="0"/>
          <w14:ligatures w14:val="none"/>
        </w:rPr>
        <w:t xml:space="preserve"> so</w:t>
      </w:r>
      <w:r w:rsidRPr="0095687F">
        <w:rPr>
          <w:kern w:val="0"/>
          <w14:ligatures w14:val="none"/>
        </w:rPr>
        <w:t xml:space="preserve"> </w:t>
      </w:r>
      <w:r>
        <w:rPr>
          <w:kern w:val="0"/>
          <w14:ligatures w14:val="none"/>
        </w:rPr>
        <w:t>there are also</w:t>
      </w:r>
      <w:r w:rsidRPr="0095687F">
        <w:rPr>
          <w:kern w:val="0"/>
          <w14:ligatures w14:val="none"/>
        </w:rPr>
        <w:t xml:space="preserve"> opportunities in the </w:t>
      </w:r>
      <w:r>
        <w:rPr>
          <w:kern w:val="0"/>
          <w14:ligatures w14:val="none"/>
        </w:rPr>
        <w:t>region's retail banking sector</w:t>
      </w:r>
      <w:r w:rsidRPr="0095687F">
        <w:rPr>
          <w:kern w:val="0"/>
          <w14:ligatures w14:val="none"/>
        </w:rPr>
        <w:t>. A</w:t>
      </w:r>
      <w:r>
        <w:rPr>
          <w:kern w:val="0"/>
          <w14:ligatures w14:val="none"/>
        </w:rPr>
        <w:t>lso, the median age in the region is 30 years, so the major population is the youth, providing favourable demographics for</w:t>
      </w:r>
      <w:r w:rsidRPr="0095687F">
        <w:rPr>
          <w:kern w:val="0"/>
          <w14:ligatures w14:val="none"/>
        </w:rPr>
        <w:t xml:space="preserve"> growth in the banking industry.</w:t>
      </w:r>
    </w:p>
    <w:p w14:paraId="4D5E7E95" w14:textId="77777777" w:rsidR="00AB7DFE" w:rsidRPr="0095687F" w:rsidRDefault="000E4738" w:rsidP="00AB7DFE">
      <w:pPr>
        <w:spacing w:line="360" w:lineRule="auto"/>
        <w:rPr>
          <w:kern w:val="0"/>
          <w14:ligatures w14:val="none"/>
        </w:rPr>
      </w:pPr>
      <w:sdt>
        <w:sdtPr>
          <w:rPr>
            <w:kern w:val="0"/>
            <w14:ligatures w14:val="none"/>
          </w:rPr>
          <w:id w:val="-313487429"/>
          <w:citation/>
        </w:sdtPr>
        <w:sdtEndPr/>
        <w:sdtContent>
          <w:r w:rsidR="00AB7DFE" w:rsidRPr="0095687F">
            <w:rPr>
              <w:kern w:val="0"/>
              <w14:ligatures w14:val="none"/>
            </w:rPr>
            <w:fldChar w:fldCharType="begin"/>
          </w:r>
          <w:r w:rsidR="00AB7DFE" w:rsidRPr="0095687F">
            <w:rPr>
              <w:kern w:val="0"/>
              <w14:ligatures w14:val="none"/>
            </w:rPr>
            <w:instrText xml:space="preserve"> CITATION Sco23 \l 16393 </w:instrText>
          </w:r>
          <w:r w:rsidR="00AB7DFE" w:rsidRPr="0095687F">
            <w:rPr>
              <w:kern w:val="0"/>
              <w14:ligatures w14:val="none"/>
            </w:rPr>
            <w:fldChar w:fldCharType="separate"/>
          </w:r>
          <w:r w:rsidR="00AB7DFE" w:rsidRPr="0095687F">
            <w:rPr>
              <w:noProof/>
              <w:kern w:val="0"/>
              <w14:ligatures w14:val="none"/>
            </w:rPr>
            <w:t>(Scotiabank, Q3 2023)</w:t>
          </w:r>
          <w:r w:rsidR="00AB7DFE" w:rsidRPr="0095687F">
            <w:rPr>
              <w:kern w:val="0"/>
              <w14:ligatures w14:val="none"/>
            </w:rPr>
            <w:fldChar w:fldCharType="end"/>
          </w:r>
        </w:sdtContent>
      </w:sdt>
    </w:p>
    <w:p w14:paraId="3D2B04D4" w14:textId="77777777" w:rsidR="00AB7DFE" w:rsidRPr="00151A1E" w:rsidRDefault="00AB7DFE" w:rsidP="00AB7DFE">
      <w:pPr>
        <w:rPr>
          <w:b/>
          <w:bCs/>
          <w:kern w:val="0"/>
          <w:u w:val="single"/>
          <w14:ligatures w14:val="none"/>
        </w:rPr>
      </w:pPr>
      <w:r w:rsidRPr="00151A1E">
        <w:rPr>
          <w:b/>
          <w:bCs/>
          <w:kern w:val="0"/>
          <w:u w:val="single"/>
          <w14:ligatures w14:val="none"/>
        </w:rPr>
        <w:t>A Strategic Plan for the Banking Industry for Mid-Sized Businesses in the Pacific Alliance</w:t>
      </w:r>
    </w:p>
    <w:p w14:paraId="366505AB" w14:textId="77777777" w:rsidR="00AB7DFE" w:rsidRPr="00151A1E" w:rsidRDefault="00AB7DFE" w:rsidP="00AB7DFE">
      <w:pPr>
        <w:rPr>
          <w:b/>
          <w:bCs/>
          <w:kern w:val="0"/>
          <w:u w:val="single"/>
          <w14:ligatures w14:val="none"/>
        </w:rPr>
      </w:pPr>
      <w:r w:rsidRPr="00151A1E">
        <w:rPr>
          <w:b/>
          <w:bCs/>
          <w:kern w:val="0"/>
          <w:u w:val="single"/>
          <w14:ligatures w14:val="none"/>
        </w:rPr>
        <w:t>Introduction</w:t>
      </w:r>
    </w:p>
    <w:p w14:paraId="5C9743FE" w14:textId="77777777" w:rsidR="00AB7DFE" w:rsidRPr="0095687F" w:rsidRDefault="00AB7DFE" w:rsidP="00AB7DFE">
      <w:pPr>
        <w:spacing w:line="360" w:lineRule="auto"/>
        <w:jc w:val="both"/>
        <w:rPr>
          <w:kern w:val="0"/>
          <w14:ligatures w14:val="none"/>
        </w:rPr>
      </w:pPr>
      <w:r w:rsidRPr="0095687F">
        <w:rPr>
          <w:kern w:val="0"/>
          <w14:ligatures w14:val="none"/>
        </w:rPr>
        <w:t>The Pacific Alliance nations of Chile, Colombia, Mexico, and Peru provide attractive financial prospects for mid-sized businesses through corporate banking services. Mid-sized companies usually require specialist financial services, such as treasury management, foreign exchange services, and working capital loans.</w:t>
      </w:r>
    </w:p>
    <w:p w14:paraId="32183D11" w14:textId="77777777" w:rsidR="00AB7DFE" w:rsidRPr="00151A1E" w:rsidRDefault="00AB7DFE" w:rsidP="00AB7DFE">
      <w:pPr>
        <w:rPr>
          <w:b/>
          <w:bCs/>
          <w:kern w:val="0"/>
          <w:u w:val="single"/>
          <w14:ligatures w14:val="none"/>
        </w:rPr>
      </w:pPr>
      <w:r w:rsidRPr="00151A1E">
        <w:rPr>
          <w:b/>
          <w:bCs/>
          <w:kern w:val="0"/>
          <w:u w:val="single"/>
          <w14:ligatures w14:val="none"/>
        </w:rPr>
        <w:t>Opportunity Overview</w:t>
      </w:r>
    </w:p>
    <w:p w14:paraId="66EB8E30" w14:textId="2B751E02" w:rsidR="00AB7DFE" w:rsidRPr="0095687F" w:rsidRDefault="00AB7DFE" w:rsidP="00AB7DFE">
      <w:pPr>
        <w:spacing w:line="360" w:lineRule="auto"/>
        <w:jc w:val="both"/>
        <w:rPr>
          <w:kern w:val="0"/>
          <w14:ligatures w14:val="none"/>
        </w:rPr>
      </w:pPr>
      <w:r w:rsidRPr="0095687F">
        <w:rPr>
          <w:kern w:val="0"/>
          <w14:ligatures w14:val="none"/>
        </w:rPr>
        <w:t xml:space="preserve">With </w:t>
      </w:r>
      <w:r>
        <w:rPr>
          <w:kern w:val="0"/>
          <w14:ligatures w14:val="none"/>
        </w:rPr>
        <w:t>the</w:t>
      </w:r>
      <w:r w:rsidRPr="0095687F">
        <w:rPr>
          <w:kern w:val="0"/>
          <w14:ligatures w14:val="none"/>
        </w:rPr>
        <w:t xml:space="preserve"> market becoming </w:t>
      </w:r>
      <w:r>
        <w:rPr>
          <w:kern w:val="0"/>
          <w14:ligatures w14:val="none"/>
        </w:rPr>
        <w:t>increasingly</w:t>
      </w:r>
      <w:r w:rsidRPr="0095687F">
        <w:rPr>
          <w:kern w:val="0"/>
          <w14:ligatures w14:val="none"/>
        </w:rPr>
        <w:t xml:space="preserve"> international, the Pacific Alliance presents a strong economic bloc. There is now a shortage of banking services specifically suited to the demands of mid-sized businesses, sometimes viewed as the foundation of these economies. Concentrating on these companies might </w:t>
      </w:r>
      <w:r w:rsidR="00610581" w:rsidRPr="0095687F">
        <w:rPr>
          <w:kern w:val="0"/>
          <w14:ligatures w14:val="none"/>
        </w:rPr>
        <w:t>open</w:t>
      </w:r>
      <w:r w:rsidRPr="0095687F">
        <w:rPr>
          <w:kern w:val="0"/>
          <w14:ligatures w14:val="none"/>
        </w:rPr>
        <w:t xml:space="preserve"> a sizable revenue stream and provide essential funding </w:t>
      </w:r>
      <w:r>
        <w:rPr>
          <w:kern w:val="0"/>
          <w14:ligatures w14:val="none"/>
        </w:rPr>
        <w:t>for</w:t>
      </w:r>
      <w:r w:rsidRPr="0095687F">
        <w:rPr>
          <w:kern w:val="0"/>
          <w14:ligatures w14:val="none"/>
        </w:rPr>
        <w:t xml:space="preserve"> the area's economic expansion.</w:t>
      </w:r>
    </w:p>
    <w:p w14:paraId="75BABF8B" w14:textId="77777777" w:rsidR="00AB7DFE" w:rsidRPr="00355332" w:rsidRDefault="00AB7DFE" w:rsidP="00AB7DFE">
      <w:pPr>
        <w:spacing w:after="0" w:line="360" w:lineRule="auto"/>
        <w:jc w:val="both"/>
        <w:rPr>
          <w:b/>
          <w:bCs/>
          <w:kern w:val="0"/>
          <w:u w:val="single"/>
          <w14:ligatures w14:val="none"/>
        </w:rPr>
      </w:pPr>
      <w:r w:rsidRPr="00355332">
        <w:rPr>
          <w:b/>
          <w:bCs/>
          <w:kern w:val="0"/>
          <w:u w:val="single"/>
          <w14:ligatures w14:val="none"/>
        </w:rPr>
        <w:t>Strategic Projects</w:t>
      </w:r>
    </w:p>
    <w:p w14:paraId="18533E38" w14:textId="77777777" w:rsidR="00AB7DFE" w:rsidRPr="003656B5" w:rsidRDefault="00AB7DFE" w:rsidP="0056000C">
      <w:pPr>
        <w:numPr>
          <w:ilvl w:val="0"/>
          <w:numId w:val="39"/>
        </w:numPr>
        <w:spacing w:before="240" w:line="360" w:lineRule="auto"/>
        <w:contextualSpacing/>
        <w:jc w:val="both"/>
        <w:rPr>
          <w:b/>
          <w:bCs/>
          <w:kern w:val="0"/>
          <w14:ligatures w14:val="none"/>
        </w:rPr>
      </w:pPr>
      <w:r w:rsidRPr="0095687F">
        <w:rPr>
          <w:b/>
          <w:bCs/>
          <w:kern w:val="0"/>
          <w14:ligatures w14:val="none"/>
        </w:rPr>
        <w:t>Financial Solutions That Are Specialized</w:t>
      </w:r>
    </w:p>
    <w:p w14:paraId="4C86B499" w14:textId="77777777" w:rsidR="00AB7DFE" w:rsidRPr="0095687F" w:rsidRDefault="00AB7DFE" w:rsidP="0056000C">
      <w:pPr>
        <w:numPr>
          <w:ilvl w:val="0"/>
          <w:numId w:val="40"/>
        </w:numPr>
        <w:spacing w:line="360" w:lineRule="auto"/>
        <w:ind w:left="1134"/>
        <w:contextualSpacing/>
        <w:jc w:val="both"/>
        <w:rPr>
          <w:kern w:val="0"/>
          <w14:ligatures w14:val="none"/>
        </w:rPr>
      </w:pPr>
      <w:r w:rsidRPr="0095687F">
        <w:rPr>
          <w:b/>
          <w:bCs/>
          <w:kern w:val="0"/>
          <w14:ligatures w14:val="none"/>
        </w:rPr>
        <w:t>Working Capital Financing</w:t>
      </w:r>
      <w:r w:rsidRPr="0095687F">
        <w:rPr>
          <w:kern w:val="0"/>
          <w14:ligatures w14:val="none"/>
        </w:rPr>
        <w:t>: Create specialized short-term financing options to help firms manage their operating expenditures and ensure they can operate effectively without experiencing liquidity issues.</w:t>
      </w:r>
    </w:p>
    <w:p w14:paraId="66CB2BA5" w14:textId="77777777" w:rsidR="00AB7DFE" w:rsidRPr="0095687F" w:rsidRDefault="00AB7DFE" w:rsidP="0056000C">
      <w:pPr>
        <w:numPr>
          <w:ilvl w:val="0"/>
          <w:numId w:val="40"/>
        </w:numPr>
        <w:spacing w:line="360" w:lineRule="auto"/>
        <w:ind w:left="1134"/>
        <w:contextualSpacing/>
        <w:jc w:val="both"/>
        <w:rPr>
          <w:kern w:val="0"/>
          <w14:ligatures w14:val="none"/>
        </w:rPr>
      </w:pPr>
      <w:r w:rsidRPr="0095687F">
        <w:rPr>
          <w:b/>
          <w:bCs/>
          <w:kern w:val="0"/>
          <w14:ligatures w14:val="none"/>
        </w:rPr>
        <w:t>Foreign exchange services</w:t>
      </w:r>
      <w:r w:rsidRPr="0095687F">
        <w:rPr>
          <w:kern w:val="0"/>
          <w14:ligatures w14:val="none"/>
        </w:rPr>
        <w:t xml:space="preserve">: Offer </w:t>
      </w:r>
      <w:r>
        <w:rPr>
          <w:kern w:val="0"/>
          <w14:ligatures w14:val="none"/>
        </w:rPr>
        <w:t>the</w:t>
      </w:r>
      <w:r w:rsidRPr="0095687F">
        <w:rPr>
          <w:kern w:val="0"/>
          <w14:ligatures w14:val="none"/>
        </w:rPr>
        <w:t xml:space="preserve"> companies competitive rates and advising services for foreign exchange so they may better navigate the challenges of global trade </w:t>
      </w:r>
      <w:r>
        <w:rPr>
          <w:kern w:val="0"/>
          <w14:ligatures w14:val="none"/>
        </w:rPr>
        <w:t>as well as</w:t>
      </w:r>
      <w:r w:rsidRPr="0095687F">
        <w:rPr>
          <w:kern w:val="0"/>
          <w14:ligatures w14:val="none"/>
        </w:rPr>
        <w:t xml:space="preserve"> currency volatility.</w:t>
      </w:r>
    </w:p>
    <w:p w14:paraId="1B563F85" w14:textId="77777777" w:rsidR="00AB7DFE" w:rsidRPr="00F21236" w:rsidRDefault="00AB7DFE" w:rsidP="0056000C">
      <w:pPr>
        <w:numPr>
          <w:ilvl w:val="0"/>
          <w:numId w:val="40"/>
        </w:numPr>
        <w:spacing w:before="240" w:line="360" w:lineRule="auto"/>
        <w:ind w:left="1134"/>
        <w:contextualSpacing/>
        <w:jc w:val="both"/>
        <w:rPr>
          <w:kern w:val="0"/>
          <w14:ligatures w14:val="none"/>
        </w:rPr>
      </w:pPr>
      <w:r w:rsidRPr="0095687F">
        <w:rPr>
          <w:b/>
          <w:bCs/>
          <w:kern w:val="0"/>
          <w14:ligatures w14:val="none"/>
        </w:rPr>
        <w:t>Treasury Management:</w:t>
      </w:r>
      <w:r w:rsidRPr="0095687F">
        <w:rPr>
          <w:kern w:val="0"/>
          <w14:ligatures w14:val="none"/>
        </w:rPr>
        <w:t xml:space="preserve"> Assure effective management of the company's financial affairs by offering a full range of services, from managing cash to payment solutions.</w:t>
      </w:r>
    </w:p>
    <w:p w14:paraId="56CF9E57" w14:textId="77777777" w:rsidR="00AB7DFE" w:rsidRPr="0095687F" w:rsidRDefault="00AB7DFE" w:rsidP="0056000C">
      <w:pPr>
        <w:numPr>
          <w:ilvl w:val="0"/>
          <w:numId w:val="39"/>
        </w:numPr>
        <w:spacing w:before="240" w:line="360" w:lineRule="auto"/>
        <w:contextualSpacing/>
        <w:jc w:val="both"/>
        <w:rPr>
          <w:b/>
          <w:bCs/>
          <w:kern w:val="0"/>
          <w14:ligatures w14:val="none"/>
        </w:rPr>
      </w:pPr>
      <w:r w:rsidRPr="0095687F">
        <w:rPr>
          <w:b/>
          <w:bCs/>
          <w:kern w:val="0"/>
          <w14:ligatures w14:val="none"/>
        </w:rPr>
        <w:t>Corporate Digital Banking Platform</w:t>
      </w:r>
    </w:p>
    <w:p w14:paraId="75FA6551" w14:textId="77777777" w:rsidR="00AB7DFE" w:rsidRPr="0095687F" w:rsidRDefault="00AB7DFE" w:rsidP="00AB7DFE">
      <w:pPr>
        <w:spacing w:line="360" w:lineRule="auto"/>
        <w:ind w:left="426"/>
        <w:jc w:val="both"/>
        <w:rPr>
          <w:kern w:val="0"/>
          <w14:ligatures w14:val="none"/>
        </w:rPr>
      </w:pPr>
      <w:r w:rsidRPr="0095687F">
        <w:rPr>
          <w:kern w:val="0"/>
          <w14:ligatures w14:val="none"/>
        </w:rPr>
        <w:t>Establish a digital banking platform for medium-sized enterprises that provide</w:t>
      </w:r>
      <w:r>
        <w:rPr>
          <w:kern w:val="0"/>
          <w14:ligatures w14:val="none"/>
        </w:rPr>
        <w:t>s</w:t>
      </w:r>
      <w:r w:rsidRPr="0095687F">
        <w:rPr>
          <w:kern w:val="0"/>
          <w14:ligatures w14:val="none"/>
        </w:rPr>
        <w:t xml:space="preserve"> smooth online transactions, financial information, and business software connections.</w:t>
      </w:r>
    </w:p>
    <w:p w14:paraId="220DBBFB" w14:textId="77777777" w:rsidR="00AB7DFE" w:rsidRPr="0095687F" w:rsidRDefault="00AB7DFE" w:rsidP="0056000C">
      <w:pPr>
        <w:numPr>
          <w:ilvl w:val="0"/>
          <w:numId w:val="39"/>
        </w:numPr>
        <w:spacing w:line="360" w:lineRule="auto"/>
        <w:contextualSpacing/>
        <w:jc w:val="both"/>
        <w:rPr>
          <w:b/>
          <w:bCs/>
          <w:kern w:val="0"/>
          <w14:ligatures w14:val="none"/>
        </w:rPr>
      </w:pPr>
      <w:r w:rsidRPr="0095687F">
        <w:rPr>
          <w:b/>
          <w:bCs/>
          <w:kern w:val="0"/>
          <w14:ligatures w14:val="none"/>
        </w:rPr>
        <w:t>Managing Relationships</w:t>
      </w:r>
    </w:p>
    <w:p w14:paraId="03F140DD" w14:textId="77777777" w:rsidR="00AB7DFE" w:rsidRPr="0095687F" w:rsidRDefault="00AB7DFE" w:rsidP="00AB7DFE">
      <w:pPr>
        <w:spacing w:line="360" w:lineRule="auto"/>
        <w:ind w:left="426"/>
        <w:jc w:val="both"/>
        <w:rPr>
          <w:kern w:val="0"/>
          <w14:ligatures w14:val="none"/>
        </w:rPr>
      </w:pPr>
      <w:r w:rsidRPr="0095687F">
        <w:rPr>
          <w:kern w:val="0"/>
          <w14:ligatures w14:val="none"/>
        </w:rPr>
        <w:lastRenderedPageBreak/>
        <w:t xml:space="preserve">Assign specialized relationship managers to each company to ensure individualized service, comprehend </w:t>
      </w:r>
      <w:r>
        <w:rPr>
          <w:kern w:val="0"/>
          <w14:ligatures w14:val="none"/>
        </w:rPr>
        <w:t>specific</w:t>
      </w:r>
      <w:r w:rsidRPr="0095687F">
        <w:rPr>
          <w:kern w:val="0"/>
          <w14:ligatures w14:val="none"/>
        </w:rPr>
        <w:t xml:space="preserve"> needs, and provide specialized financial guidance.</w:t>
      </w:r>
    </w:p>
    <w:p w14:paraId="595205FF" w14:textId="77777777" w:rsidR="00AB7DFE" w:rsidRPr="0095687F" w:rsidRDefault="00AB7DFE" w:rsidP="0056000C">
      <w:pPr>
        <w:numPr>
          <w:ilvl w:val="0"/>
          <w:numId w:val="39"/>
        </w:numPr>
        <w:spacing w:line="360" w:lineRule="auto"/>
        <w:contextualSpacing/>
        <w:jc w:val="both"/>
        <w:rPr>
          <w:kern w:val="0"/>
          <w14:ligatures w14:val="none"/>
        </w:rPr>
      </w:pPr>
      <w:r w:rsidRPr="0095687F">
        <w:rPr>
          <w:b/>
          <w:bCs/>
          <w:kern w:val="0"/>
          <w14:ligatures w14:val="none"/>
        </w:rPr>
        <w:t>Financial seminars and workshops</w:t>
      </w:r>
      <w:r w:rsidRPr="0095687F">
        <w:rPr>
          <w:kern w:val="0"/>
          <w14:ligatures w14:val="none"/>
        </w:rPr>
        <w:t>:</w:t>
      </w:r>
    </w:p>
    <w:p w14:paraId="3ABCEBD1" w14:textId="77777777" w:rsidR="00AB7DFE" w:rsidRPr="0095687F" w:rsidRDefault="00AB7DFE" w:rsidP="00AB7DFE">
      <w:pPr>
        <w:spacing w:line="360" w:lineRule="auto"/>
        <w:jc w:val="both"/>
        <w:rPr>
          <w:kern w:val="0"/>
          <w14:ligatures w14:val="none"/>
        </w:rPr>
      </w:pPr>
      <w:r w:rsidRPr="0095687F">
        <w:rPr>
          <w:kern w:val="0"/>
          <w14:ligatures w14:val="none"/>
        </w:rPr>
        <w:t>Organize workshops that offer information, efficient procedures, and networking opportunities on the financial difficulties faced by mid-sized businesses in the Pacific Alliance.</w:t>
      </w:r>
    </w:p>
    <w:p w14:paraId="7CAF8524" w14:textId="77777777" w:rsidR="00AB7DFE" w:rsidRPr="000019B7" w:rsidRDefault="00AB7DFE" w:rsidP="00AB7DFE">
      <w:pPr>
        <w:spacing w:line="360" w:lineRule="auto"/>
        <w:jc w:val="both"/>
        <w:rPr>
          <w:b/>
          <w:bCs/>
          <w:kern w:val="0"/>
          <w:sz w:val="24"/>
          <w:szCs w:val="24"/>
          <w:u w:val="single"/>
          <w14:ligatures w14:val="none"/>
        </w:rPr>
      </w:pPr>
      <w:r w:rsidRPr="000019B7">
        <w:rPr>
          <w:b/>
          <w:bCs/>
          <w:kern w:val="0"/>
          <w:sz w:val="24"/>
          <w:szCs w:val="24"/>
          <w:u w:val="single"/>
          <w14:ligatures w14:val="none"/>
        </w:rPr>
        <w:t>Benefits</w:t>
      </w:r>
    </w:p>
    <w:p w14:paraId="7493BC92" w14:textId="77777777" w:rsidR="00AB7DFE" w:rsidRPr="009D1794" w:rsidRDefault="00AB7DFE" w:rsidP="0056000C">
      <w:pPr>
        <w:pStyle w:val="ListParagraph"/>
        <w:numPr>
          <w:ilvl w:val="0"/>
          <w:numId w:val="43"/>
        </w:numPr>
        <w:spacing w:line="360" w:lineRule="auto"/>
        <w:ind w:left="786" w:hanging="426"/>
        <w:jc w:val="both"/>
        <w:rPr>
          <w:b/>
          <w:bCs/>
          <w:kern w:val="0"/>
          <w14:ligatures w14:val="none"/>
        </w:rPr>
      </w:pPr>
      <w:r w:rsidRPr="009D1794">
        <w:rPr>
          <w:b/>
          <w:bCs/>
          <w:kern w:val="0"/>
          <w14:ligatures w14:val="none"/>
        </w:rPr>
        <w:t>Revenue Boosting</w:t>
      </w:r>
    </w:p>
    <w:p w14:paraId="62B62F0A" w14:textId="77777777" w:rsidR="00AB7DFE" w:rsidRPr="0095687F" w:rsidRDefault="00AB7DFE" w:rsidP="0056000C">
      <w:pPr>
        <w:numPr>
          <w:ilvl w:val="0"/>
          <w:numId w:val="41"/>
        </w:numPr>
        <w:spacing w:line="360" w:lineRule="auto"/>
        <w:ind w:left="1080"/>
        <w:contextualSpacing/>
        <w:jc w:val="both"/>
        <w:rPr>
          <w:kern w:val="0"/>
          <w14:ligatures w14:val="none"/>
        </w:rPr>
      </w:pPr>
      <w:r w:rsidRPr="0095687F">
        <w:rPr>
          <w:b/>
          <w:bCs/>
          <w:kern w:val="0"/>
          <w14:ligatures w14:val="none"/>
        </w:rPr>
        <w:t>Loan Interest</w:t>
      </w:r>
      <w:r w:rsidRPr="0095687F">
        <w:rPr>
          <w:kern w:val="0"/>
          <w14:ligatures w14:val="none"/>
        </w:rPr>
        <w:t>: Earnings from interest on loans for working capital.</w:t>
      </w:r>
    </w:p>
    <w:p w14:paraId="0237722C" w14:textId="77777777" w:rsidR="00AB7DFE" w:rsidRPr="0095687F" w:rsidRDefault="00AB7DFE" w:rsidP="0056000C">
      <w:pPr>
        <w:numPr>
          <w:ilvl w:val="0"/>
          <w:numId w:val="41"/>
        </w:numPr>
        <w:spacing w:line="360" w:lineRule="auto"/>
        <w:ind w:left="1080"/>
        <w:contextualSpacing/>
        <w:jc w:val="both"/>
        <w:rPr>
          <w:kern w:val="0"/>
          <w14:ligatures w14:val="none"/>
        </w:rPr>
      </w:pPr>
      <w:r w:rsidRPr="0095687F">
        <w:rPr>
          <w:b/>
          <w:bCs/>
          <w:kern w:val="0"/>
          <w14:ligatures w14:val="none"/>
        </w:rPr>
        <w:t>Foreign Exchange</w:t>
      </w:r>
      <w:r w:rsidRPr="0095687F">
        <w:rPr>
          <w:kern w:val="0"/>
          <w14:ligatures w14:val="none"/>
        </w:rPr>
        <w:t xml:space="preserve">: Income from the spread </w:t>
      </w:r>
      <w:r>
        <w:rPr>
          <w:kern w:val="0"/>
          <w14:ligatures w14:val="none"/>
        </w:rPr>
        <w:t>of</w:t>
      </w:r>
      <w:r w:rsidRPr="0095687F">
        <w:rPr>
          <w:kern w:val="0"/>
          <w14:ligatures w14:val="none"/>
        </w:rPr>
        <w:t xml:space="preserve"> transactions involving foreign exchange.</w:t>
      </w:r>
    </w:p>
    <w:p w14:paraId="2423A5CD" w14:textId="77777777" w:rsidR="00AB7DFE" w:rsidRPr="0095687F" w:rsidRDefault="00AB7DFE" w:rsidP="0056000C">
      <w:pPr>
        <w:numPr>
          <w:ilvl w:val="0"/>
          <w:numId w:val="41"/>
        </w:numPr>
        <w:spacing w:line="360" w:lineRule="auto"/>
        <w:ind w:left="1080"/>
        <w:contextualSpacing/>
        <w:jc w:val="both"/>
        <w:rPr>
          <w:kern w:val="0"/>
          <w14:ligatures w14:val="none"/>
        </w:rPr>
      </w:pPr>
      <w:r w:rsidRPr="0095687F">
        <w:rPr>
          <w:b/>
          <w:bCs/>
          <w:kern w:val="0"/>
          <w14:ligatures w14:val="none"/>
        </w:rPr>
        <w:t xml:space="preserve">Service fees: </w:t>
      </w:r>
      <w:r w:rsidRPr="0095687F">
        <w:rPr>
          <w:kern w:val="0"/>
          <w14:ligatures w14:val="none"/>
        </w:rPr>
        <w:t>Earnings from corporate banking services such as treasury management.</w:t>
      </w:r>
    </w:p>
    <w:p w14:paraId="069C7C93" w14:textId="77777777" w:rsidR="00AB7DFE" w:rsidRDefault="00AB7DFE" w:rsidP="0056000C">
      <w:pPr>
        <w:pStyle w:val="ListParagraph"/>
        <w:numPr>
          <w:ilvl w:val="0"/>
          <w:numId w:val="43"/>
        </w:numPr>
        <w:spacing w:line="360" w:lineRule="auto"/>
        <w:ind w:left="786" w:hanging="426"/>
        <w:jc w:val="both"/>
        <w:rPr>
          <w:b/>
          <w:bCs/>
          <w:kern w:val="0"/>
          <w14:ligatures w14:val="none"/>
        </w:rPr>
      </w:pPr>
      <w:r w:rsidRPr="00D738D1">
        <w:rPr>
          <w:b/>
          <w:bCs/>
          <w:kern w:val="0"/>
          <w14:ligatures w14:val="none"/>
        </w:rPr>
        <w:t>Stronger Connections</w:t>
      </w:r>
    </w:p>
    <w:p w14:paraId="3C63C861" w14:textId="77777777" w:rsidR="00AB7DFE" w:rsidRPr="00BC210B" w:rsidRDefault="00AB7DFE" w:rsidP="00610581">
      <w:pPr>
        <w:pStyle w:val="ListParagraph"/>
        <w:spacing w:after="0" w:line="360" w:lineRule="auto"/>
        <w:ind w:left="786"/>
        <w:jc w:val="both"/>
        <w:rPr>
          <w:b/>
          <w:bCs/>
          <w:kern w:val="0"/>
          <w14:ligatures w14:val="none"/>
        </w:rPr>
      </w:pPr>
      <w:r w:rsidRPr="00BC210B">
        <w:rPr>
          <w:kern w:val="0"/>
          <w14:ligatures w14:val="none"/>
        </w:rPr>
        <w:t>There is enhanced enterprise loyalty due to relationship management and customized solutions.</w:t>
      </w:r>
    </w:p>
    <w:p w14:paraId="5B0AF4D3" w14:textId="77777777" w:rsidR="00AB7DFE" w:rsidRPr="00ED6C64" w:rsidRDefault="00AB7DFE" w:rsidP="0056000C">
      <w:pPr>
        <w:pStyle w:val="ListParagraph"/>
        <w:numPr>
          <w:ilvl w:val="0"/>
          <w:numId w:val="43"/>
        </w:numPr>
        <w:spacing w:after="0" w:line="360" w:lineRule="auto"/>
        <w:ind w:left="786" w:hanging="426"/>
        <w:jc w:val="both"/>
        <w:rPr>
          <w:b/>
          <w:bCs/>
          <w:kern w:val="0"/>
          <w14:ligatures w14:val="none"/>
        </w:rPr>
      </w:pPr>
      <w:r w:rsidRPr="00ED6C64">
        <w:rPr>
          <w:b/>
          <w:bCs/>
          <w:kern w:val="0"/>
          <w14:ligatures w14:val="none"/>
        </w:rPr>
        <w:t>Positioning</w:t>
      </w:r>
    </w:p>
    <w:p w14:paraId="7F0C6492" w14:textId="58504963" w:rsidR="008C2256" w:rsidRPr="00A430C6" w:rsidRDefault="00AB7DFE" w:rsidP="00610581">
      <w:pPr>
        <w:spacing w:line="360" w:lineRule="auto"/>
        <w:ind w:left="720"/>
        <w:contextualSpacing/>
        <w:jc w:val="both"/>
        <w:rPr>
          <w:kern w:val="0"/>
          <w14:ligatures w14:val="none"/>
        </w:rPr>
      </w:pPr>
      <w:r>
        <w:rPr>
          <w:kern w:val="0"/>
          <w14:ligatures w14:val="none"/>
        </w:rPr>
        <w:t>The expansion will c</w:t>
      </w:r>
      <w:r w:rsidRPr="0095687F">
        <w:rPr>
          <w:kern w:val="0"/>
          <w14:ligatures w14:val="none"/>
        </w:rPr>
        <w:t>reate a reputation for the bank as a regional innovator and trusted financing partner for mid-sized businesses.</w:t>
      </w:r>
    </w:p>
    <w:p w14:paraId="5689E108" w14:textId="6D063886" w:rsidR="0069061A" w:rsidRDefault="0069061A" w:rsidP="0056000C">
      <w:pPr>
        <w:pStyle w:val="Heading1"/>
        <w:numPr>
          <w:ilvl w:val="0"/>
          <w:numId w:val="108"/>
        </w:numPr>
        <w:ind w:left="0" w:firstLine="0"/>
      </w:pPr>
      <w:bookmarkStart w:id="37" w:name="_Toc146319262"/>
      <w:bookmarkStart w:id="38" w:name="_Toc152849961"/>
      <w:bookmarkStart w:id="39" w:name="_Toc152963432"/>
      <w:r>
        <w:t>Business Analysis Approach</w:t>
      </w:r>
      <w:bookmarkEnd w:id="37"/>
      <w:bookmarkEnd w:id="38"/>
      <w:bookmarkEnd w:id="39"/>
    </w:p>
    <w:p w14:paraId="028AE3F9" w14:textId="6D91036F" w:rsidR="0069061A" w:rsidRDefault="0069061A" w:rsidP="0056000C">
      <w:pPr>
        <w:pStyle w:val="Heading2"/>
        <w:numPr>
          <w:ilvl w:val="0"/>
          <w:numId w:val="110"/>
        </w:numPr>
        <w:ind w:left="0" w:firstLine="0"/>
      </w:pPr>
      <w:bookmarkStart w:id="40" w:name="_Toc146319263"/>
      <w:bookmarkStart w:id="41" w:name="_Toc152849962"/>
      <w:bookmarkStart w:id="42" w:name="_Toc152963433"/>
      <w:r>
        <w:t>Selection of Planning Approach for Business Analysis Activities</w:t>
      </w:r>
      <w:bookmarkEnd w:id="40"/>
      <w:bookmarkEnd w:id="41"/>
      <w:bookmarkEnd w:id="42"/>
    </w:p>
    <w:p w14:paraId="255888CC" w14:textId="77777777" w:rsidR="0069061A" w:rsidRDefault="0069061A" w:rsidP="0039406D">
      <w:pPr>
        <w:spacing w:line="360" w:lineRule="auto"/>
        <w:jc w:val="both"/>
      </w:pPr>
      <w:r>
        <w:t xml:space="preserve">There are two common approaches for planning the business analysis activities </w:t>
      </w:r>
      <w:sdt>
        <w:sdtPr>
          <w:id w:val="1567762229"/>
          <w:citation/>
        </w:sdtPr>
        <w:sdtEndPr/>
        <w:sdtContent>
          <w:r>
            <w:fldChar w:fldCharType="begin"/>
          </w:r>
          <w:r>
            <w:instrText xml:space="preserve"> CITATION Jor20 \l 4105 </w:instrText>
          </w:r>
          <w:r>
            <w:fldChar w:fldCharType="separate"/>
          </w:r>
          <w:r w:rsidRPr="00C00627">
            <w:rPr>
              <w:noProof/>
            </w:rPr>
            <w:t>(Mata, 2020)</w:t>
          </w:r>
          <w:r>
            <w:fldChar w:fldCharType="end"/>
          </w:r>
        </w:sdtContent>
      </w:sdt>
      <w:r>
        <w:t>:</w:t>
      </w:r>
    </w:p>
    <w:p w14:paraId="5084BC93" w14:textId="77777777" w:rsidR="0069061A" w:rsidRPr="00743AE3" w:rsidRDefault="0069061A" w:rsidP="0039406D">
      <w:pPr>
        <w:spacing w:line="360" w:lineRule="auto"/>
        <w:jc w:val="both"/>
        <w:rPr>
          <w:b/>
          <w:bCs/>
          <w:u w:val="single"/>
        </w:rPr>
      </w:pPr>
      <w:r w:rsidRPr="00743AE3">
        <w:rPr>
          <w:b/>
          <w:bCs/>
          <w:u w:val="single"/>
        </w:rPr>
        <w:t>Adaptive Approach</w:t>
      </w:r>
    </w:p>
    <w:p w14:paraId="0F43224E" w14:textId="77777777" w:rsidR="0069061A" w:rsidRPr="00DA75DB" w:rsidRDefault="0069061A" w:rsidP="0039406D">
      <w:pPr>
        <w:spacing w:line="360" w:lineRule="auto"/>
        <w:jc w:val="both"/>
      </w:pPr>
      <w:r>
        <w:t xml:space="preserve">The adaptive approach is iterative and flexible, changing the requirements as the project progresses </w:t>
      </w:r>
      <w:sdt>
        <w:sdtPr>
          <w:id w:val="1082642160"/>
          <w:citation/>
        </w:sdtPr>
        <w:sdtEndPr/>
        <w:sdtContent>
          <w:r>
            <w:fldChar w:fldCharType="begin"/>
          </w:r>
          <w:r>
            <w:instrText xml:space="preserve"> CITATION Com23 \l 4105 </w:instrText>
          </w:r>
          <w:r>
            <w:fldChar w:fldCharType="separate"/>
          </w:r>
          <w:r w:rsidRPr="00C00627">
            <w:rPr>
              <w:noProof/>
            </w:rPr>
            <w:t>(Comparably, 2023)</w:t>
          </w:r>
          <w:r>
            <w:fldChar w:fldCharType="end"/>
          </w:r>
        </w:sdtContent>
      </w:sdt>
      <w:r>
        <w:t>. This approach applies in cases where the organization develops new solutions or products. The adaptive approach is more interactive and makes use of agile methodologies.</w:t>
      </w:r>
    </w:p>
    <w:p w14:paraId="1D87C814" w14:textId="77777777" w:rsidR="0069061A" w:rsidRPr="00743AE3" w:rsidRDefault="0069061A" w:rsidP="0039406D">
      <w:pPr>
        <w:spacing w:line="360" w:lineRule="auto"/>
        <w:jc w:val="both"/>
        <w:rPr>
          <w:b/>
          <w:bCs/>
          <w:u w:val="single"/>
        </w:rPr>
      </w:pPr>
      <w:r w:rsidRPr="00743AE3">
        <w:rPr>
          <w:b/>
          <w:bCs/>
          <w:u w:val="single"/>
        </w:rPr>
        <w:t>Predictive Approach</w:t>
      </w:r>
    </w:p>
    <w:p w14:paraId="7D137483" w14:textId="77777777" w:rsidR="0069061A" w:rsidRDefault="0069061A" w:rsidP="0039406D">
      <w:pPr>
        <w:spacing w:line="360" w:lineRule="auto"/>
        <w:jc w:val="both"/>
      </w:pPr>
      <w:r>
        <w:t xml:space="preserve">The predictive approach is detailed, documented, and used in cases where the requirements are defined upfront. The method requires proper planning and in-depth analysis of potential risks </w:t>
      </w:r>
      <w:sdt>
        <w:sdtPr>
          <w:id w:val="702681235"/>
          <w:citation/>
        </w:sdtPr>
        <w:sdtEndPr/>
        <w:sdtContent>
          <w:r>
            <w:fldChar w:fldCharType="begin"/>
          </w:r>
          <w:r>
            <w:instrText xml:space="preserve"> CITATION Jor20 \l 4105 </w:instrText>
          </w:r>
          <w:r>
            <w:fldChar w:fldCharType="separate"/>
          </w:r>
          <w:r w:rsidRPr="00C00627">
            <w:rPr>
              <w:noProof/>
            </w:rPr>
            <w:t>(Mata, 2020)</w:t>
          </w:r>
          <w:r>
            <w:fldChar w:fldCharType="end"/>
          </w:r>
        </w:sdtContent>
      </w:sdt>
      <w:r>
        <w:t xml:space="preserve">. The predictive approach, or the 'waterfall' approach, involves early analysis and details of the development process. </w:t>
      </w:r>
    </w:p>
    <w:p w14:paraId="6E69D034" w14:textId="77777777" w:rsidR="0069061A" w:rsidRDefault="0069061A" w:rsidP="0039406D">
      <w:pPr>
        <w:spacing w:line="360" w:lineRule="auto"/>
        <w:jc w:val="both"/>
      </w:pPr>
      <w:r>
        <w:lastRenderedPageBreak/>
        <w:t xml:space="preserve">The proposed project combines both Adaptive and Predictive approaches. </w:t>
      </w:r>
    </w:p>
    <w:p w14:paraId="6FE72FC0" w14:textId="6F7983EA" w:rsidR="00676788" w:rsidRDefault="007B3747" w:rsidP="0056000C">
      <w:pPr>
        <w:pStyle w:val="Heading2"/>
        <w:numPr>
          <w:ilvl w:val="0"/>
          <w:numId w:val="111"/>
        </w:numPr>
        <w:ind w:left="0" w:firstLine="0"/>
      </w:pPr>
      <w:bookmarkStart w:id="43" w:name="_Toc152849963"/>
      <w:bookmarkStart w:id="44" w:name="_Toc152963434"/>
      <w:r>
        <w:t>Planning Process</w:t>
      </w:r>
      <w:bookmarkEnd w:id="43"/>
      <w:bookmarkEnd w:id="44"/>
    </w:p>
    <w:p w14:paraId="5CADAB8E" w14:textId="1A3C16CE" w:rsidR="004541B2" w:rsidRPr="004541B2" w:rsidRDefault="004654AB" w:rsidP="004541B2">
      <w:r>
        <w:t>The Planning Process for the two solutions is described in this section.</w:t>
      </w:r>
    </w:p>
    <w:p w14:paraId="15D42117" w14:textId="01294A19" w:rsidR="007B3747" w:rsidRDefault="00792244" w:rsidP="0056000C">
      <w:pPr>
        <w:pStyle w:val="Heading3"/>
        <w:numPr>
          <w:ilvl w:val="0"/>
          <w:numId w:val="36"/>
        </w:numPr>
        <w:spacing w:line="360" w:lineRule="auto"/>
        <w:ind w:left="709" w:hanging="709"/>
      </w:pPr>
      <w:bookmarkStart w:id="45" w:name="_Toc152849964"/>
      <w:bookmarkStart w:id="46" w:name="_Toc152963435"/>
      <w:r>
        <w:t xml:space="preserve">Solution 1 </w:t>
      </w:r>
      <w:r w:rsidR="00D96012">
        <w:t>–</w:t>
      </w:r>
      <w:r>
        <w:t xml:space="preserve"> </w:t>
      </w:r>
      <w:r w:rsidR="00D96012">
        <w:t>Digital Banking Kiosk Solution</w:t>
      </w:r>
      <w:bookmarkEnd w:id="45"/>
      <w:bookmarkEnd w:id="46"/>
    </w:p>
    <w:p w14:paraId="00816F0B" w14:textId="2BB273FD" w:rsidR="00B24B3F" w:rsidRPr="00F5657F" w:rsidRDefault="00B24B3F" w:rsidP="00F5657F">
      <w:pPr>
        <w:rPr>
          <w:b/>
          <w:bCs/>
          <w:sz w:val="24"/>
          <w:szCs w:val="24"/>
          <w:u w:val="single"/>
        </w:rPr>
      </w:pPr>
      <w:r w:rsidRPr="00F5657F">
        <w:rPr>
          <w:b/>
          <w:bCs/>
          <w:sz w:val="24"/>
          <w:szCs w:val="24"/>
          <w:u w:val="single"/>
        </w:rPr>
        <w:t>Current Scenario</w:t>
      </w:r>
    </w:p>
    <w:p w14:paraId="0F4D628A" w14:textId="77777777" w:rsidR="00F70552" w:rsidRDefault="00F70552" w:rsidP="00DC57E7">
      <w:pPr>
        <w:spacing w:line="360" w:lineRule="auto"/>
        <w:jc w:val="both"/>
      </w:pPr>
      <w:bookmarkStart w:id="47" w:name="_Hlk152714095"/>
      <w:r>
        <w:t>Scotiabank has approximately 1,200 branches for customers in Canada, most of which are run traditionally with the help of employees running these branches. Although</w:t>
      </w:r>
      <w:r w:rsidRPr="00E27302">
        <w:t>, In the previous year, the restructuring charge was $93 million compared to $126 million in the current year</w:t>
      </w:r>
      <w:r>
        <w:t>. This difference is</w:t>
      </w:r>
      <w:r w:rsidRPr="00E27302">
        <w:t xml:space="preserve"> </w:t>
      </w:r>
      <w:r>
        <w:t>primari</w:t>
      </w:r>
      <w:r w:rsidRPr="00E27302">
        <w:t xml:space="preserve">ly related to the cost of downsizing branches </w:t>
      </w:r>
      <w:r>
        <w:t>due to</w:t>
      </w:r>
      <w:r w:rsidRPr="00E27302">
        <w:t xml:space="preserve"> </w:t>
      </w:r>
      <w:r>
        <w:t xml:space="preserve">customers' faster adoption of digital channels </w:t>
      </w:r>
      <w:r w:rsidRPr="00E27302">
        <w:t>and process automation</w:t>
      </w:r>
      <w:sdt>
        <w:sdtPr>
          <w:id w:val="-2045967969"/>
          <w:citation/>
        </w:sdtPr>
        <w:sdtEndPr/>
        <w:sdtContent>
          <w:r>
            <w:fldChar w:fldCharType="begin"/>
          </w:r>
          <w:r>
            <w:instrText xml:space="preserve"> CITATION Sco221 \l 16393 </w:instrText>
          </w:r>
          <w:r>
            <w:fldChar w:fldCharType="separate"/>
          </w:r>
          <w:r>
            <w:rPr>
              <w:noProof/>
            </w:rPr>
            <w:t xml:space="preserve"> (Scotiabank, 2022)</w:t>
          </w:r>
          <w:r>
            <w:fldChar w:fldCharType="end"/>
          </w:r>
        </w:sdtContent>
      </w:sdt>
      <w:r>
        <w:t>. This digitalization brings state-of-the-art kiosks that can cut down employees in these branches and bring about cost-cutting to run banking branches.</w:t>
      </w:r>
    </w:p>
    <w:p w14:paraId="26CA116A" w14:textId="77777777" w:rsidR="00F70552" w:rsidRDefault="00F70552" w:rsidP="00F70552">
      <w:pPr>
        <w:spacing w:line="360" w:lineRule="auto"/>
        <w:jc w:val="both"/>
      </w:pPr>
      <w:r w:rsidRPr="008D03B3">
        <w:t xml:space="preserve">More than 90% of Canadians say new technologies have made banking much </w:t>
      </w:r>
      <w:r>
        <w:t>more effortless</w:t>
      </w:r>
      <w:r w:rsidRPr="008D03B3">
        <w:t>.</w:t>
      </w:r>
      <w:r>
        <w:t xml:space="preserve"> </w:t>
      </w:r>
      <w:r w:rsidRPr="001C403D">
        <w:t>More than three-quarters (75%) of Canadians plan to continue the digital banking practices they've developed over the last two years.</w:t>
      </w:r>
      <w:r>
        <w:t xml:space="preserve"> </w:t>
      </w:r>
      <w:r w:rsidRPr="00AE780B">
        <w:t xml:space="preserve">With the abundance of digital products and services available today, confidence in </w:t>
      </w:r>
      <w:r>
        <w:t>protecting</w:t>
      </w:r>
      <w:r w:rsidRPr="00AE780B">
        <w:t xml:space="preserve"> personal and financial data has proven difficult to maintain across many industries. However, in the banking sector, the opposite appears to be true. 86% of Canadians believe their </w:t>
      </w:r>
      <w:r>
        <w:t>b</w:t>
      </w:r>
      <w:r w:rsidRPr="00AE780B">
        <w:t>ank offers secure digital banking services</w:t>
      </w:r>
      <w:r>
        <w:t>,</w:t>
      </w:r>
      <w:r w:rsidRPr="00AE780B">
        <w:t xml:space="preserve"> </w:t>
      </w:r>
      <w:r>
        <w:t xml:space="preserve">and </w:t>
      </w:r>
      <w:r w:rsidRPr="00AE780B">
        <w:t>87% of customers believe their bank</w:t>
      </w:r>
      <w:r>
        <w:t>s</w:t>
      </w:r>
      <w:r w:rsidRPr="00AE780B">
        <w:t xml:space="preserve"> protect personal information</w:t>
      </w:r>
      <w:r>
        <w:t>.</w:t>
      </w:r>
      <w:sdt>
        <w:sdtPr>
          <w:id w:val="1224025787"/>
          <w:citation/>
        </w:sdtPr>
        <w:sdtEndPr/>
        <w:sdtContent>
          <w:r>
            <w:fldChar w:fldCharType="begin"/>
          </w:r>
          <w:r>
            <w:instrText xml:space="preserve"> CITATION Can22 \l 16393 </w:instrText>
          </w:r>
          <w:r>
            <w:fldChar w:fldCharType="separate"/>
          </w:r>
          <w:r>
            <w:rPr>
              <w:noProof/>
            </w:rPr>
            <w:t xml:space="preserve"> (CanadianBankersAssociation, 2022)</w:t>
          </w:r>
          <w:r>
            <w:fldChar w:fldCharType="end"/>
          </w:r>
        </w:sdtContent>
      </w:sdt>
    </w:p>
    <w:bookmarkEnd w:id="47"/>
    <w:p w14:paraId="7DFFD8A4" w14:textId="033A36CD" w:rsidR="0069061A" w:rsidRDefault="00120146" w:rsidP="00F5657F">
      <w:pPr>
        <w:rPr>
          <w:b/>
          <w:bCs/>
          <w:sz w:val="24"/>
          <w:szCs w:val="24"/>
          <w:u w:val="single"/>
        </w:rPr>
      </w:pPr>
      <w:r w:rsidRPr="00F5657F">
        <w:rPr>
          <w:b/>
          <w:bCs/>
          <w:sz w:val="24"/>
          <w:szCs w:val="24"/>
          <w:u w:val="single"/>
        </w:rPr>
        <w:t>Plan</w:t>
      </w:r>
    </w:p>
    <w:p w14:paraId="1C2B63E2" w14:textId="77777777" w:rsidR="00B0056A" w:rsidRDefault="00B0056A" w:rsidP="0056000C">
      <w:pPr>
        <w:pStyle w:val="ListParagraph"/>
        <w:numPr>
          <w:ilvl w:val="0"/>
          <w:numId w:val="112"/>
        </w:numPr>
        <w:spacing w:line="360" w:lineRule="auto"/>
        <w:ind w:left="0" w:firstLine="0"/>
        <w:jc w:val="both"/>
        <w:rPr>
          <w:lang w:eastAsia="en-IN"/>
        </w:rPr>
      </w:pPr>
      <w:r w:rsidRPr="007E400C">
        <w:rPr>
          <w:b/>
          <w:bCs/>
        </w:rPr>
        <w:t xml:space="preserve">Tailored Demonstration: </w:t>
      </w:r>
      <w:r w:rsidRPr="007E400C">
        <w:t>We plan to organize a series of demonstrations tailored to your bank's specific needs.</w:t>
      </w:r>
      <w:r>
        <w:t xml:space="preserve"> </w:t>
      </w:r>
      <w:r w:rsidRPr="007E400C">
        <w:rPr>
          <w:lang w:eastAsia="en-IN"/>
        </w:rPr>
        <w:t>We will schedule a set of personalized demos. These will be demo machines for all Biometric systems and kiosks, giving stakeholders a feel of their live working.</w:t>
      </w:r>
    </w:p>
    <w:p w14:paraId="47A38F52" w14:textId="77777777" w:rsidR="00B0056A" w:rsidRPr="00FD3079" w:rsidRDefault="00B0056A" w:rsidP="0056000C">
      <w:pPr>
        <w:pStyle w:val="ListParagraph"/>
        <w:numPr>
          <w:ilvl w:val="0"/>
          <w:numId w:val="112"/>
        </w:numPr>
        <w:spacing w:line="360" w:lineRule="auto"/>
        <w:ind w:left="0" w:firstLine="0"/>
        <w:jc w:val="both"/>
        <w:rPr>
          <w:lang w:eastAsia="en-IN"/>
        </w:rPr>
      </w:pPr>
      <w:r>
        <w:rPr>
          <w:b/>
          <w:bCs/>
          <w:lang w:eastAsia="en-IN"/>
        </w:rPr>
        <w:t xml:space="preserve">Data-Driven Insights: </w:t>
      </w:r>
    </w:p>
    <w:p w14:paraId="68BE1BCC" w14:textId="77777777" w:rsidR="00B0056A" w:rsidRDefault="00B0056A" w:rsidP="00B0056A">
      <w:pPr>
        <w:pStyle w:val="ListParagraph"/>
        <w:spacing w:line="360" w:lineRule="auto"/>
        <w:ind w:left="0"/>
        <w:jc w:val="both"/>
        <w:rPr>
          <w:lang w:eastAsia="en-IN"/>
        </w:rPr>
      </w:pPr>
      <w:r>
        <w:rPr>
          <w:lang w:eastAsia="en-IN"/>
        </w:rPr>
        <w:t xml:space="preserve">Market Analysis - </w:t>
      </w:r>
      <w:r w:rsidRPr="002E0282">
        <w:rPr>
          <w:lang w:eastAsia="en-IN"/>
        </w:rPr>
        <w:t>Presenting trends in banking that underscore the shift towards digitalization and the tangible benefits realized by early adopters.</w:t>
      </w:r>
    </w:p>
    <w:p w14:paraId="603D473C" w14:textId="77777777" w:rsidR="00B0056A" w:rsidRDefault="00B0056A" w:rsidP="00B0056A">
      <w:pPr>
        <w:pStyle w:val="ListParagraph"/>
        <w:spacing w:line="360" w:lineRule="auto"/>
        <w:ind w:left="0"/>
        <w:jc w:val="both"/>
        <w:rPr>
          <w:lang w:eastAsia="en-IN"/>
        </w:rPr>
      </w:pPr>
      <w:r>
        <w:rPr>
          <w:lang w:eastAsia="en-IN"/>
        </w:rPr>
        <w:t xml:space="preserve">ROI Projections - </w:t>
      </w:r>
      <w:r w:rsidRPr="0006533B">
        <w:rPr>
          <w:lang w:eastAsia="en-IN"/>
        </w:rPr>
        <w:t>Detailed financial models showcasing potential savings, increased customer retention, and revenue growth from the proposed solutions</w:t>
      </w:r>
      <w:r>
        <w:rPr>
          <w:lang w:eastAsia="en-IN"/>
        </w:rPr>
        <w:t>.</w:t>
      </w:r>
    </w:p>
    <w:p w14:paraId="29E2B8BE" w14:textId="23E8CC53" w:rsidR="00B0056A" w:rsidRPr="001F7981" w:rsidRDefault="00B0056A" w:rsidP="0056000C">
      <w:pPr>
        <w:pStyle w:val="ListParagraph"/>
        <w:numPr>
          <w:ilvl w:val="0"/>
          <w:numId w:val="112"/>
        </w:numPr>
        <w:spacing w:line="360" w:lineRule="auto"/>
        <w:ind w:left="0" w:firstLine="0"/>
        <w:jc w:val="both"/>
        <w:rPr>
          <w:b/>
          <w:bCs/>
          <w:lang w:eastAsia="en-IN"/>
        </w:rPr>
      </w:pPr>
      <w:r>
        <w:rPr>
          <w:b/>
          <w:bCs/>
          <w:lang w:eastAsia="en-IN"/>
        </w:rPr>
        <w:t xml:space="preserve">Addressing Concerns: </w:t>
      </w:r>
      <w:r w:rsidRPr="001F7981">
        <w:rPr>
          <w:lang w:eastAsia="en-IN"/>
        </w:rPr>
        <w:t xml:space="preserve">Our focus will be </w:t>
      </w:r>
      <w:r w:rsidR="004523F1">
        <w:rPr>
          <w:lang w:eastAsia="en-IN"/>
        </w:rPr>
        <w:t>identifying and addressing</w:t>
      </w:r>
      <w:r w:rsidRPr="001F7981">
        <w:rPr>
          <w:lang w:eastAsia="en-IN"/>
        </w:rPr>
        <w:t xml:space="preserve"> potential challenges during the transition phase</w:t>
      </w:r>
      <w:r>
        <w:rPr>
          <w:lang w:eastAsia="en-IN"/>
        </w:rPr>
        <w:t xml:space="preserve"> and</w:t>
      </w:r>
      <w:r w:rsidRPr="001F7981">
        <w:rPr>
          <w:lang w:eastAsia="en-IN"/>
        </w:rPr>
        <w:t xml:space="preserve"> implementing effective strategies to mitigate their impact. Furthermore, we aim to </w:t>
      </w:r>
      <w:r w:rsidRPr="001F7981">
        <w:rPr>
          <w:lang w:eastAsia="en-IN"/>
        </w:rPr>
        <w:lastRenderedPageBreak/>
        <w:t>educate and facilitate a smooth adaptation for our customers into the newly digitalized environment</w:t>
      </w:r>
      <w:r>
        <w:rPr>
          <w:lang w:eastAsia="en-IN"/>
        </w:rPr>
        <w:t xml:space="preserve"> to enhance</w:t>
      </w:r>
      <w:r w:rsidRPr="001F7981">
        <w:rPr>
          <w:lang w:eastAsia="en-IN"/>
        </w:rPr>
        <w:t xml:space="preserve"> customer retention rates and overall satisfaction.</w:t>
      </w:r>
    </w:p>
    <w:p w14:paraId="79D612BB" w14:textId="7017A14B" w:rsidR="00B0056A" w:rsidRDefault="00B0056A" w:rsidP="0056000C">
      <w:pPr>
        <w:pStyle w:val="ListParagraph"/>
        <w:numPr>
          <w:ilvl w:val="0"/>
          <w:numId w:val="112"/>
        </w:numPr>
        <w:spacing w:line="360" w:lineRule="auto"/>
        <w:ind w:left="0" w:firstLine="0"/>
        <w:jc w:val="both"/>
        <w:rPr>
          <w:lang w:eastAsia="en-IN"/>
        </w:rPr>
      </w:pPr>
      <w:r w:rsidRPr="00630693">
        <w:rPr>
          <w:b/>
          <w:bCs/>
          <w:lang w:eastAsia="en-IN"/>
        </w:rPr>
        <w:t xml:space="preserve">Pilot Branches Proposal: </w:t>
      </w:r>
      <w:r w:rsidRPr="00630693">
        <w:rPr>
          <w:lang w:eastAsia="en-IN"/>
        </w:rPr>
        <w:t xml:space="preserve">The selection process for pilot branches will be based on various factors such as the volume of people visiting, geographical location, and demographic characteristics. We aim to </w:t>
      </w:r>
      <w:r w:rsidRPr="00630693">
        <w:t xml:space="preserve">evaluate these criteria </w:t>
      </w:r>
      <w:r w:rsidR="004523F1">
        <w:t>carefully to choose the most suitable branches</w:t>
      </w:r>
      <w:r w:rsidRPr="00630693">
        <w:rPr>
          <w:lang w:eastAsia="en-IN"/>
        </w:rPr>
        <w:t>.</w:t>
      </w:r>
      <w:r>
        <w:rPr>
          <w:lang w:eastAsia="en-IN"/>
        </w:rPr>
        <w:t xml:space="preserve"> </w:t>
      </w:r>
    </w:p>
    <w:p w14:paraId="24999B9A" w14:textId="0A9AA2CD" w:rsidR="00B0056A" w:rsidRDefault="00B0056A" w:rsidP="00B0056A">
      <w:pPr>
        <w:pStyle w:val="ListParagraph"/>
        <w:spacing w:line="360" w:lineRule="auto"/>
        <w:ind w:left="0"/>
        <w:jc w:val="both"/>
      </w:pPr>
      <w:r w:rsidRPr="00630693">
        <w:rPr>
          <w:lang w:eastAsia="en-IN"/>
        </w:rPr>
        <w:t>During the pilot phase, we are committed to establishing effective communication channels</w:t>
      </w:r>
      <w:r w:rsidRPr="00630693">
        <w:t>,</w:t>
      </w:r>
      <w:r w:rsidRPr="00630693">
        <w:rPr>
          <w:lang w:eastAsia="en-IN"/>
        </w:rPr>
        <w:t xml:space="preserve"> </w:t>
      </w:r>
      <w:r w:rsidRPr="00630693">
        <w:t>allowing</w:t>
      </w:r>
      <w:r w:rsidRPr="00630693">
        <w:rPr>
          <w:lang w:eastAsia="en-IN"/>
        </w:rPr>
        <w:t xml:space="preserve"> employees and customers to provide valuable feedback. This two-way feedback system will </w:t>
      </w:r>
      <w:r w:rsidR="002D4A3E">
        <w:t>ensure</w:t>
      </w:r>
      <w:r w:rsidRPr="00630693">
        <w:rPr>
          <w:lang w:eastAsia="en-IN"/>
        </w:rPr>
        <w:t xml:space="preserve"> continuous improvement throughout the pilot program.</w:t>
      </w:r>
      <w:r w:rsidRPr="00630693">
        <w:t xml:space="preserve"> </w:t>
      </w:r>
    </w:p>
    <w:p w14:paraId="33F32C9A" w14:textId="1DFC3B91" w:rsidR="00B0056A" w:rsidRDefault="00B0056A" w:rsidP="0056000C">
      <w:pPr>
        <w:pStyle w:val="ListParagraph"/>
        <w:numPr>
          <w:ilvl w:val="0"/>
          <w:numId w:val="112"/>
        </w:numPr>
        <w:spacing w:line="360" w:lineRule="auto"/>
        <w:ind w:left="0" w:firstLine="0"/>
        <w:jc w:val="both"/>
        <w:rPr>
          <w:lang w:eastAsia="en-IN"/>
        </w:rPr>
      </w:pPr>
      <w:r>
        <w:rPr>
          <w:b/>
          <w:bCs/>
          <w:lang w:eastAsia="en-IN"/>
        </w:rPr>
        <w:t xml:space="preserve">Stakeholder Engagement Sessions: </w:t>
      </w:r>
      <w:r w:rsidRPr="00E66295">
        <w:rPr>
          <w:lang w:eastAsia="en-IN"/>
        </w:rPr>
        <w:t xml:space="preserve">To facilitate effective communication, we have planned engaging sessions where all parties can express their concerns, request further explanations, and contribute valuable insights regarding the suggested resolutions. Additionally, we aim to offer a sneak peek into the extensive training initiatives developed specifically for our bank employees. These programs </w:t>
      </w:r>
      <w:r>
        <w:rPr>
          <w:lang w:eastAsia="en-IN"/>
        </w:rPr>
        <w:t xml:space="preserve">will be </w:t>
      </w:r>
      <w:r w:rsidRPr="00E66295">
        <w:rPr>
          <w:lang w:eastAsia="en-IN"/>
        </w:rPr>
        <w:t xml:space="preserve">meticulously designed to equip them with the </w:t>
      </w:r>
      <w:r>
        <w:rPr>
          <w:lang w:eastAsia="en-IN"/>
        </w:rPr>
        <w:t xml:space="preserve">skills and knowledge to </w:t>
      </w:r>
      <w:r w:rsidR="002D4A3E">
        <w:rPr>
          <w:lang w:eastAsia="en-IN"/>
        </w:rPr>
        <w:t>proficiently navigate the upcoming system changes</w:t>
      </w:r>
      <w:r w:rsidRPr="00E66295">
        <w:rPr>
          <w:lang w:eastAsia="en-IN"/>
        </w:rPr>
        <w:t>.</w:t>
      </w:r>
    </w:p>
    <w:p w14:paraId="1302D8A1" w14:textId="77777777" w:rsidR="00B0056A" w:rsidRDefault="00B0056A" w:rsidP="0056000C">
      <w:pPr>
        <w:pStyle w:val="ListParagraph"/>
        <w:numPr>
          <w:ilvl w:val="0"/>
          <w:numId w:val="112"/>
        </w:numPr>
        <w:spacing w:line="360" w:lineRule="auto"/>
        <w:ind w:left="0" w:firstLine="0"/>
        <w:jc w:val="both"/>
        <w:rPr>
          <w:lang w:eastAsia="en-IN"/>
        </w:rPr>
      </w:pPr>
      <w:r>
        <w:rPr>
          <w:b/>
          <w:bCs/>
          <w:lang w:eastAsia="en-IN"/>
        </w:rPr>
        <w:t xml:space="preserve">Support and Training Assurance: </w:t>
      </w:r>
      <w:r w:rsidRPr="00EB247B">
        <w:rPr>
          <w:lang w:eastAsia="en-IN"/>
        </w:rPr>
        <w:t xml:space="preserve">Our commitment lies in offering continuous technical assistance throughout the initial implementation stage, guaranteeing that our clients </w:t>
      </w:r>
      <w:r>
        <w:rPr>
          <w:lang w:eastAsia="en-IN"/>
        </w:rPr>
        <w:t>always receive support</w:t>
      </w:r>
      <w:r w:rsidRPr="00EB247B">
        <w:rPr>
          <w:lang w:eastAsia="en-IN"/>
        </w:rPr>
        <w:t xml:space="preserve">. Additionally, we will develop comprehensive training modules tailored to different roles within the bank's staff. These modules aim to equip employees with the necessary skills and knowledge to </w:t>
      </w:r>
      <w:r>
        <w:rPr>
          <w:lang w:eastAsia="en-IN"/>
        </w:rPr>
        <w:t>assist customers and efficiently manage the newly implemented systems</w:t>
      </w:r>
      <w:r w:rsidRPr="00EB247B">
        <w:rPr>
          <w:lang w:eastAsia="en-IN"/>
        </w:rPr>
        <w:t>.</w:t>
      </w:r>
    </w:p>
    <w:p w14:paraId="6F3D534E" w14:textId="77777777" w:rsidR="00B0056A" w:rsidRDefault="00B0056A" w:rsidP="0056000C">
      <w:pPr>
        <w:pStyle w:val="ListParagraph"/>
        <w:numPr>
          <w:ilvl w:val="0"/>
          <w:numId w:val="112"/>
        </w:numPr>
        <w:spacing w:line="360" w:lineRule="auto"/>
        <w:ind w:left="0" w:firstLine="0"/>
        <w:jc w:val="both"/>
        <w:rPr>
          <w:lang w:eastAsia="en-IN"/>
        </w:rPr>
      </w:pPr>
      <w:r>
        <w:rPr>
          <w:b/>
          <w:bCs/>
          <w:lang w:eastAsia="en-IN"/>
        </w:rPr>
        <w:t xml:space="preserve">Digital Branch Design &amp; Layout: </w:t>
      </w:r>
      <w:r>
        <w:rPr>
          <w:lang w:eastAsia="en-IN"/>
        </w:rPr>
        <w:t>T</w:t>
      </w:r>
      <w:r w:rsidRPr="00D15BC1">
        <w:rPr>
          <w:lang w:eastAsia="en-IN"/>
        </w:rPr>
        <w:t xml:space="preserve">o offer stakeholders a comprehensive understanding of the proposed digitalized branch layout, our organization intends to utilize cutting-edge technology such as virtual reality (VR) or 3D </w:t>
      </w:r>
      <w:r>
        <w:rPr>
          <w:lang w:eastAsia="en-IN"/>
        </w:rPr>
        <w:t>modelling</w:t>
      </w:r>
      <w:r w:rsidRPr="00D15BC1">
        <w:rPr>
          <w:lang w:eastAsia="en-IN"/>
        </w:rPr>
        <w:t>. This innovative approach will enable us to present a simulated tour that showcases how the new design optimizes customer flow, diminishes wait times, and elevates the overall experience. By employing these advanced techniques, we aim to provide an immersive and engaging visualization of our vision for the future branch layout.</w:t>
      </w:r>
    </w:p>
    <w:p w14:paraId="7AD9F9DF" w14:textId="77777777" w:rsidR="00F835E1" w:rsidRPr="00F5657F" w:rsidRDefault="00F835E1" w:rsidP="00F5657F">
      <w:pPr>
        <w:rPr>
          <w:b/>
          <w:bCs/>
          <w:u w:val="single"/>
        </w:rPr>
      </w:pPr>
    </w:p>
    <w:p w14:paraId="29E76F76" w14:textId="09126B21" w:rsidR="006610A9" w:rsidRDefault="00887B48" w:rsidP="0056000C">
      <w:pPr>
        <w:pStyle w:val="Heading3"/>
        <w:numPr>
          <w:ilvl w:val="0"/>
          <w:numId w:val="36"/>
        </w:numPr>
        <w:spacing w:line="360" w:lineRule="auto"/>
        <w:ind w:left="709" w:hanging="709"/>
        <w:jc w:val="both"/>
        <w:rPr>
          <w:lang w:eastAsia="en-IN"/>
        </w:rPr>
      </w:pPr>
      <w:bookmarkStart w:id="48" w:name="_Toc152849965"/>
      <w:bookmarkStart w:id="49" w:name="_Toc152963436"/>
      <w:r>
        <w:t xml:space="preserve">Solution 2 - </w:t>
      </w:r>
      <w:r w:rsidR="00797ECF" w:rsidRPr="0052387A">
        <w:rPr>
          <w:lang w:eastAsia="en-IN"/>
        </w:rPr>
        <w:t xml:space="preserve">Increase </w:t>
      </w:r>
      <w:r w:rsidR="00797ECF">
        <w:rPr>
          <w:lang w:eastAsia="en-IN"/>
        </w:rPr>
        <w:t xml:space="preserve">the </w:t>
      </w:r>
      <w:r w:rsidR="00797ECF" w:rsidRPr="0052387A">
        <w:rPr>
          <w:lang w:eastAsia="en-IN"/>
        </w:rPr>
        <w:t>market share of Scotiabank in the</w:t>
      </w:r>
      <w:bookmarkEnd w:id="48"/>
      <w:r w:rsidR="00A70024">
        <w:rPr>
          <w:lang w:eastAsia="en-IN"/>
        </w:rPr>
        <w:t xml:space="preserve"> PAC Region</w:t>
      </w:r>
      <w:bookmarkEnd w:id="49"/>
    </w:p>
    <w:p w14:paraId="4030045D" w14:textId="77777777" w:rsidR="00811CAC" w:rsidRPr="00F3448C" w:rsidRDefault="00811CAC" w:rsidP="00811CAC">
      <w:pPr>
        <w:spacing w:line="360" w:lineRule="auto"/>
        <w:jc w:val="both"/>
        <w:rPr>
          <w:rFonts w:eastAsiaTheme="majorEastAsia" w:cstheme="minorHAnsi"/>
          <w:color w:val="000000" w:themeColor="text1"/>
        </w:rPr>
      </w:pPr>
      <w:r w:rsidRPr="00F3448C">
        <w:rPr>
          <w:rFonts w:eastAsiaTheme="majorEastAsia" w:cstheme="minorHAnsi"/>
          <w:color w:val="000000" w:themeColor="text1"/>
        </w:rPr>
        <w:t xml:space="preserve">RevolEdge Solutions has mapped out prospective growth paths for Scotiabank over the next two years through careful study and market trend evaluation. Key findings indicate a positive prognosis for market share growth and financial prosperity, highlighting Scotiabank's potential to increase the resonance of its brand and the strength of its finances. </w:t>
      </w:r>
    </w:p>
    <w:p w14:paraId="0D24335D" w14:textId="77777777" w:rsidR="00811CAC" w:rsidRPr="00F3448C" w:rsidRDefault="00811CAC" w:rsidP="00811CAC">
      <w:pPr>
        <w:spacing w:line="360" w:lineRule="auto"/>
        <w:jc w:val="both"/>
        <w:rPr>
          <w:rFonts w:eastAsiaTheme="majorEastAsia" w:cstheme="minorHAnsi"/>
          <w:b/>
          <w:bCs/>
          <w:i/>
          <w:iCs/>
          <w:color w:val="000000" w:themeColor="text1"/>
        </w:rPr>
      </w:pPr>
      <w:r w:rsidRPr="00F3448C">
        <w:rPr>
          <w:rFonts w:eastAsiaTheme="majorEastAsia" w:cstheme="minorHAnsi"/>
          <w:b/>
          <w:bCs/>
          <w:color w:val="000000" w:themeColor="text1"/>
        </w:rPr>
        <w:lastRenderedPageBreak/>
        <w:t>Thorough Evaluation of Market Share Growth:</w:t>
      </w:r>
    </w:p>
    <w:p w14:paraId="40D32684" w14:textId="77777777" w:rsidR="00811CAC" w:rsidRPr="00F3448C" w:rsidRDefault="00811CAC" w:rsidP="0056000C">
      <w:pPr>
        <w:pStyle w:val="ListParagraph"/>
        <w:numPr>
          <w:ilvl w:val="0"/>
          <w:numId w:val="113"/>
        </w:numPr>
        <w:spacing w:line="360" w:lineRule="auto"/>
        <w:jc w:val="both"/>
        <w:rPr>
          <w:rFonts w:eastAsiaTheme="majorEastAsia" w:cstheme="minorHAnsi"/>
          <w:color w:val="000000" w:themeColor="text1"/>
        </w:rPr>
      </w:pPr>
      <w:r w:rsidRPr="00F3448C">
        <w:rPr>
          <w:rFonts w:eastAsiaTheme="majorEastAsia" w:cstheme="minorHAnsi"/>
          <w:color w:val="000000" w:themeColor="text1"/>
        </w:rPr>
        <w:t>Historical market positioning lays the groundwork for future estimates by recognizing Scotiabank's history of consistent growth in the market.</w:t>
      </w:r>
    </w:p>
    <w:p w14:paraId="7F796479" w14:textId="77777777" w:rsidR="00811CAC" w:rsidRPr="00F3448C" w:rsidRDefault="00811CAC" w:rsidP="0056000C">
      <w:pPr>
        <w:pStyle w:val="ListParagraph"/>
        <w:numPr>
          <w:ilvl w:val="0"/>
          <w:numId w:val="113"/>
        </w:numPr>
        <w:spacing w:line="360" w:lineRule="auto"/>
        <w:jc w:val="both"/>
        <w:rPr>
          <w:rFonts w:eastAsiaTheme="majorEastAsia" w:cstheme="minorHAnsi"/>
          <w:color w:val="000000" w:themeColor="text1"/>
        </w:rPr>
      </w:pPr>
      <w:r w:rsidRPr="00F3448C">
        <w:rPr>
          <w:rFonts w:eastAsiaTheme="majorEastAsia" w:cstheme="minorHAnsi"/>
          <w:b/>
          <w:bCs/>
          <w:color w:val="000000" w:themeColor="text1"/>
        </w:rPr>
        <w:t>Projected Growth Dynamics:</w:t>
      </w:r>
      <w:r w:rsidRPr="00F3448C">
        <w:rPr>
          <w:rFonts w:eastAsiaTheme="majorEastAsia" w:cstheme="minorHAnsi"/>
          <w:color w:val="000000" w:themeColor="text1"/>
        </w:rPr>
        <w:t xml:space="preserve"> According to our estimate, Scotiabank's market share will increase significantly </w:t>
      </w:r>
      <w:r>
        <w:rPr>
          <w:rFonts w:eastAsiaTheme="majorEastAsia" w:cstheme="minorHAnsi"/>
          <w:color w:val="000000" w:themeColor="text1"/>
        </w:rPr>
        <w:t>over</w:t>
      </w:r>
      <w:r w:rsidRPr="00F3448C">
        <w:rPr>
          <w:rFonts w:eastAsiaTheme="majorEastAsia" w:cstheme="minorHAnsi"/>
          <w:color w:val="000000" w:themeColor="text1"/>
        </w:rPr>
        <w:t xml:space="preserve"> the next twenty-four months, with projections showing an average reach of 11%.</w:t>
      </w:r>
    </w:p>
    <w:p w14:paraId="6F1083F2" w14:textId="3F927C3B" w:rsidR="00811CAC" w:rsidRPr="00F3448C" w:rsidRDefault="00811CAC" w:rsidP="0056000C">
      <w:pPr>
        <w:pStyle w:val="ListParagraph"/>
        <w:numPr>
          <w:ilvl w:val="0"/>
          <w:numId w:val="113"/>
        </w:numPr>
        <w:spacing w:line="360" w:lineRule="auto"/>
        <w:jc w:val="both"/>
        <w:rPr>
          <w:rFonts w:eastAsiaTheme="majorEastAsia" w:cstheme="minorHAnsi"/>
          <w:color w:val="000000" w:themeColor="text1"/>
        </w:rPr>
      </w:pPr>
      <w:r w:rsidRPr="00F3448C">
        <w:rPr>
          <w:rFonts w:eastAsiaTheme="majorEastAsia" w:cstheme="minorHAnsi"/>
          <w:b/>
          <w:bCs/>
          <w:color w:val="000000" w:themeColor="text1"/>
        </w:rPr>
        <w:t>Strategic Implications</w:t>
      </w:r>
      <w:r w:rsidRPr="00F3448C">
        <w:rPr>
          <w:rFonts w:eastAsiaTheme="majorEastAsia" w:cstheme="minorHAnsi"/>
          <w:color w:val="000000" w:themeColor="text1"/>
        </w:rPr>
        <w:t xml:space="preserve">: Scotiabank has a fantastic opportunity to capture a </w:t>
      </w:r>
      <w:r>
        <w:rPr>
          <w:rFonts w:eastAsiaTheme="majorEastAsia" w:cstheme="minorHAnsi"/>
          <w:color w:val="000000" w:themeColor="text1"/>
        </w:rPr>
        <w:t>broa</w:t>
      </w:r>
      <w:r w:rsidRPr="00F3448C">
        <w:rPr>
          <w:rFonts w:eastAsiaTheme="majorEastAsia" w:cstheme="minorHAnsi"/>
          <w:color w:val="000000" w:themeColor="text1"/>
        </w:rPr>
        <w:t xml:space="preserve">der range of the market thanks to this growth trajectory. This </w:t>
      </w:r>
      <w:r>
        <w:rPr>
          <w:rFonts w:eastAsiaTheme="majorEastAsia" w:cstheme="minorHAnsi"/>
          <w:color w:val="000000" w:themeColor="text1"/>
        </w:rPr>
        <w:t xml:space="preserve">strategy </w:t>
      </w:r>
      <w:r w:rsidR="00965D7D">
        <w:rPr>
          <w:rFonts w:eastAsiaTheme="majorEastAsia" w:cstheme="minorHAnsi"/>
          <w:color w:val="000000" w:themeColor="text1"/>
        </w:rPr>
        <w:t>anticipates</w:t>
      </w:r>
      <w:r>
        <w:rPr>
          <w:rFonts w:eastAsiaTheme="majorEastAsia" w:cstheme="minorHAnsi"/>
          <w:color w:val="000000" w:themeColor="text1"/>
        </w:rPr>
        <w:t xml:space="preserve"> breaking records and</w:t>
      </w:r>
      <w:r w:rsidRPr="00F3448C">
        <w:rPr>
          <w:rFonts w:eastAsiaTheme="majorEastAsia" w:cstheme="minorHAnsi"/>
          <w:color w:val="000000" w:themeColor="text1"/>
        </w:rPr>
        <w:t xml:space="preserve"> shows the ability to achieve unmatched market leadership. </w:t>
      </w:r>
    </w:p>
    <w:p w14:paraId="67A2BCD8" w14:textId="77777777" w:rsidR="00811CAC" w:rsidRPr="00F3448C" w:rsidRDefault="00811CAC" w:rsidP="00811CAC">
      <w:pPr>
        <w:spacing w:line="360" w:lineRule="auto"/>
        <w:jc w:val="both"/>
        <w:rPr>
          <w:rFonts w:eastAsiaTheme="majorEastAsia" w:cstheme="minorHAnsi"/>
          <w:b/>
          <w:bCs/>
          <w:i/>
          <w:iCs/>
          <w:color w:val="000000" w:themeColor="text1"/>
        </w:rPr>
      </w:pPr>
      <w:r w:rsidRPr="00F3448C">
        <w:rPr>
          <w:rFonts w:eastAsiaTheme="majorEastAsia" w:cstheme="minorHAnsi"/>
          <w:b/>
          <w:bCs/>
          <w:i/>
          <w:iCs/>
          <w:color w:val="000000" w:themeColor="text1"/>
        </w:rPr>
        <w:t xml:space="preserve"> </w:t>
      </w:r>
      <w:r w:rsidRPr="00F3448C">
        <w:rPr>
          <w:rFonts w:eastAsiaTheme="majorEastAsia" w:cstheme="minorHAnsi"/>
          <w:b/>
          <w:bCs/>
          <w:color w:val="000000" w:themeColor="text1"/>
        </w:rPr>
        <w:t>Prospects for Financial Health and Growth:</w:t>
      </w:r>
    </w:p>
    <w:p w14:paraId="693393E4" w14:textId="77777777" w:rsidR="00811CAC" w:rsidRPr="00F3448C" w:rsidRDefault="00811CAC" w:rsidP="0056000C">
      <w:pPr>
        <w:pStyle w:val="ListParagraph"/>
        <w:numPr>
          <w:ilvl w:val="0"/>
          <w:numId w:val="114"/>
        </w:numPr>
        <w:spacing w:line="360" w:lineRule="auto"/>
        <w:jc w:val="both"/>
        <w:rPr>
          <w:rFonts w:eastAsiaTheme="majorEastAsia" w:cstheme="minorHAnsi"/>
          <w:color w:val="000000" w:themeColor="text1"/>
        </w:rPr>
      </w:pPr>
      <w:r w:rsidRPr="00F3448C">
        <w:rPr>
          <w:rFonts w:eastAsiaTheme="majorEastAsia" w:cstheme="minorHAnsi"/>
          <w:b/>
          <w:bCs/>
          <w:color w:val="000000" w:themeColor="text1"/>
        </w:rPr>
        <w:t>Diversified Revenue Sources:</w:t>
      </w:r>
      <w:r w:rsidRPr="00F3448C">
        <w:rPr>
          <w:rFonts w:eastAsiaTheme="majorEastAsia" w:cstheme="minorHAnsi"/>
          <w:color w:val="000000" w:themeColor="text1"/>
        </w:rPr>
        <w:t xml:space="preserve"> Scotiabank's extensive array of financial services and its sizable customer base provide a solid framework for monetary growth.</w:t>
      </w:r>
    </w:p>
    <w:p w14:paraId="7ABD8178" w14:textId="77777777" w:rsidR="00811CAC" w:rsidRPr="00F3448C" w:rsidRDefault="00811CAC" w:rsidP="0056000C">
      <w:pPr>
        <w:pStyle w:val="ListParagraph"/>
        <w:numPr>
          <w:ilvl w:val="0"/>
          <w:numId w:val="114"/>
        </w:numPr>
        <w:spacing w:line="360" w:lineRule="auto"/>
        <w:jc w:val="both"/>
        <w:rPr>
          <w:rFonts w:eastAsiaTheme="majorEastAsia" w:cstheme="minorHAnsi"/>
          <w:color w:val="000000" w:themeColor="text1"/>
        </w:rPr>
      </w:pPr>
      <w:r w:rsidRPr="00F3448C">
        <w:rPr>
          <w:rFonts w:eastAsiaTheme="majorEastAsia" w:cstheme="minorHAnsi"/>
          <w:b/>
          <w:bCs/>
          <w:color w:val="000000" w:themeColor="text1"/>
        </w:rPr>
        <w:t>Revenue Projections</w:t>
      </w:r>
      <w:r w:rsidRPr="00F3448C">
        <w:rPr>
          <w:rFonts w:eastAsiaTheme="majorEastAsia" w:cstheme="minorHAnsi"/>
          <w:color w:val="000000" w:themeColor="text1"/>
        </w:rPr>
        <w:t>: Scotiabank's financial outlook predicts a noteworthy growth in revenues, possibly reaching the benchmark of $2.5 billion, driven by market conditions and internal strengths.</w:t>
      </w:r>
    </w:p>
    <w:p w14:paraId="531CCB29" w14:textId="77777777" w:rsidR="00811CAC" w:rsidRPr="00F3448C" w:rsidRDefault="00811CAC" w:rsidP="0056000C">
      <w:pPr>
        <w:pStyle w:val="ListParagraph"/>
        <w:numPr>
          <w:ilvl w:val="0"/>
          <w:numId w:val="114"/>
        </w:numPr>
        <w:spacing w:line="360" w:lineRule="auto"/>
        <w:jc w:val="both"/>
        <w:rPr>
          <w:rFonts w:eastAsiaTheme="majorEastAsia" w:cstheme="minorHAnsi"/>
          <w:color w:val="000000" w:themeColor="text1"/>
        </w:rPr>
      </w:pPr>
      <w:r w:rsidRPr="00F3448C">
        <w:rPr>
          <w:rFonts w:eastAsiaTheme="majorEastAsia" w:cstheme="minorHAnsi"/>
          <w:b/>
          <w:bCs/>
          <w:color w:val="000000" w:themeColor="text1"/>
        </w:rPr>
        <w:t>Economic Implications</w:t>
      </w:r>
      <w:r w:rsidRPr="00F3448C">
        <w:rPr>
          <w:rFonts w:eastAsiaTheme="majorEastAsia" w:cstheme="minorHAnsi"/>
          <w:color w:val="000000" w:themeColor="text1"/>
        </w:rPr>
        <w:t xml:space="preserve">: This growth story highlights Scotiabank's growing sway over the banking industry. The prediction also highlights increased profit margins, assuring stakeholders of a strong financial position going forward. </w:t>
      </w:r>
    </w:p>
    <w:p w14:paraId="12AAB366" w14:textId="77777777" w:rsidR="00811CAC" w:rsidRPr="00F3448C" w:rsidRDefault="00811CAC" w:rsidP="00811CAC">
      <w:pPr>
        <w:spacing w:line="360" w:lineRule="auto"/>
        <w:jc w:val="both"/>
        <w:rPr>
          <w:rFonts w:eastAsiaTheme="majorEastAsia" w:cstheme="minorHAnsi"/>
          <w:b/>
          <w:bCs/>
          <w:i/>
          <w:iCs/>
          <w:color w:val="000000" w:themeColor="text1"/>
        </w:rPr>
      </w:pPr>
      <w:r w:rsidRPr="00F3448C">
        <w:rPr>
          <w:rFonts w:eastAsiaTheme="majorEastAsia" w:cstheme="minorHAnsi"/>
          <w:b/>
          <w:bCs/>
          <w:color w:val="000000" w:themeColor="text1"/>
        </w:rPr>
        <w:t>Advice for Sustainable Growth:</w:t>
      </w:r>
    </w:p>
    <w:p w14:paraId="39B0F8D1" w14:textId="11F7C1EE" w:rsidR="00811CAC" w:rsidRPr="00F3448C" w:rsidRDefault="00811CAC" w:rsidP="0056000C">
      <w:pPr>
        <w:pStyle w:val="ListParagraph"/>
        <w:numPr>
          <w:ilvl w:val="0"/>
          <w:numId w:val="115"/>
        </w:numPr>
        <w:spacing w:line="360" w:lineRule="auto"/>
        <w:jc w:val="both"/>
        <w:rPr>
          <w:rFonts w:eastAsiaTheme="majorEastAsia" w:cstheme="minorHAnsi"/>
          <w:color w:val="000000" w:themeColor="text1"/>
        </w:rPr>
      </w:pPr>
      <w:r w:rsidRPr="00F3448C">
        <w:rPr>
          <w:rFonts w:eastAsiaTheme="majorEastAsia" w:cstheme="minorHAnsi"/>
          <w:b/>
          <w:bCs/>
          <w:color w:val="000000" w:themeColor="text1"/>
        </w:rPr>
        <w:t>Synergistic Collaboration</w:t>
      </w:r>
      <w:r w:rsidRPr="00F3448C">
        <w:rPr>
          <w:rFonts w:eastAsiaTheme="majorEastAsia" w:cstheme="minorHAnsi"/>
          <w:color w:val="000000" w:themeColor="text1"/>
        </w:rPr>
        <w:t xml:space="preserve">: Combine the data analysis insights from RevolEdge with </w:t>
      </w:r>
      <w:r w:rsidR="001E7898">
        <w:rPr>
          <w:rFonts w:eastAsiaTheme="majorEastAsia" w:cstheme="minorHAnsi"/>
          <w:color w:val="000000" w:themeColor="text1"/>
        </w:rPr>
        <w:t>Scotiabank's inherent growth goals</w:t>
      </w:r>
      <w:r w:rsidRPr="00F3448C">
        <w:rPr>
          <w:rFonts w:eastAsiaTheme="majorEastAsia" w:cstheme="minorHAnsi"/>
          <w:color w:val="000000" w:themeColor="text1"/>
        </w:rPr>
        <w:t xml:space="preserve"> to create customized strategic initiatives.</w:t>
      </w:r>
    </w:p>
    <w:p w14:paraId="55463C92" w14:textId="77777777" w:rsidR="00811CAC" w:rsidRPr="00F3448C" w:rsidRDefault="00811CAC" w:rsidP="0056000C">
      <w:pPr>
        <w:pStyle w:val="ListParagraph"/>
        <w:numPr>
          <w:ilvl w:val="0"/>
          <w:numId w:val="115"/>
        </w:numPr>
        <w:spacing w:line="360" w:lineRule="auto"/>
        <w:jc w:val="both"/>
        <w:rPr>
          <w:rFonts w:eastAsiaTheme="majorEastAsia" w:cstheme="minorHAnsi"/>
          <w:color w:val="000000" w:themeColor="text1"/>
        </w:rPr>
      </w:pPr>
      <w:r w:rsidRPr="00F3448C">
        <w:rPr>
          <w:rFonts w:eastAsiaTheme="majorEastAsia" w:cstheme="minorHAnsi"/>
          <w:b/>
          <w:bCs/>
          <w:color w:val="000000" w:themeColor="text1"/>
        </w:rPr>
        <w:t>Decision-making Supported by Data</w:t>
      </w:r>
      <w:r w:rsidRPr="00F3448C">
        <w:rPr>
          <w:rFonts w:eastAsiaTheme="majorEastAsia" w:cstheme="minorHAnsi"/>
          <w:color w:val="000000" w:themeColor="text1"/>
        </w:rPr>
        <w:t>: Develop a data-centric mindset and use customer behaviour analytics and real-time market insights to guide and modify growth strategies.</w:t>
      </w:r>
    </w:p>
    <w:p w14:paraId="32DBC043" w14:textId="12089A0F" w:rsidR="00811CAC" w:rsidRPr="001E7898" w:rsidRDefault="00811CAC" w:rsidP="0056000C">
      <w:pPr>
        <w:pStyle w:val="ListParagraph"/>
        <w:numPr>
          <w:ilvl w:val="0"/>
          <w:numId w:val="115"/>
        </w:numPr>
        <w:spacing w:line="360" w:lineRule="auto"/>
        <w:jc w:val="both"/>
        <w:rPr>
          <w:rFonts w:eastAsiaTheme="majorEastAsia" w:cstheme="minorHAnsi"/>
          <w:color w:val="000000" w:themeColor="text1"/>
        </w:rPr>
      </w:pPr>
      <w:r w:rsidRPr="00F3448C">
        <w:rPr>
          <w:rFonts w:eastAsiaTheme="majorEastAsia" w:cstheme="minorHAnsi"/>
          <w:b/>
          <w:bCs/>
          <w:color w:val="000000" w:themeColor="text1"/>
        </w:rPr>
        <w:t>Embracing Technological Advancements</w:t>
      </w:r>
      <w:r w:rsidRPr="00F3448C">
        <w:rPr>
          <w:rFonts w:eastAsiaTheme="majorEastAsia" w:cstheme="minorHAnsi"/>
          <w:color w:val="000000" w:themeColor="text1"/>
        </w:rPr>
        <w:t xml:space="preserve">: Give digital transformation priority to satisfy the changing needs of a clientele with advanced digital capabilities. Investigate possible partnerships with fintech companies to deliver a blend of conventional banking trust and contemporary convenience. </w:t>
      </w:r>
    </w:p>
    <w:p w14:paraId="336B9AF7" w14:textId="77777777" w:rsidR="00811CAC" w:rsidRPr="00F3448C" w:rsidRDefault="00811CAC" w:rsidP="00811CAC">
      <w:pPr>
        <w:spacing w:line="360" w:lineRule="auto"/>
        <w:jc w:val="both"/>
        <w:rPr>
          <w:rFonts w:eastAsiaTheme="majorEastAsia" w:cstheme="minorHAnsi"/>
          <w:color w:val="000000" w:themeColor="text1"/>
        </w:rPr>
      </w:pPr>
      <w:r w:rsidRPr="00F3448C">
        <w:rPr>
          <w:rFonts w:eastAsiaTheme="majorEastAsia" w:cstheme="minorHAnsi"/>
          <w:color w:val="000000" w:themeColor="text1"/>
        </w:rPr>
        <w:t xml:space="preserve">Scotiabank is poised to meet and possibly even exceed these defined forecasts since it is on the verge of a transformative development era. RevolEdge Solutions is eager to dive further into cooperation ventures </w:t>
      </w:r>
      <w:r w:rsidRPr="00F3448C">
        <w:rPr>
          <w:rFonts w:eastAsiaTheme="majorEastAsia" w:cstheme="minorHAnsi"/>
          <w:color w:val="000000" w:themeColor="text1"/>
        </w:rPr>
        <w:lastRenderedPageBreak/>
        <w:t>with Scotiabank and ensure a mapped-out pathway that enhances this growth because it is armed with its cutting-edge analytical approaches.</w:t>
      </w:r>
    </w:p>
    <w:p w14:paraId="4298CCAF" w14:textId="6E6AF306" w:rsidR="00E04D34" w:rsidRPr="007F0574" w:rsidRDefault="00811CAC" w:rsidP="007F0574">
      <w:pPr>
        <w:spacing w:line="360" w:lineRule="auto"/>
        <w:jc w:val="both"/>
        <w:rPr>
          <w:rFonts w:eastAsiaTheme="majorEastAsia" w:cstheme="minorHAnsi"/>
          <w:color w:val="000000" w:themeColor="text1"/>
        </w:rPr>
      </w:pPr>
      <w:r w:rsidRPr="00F3448C">
        <w:rPr>
          <w:rFonts w:eastAsiaTheme="majorEastAsia" w:cstheme="minorHAnsi"/>
          <w:color w:val="000000" w:themeColor="text1"/>
        </w:rPr>
        <w:t>The team from Scotiabank is invited to join RevolEdge Solutions for a conversation to go deeper into any aspect of this research or to discuss joint ventures.</w:t>
      </w:r>
    </w:p>
    <w:p w14:paraId="2B53F1C1" w14:textId="47E72C09" w:rsidR="00534BEF" w:rsidRDefault="00534BEF" w:rsidP="0056000C">
      <w:pPr>
        <w:pStyle w:val="Heading1"/>
        <w:numPr>
          <w:ilvl w:val="0"/>
          <w:numId w:val="116"/>
        </w:numPr>
        <w:spacing w:after="240"/>
        <w:ind w:left="0" w:firstLine="0"/>
      </w:pPr>
      <w:bookmarkStart w:id="50" w:name="_Toc152849966"/>
      <w:bookmarkStart w:id="51" w:name="_Toc152963437"/>
      <w:r w:rsidRPr="00534BEF">
        <w:t xml:space="preserve">Description of the problem to be </w:t>
      </w:r>
      <w:r w:rsidR="00271266" w:rsidRPr="00534BEF">
        <w:t>solved</w:t>
      </w:r>
      <w:bookmarkEnd w:id="50"/>
      <w:bookmarkEnd w:id="51"/>
    </w:p>
    <w:p w14:paraId="46E5CDA8" w14:textId="0FBE5C04" w:rsidR="00271266" w:rsidRPr="00534BEF" w:rsidRDefault="001E13E7" w:rsidP="005D1A8C">
      <w:pPr>
        <w:spacing w:line="360" w:lineRule="auto"/>
        <w:jc w:val="both"/>
      </w:pPr>
      <w:r w:rsidRPr="001E13E7">
        <w:t xml:space="preserve">With the rapid adoption of digital banking channels, there is a need to modernize Scotiabank branches with digital kiosks. </w:t>
      </w:r>
      <w:r w:rsidR="00B24B3F">
        <w:t xml:space="preserve">The project primarily aims to extend Scotiabank's operations to remote areas in Canada. </w:t>
      </w:r>
      <w:r w:rsidR="00AB32B0">
        <w:t>Currently, t</w:t>
      </w:r>
      <w:r w:rsidR="00B24B3F">
        <w:t xml:space="preserve">he cost and effort of operating and maintaining a traditional branch in a remote location is relatively high. </w:t>
      </w:r>
      <w:r w:rsidR="00AB32B0">
        <w:t xml:space="preserve">Additionally, the customers face the inconvenience of travelling far distances to reach their nearest bank branch. </w:t>
      </w:r>
      <w:r w:rsidR="00C26F97">
        <w:t xml:space="preserve">The digital banking kiosk, placed at a secured and accessible location, will enable customers to perform any banking transaction they usually do at a traditional branch. </w:t>
      </w:r>
      <w:r w:rsidR="00C31964">
        <w:t xml:space="preserve">The </w:t>
      </w:r>
      <w:r w:rsidRPr="001E13E7">
        <w:t>project</w:t>
      </w:r>
      <w:r w:rsidR="008878A8">
        <w:t xml:space="preserve"> also</w:t>
      </w:r>
      <w:r w:rsidRPr="001E13E7">
        <w:t xml:space="preserve"> aims to convert some traditional banking branches</w:t>
      </w:r>
      <w:r w:rsidR="008200A0">
        <w:t xml:space="preserve"> in the cities</w:t>
      </w:r>
      <w:r w:rsidRPr="001E13E7">
        <w:t xml:space="preserve"> into digitalized branches, offering extended hours and more self-service options, improving customer experience</w:t>
      </w:r>
      <w:r w:rsidR="00AC5A97">
        <w:t xml:space="preserve">, enhancing </w:t>
      </w:r>
      <w:r w:rsidRPr="001E13E7">
        <w:t>operational efficiency, and reducing costs.</w:t>
      </w:r>
    </w:p>
    <w:p w14:paraId="3C122360" w14:textId="2DA03972" w:rsidR="00F2799F" w:rsidRDefault="00F2799F" w:rsidP="0056000C">
      <w:pPr>
        <w:pStyle w:val="Heading1"/>
        <w:numPr>
          <w:ilvl w:val="0"/>
          <w:numId w:val="116"/>
        </w:numPr>
        <w:spacing w:after="240"/>
        <w:ind w:left="0" w:firstLine="0"/>
      </w:pPr>
      <w:bookmarkStart w:id="52" w:name="_Toc152849967"/>
      <w:bookmarkStart w:id="53" w:name="_Toc152963438"/>
      <w:r>
        <w:t>Project Selected</w:t>
      </w:r>
      <w:r w:rsidR="001C2A17">
        <w:t xml:space="preserve">: </w:t>
      </w:r>
      <w:r w:rsidR="008B7B68">
        <w:t>The Digital Banking Kiosk Solution</w:t>
      </w:r>
      <w:bookmarkEnd w:id="52"/>
      <w:bookmarkEnd w:id="53"/>
    </w:p>
    <w:p w14:paraId="499D7031" w14:textId="4E2C8060" w:rsidR="00D80C49" w:rsidRPr="009273A1" w:rsidRDefault="00D80C49" w:rsidP="001857A7">
      <w:pPr>
        <w:pStyle w:val="BodyText"/>
        <w:spacing w:line="360" w:lineRule="auto"/>
        <w:ind w:right="315"/>
        <w:jc w:val="both"/>
        <w:rPr>
          <w:sz w:val="22"/>
          <w:szCs w:val="22"/>
        </w:rPr>
      </w:pPr>
      <w:r w:rsidRPr="009273A1">
        <w:rPr>
          <w:sz w:val="22"/>
          <w:szCs w:val="22"/>
        </w:rPr>
        <w:t>The project scope encompasses installing, maintaining, and operating digital banking kiosks in underserved remote regions of Canada and a few existing city locations as a part of the pilot program. The project aims to revolutionize the banking experience by deploying state-of-the-art digital banking kiosks capable of replicating a human banker's diverse services. It also</w:t>
      </w:r>
      <w:r w:rsidRPr="009273A1">
        <w:rPr>
          <w:spacing w:val="-2"/>
          <w:sz w:val="22"/>
          <w:szCs w:val="22"/>
        </w:rPr>
        <w:t xml:space="preserve"> </w:t>
      </w:r>
      <w:r w:rsidRPr="009273A1">
        <w:rPr>
          <w:sz w:val="22"/>
          <w:szCs w:val="22"/>
        </w:rPr>
        <w:t>includes</w:t>
      </w:r>
      <w:r w:rsidRPr="009273A1">
        <w:rPr>
          <w:spacing w:val="-4"/>
          <w:sz w:val="22"/>
          <w:szCs w:val="22"/>
        </w:rPr>
        <w:t xml:space="preserve"> </w:t>
      </w:r>
      <w:r w:rsidRPr="009273A1">
        <w:rPr>
          <w:sz w:val="22"/>
          <w:szCs w:val="22"/>
        </w:rPr>
        <w:t>connectivity,</w:t>
      </w:r>
      <w:r w:rsidRPr="009273A1">
        <w:rPr>
          <w:spacing w:val="-2"/>
          <w:sz w:val="22"/>
          <w:szCs w:val="22"/>
        </w:rPr>
        <w:t xml:space="preserve"> </w:t>
      </w:r>
      <w:r w:rsidRPr="009273A1">
        <w:rPr>
          <w:sz w:val="22"/>
          <w:szCs w:val="22"/>
        </w:rPr>
        <w:t>security,</w:t>
      </w:r>
      <w:r w:rsidRPr="009273A1">
        <w:rPr>
          <w:spacing w:val="-3"/>
          <w:sz w:val="22"/>
          <w:szCs w:val="22"/>
        </w:rPr>
        <w:t xml:space="preserve"> </w:t>
      </w:r>
      <w:r w:rsidRPr="009273A1">
        <w:rPr>
          <w:sz w:val="22"/>
          <w:szCs w:val="22"/>
        </w:rPr>
        <w:t>and</w:t>
      </w:r>
      <w:r w:rsidRPr="009273A1">
        <w:rPr>
          <w:spacing w:val="-2"/>
          <w:sz w:val="22"/>
          <w:szCs w:val="22"/>
        </w:rPr>
        <w:t xml:space="preserve"> </w:t>
      </w:r>
      <w:r w:rsidRPr="009273A1">
        <w:rPr>
          <w:sz w:val="22"/>
          <w:szCs w:val="22"/>
        </w:rPr>
        <w:t>ongoing</w:t>
      </w:r>
      <w:r w:rsidRPr="009273A1">
        <w:rPr>
          <w:spacing w:val="-3"/>
          <w:sz w:val="22"/>
          <w:szCs w:val="22"/>
        </w:rPr>
        <w:t xml:space="preserve"> </w:t>
      </w:r>
      <w:r w:rsidRPr="009273A1">
        <w:rPr>
          <w:sz w:val="22"/>
          <w:szCs w:val="22"/>
        </w:rPr>
        <w:t>monitoring</w:t>
      </w:r>
      <w:r w:rsidRPr="009273A1">
        <w:rPr>
          <w:spacing w:val="-3"/>
          <w:sz w:val="22"/>
          <w:szCs w:val="22"/>
        </w:rPr>
        <w:t xml:space="preserve"> </w:t>
      </w:r>
      <w:r w:rsidRPr="009273A1">
        <w:rPr>
          <w:sz w:val="22"/>
          <w:szCs w:val="22"/>
        </w:rPr>
        <w:t>to</w:t>
      </w:r>
      <w:r w:rsidRPr="009273A1">
        <w:rPr>
          <w:spacing w:val="-3"/>
          <w:sz w:val="22"/>
          <w:szCs w:val="22"/>
        </w:rPr>
        <w:t xml:space="preserve"> </w:t>
      </w:r>
      <w:r w:rsidRPr="009273A1">
        <w:rPr>
          <w:sz w:val="22"/>
          <w:szCs w:val="22"/>
        </w:rPr>
        <w:t>ensure</w:t>
      </w:r>
      <w:r w:rsidRPr="009273A1">
        <w:rPr>
          <w:spacing w:val="-2"/>
          <w:sz w:val="22"/>
          <w:szCs w:val="22"/>
        </w:rPr>
        <w:t xml:space="preserve"> </w:t>
      </w:r>
      <w:r w:rsidRPr="009273A1">
        <w:rPr>
          <w:sz w:val="22"/>
          <w:szCs w:val="22"/>
        </w:rPr>
        <w:t>uninterrupted</w:t>
      </w:r>
      <w:r w:rsidRPr="009273A1">
        <w:rPr>
          <w:spacing w:val="-3"/>
          <w:sz w:val="22"/>
          <w:szCs w:val="22"/>
        </w:rPr>
        <w:t xml:space="preserve"> </w:t>
      </w:r>
      <w:r w:rsidRPr="009273A1">
        <w:rPr>
          <w:sz w:val="22"/>
          <w:szCs w:val="22"/>
        </w:rPr>
        <w:t xml:space="preserve">service </w:t>
      </w:r>
      <w:r w:rsidRPr="009273A1">
        <w:rPr>
          <w:spacing w:val="-2"/>
          <w:sz w:val="22"/>
          <w:szCs w:val="22"/>
        </w:rPr>
        <w:t>delivery.</w:t>
      </w:r>
    </w:p>
    <w:p w14:paraId="37E5F5F2" w14:textId="77777777" w:rsidR="00D80C49" w:rsidRPr="009273A1" w:rsidRDefault="00D80C49" w:rsidP="001857A7">
      <w:pPr>
        <w:pStyle w:val="BodyText"/>
        <w:spacing w:before="269" w:line="360" w:lineRule="auto"/>
        <w:ind w:right="314"/>
        <w:jc w:val="both"/>
        <w:rPr>
          <w:sz w:val="22"/>
          <w:szCs w:val="22"/>
        </w:rPr>
      </w:pPr>
      <w:r w:rsidRPr="009273A1">
        <w:rPr>
          <w:sz w:val="22"/>
          <w:szCs w:val="22"/>
        </w:rPr>
        <w:t>A digital bank kiosk will carry out various banking services, from simple cash withdrawals to complex</w:t>
      </w:r>
      <w:r w:rsidRPr="009273A1">
        <w:rPr>
          <w:spacing w:val="-14"/>
          <w:sz w:val="22"/>
          <w:szCs w:val="22"/>
        </w:rPr>
        <w:t xml:space="preserve"> </w:t>
      </w:r>
      <w:r w:rsidRPr="009273A1">
        <w:rPr>
          <w:sz w:val="22"/>
          <w:szCs w:val="22"/>
        </w:rPr>
        <w:t>loan</w:t>
      </w:r>
      <w:r w:rsidRPr="009273A1">
        <w:rPr>
          <w:spacing w:val="-14"/>
          <w:sz w:val="22"/>
          <w:szCs w:val="22"/>
        </w:rPr>
        <w:t xml:space="preserve"> </w:t>
      </w:r>
      <w:r w:rsidRPr="009273A1">
        <w:rPr>
          <w:sz w:val="22"/>
          <w:szCs w:val="22"/>
        </w:rPr>
        <w:t>applications,</w:t>
      </w:r>
      <w:r w:rsidRPr="009273A1">
        <w:rPr>
          <w:spacing w:val="-13"/>
          <w:sz w:val="22"/>
          <w:szCs w:val="22"/>
        </w:rPr>
        <w:t xml:space="preserve"> </w:t>
      </w:r>
      <w:r w:rsidRPr="009273A1">
        <w:rPr>
          <w:sz w:val="22"/>
          <w:szCs w:val="22"/>
        </w:rPr>
        <w:t>giving</w:t>
      </w:r>
      <w:r w:rsidRPr="009273A1">
        <w:rPr>
          <w:spacing w:val="-14"/>
          <w:sz w:val="22"/>
          <w:szCs w:val="22"/>
        </w:rPr>
        <w:t xml:space="preserve"> </w:t>
      </w:r>
      <w:r w:rsidRPr="009273A1">
        <w:rPr>
          <w:sz w:val="22"/>
          <w:szCs w:val="22"/>
        </w:rPr>
        <w:t>advice,</w:t>
      </w:r>
      <w:r w:rsidRPr="009273A1">
        <w:rPr>
          <w:spacing w:val="-13"/>
          <w:sz w:val="22"/>
          <w:szCs w:val="22"/>
        </w:rPr>
        <w:t xml:space="preserve"> </w:t>
      </w:r>
      <w:r w:rsidRPr="009273A1">
        <w:rPr>
          <w:sz w:val="22"/>
          <w:szCs w:val="22"/>
        </w:rPr>
        <w:t>opening</w:t>
      </w:r>
      <w:r w:rsidRPr="009273A1">
        <w:rPr>
          <w:spacing w:val="-14"/>
          <w:sz w:val="22"/>
          <w:szCs w:val="22"/>
        </w:rPr>
        <w:t xml:space="preserve"> </w:t>
      </w:r>
      <w:r w:rsidRPr="009273A1">
        <w:rPr>
          <w:sz w:val="22"/>
          <w:szCs w:val="22"/>
        </w:rPr>
        <w:t>a</w:t>
      </w:r>
      <w:r w:rsidRPr="009273A1">
        <w:rPr>
          <w:spacing w:val="-13"/>
          <w:sz w:val="22"/>
          <w:szCs w:val="22"/>
        </w:rPr>
        <w:t xml:space="preserve"> </w:t>
      </w:r>
      <w:r w:rsidRPr="009273A1">
        <w:rPr>
          <w:sz w:val="22"/>
          <w:szCs w:val="22"/>
        </w:rPr>
        <w:t>bank</w:t>
      </w:r>
      <w:r w:rsidRPr="009273A1">
        <w:rPr>
          <w:spacing w:val="-14"/>
          <w:sz w:val="22"/>
          <w:szCs w:val="22"/>
        </w:rPr>
        <w:t xml:space="preserve"> </w:t>
      </w:r>
      <w:r w:rsidRPr="009273A1">
        <w:rPr>
          <w:sz w:val="22"/>
          <w:szCs w:val="22"/>
        </w:rPr>
        <w:t>account,</w:t>
      </w:r>
      <w:r w:rsidRPr="009273A1">
        <w:rPr>
          <w:spacing w:val="-14"/>
          <w:sz w:val="22"/>
          <w:szCs w:val="22"/>
        </w:rPr>
        <w:t xml:space="preserve"> </w:t>
      </w:r>
      <w:r w:rsidRPr="009273A1">
        <w:rPr>
          <w:sz w:val="22"/>
          <w:szCs w:val="22"/>
        </w:rPr>
        <w:t>and</w:t>
      </w:r>
      <w:r w:rsidRPr="009273A1">
        <w:rPr>
          <w:spacing w:val="-13"/>
          <w:sz w:val="22"/>
          <w:szCs w:val="22"/>
        </w:rPr>
        <w:t xml:space="preserve"> </w:t>
      </w:r>
      <w:r w:rsidRPr="009273A1">
        <w:rPr>
          <w:sz w:val="22"/>
          <w:szCs w:val="22"/>
        </w:rPr>
        <w:t>many</w:t>
      </w:r>
      <w:r w:rsidRPr="009273A1">
        <w:rPr>
          <w:spacing w:val="-14"/>
          <w:sz w:val="22"/>
          <w:szCs w:val="22"/>
        </w:rPr>
        <w:t xml:space="preserve"> </w:t>
      </w:r>
      <w:r w:rsidRPr="009273A1">
        <w:rPr>
          <w:sz w:val="22"/>
          <w:szCs w:val="22"/>
        </w:rPr>
        <w:t>more.</w:t>
      </w:r>
      <w:r w:rsidRPr="009273A1">
        <w:rPr>
          <w:spacing w:val="-13"/>
          <w:sz w:val="22"/>
          <w:szCs w:val="22"/>
        </w:rPr>
        <w:t xml:space="preserve"> </w:t>
      </w:r>
      <w:r w:rsidRPr="009273A1">
        <w:rPr>
          <w:sz w:val="22"/>
          <w:szCs w:val="22"/>
        </w:rPr>
        <w:t>Customers can access 24/7 banking services for various banking needs, including account opening, cheque deposits, web banking, money transfers, bill payments, print passbooks, print transactions, and cash deposits. With easy-to-use user interfaces, the digital banking kiosks can provide personalized experiences, product recommendations, and seamless integration with digital banking platforms.</w:t>
      </w:r>
    </w:p>
    <w:p w14:paraId="0C191F35" w14:textId="77777777" w:rsidR="00D80C49" w:rsidRPr="009273A1" w:rsidRDefault="00D80C49" w:rsidP="001857A7">
      <w:pPr>
        <w:pStyle w:val="BodyText"/>
        <w:spacing w:line="360" w:lineRule="auto"/>
        <w:rPr>
          <w:sz w:val="22"/>
          <w:szCs w:val="22"/>
        </w:rPr>
      </w:pPr>
    </w:p>
    <w:p w14:paraId="3ACEE303" w14:textId="5471E6CB" w:rsidR="00D80C49" w:rsidRPr="009273A1" w:rsidRDefault="00D80C49" w:rsidP="001857A7">
      <w:pPr>
        <w:pStyle w:val="BodyText"/>
        <w:spacing w:before="1" w:line="360" w:lineRule="auto"/>
        <w:ind w:right="315"/>
        <w:jc w:val="both"/>
        <w:rPr>
          <w:sz w:val="22"/>
          <w:szCs w:val="22"/>
        </w:rPr>
      </w:pPr>
      <w:r w:rsidRPr="009273A1">
        <w:rPr>
          <w:sz w:val="22"/>
          <w:szCs w:val="22"/>
        </w:rPr>
        <w:t>The</w:t>
      </w:r>
      <w:r w:rsidRPr="009273A1">
        <w:rPr>
          <w:spacing w:val="-5"/>
          <w:sz w:val="22"/>
          <w:szCs w:val="22"/>
        </w:rPr>
        <w:t xml:space="preserve"> </w:t>
      </w:r>
      <w:r w:rsidRPr="009273A1">
        <w:rPr>
          <w:sz w:val="22"/>
          <w:szCs w:val="22"/>
        </w:rPr>
        <w:t>kiosk</w:t>
      </w:r>
      <w:r w:rsidRPr="009273A1">
        <w:rPr>
          <w:spacing w:val="-5"/>
          <w:sz w:val="22"/>
          <w:szCs w:val="22"/>
        </w:rPr>
        <w:t xml:space="preserve"> </w:t>
      </w:r>
      <w:r w:rsidRPr="009273A1">
        <w:rPr>
          <w:sz w:val="22"/>
          <w:szCs w:val="22"/>
        </w:rPr>
        <w:t>will</w:t>
      </w:r>
      <w:r w:rsidRPr="009273A1">
        <w:rPr>
          <w:spacing w:val="-5"/>
          <w:sz w:val="22"/>
          <w:szCs w:val="22"/>
        </w:rPr>
        <w:t xml:space="preserve"> </w:t>
      </w:r>
      <w:r w:rsidRPr="009273A1">
        <w:rPr>
          <w:sz w:val="22"/>
          <w:szCs w:val="22"/>
        </w:rPr>
        <w:t>also</w:t>
      </w:r>
      <w:r w:rsidRPr="009273A1">
        <w:rPr>
          <w:spacing w:val="-5"/>
          <w:sz w:val="22"/>
          <w:szCs w:val="22"/>
        </w:rPr>
        <w:t xml:space="preserve"> </w:t>
      </w:r>
      <w:r w:rsidRPr="009273A1">
        <w:rPr>
          <w:sz w:val="22"/>
          <w:szCs w:val="22"/>
        </w:rPr>
        <w:t>work</w:t>
      </w:r>
      <w:r w:rsidRPr="009273A1">
        <w:rPr>
          <w:spacing w:val="-6"/>
          <w:sz w:val="22"/>
          <w:szCs w:val="22"/>
        </w:rPr>
        <w:t xml:space="preserve"> </w:t>
      </w:r>
      <w:r w:rsidRPr="009273A1">
        <w:rPr>
          <w:sz w:val="22"/>
          <w:szCs w:val="22"/>
        </w:rPr>
        <w:t>as</w:t>
      </w:r>
      <w:r w:rsidRPr="009273A1">
        <w:rPr>
          <w:spacing w:val="-5"/>
          <w:sz w:val="22"/>
          <w:szCs w:val="22"/>
        </w:rPr>
        <w:t xml:space="preserve"> </w:t>
      </w:r>
      <w:r w:rsidRPr="009273A1">
        <w:rPr>
          <w:sz w:val="22"/>
          <w:szCs w:val="22"/>
        </w:rPr>
        <w:t>a</w:t>
      </w:r>
      <w:r w:rsidRPr="009273A1">
        <w:rPr>
          <w:spacing w:val="-5"/>
          <w:sz w:val="22"/>
          <w:szCs w:val="22"/>
        </w:rPr>
        <w:t xml:space="preserve"> </w:t>
      </w:r>
      <w:r w:rsidRPr="009273A1">
        <w:rPr>
          <w:sz w:val="22"/>
          <w:szCs w:val="22"/>
        </w:rPr>
        <w:t>web</w:t>
      </w:r>
      <w:r w:rsidRPr="009273A1">
        <w:rPr>
          <w:spacing w:val="-5"/>
          <w:sz w:val="22"/>
          <w:szCs w:val="22"/>
        </w:rPr>
        <w:t xml:space="preserve"> </w:t>
      </w:r>
      <w:r w:rsidRPr="009273A1">
        <w:rPr>
          <w:sz w:val="22"/>
          <w:szCs w:val="22"/>
        </w:rPr>
        <w:t>banking</w:t>
      </w:r>
      <w:r w:rsidRPr="009273A1">
        <w:rPr>
          <w:spacing w:val="-5"/>
          <w:sz w:val="22"/>
          <w:szCs w:val="22"/>
        </w:rPr>
        <w:t xml:space="preserve"> </w:t>
      </w:r>
      <w:r w:rsidRPr="009273A1">
        <w:rPr>
          <w:sz w:val="22"/>
          <w:szCs w:val="22"/>
        </w:rPr>
        <w:t>device</w:t>
      </w:r>
      <w:r w:rsidRPr="009273A1">
        <w:rPr>
          <w:spacing w:val="-5"/>
          <w:sz w:val="22"/>
          <w:szCs w:val="22"/>
        </w:rPr>
        <w:t xml:space="preserve"> </w:t>
      </w:r>
      <w:r w:rsidRPr="009273A1">
        <w:rPr>
          <w:sz w:val="22"/>
          <w:szCs w:val="22"/>
        </w:rPr>
        <w:t>for</w:t>
      </w:r>
      <w:r w:rsidRPr="009273A1">
        <w:rPr>
          <w:spacing w:val="-4"/>
          <w:sz w:val="22"/>
          <w:szCs w:val="22"/>
        </w:rPr>
        <w:t xml:space="preserve"> </w:t>
      </w:r>
      <w:r w:rsidRPr="009273A1">
        <w:rPr>
          <w:sz w:val="22"/>
          <w:szCs w:val="22"/>
        </w:rPr>
        <w:t>the</w:t>
      </w:r>
      <w:r w:rsidRPr="009273A1">
        <w:rPr>
          <w:spacing w:val="-6"/>
          <w:sz w:val="22"/>
          <w:szCs w:val="22"/>
        </w:rPr>
        <w:t xml:space="preserve"> </w:t>
      </w:r>
      <w:r w:rsidRPr="009273A1">
        <w:rPr>
          <w:sz w:val="22"/>
          <w:szCs w:val="22"/>
        </w:rPr>
        <w:t>customers,</w:t>
      </w:r>
      <w:r w:rsidRPr="009273A1">
        <w:rPr>
          <w:spacing w:val="-5"/>
          <w:sz w:val="22"/>
          <w:szCs w:val="22"/>
        </w:rPr>
        <w:t xml:space="preserve"> </w:t>
      </w:r>
      <w:r w:rsidRPr="009273A1">
        <w:rPr>
          <w:sz w:val="22"/>
          <w:szCs w:val="22"/>
        </w:rPr>
        <w:t>where</w:t>
      </w:r>
      <w:r w:rsidRPr="009273A1">
        <w:rPr>
          <w:spacing w:val="-5"/>
          <w:sz w:val="22"/>
          <w:szCs w:val="22"/>
        </w:rPr>
        <w:t xml:space="preserve"> </w:t>
      </w:r>
      <w:r w:rsidRPr="009273A1">
        <w:rPr>
          <w:sz w:val="22"/>
          <w:szCs w:val="22"/>
        </w:rPr>
        <w:t>customers</w:t>
      </w:r>
      <w:r w:rsidRPr="009273A1">
        <w:rPr>
          <w:spacing w:val="-6"/>
          <w:sz w:val="22"/>
          <w:szCs w:val="22"/>
        </w:rPr>
        <w:t xml:space="preserve"> </w:t>
      </w:r>
      <w:r w:rsidRPr="009273A1">
        <w:rPr>
          <w:sz w:val="22"/>
          <w:szCs w:val="22"/>
        </w:rPr>
        <w:t>can</w:t>
      </w:r>
      <w:r w:rsidRPr="009273A1">
        <w:rPr>
          <w:spacing w:val="-5"/>
          <w:sz w:val="22"/>
          <w:szCs w:val="22"/>
        </w:rPr>
        <w:t xml:space="preserve"> </w:t>
      </w:r>
      <w:r w:rsidRPr="009273A1">
        <w:rPr>
          <w:sz w:val="22"/>
          <w:szCs w:val="22"/>
        </w:rPr>
        <w:t>log in</w:t>
      </w:r>
      <w:r w:rsidRPr="009273A1">
        <w:rPr>
          <w:spacing w:val="-14"/>
          <w:sz w:val="22"/>
          <w:szCs w:val="22"/>
        </w:rPr>
        <w:t xml:space="preserve"> </w:t>
      </w:r>
      <w:r w:rsidRPr="009273A1">
        <w:rPr>
          <w:sz w:val="22"/>
          <w:szCs w:val="22"/>
        </w:rPr>
        <w:t>to</w:t>
      </w:r>
      <w:r w:rsidRPr="009273A1">
        <w:rPr>
          <w:spacing w:val="-13"/>
          <w:sz w:val="22"/>
          <w:szCs w:val="22"/>
        </w:rPr>
        <w:t xml:space="preserve"> </w:t>
      </w:r>
      <w:r w:rsidRPr="009273A1">
        <w:rPr>
          <w:sz w:val="22"/>
          <w:szCs w:val="22"/>
        </w:rPr>
        <w:t>their</w:t>
      </w:r>
      <w:r w:rsidRPr="009273A1">
        <w:rPr>
          <w:spacing w:val="-13"/>
          <w:sz w:val="22"/>
          <w:szCs w:val="22"/>
        </w:rPr>
        <w:t xml:space="preserve"> </w:t>
      </w:r>
      <w:r w:rsidRPr="009273A1">
        <w:rPr>
          <w:sz w:val="22"/>
          <w:szCs w:val="22"/>
        </w:rPr>
        <w:lastRenderedPageBreak/>
        <w:t>web</w:t>
      </w:r>
      <w:r w:rsidRPr="009273A1">
        <w:rPr>
          <w:spacing w:val="-13"/>
          <w:sz w:val="22"/>
          <w:szCs w:val="22"/>
        </w:rPr>
        <w:t xml:space="preserve"> </w:t>
      </w:r>
      <w:r w:rsidRPr="009273A1">
        <w:rPr>
          <w:sz w:val="22"/>
          <w:szCs w:val="22"/>
        </w:rPr>
        <w:t>banking</w:t>
      </w:r>
      <w:r w:rsidRPr="009273A1">
        <w:rPr>
          <w:spacing w:val="-12"/>
          <w:sz w:val="22"/>
          <w:szCs w:val="22"/>
        </w:rPr>
        <w:t xml:space="preserve"> </w:t>
      </w:r>
      <w:r w:rsidRPr="009273A1">
        <w:rPr>
          <w:sz w:val="22"/>
          <w:szCs w:val="22"/>
        </w:rPr>
        <w:t>by</w:t>
      </w:r>
      <w:r w:rsidRPr="009273A1">
        <w:rPr>
          <w:spacing w:val="-13"/>
          <w:sz w:val="22"/>
          <w:szCs w:val="22"/>
        </w:rPr>
        <w:t xml:space="preserve"> </w:t>
      </w:r>
      <w:r w:rsidRPr="009273A1">
        <w:rPr>
          <w:sz w:val="22"/>
          <w:szCs w:val="22"/>
        </w:rPr>
        <w:t>either</w:t>
      </w:r>
      <w:r w:rsidRPr="009273A1">
        <w:rPr>
          <w:spacing w:val="-13"/>
          <w:sz w:val="22"/>
          <w:szCs w:val="22"/>
        </w:rPr>
        <w:t xml:space="preserve"> </w:t>
      </w:r>
      <w:r w:rsidR="008B7B68">
        <w:rPr>
          <w:sz w:val="22"/>
          <w:szCs w:val="22"/>
        </w:rPr>
        <w:t>an existing credentials-based login or</w:t>
      </w:r>
      <w:r w:rsidRPr="009273A1">
        <w:rPr>
          <w:spacing w:val="-13"/>
          <w:sz w:val="22"/>
          <w:szCs w:val="22"/>
        </w:rPr>
        <w:t xml:space="preserve"> </w:t>
      </w:r>
      <w:r w:rsidRPr="009273A1">
        <w:rPr>
          <w:sz w:val="22"/>
          <w:szCs w:val="22"/>
        </w:rPr>
        <w:t>an</w:t>
      </w:r>
      <w:r w:rsidRPr="009273A1">
        <w:rPr>
          <w:spacing w:val="-13"/>
          <w:sz w:val="22"/>
          <w:szCs w:val="22"/>
        </w:rPr>
        <w:t xml:space="preserve"> </w:t>
      </w:r>
      <w:r w:rsidRPr="009273A1">
        <w:rPr>
          <w:sz w:val="22"/>
          <w:szCs w:val="22"/>
        </w:rPr>
        <w:t>alternative</w:t>
      </w:r>
      <w:r w:rsidRPr="009273A1">
        <w:rPr>
          <w:spacing w:val="-14"/>
          <w:sz w:val="22"/>
          <w:szCs w:val="22"/>
        </w:rPr>
        <w:t xml:space="preserve"> </w:t>
      </w:r>
      <w:r w:rsidRPr="009273A1">
        <w:rPr>
          <w:sz w:val="22"/>
          <w:szCs w:val="22"/>
        </w:rPr>
        <w:t>method, just by using their fingerprint and facial recognition together. The customer can enable this feature by registering for it. With this feature, customers can log in without account information like customer ID, username, password, debit card details, mobile number, OTP, etc. They can do all web banking processes, including but not limited to e-transactions, bill payments, paying with credit cards, adding or removing beneficiaries, etc.</w:t>
      </w:r>
    </w:p>
    <w:p w14:paraId="2DE7AAC1" w14:textId="77777777" w:rsidR="00D80C49" w:rsidRPr="009273A1" w:rsidRDefault="00D80C49" w:rsidP="001857A7">
      <w:pPr>
        <w:pStyle w:val="BodyText"/>
        <w:spacing w:before="292" w:line="360" w:lineRule="auto"/>
        <w:ind w:right="316"/>
        <w:jc w:val="both"/>
        <w:rPr>
          <w:sz w:val="22"/>
          <w:szCs w:val="22"/>
        </w:rPr>
      </w:pPr>
      <w:r w:rsidRPr="009273A1">
        <w:rPr>
          <w:sz w:val="22"/>
          <w:szCs w:val="22"/>
        </w:rPr>
        <w:t>The kiosk will include regular and biometric ATM features. Fingerprint authentication and face recognition will protect the integrated biometric ATM transactions. Customers can authenticate the transactions using the fingerprint scanner and facial recognition. This feature eliminates the need to carry physical cards or remember PINs.</w:t>
      </w:r>
    </w:p>
    <w:p w14:paraId="149B1D7B" w14:textId="57641BDF" w:rsidR="00D80C49" w:rsidRPr="00F30CE2" w:rsidRDefault="00ED1BAB" w:rsidP="001857A7">
      <w:pPr>
        <w:spacing w:before="240" w:line="360" w:lineRule="auto"/>
        <w:rPr>
          <w:b/>
          <w:bCs/>
          <w:u w:val="single"/>
        </w:rPr>
      </w:pPr>
      <w:r>
        <w:rPr>
          <w:b/>
          <w:bCs/>
          <w:u w:val="single"/>
        </w:rPr>
        <w:t>P</w:t>
      </w:r>
      <w:r w:rsidR="00D80C49" w:rsidRPr="00F30CE2">
        <w:rPr>
          <w:b/>
          <w:bCs/>
          <w:u w:val="single"/>
        </w:rPr>
        <w:t>roposed</w:t>
      </w:r>
      <w:r w:rsidR="00D80C49" w:rsidRPr="00F30CE2">
        <w:rPr>
          <w:b/>
          <w:bCs/>
          <w:spacing w:val="-5"/>
          <w:u w:val="single"/>
        </w:rPr>
        <w:t xml:space="preserve"> </w:t>
      </w:r>
      <w:r w:rsidR="00D80C49" w:rsidRPr="00F30CE2">
        <w:rPr>
          <w:b/>
          <w:bCs/>
          <w:u w:val="single"/>
        </w:rPr>
        <w:t>Pricing</w:t>
      </w:r>
      <w:r w:rsidR="00D80C49" w:rsidRPr="00F30CE2">
        <w:rPr>
          <w:b/>
          <w:bCs/>
          <w:spacing w:val="-5"/>
          <w:u w:val="single"/>
        </w:rPr>
        <w:t xml:space="preserve"> </w:t>
      </w:r>
      <w:r w:rsidR="00D80C49" w:rsidRPr="00F30CE2">
        <w:rPr>
          <w:b/>
          <w:bCs/>
          <w:u w:val="single"/>
        </w:rPr>
        <w:t>of</w:t>
      </w:r>
      <w:r w:rsidR="00D80C49" w:rsidRPr="00F30CE2">
        <w:rPr>
          <w:b/>
          <w:bCs/>
          <w:spacing w:val="-4"/>
          <w:u w:val="single"/>
        </w:rPr>
        <w:t xml:space="preserve"> </w:t>
      </w:r>
      <w:r w:rsidR="00D80C49" w:rsidRPr="00F30CE2">
        <w:rPr>
          <w:b/>
          <w:bCs/>
          <w:spacing w:val="-2"/>
          <w:u w:val="single"/>
        </w:rPr>
        <w:t>Services</w:t>
      </w:r>
    </w:p>
    <w:p w14:paraId="6C055A05" w14:textId="7F8F3826" w:rsidR="00D80C49" w:rsidRPr="009273A1" w:rsidRDefault="00D80C49" w:rsidP="001857A7">
      <w:pPr>
        <w:pStyle w:val="BodyText"/>
        <w:spacing w:before="240" w:line="360" w:lineRule="auto"/>
        <w:ind w:right="318"/>
        <w:jc w:val="both"/>
        <w:rPr>
          <w:sz w:val="22"/>
          <w:szCs w:val="22"/>
        </w:rPr>
      </w:pPr>
      <w:r w:rsidRPr="009273A1">
        <w:rPr>
          <w:sz w:val="22"/>
          <w:szCs w:val="22"/>
        </w:rPr>
        <w:t>The design of the pricing model for digital kiosk services ensures affordability for customers in remote areas. The fees will be competitive and transparent, focusing on serving the community's financial needs.</w:t>
      </w:r>
    </w:p>
    <w:p w14:paraId="245B4FC7" w14:textId="7E0BD737" w:rsidR="00D80C49" w:rsidRPr="00C4241C" w:rsidRDefault="00D80C49" w:rsidP="001857A7">
      <w:pPr>
        <w:spacing w:before="240" w:line="360" w:lineRule="auto"/>
        <w:rPr>
          <w:b/>
          <w:bCs/>
          <w:u w:val="single"/>
        </w:rPr>
      </w:pPr>
      <w:r w:rsidRPr="00C4241C">
        <w:rPr>
          <w:b/>
          <w:bCs/>
          <w:u w:val="single"/>
        </w:rPr>
        <w:t>Key</w:t>
      </w:r>
      <w:r w:rsidRPr="00C4241C">
        <w:rPr>
          <w:b/>
          <w:bCs/>
          <w:spacing w:val="-3"/>
          <w:u w:val="single"/>
        </w:rPr>
        <w:t xml:space="preserve"> </w:t>
      </w:r>
      <w:r w:rsidRPr="00C4241C">
        <w:rPr>
          <w:b/>
          <w:bCs/>
          <w:u w:val="single"/>
        </w:rPr>
        <w:t>Performance</w:t>
      </w:r>
      <w:r w:rsidRPr="00C4241C">
        <w:rPr>
          <w:b/>
          <w:bCs/>
          <w:spacing w:val="-4"/>
          <w:u w:val="single"/>
        </w:rPr>
        <w:t xml:space="preserve"> </w:t>
      </w:r>
      <w:r w:rsidRPr="00C4241C">
        <w:rPr>
          <w:b/>
          <w:bCs/>
          <w:u w:val="single"/>
        </w:rPr>
        <w:t>Indicators</w:t>
      </w:r>
      <w:r w:rsidRPr="00C4241C">
        <w:rPr>
          <w:b/>
          <w:bCs/>
          <w:spacing w:val="-2"/>
          <w:u w:val="single"/>
        </w:rPr>
        <w:t xml:space="preserve"> (KPIs)</w:t>
      </w:r>
    </w:p>
    <w:p w14:paraId="7CBB156C" w14:textId="2E25EA03" w:rsidR="009273A1" w:rsidRPr="00ED1BAB" w:rsidRDefault="00D80C49" w:rsidP="001857A7">
      <w:pPr>
        <w:pStyle w:val="BodyText"/>
        <w:spacing w:before="240" w:line="360" w:lineRule="auto"/>
        <w:ind w:right="317"/>
        <w:jc w:val="both"/>
        <w:rPr>
          <w:sz w:val="22"/>
          <w:szCs w:val="22"/>
        </w:rPr>
      </w:pPr>
      <w:r w:rsidRPr="009273A1">
        <w:rPr>
          <w:sz w:val="22"/>
          <w:szCs w:val="22"/>
        </w:rPr>
        <w:t>The KPIs for this project include kiosk uptime, transaction success rate, customer satisfaction,</w:t>
      </w:r>
      <w:r w:rsidRPr="009273A1">
        <w:rPr>
          <w:spacing w:val="-6"/>
          <w:sz w:val="22"/>
          <w:szCs w:val="22"/>
        </w:rPr>
        <w:t xml:space="preserve"> </w:t>
      </w:r>
      <w:r w:rsidRPr="009273A1">
        <w:rPr>
          <w:sz w:val="22"/>
          <w:szCs w:val="22"/>
        </w:rPr>
        <w:t>and</w:t>
      </w:r>
      <w:r w:rsidRPr="009273A1">
        <w:rPr>
          <w:spacing w:val="-5"/>
          <w:sz w:val="22"/>
          <w:szCs w:val="22"/>
        </w:rPr>
        <w:t xml:space="preserve"> </w:t>
      </w:r>
      <w:r w:rsidRPr="009273A1">
        <w:rPr>
          <w:sz w:val="22"/>
          <w:szCs w:val="22"/>
        </w:rPr>
        <w:t>financial</w:t>
      </w:r>
      <w:r w:rsidRPr="009273A1">
        <w:rPr>
          <w:spacing w:val="-4"/>
          <w:sz w:val="22"/>
          <w:szCs w:val="22"/>
        </w:rPr>
        <w:t xml:space="preserve"> </w:t>
      </w:r>
      <w:r w:rsidRPr="009273A1">
        <w:rPr>
          <w:sz w:val="22"/>
          <w:szCs w:val="22"/>
        </w:rPr>
        <w:t>literacy</w:t>
      </w:r>
      <w:r w:rsidRPr="009273A1">
        <w:rPr>
          <w:spacing w:val="-4"/>
          <w:sz w:val="22"/>
          <w:szCs w:val="22"/>
        </w:rPr>
        <w:t xml:space="preserve"> </w:t>
      </w:r>
      <w:r w:rsidRPr="009273A1">
        <w:rPr>
          <w:sz w:val="22"/>
          <w:szCs w:val="22"/>
        </w:rPr>
        <w:t>improvement.</w:t>
      </w:r>
      <w:r w:rsidRPr="009273A1">
        <w:rPr>
          <w:spacing w:val="-3"/>
          <w:sz w:val="22"/>
          <w:szCs w:val="22"/>
        </w:rPr>
        <w:t xml:space="preserve"> </w:t>
      </w:r>
      <w:r w:rsidRPr="009273A1">
        <w:rPr>
          <w:sz w:val="22"/>
          <w:szCs w:val="22"/>
        </w:rPr>
        <w:t>Regular</w:t>
      </w:r>
      <w:r w:rsidRPr="009273A1">
        <w:rPr>
          <w:spacing w:val="-5"/>
          <w:sz w:val="22"/>
          <w:szCs w:val="22"/>
        </w:rPr>
        <w:t xml:space="preserve"> </w:t>
      </w:r>
      <w:r w:rsidRPr="009273A1">
        <w:rPr>
          <w:sz w:val="22"/>
          <w:szCs w:val="22"/>
        </w:rPr>
        <w:t>monitoring</w:t>
      </w:r>
      <w:r w:rsidRPr="009273A1">
        <w:rPr>
          <w:spacing w:val="-6"/>
          <w:sz w:val="22"/>
          <w:szCs w:val="22"/>
        </w:rPr>
        <w:t xml:space="preserve"> </w:t>
      </w:r>
      <w:r w:rsidRPr="009273A1">
        <w:rPr>
          <w:sz w:val="22"/>
          <w:szCs w:val="22"/>
        </w:rPr>
        <w:t>of</w:t>
      </w:r>
      <w:r w:rsidRPr="009273A1">
        <w:rPr>
          <w:spacing w:val="-5"/>
          <w:sz w:val="22"/>
          <w:szCs w:val="22"/>
        </w:rPr>
        <w:t xml:space="preserve"> </w:t>
      </w:r>
      <w:r w:rsidRPr="009273A1">
        <w:rPr>
          <w:sz w:val="22"/>
          <w:szCs w:val="22"/>
        </w:rPr>
        <w:t>these</w:t>
      </w:r>
      <w:r w:rsidRPr="009273A1">
        <w:rPr>
          <w:spacing w:val="-4"/>
          <w:sz w:val="22"/>
          <w:szCs w:val="22"/>
        </w:rPr>
        <w:t xml:space="preserve"> </w:t>
      </w:r>
      <w:r w:rsidRPr="009273A1">
        <w:rPr>
          <w:sz w:val="22"/>
          <w:szCs w:val="22"/>
        </w:rPr>
        <w:t>metrics</w:t>
      </w:r>
      <w:r w:rsidRPr="009273A1">
        <w:rPr>
          <w:spacing w:val="-5"/>
          <w:sz w:val="22"/>
          <w:szCs w:val="22"/>
        </w:rPr>
        <w:t xml:space="preserve"> </w:t>
      </w:r>
      <w:r w:rsidRPr="009273A1">
        <w:rPr>
          <w:sz w:val="22"/>
          <w:szCs w:val="22"/>
        </w:rPr>
        <w:t>will help assess the project's impact.</w:t>
      </w:r>
    </w:p>
    <w:p w14:paraId="0674908F" w14:textId="05EB86A0" w:rsidR="00D80C49" w:rsidRPr="00A938B0" w:rsidRDefault="00D80C49" w:rsidP="001857A7">
      <w:pPr>
        <w:tabs>
          <w:tab w:val="left" w:pos="2880"/>
        </w:tabs>
        <w:spacing w:before="240" w:line="360" w:lineRule="auto"/>
        <w:rPr>
          <w:b/>
          <w:bCs/>
          <w:u w:val="single"/>
        </w:rPr>
      </w:pPr>
      <w:r w:rsidRPr="00A938B0">
        <w:rPr>
          <w:b/>
          <w:bCs/>
          <w:u w:val="single"/>
        </w:rPr>
        <w:t>Expected</w:t>
      </w:r>
      <w:r w:rsidRPr="00A938B0">
        <w:rPr>
          <w:b/>
          <w:bCs/>
          <w:spacing w:val="-6"/>
          <w:u w:val="single"/>
        </w:rPr>
        <w:t xml:space="preserve"> </w:t>
      </w:r>
      <w:r w:rsidRPr="00A938B0">
        <w:rPr>
          <w:b/>
          <w:bCs/>
          <w:u w:val="single"/>
        </w:rPr>
        <w:t>Service</w:t>
      </w:r>
      <w:r w:rsidRPr="00A938B0">
        <w:rPr>
          <w:b/>
          <w:bCs/>
          <w:spacing w:val="-5"/>
          <w:u w:val="single"/>
        </w:rPr>
        <w:t xml:space="preserve"> </w:t>
      </w:r>
      <w:r w:rsidRPr="00A938B0">
        <w:rPr>
          <w:b/>
          <w:bCs/>
          <w:spacing w:val="-2"/>
          <w:u w:val="single"/>
        </w:rPr>
        <w:t>Delivery</w:t>
      </w:r>
    </w:p>
    <w:p w14:paraId="356AD7F9" w14:textId="6F8DDE90" w:rsidR="00136486" w:rsidRDefault="00D80C49" w:rsidP="001857A7">
      <w:pPr>
        <w:pStyle w:val="BodyText"/>
        <w:spacing w:before="240" w:line="360" w:lineRule="auto"/>
        <w:rPr>
          <w:sz w:val="22"/>
          <w:szCs w:val="22"/>
        </w:rPr>
      </w:pPr>
      <w:r w:rsidRPr="009273A1">
        <w:rPr>
          <w:sz w:val="22"/>
          <w:szCs w:val="22"/>
        </w:rPr>
        <w:t>The</w:t>
      </w:r>
      <w:r w:rsidRPr="009273A1">
        <w:rPr>
          <w:spacing w:val="-12"/>
          <w:sz w:val="22"/>
          <w:szCs w:val="22"/>
        </w:rPr>
        <w:t xml:space="preserve"> </w:t>
      </w:r>
      <w:r w:rsidRPr="009273A1">
        <w:rPr>
          <w:sz w:val="22"/>
          <w:szCs w:val="22"/>
        </w:rPr>
        <w:t>project</w:t>
      </w:r>
      <w:r w:rsidRPr="009273A1">
        <w:rPr>
          <w:spacing w:val="-13"/>
          <w:sz w:val="22"/>
          <w:szCs w:val="22"/>
        </w:rPr>
        <w:t xml:space="preserve"> </w:t>
      </w:r>
      <w:r w:rsidRPr="009273A1">
        <w:rPr>
          <w:sz w:val="22"/>
          <w:szCs w:val="22"/>
        </w:rPr>
        <w:t>aims</w:t>
      </w:r>
      <w:r w:rsidRPr="009273A1">
        <w:rPr>
          <w:spacing w:val="-12"/>
          <w:sz w:val="22"/>
          <w:szCs w:val="22"/>
        </w:rPr>
        <w:t xml:space="preserve"> </w:t>
      </w:r>
      <w:r w:rsidRPr="009273A1">
        <w:rPr>
          <w:sz w:val="22"/>
          <w:szCs w:val="22"/>
        </w:rPr>
        <w:t>to</w:t>
      </w:r>
      <w:r w:rsidRPr="009273A1">
        <w:rPr>
          <w:spacing w:val="-11"/>
          <w:sz w:val="22"/>
          <w:szCs w:val="22"/>
        </w:rPr>
        <w:t xml:space="preserve"> </w:t>
      </w:r>
      <w:r w:rsidRPr="009273A1">
        <w:rPr>
          <w:sz w:val="22"/>
          <w:szCs w:val="22"/>
        </w:rPr>
        <w:t>install</w:t>
      </w:r>
      <w:r w:rsidRPr="009273A1">
        <w:rPr>
          <w:spacing w:val="-12"/>
          <w:sz w:val="22"/>
          <w:szCs w:val="22"/>
        </w:rPr>
        <w:t xml:space="preserve"> </w:t>
      </w:r>
      <w:r w:rsidRPr="009273A1">
        <w:rPr>
          <w:sz w:val="22"/>
          <w:szCs w:val="22"/>
        </w:rPr>
        <w:t>digital</w:t>
      </w:r>
      <w:r w:rsidRPr="009273A1">
        <w:rPr>
          <w:spacing w:val="-13"/>
          <w:sz w:val="22"/>
          <w:szCs w:val="22"/>
        </w:rPr>
        <w:t xml:space="preserve"> </w:t>
      </w:r>
      <w:r w:rsidRPr="009273A1">
        <w:rPr>
          <w:sz w:val="22"/>
          <w:szCs w:val="22"/>
        </w:rPr>
        <w:t>kiosks</w:t>
      </w:r>
      <w:r w:rsidRPr="009273A1">
        <w:rPr>
          <w:spacing w:val="-12"/>
          <w:sz w:val="22"/>
          <w:szCs w:val="22"/>
        </w:rPr>
        <w:t xml:space="preserve"> </w:t>
      </w:r>
      <w:r w:rsidRPr="009273A1">
        <w:rPr>
          <w:sz w:val="22"/>
          <w:szCs w:val="22"/>
        </w:rPr>
        <w:t>in</w:t>
      </w:r>
      <w:r w:rsidRPr="009273A1">
        <w:rPr>
          <w:spacing w:val="-12"/>
          <w:sz w:val="22"/>
          <w:szCs w:val="22"/>
        </w:rPr>
        <w:t xml:space="preserve"> </w:t>
      </w:r>
      <w:r w:rsidRPr="009273A1">
        <w:rPr>
          <w:sz w:val="22"/>
          <w:szCs w:val="22"/>
        </w:rPr>
        <w:t>80</w:t>
      </w:r>
      <w:r w:rsidRPr="009273A1">
        <w:rPr>
          <w:spacing w:val="-13"/>
          <w:sz w:val="22"/>
          <w:szCs w:val="22"/>
        </w:rPr>
        <w:t xml:space="preserve"> </w:t>
      </w:r>
      <w:r w:rsidRPr="009273A1">
        <w:rPr>
          <w:sz w:val="22"/>
          <w:szCs w:val="22"/>
        </w:rPr>
        <w:t>remote</w:t>
      </w:r>
      <w:r w:rsidRPr="009273A1">
        <w:rPr>
          <w:spacing w:val="-12"/>
          <w:sz w:val="22"/>
          <w:szCs w:val="22"/>
        </w:rPr>
        <w:t xml:space="preserve"> </w:t>
      </w:r>
      <w:r w:rsidRPr="009273A1">
        <w:rPr>
          <w:sz w:val="22"/>
          <w:szCs w:val="22"/>
        </w:rPr>
        <w:t>locations</w:t>
      </w:r>
      <w:r w:rsidRPr="009273A1">
        <w:rPr>
          <w:spacing w:val="-12"/>
          <w:sz w:val="22"/>
          <w:szCs w:val="22"/>
        </w:rPr>
        <w:t xml:space="preserve"> </w:t>
      </w:r>
      <w:r w:rsidRPr="009273A1">
        <w:rPr>
          <w:sz w:val="22"/>
          <w:szCs w:val="22"/>
        </w:rPr>
        <w:t>and</w:t>
      </w:r>
      <w:r w:rsidRPr="009273A1">
        <w:rPr>
          <w:spacing w:val="-12"/>
          <w:sz w:val="22"/>
          <w:szCs w:val="22"/>
        </w:rPr>
        <w:t xml:space="preserve"> </w:t>
      </w:r>
      <w:r w:rsidRPr="009273A1">
        <w:rPr>
          <w:sz w:val="22"/>
          <w:szCs w:val="22"/>
        </w:rPr>
        <w:t>20</w:t>
      </w:r>
      <w:r w:rsidRPr="009273A1">
        <w:rPr>
          <w:spacing w:val="-13"/>
          <w:sz w:val="22"/>
          <w:szCs w:val="22"/>
        </w:rPr>
        <w:t xml:space="preserve"> </w:t>
      </w:r>
      <w:r w:rsidRPr="009273A1">
        <w:rPr>
          <w:sz w:val="22"/>
          <w:szCs w:val="22"/>
        </w:rPr>
        <w:t>cities.</w:t>
      </w:r>
      <w:r w:rsidRPr="009273A1">
        <w:rPr>
          <w:spacing w:val="-13"/>
          <w:sz w:val="22"/>
          <w:szCs w:val="22"/>
        </w:rPr>
        <w:t xml:space="preserve"> </w:t>
      </w:r>
      <w:r w:rsidRPr="009273A1">
        <w:rPr>
          <w:sz w:val="22"/>
          <w:szCs w:val="22"/>
        </w:rPr>
        <w:t>The</w:t>
      </w:r>
      <w:r w:rsidRPr="009273A1">
        <w:rPr>
          <w:spacing w:val="-12"/>
          <w:sz w:val="22"/>
          <w:szCs w:val="22"/>
        </w:rPr>
        <w:t xml:space="preserve"> </w:t>
      </w:r>
      <w:r w:rsidRPr="009273A1">
        <w:rPr>
          <w:sz w:val="22"/>
          <w:szCs w:val="22"/>
        </w:rPr>
        <w:t>deployed solution will be available 24/7, ensuring accessibility for residents in remote areas.</w:t>
      </w:r>
    </w:p>
    <w:p w14:paraId="1C5E6DD0" w14:textId="77777777" w:rsidR="004C7ADA" w:rsidRDefault="004C7ADA" w:rsidP="001857A7">
      <w:pPr>
        <w:pStyle w:val="BodyText"/>
        <w:spacing w:before="240" w:line="360" w:lineRule="auto"/>
        <w:rPr>
          <w:sz w:val="22"/>
          <w:szCs w:val="22"/>
        </w:rPr>
      </w:pPr>
    </w:p>
    <w:p w14:paraId="50CE1A1A" w14:textId="77777777" w:rsidR="004C7ADA" w:rsidRDefault="004C7ADA" w:rsidP="001857A7">
      <w:pPr>
        <w:pStyle w:val="BodyText"/>
        <w:spacing w:before="240" w:line="360" w:lineRule="auto"/>
        <w:rPr>
          <w:sz w:val="22"/>
          <w:szCs w:val="22"/>
        </w:rPr>
      </w:pPr>
    </w:p>
    <w:p w14:paraId="4B2190D7" w14:textId="77777777" w:rsidR="004C7ADA" w:rsidRDefault="004C7ADA" w:rsidP="001857A7">
      <w:pPr>
        <w:pStyle w:val="BodyText"/>
        <w:spacing w:before="240" w:line="360" w:lineRule="auto"/>
        <w:rPr>
          <w:sz w:val="22"/>
          <w:szCs w:val="22"/>
        </w:rPr>
      </w:pPr>
    </w:p>
    <w:p w14:paraId="3038A0B1" w14:textId="3939BBC7" w:rsidR="0085412A" w:rsidRPr="00A5657B" w:rsidRDefault="0085412A" w:rsidP="0056000C">
      <w:pPr>
        <w:pStyle w:val="Heading1"/>
        <w:numPr>
          <w:ilvl w:val="0"/>
          <w:numId w:val="116"/>
        </w:numPr>
        <w:ind w:left="0" w:firstLine="0"/>
      </w:pPr>
      <w:bookmarkStart w:id="54" w:name="_Toc152849977"/>
      <w:bookmarkStart w:id="55" w:name="_Toc152963439"/>
      <w:r w:rsidRPr="00A5657B">
        <w:lastRenderedPageBreak/>
        <w:t>As-is Process Flow</w:t>
      </w:r>
      <w:r>
        <w:t xml:space="preserve"> Diagram</w:t>
      </w:r>
      <w:bookmarkEnd w:id="54"/>
      <w:bookmarkEnd w:id="55"/>
    </w:p>
    <w:p w14:paraId="497A3B58" w14:textId="77777777" w:rsidR="006A6F58" w:rsidRDefault="006A6F58" w:rsidP="0085412A">
      <w:pPr>
        <w:rPr>
          <w:noProof/>
        </w:rPr>
      </w:pPr>
    </w:p>
    <w:p w14:paraId="07797820" w14:textId="19DCDF96" w:rsidR="0085412A" w:rsidRDefault="0085412A" w:rsidP="0085412A">
      <w:pPr>
        <w:rPr>
          <w:b/>
          <w:bCs/>
          <w:sz w:val="28"/>
          <w:szCs w:val="28"/>
          <w:u w:val="single"/>
          <w:lang w:val="en-US"/>
        </w:rPr>
      </w:pPr>
      <w:r>
        <w:rPr>
          <w:noProof/>
        </w:rPr>
        <w:drawing>
          <wp:inline distT="0" distB="0" distL="0" distR="0" wp14:anchorId="78C4831C" wp14:editId="1714F3E2">
            <wp:extent cx="6263640" cy="3025140"/>
            <wp:effectExtent l="0" t="0" r="3810" b="3810"/>
            <wp:docPr id="211902265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omputer screen shot of a dia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2539" b="3867"/>
                    <a:stretch/>
                  </pic:blipFill>
                  <pic:spPr bwMode="auto">
                    <a:xfrm>
                      <a:off x="0" y="0"/>
                      <a:ext cx="6266926" cy="3026727"/>
                    </a:xfrm>
                    <a:prstGeom prst="rect">
                      <a:avLst/>
                    </a:prstGeom>
                    <a:noFill/>
                    <a:ln>
                      <a:noFill/>
                    </a:ln>
                    <a:extLst>
                      <a:ext uri="{53640926-AAD7-44D8-BBD7-CCE9431645EC}">
                        <a14:shadowObscured xmlns:a14="http://schemas.microsoft.com/office/drawing/2010/main"/>
                      </a:ext>
                    </a:extLst>
                  </pic:spPr>
                </pic:pic>
              </a:graphicData>
            </a:graphic>
          </wp:inline>
        </w:drawing>
      </w:r>
    </w:p>
    <w:p w14:paraId="5A022496" w14:textId="77777777" w:rsidR="0085412A" w:rsidRDefault="0085412A" w:rsidP="0085412A">
      <w:pPr>
        <w:spacing w:line="360" w:lineRule="auto"/>
        <w:jc w:val="both"/>
      </w:pPr>
      <w:r>
        <w:t xml:space="preserve">The as-is diagram represents Scotiabank's traditional banking process involving the customer, the teller, and the ATM. The customer arrives at the bank branch for a particular service. </w:t>
      </w:r>
    </w:p>
    <w:p w14:paraId="1F427AD7" w14:textId="77777777" w:rsidR="0085412A" w:rsidRDefault="0085412A" w:rsidP="0085412A">
      <w:pPr>
        <w:spacing w:line="360" w:lineRule="auto"/>
        <w:jc w:val="both"/>
      </w:pPr>
      <w:r>
        <w:t xml:space="preserve">If the customer requires a banking transaction, they approach the teller for assistance with the service. The teller first checks if the customer has an existing bank account. If the account exists, the teller first verifies the customer's identity. On completing the verification, the teller proceeds to perform the transaction, which could be a cash deposit, cheque deposit, cash withdrawal, or any other transaction. If the customer requests to open a new bank account, the teller first conducts a verification to ensure that the customer's documents are in order. The teller then creates a new bank account for the customer based on the type of account the customer requires. </w:t>
      </w:r>
    </w:p>
    <w:p w14:paraId="546F569B" w14:textId="77777777" w:rsidR="0085412A" w:rsidRDefault="0085412A" w:rsidP="0085412A">
      <w:pPr>
        <w:spacing w:line="360" w:lineRule="auto"/>
        <w:jc w:val="both"/>
      </w:pPr>
      <w:r>
        <w:t>If customers need to do an ATM transaction, they approach the ATM and insert their debit card. The ATM then verifies the user through the debit card and PIN entered by the user. On successful verification, the ATM displays the transaction options from which the customer can choose. If the selected transaction type is cash withdrawal, the customer enters the required amount, and the ATM dispenses the cash. The customer can also deposit money into the ATM, which adds to their bank account. The other services include cheque deposits, balance inquiries, transferring money between the customer's accounts, and updating credit and debit card PINs.</w:t>
      </w:r>
    </w:p>
    <w:p w14:paraId="4E5A639B" w14:textId="4EE83BD3" w:rsidR="0085412A" w:rsidRPr="0072246D" w:rsidRDefault="0085412A" w:rsidP="0056000C">
      <w:pPr>
        <w:pStyle w:val="Heading1"/>
        <w:numPr>
          <w:ilvl w:val="0"/>
          <w:numId w:val="116"/>
        </w:numPr>
        <w:spacing w:after="240"/>
        <w:ind w:left="0" w:firstLine="0"/>
      </w:pPr>
      <w:bookmarkStart w:id="56" w:name="_Toc152849978"/>
      <w:bookmarkStart w:id="57" w:name="_Toc152963440"/>
      <w:r>
        <w:lastRenderedPageBreak/>
        <w:t>To-Be Process Flow</w:t>
      </w:r>
      <w:bookmarkEnd w:id="56"/>
      <w:bookmarkEnd w:id="57"/>
    </w:p>
    <w:p w14:paraId="7CAC0F57" w14:textId="6BC85A58" w:rsidR="0085412A" w:rsidRDefault="00557C14" w:rsidP="0085412A">
      <w:pPr>
        <w:rPr>
          <w:lang w:val="en-US"/>
        </w:rPr>
      </w:pPr>
      <w:r>
        <w:rPr>
          <w:noProof/>
          <w:lang w:val="en-US"/>
        </w:rPr>
        <w:drawing>
          <wp:inline distT="0" distB="0" distL="0" distR="0" wp14:anchorId="003EC135" wp14:editId="04E2BCE5">
            <wp:extent cx="5943600" cy="2324100"/>
            <wp:effectExtent l="0" t="0" r="0" b="0"/>
            <wp:docPr id="33467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7860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14:paraId="6FD57B3B" w14:textId="77777777" w:rsidR="0085412A" w:rsidRDefault="0085412A" w:rsidP="0085412A">
      <w:pPr>
        <w:spacing w:line="360" w:lineRule="auto"/>
        <w:jc w:val="both"/>
      </w:pPr>
      <w:r>
        <w:t xml:space="preserve">The proposed project of RevolEdge Solutions involves the implementation of a digital banking solution using kiosks. The to-be diagram represents the future banking process flow, which consists of the customer and the digital banking kiosk. </w:t>
      </w:r>
    </w:p>
    <w:p w14:paraId="6BE585BC" w14:textId="77777777" w:rsidR="0085412A" w:rsidRDefault="0085412A" w:rsidP="0085412A">
      <w:pPr>
        <w:spacing w:line="360" w:lineRule="auto"/>
        <w:jc w:val="both"/>
      </w:pPr>
      <w:r>
        <w:t xml:space="preserve">The customer enters the branch and approaches the digital banking kiosk. The customer chooses the type of service required. If the customer has an existing bank account, the kiosk verifies the customer through biometrics. The biometric verification involves the customer's fingerprint followed by facial recognition. Once the customer logs in successfully, the different types of transactions are listed from which the customer chooses the required service. On completing the transaction, there is an update on the customer's account, and they receive an acknowledgment receipt. All these transactions do not require the intervention of a teller, which distinguishes the new banking solution from the traditional banking system. The customer can also open a new bank account through the digital banking kiosk. The kiosk first scans the customer's documents through the digital scanner present in the kiosk. It then captures the customer's biometrics comprising fingerprint and facial recognition. The bank account creation is complete after the customer digitally signs the documents through the digital signing feature available in the kiosk. </w:t>
      </w:r>
    </w:p>
    <w:p w14:paraId="57D63917" w14:textId="3DB53480" w:rsidR="00786321" w:rsidRDefault="0085412A" w:rsidP="00E565B1">
      <w:pPr>
        <w:spacing w:line="360" w:lineRule="auto"/>
        <w:jc w:val="both"/>
      </w:pPr>
      <w:r>
        <w:t xml:space="preserve">The digital banking kiosk also includes ATM functionality, which includes all the services that customers usually avail at a regular ATM. To log in to the system, the customers can use their biometrics, eliminating the need to use a debit card and remember the PIN. If the customer chooses to withdraw cash, the kiosk dispenses the money after the customer enters the required amount. If the customer opts to deposit cash, the kiosk collects the cash after confirming the amount entered. After completing these transactions, the </w:t>
      </w:r>
      <w:r>
        <w:lastRenderedPageBreak/>
        <w:t xml:space="preserve">kiosk provides the customer with an acknowledgment receipt after updating the customer's account. If the customer has any query requiring additional help, the built-in AI feature of the kiosk assists. </w:t>
      </w:r>
    </w:p>
    <w:p w14:paraId="41C3BC76" w14:textId="109BC0AA" w:rsidR="00A33995" w:rsidRPr="00F54260" w:rsidRDefault="00A33995" w:rsidP="000A652E">
      <w:pPr>
        <w:spacing w:line="360" w:lineRule="auto"/>
        <w:ind w:right="-138"/>
      </w:pPr>
      <w:r w:rsidRPr="00186F2E">
        <w:rPr>
          <w:b/>
          <w:bCs/>
        </w:rPr>
        <w:t>Link</w:t>
      </w:r>
      <w:r w:rsidR="00D969D4">
        <w:rPr>
          <w:b/>
          <w:bCs/>
        </w:rPr>
        <w:t xml:space="preserve"> to</w:t>
      </w:r>
      <w:r w:rsidR="00850914">
        <w:rPr>
          <w:b/>
          <w:bCs/>
        </w:rPr>
        <w:t xml:space="preserve"> the VISIO File</w:t>
      </w:r>
      <w:r w:rsidRPr="00186F2E">
        <w:rPr>
          <w:b/>
          <w:bCs/>
        </w:rPr>
        <w:t>-:</w:t>
      </w:r>
      <w:r w:rsidR="00084034">
        <w:t xml:space="preserve"> </w:t>
      </w:r>
      <w:hyperlink r:id="rId17" w:history="1">
        <w:r w:rsidR="00850914">
          <w:rPr>
            <w:rStyle w:val="Hyperlink"/>
          </w:rPr>
          <w:t>Process Flow Diagrams</w:t>
        </w:r>
      </w:hyperlink>
      <w:r w:rsidR="00084034" w:rsidRPr="00F54260">
        <w:t xml:space="preserve"> </w:t>
      </w:r>
    </w:p>
    <w:p w14:paraId="5533E234" w14:textId="3B179253" w:rsidR="00A34DB9" w:rsidRDefault="00A34DB9" w:rsidP="0056000C">
      <w:pPr>
        <w:pStyle w:val="Heading1"/>
        <w:numPr>
          <w:ilvl w:val="0"/>
          <w:numId w:val="116"/>
        </w:numPr>
        <w:spacing w:after="240"/>
        <w:ind w:left="0" w:firstLine="0"/>
      </w:pPr>
      <w:bookmarkStart w:id="58" w:name="_Toc152849968"/>
      <w:bookmarkStart w:id="59" w:name="_Toc152963441"/>
      <w:r>
        <w:t>Business Requirements</w:t>
      </w:r>
      <w:bookmarkEnd w:id="58"/>
      <w:bookmarkEnd w:id="59"/>
    </w:p>
    <w:p w14:paraId="696C759D" w14:textId="6E44A270" w:rsidR="00877056" w:rsidRDefault="00877056" w:rsidP="00FF26E8">
      <w:pPr>
        <w:spacing w:line="360" w:lineRule="auto"/>
        <w:jc w:val="both"/>
      </w:pPr>
      <w:r>
        <w:t xml:space="preserve">As part of the pilot program, the RevolEdge digital banking kiosk project seeks to revolutionize banking experiences for customers across Canada, especially in remote regions without any banking presence. The project integrates cutting-edge AI and software technologies to deliver round-the-clock </w:t>
      </w:r>
      <w:r w:rsidR="0069061A">
        <w:t>banking services, strengthening Scotia Bank's brand presence and service reach</w:t>
      </w:r>
      <w:r>
        <w:t xml:space="preserve"> and gaining a new customer base in remote locations.</w:t>
      </w:r>
    </w:p>
    <w:p w14:paraId="7B6B6F53" w14:textId="68EF697A" w:rsidR="00877056" w:rsidRPr="00877056" w:rsidRDefault="00877056" w:rsidP="00FF26E8">
      <w:pPr>
        <w:spacing w:line="360" w:lineRule="auto"/>
        <w:jc w:val="both"/>
      </w:pPr>
      <w:r>
        <w:t>The pilot program has 100 digital branches, each with two RevolEdge Digital Banking Kiosks. Strategically, 80 of these branches target remote areas of Canada, many lacking any bank presence. This approach bridges a service gap and taps into a new customer base.</w:t>
      </w:r>
    </w:p>
    <w:p w14:paraId="05AD0170" w14:textId="52EFB94B" w:rsidR="00887BC8" w:rsidRPr="00114381" w:rsidRDefault="0021043D" w:rsidP="0056000C">
      <w:pPr>
        <w:pStyle w:val="Heading2"/>
        <w:numPr>
          <w:ilvl w:val="0"/>
          <w:numId w:val="44"/>
        </w:numPr>
        <w:ind w:left="0" w:firstLine="0"/>
      </w:pPr>
      <w:bookmarkStart w:id="60" w:name="_Toc152849969"/>
      <w:bookmarkStart w:id="61" w:name="_Toc152963442"/>
      <w:r w:rsidRPr="00114381">
        <w:t>Overview of Functional Requirements</w:t>
      </w:r>
      <w:bookmarkEnd w:id="60"/>
      <w:bookmarkEnd w:id="61"/>
    </w:p>
    <w:p w14:paraId="29D623E3" w14:textId="7153B952" w:rsidR="00887BC8" w:rsidRPr="00CA1928" w:rsidRDefault="00887BC8" w:rsidP="0056000C">
      <w:pPr>
        <w:pStyle w:val="ListParagraph"/>
        <w:widowControl w:val="0"/>
        <w:numPr>
          <w:ilvl w:val="0"/>
          <w:numId w:val="12"/>
        </w:numPr>
        <w:tabs>
          <w:tab w:val="left" w:pos="498"/>
          <w:tab w:val="left" w:pos="500"/>
        </w:tabs>
        <w:autoSpaceDE w:val="0"/>
        <w:autoSpaceDN w:val="0"/>
        <w:spacing w:line="360" w:lineRule="auto"/>
        <w:ind w:right="318"/>
        <w:contextualSpacing w:val="0"/>
        <w:jc w:val="both"/>
      </w:pPr>
      <w:r w:rsidRPr="00887BC8">
        <w:rPr>
          <w:b/>
        </w:rPr>
        <w:t xml:space="preserve">Effortless Access: </w:t>
      </w:r>
      <w:r w:rsidRPr="00887BC8">
        <w:t>Users can securely and effortlessly access their accounts using a combination</w:t>
      </w:r>
      <w:r w:rsidRPr="00887BC8">
        <w:rPr>
          <w:spacing w:val="-4"/>
        </w:rPr>
        <w:t xml:space="preserve"> </w:t>
      </w:r>
      <w:r w:rsidRPr="00887BC8">
        <w:t>of</w:t>
      </w:r>
      <w:r w:rsidRPr="00887BC8">
        <w:rPr>
          <w:spacing w:val="-3"/>
        </w:rPr>
        <w:t xml:space="preserve"> </w:t>
      </w:r>
      <w:r w:rsidRPr="00887BC8">
        <w:t>facial</w:t>
      </w:r>
      <w:r w:rsidRPr="00887BC8">
        <w:rPr>
          <w:spacing w:val="-3"/>
        </w:rPr>
        <w:t xml:space="preserve"> </w:t>
      </w:r>
      <w:r w:rsidRPr="00887BC8">
        <w:t>recognition</w:t>
      </w:r>
      <w:r w:rsidRPr="00887BC8">
        <w:rPr>
          <w:spacing w:val="-2"/>
        </w:rPr>
        <w:t xml:space="preserve"> </w:t>
      </w:r>
      <w:r w:rsidRPr="00887BC8">
        <w:t>and</w:t>
      </w:r>
      <w:r w:rsidRPr="00887BC8">
        <w:rPr>
          <w:spacing w:val="-3"/>
        </w:rPr>
        <w:t xml:space="preserve"> </w:t>
      </w:r>
      <w:r w:rsidRPr="00887BC8">
        <w:t>fingerprint</w:t>
      </w:r>
      <w:r w:rsidRPr="00887BC8">
        <w:rPr>
          <w:spacing w:val="-2"/>
        </w:rPr>
        <w:t xml:space="preserve"> </w:t>
      </w:r>
      <w:r w:rsidRPr="00887BC8">
        <w:t>authentication if</w:t>
      </w:r>
      <w:r w:rsidRPr="00887BC8">
        <w:rPr>
          <w:spacing w:val="-3"/>
        </w:rPr>
        <w:t xml:space="preserve"> </w:t>
      </w:r>
      <w:r w:rsidRPr="00887BC8">
        <w:t>they</w:t>
      </w:r>
      <w:r w:rsidRPr="00887BC8">
        <w:rPr>
          <w:spacing w:val="-2"/>
        </w:rPr>
        <w:t xml:space="preserve"> </w:t>
      </w:r>
      <w:r w:rsidRPr="00887BC8">
        <w:t>choose</w:t>
      </w:r>
      <w:r w:rsidRPr="00887BC8">
        <w:rPr>
          <w:spacing w:val="-2"/>
        </w:rPr>
        <w:t xml:space="preserve"> </w:t>
      </w:r>
      <w:r w:rsidRPr="00887BC8">
        <w:t>to</w:t>
      </w:r>
      <w:r w:rsidRPr="00887BC8">
        <w:rPr>
          <w:spacing w:val="-2"/>
        </w:rPr>
        <w:t xml:space="preserve"> </w:t>
      </w:r>
      <w:r w:rsidRPr="00887BC8">
        <w:t>enable this feature. This feature is available on top of existing regular credentials-based login.</w:t>
      </w:r>
    </w:p>
    <w:p w14:paraId="172B88B8" w14:textId="77777777" w:rsidR="00887BC8" w:rsidRPr="00887BC8" w:rsidRDefault="00887BC8" w:rsidP="0056000C">
      <w:pPr>
        <w:pStyle w:val="ListParagraph"/>
        <w:widowControl w:val="0"/>
        <w:numPr>
          <w:ilvl w:val="0"/>
          <w:numId w:val="12"/>
        </w:numPr>
        <w:tabs>
          <w:tab w:val="left" w:pos="498"/>
          <w:tab w:val="left" w:pos="500"/>
        </w:tabs>
        <w:autoSpaceDE w:val="0"/>
        <w:autoSpaceDN w:val="0"/>
        <w:spacing w:after="0" w:line="360" w:lineRule="auto"/>
        <w:ind w:right="318"/>
        <w:contextualSpacing w:val="0"/>
        <w:jc w:val="both"/>
      </w:pPr>
      <w:r w:rsidRPr="00887BC8">
        <w:rPr>
          <w:b/>
        </w:rPr>
        <w:t xml:space="preserve">Comprehensive Transactional Services: </w:t>
      </w:r>
      <w:r w:rsidRPr="00887BC8">
        <w:t>Beyond traditional banking transactions, the kiosk can facilitate web banking, e-transfers, bill payments, ATM withdrawals, cheque deposits via an in-built document scanner, and even print passbooks or documents.</w:t>
      </w:r>
    </w:p>
    <w:p w14:paraId="4143DF7C" w14:textId="21609953" w:rsidR="00887BC8" w:rsidRPr="00FE332D" w:rsidRDefault="00887BC8" w:rsidP="0056000C">
      <w:pPr>
        <w:pStyle w:val="ListParagraph"/>
        <w:widowControl w:val="0"/>
        <w:numPr>
          <w:ilvl w:val="0"/>
          <w:numId w:val="12"/>
        </w:numPr>
        <w:tabs>
          <w:tab w:val="left" w:pos="498"/>
          <w:tab w:val="left" w:pos="500"/>
        </w:tabs>
        <w:autoSpaceDE w:val="0"/>
        <w:autoSpaceDN w:val="0"/>
        <w:spacing w:before="292" w:after="0" w:line="360" w:lineRule="auto"/>
        <w:ind w:right="317"/>
        <w:contextualSpacing w:val="0"/>
        <w:jc w:val="both"/>
      </w:pPr>
      <w:r w:rsidRPr="00887BC8">
        <w:rPr>
          <w:b/>
        </w:rPr>
        <w:t xml:space="preserve">24/7 Onboarding: </w:t>
      </w:r>
      <w:r w:rsidRPr="00887BC8">
        <w:t>Users can open new bank accounts at any hour. The kiosks will dispense</w:t>
      </w:r>
      <w:r w:rsidRPr="00887BC8">
        <w:rPr>
          <w:spacing w:val="-2"/>
        </w:rPr>
        <w:t xml:space="preserve"> </w:t>
      </w:r>
      <w:r w:rsidRPr="00887BC8">
        <w:t>new</w:t>
      </w:r>
      <w:r w:rsidRPr="00887BC8">
        <w:rPr>
          <w:spacing w:val="-3"/>
        </w:rPr>
        <w:t xml:space="preserve"> </w:t>
      </w:r>
      <w:r w:rsidRPr="00887BC8">
        <w:t>account</w:t>
      </w:r>
      <w:r w:rsidRPr="00887BC8">
        <w:rPr>
          <w:spacing w:val="-3"/>
        </w:rPr>
        <w:t xml:space="preserve"> </w:t>
      </w:r>
      <w:r w:rsidRPr="00887BC8">
        <w:t>kits</w:t>
      </w:r>
      <w:r w:rsidRPr="00887BC8">
        <w:rPr>
          <w:spacing w:val="-3"/>
        </w:rPr>
        <w:t xml:space="preserve"> </w:t>
      </w:r>
      <w:r w:rsidRPr="00887BC8">
        <w:t>on</w:t>
      </w:r>
      <w:r w:rsidRPr="00887BC8">
        <w:rPr>
          <w:spacing w:val="-2"/>
        </w:rPr>
        <w:t xml:space="preserve"> </w:t>
      </w:r>
      <w:r w:rsidRPr="00887BC8">
        <w:t>account</w:t>
      </w:r>
      <w:r w:rsidRPr="00887BC8">
        <w:rPr>
          <w:spacing w:val="-3"/>
        </w:rPr>
        <w:t xml:space="preserve"> </w:t>
      </w:r>
      <w:r w:rsidRPr="00887BC8">
        <w:t>creation.</w:t>
      </w:r>
      <w:r w:rsidRPr="00887BC8">
        <w:rPr>
          <w:spacing w:val="-3"/>
        </w:rPr>
        <w:t xml:space="preserve"> </w:t>
      </w:r>
      <w:r w:rsidRPr="00887BC8">
        <w:t>There</w:t>
      </w:r>
      <w:r w:rsidRPr="00887BC8">
        <w:rPr>
          <w:spacing w:val="-2"/>
        </w:rPr>
        <w:t xml:space="preserve"> </w:t>
      </w:r>
      <w:r w:rsidRPr="00887BC8">
        <w:t>will</w:t>
      </w:r>
      <w:r w:rsidRPr="00887BC8">
        <w:rPr>
          <w:spacing w:val="-3"/>
        </w:rPr>
        <w:t xml:space="preserve"> </w:t>
      </w:r>
      <w:r w:rsidRPr="00887BC8">
        <w:t>be</w:t>
      </w:r>
      <w:r w:rsidRPr="00887BC8">
        <w:rPr>
          <w:spacing w:val="-2"/>
        </w:rPr>
        <w:t xml:space="preserve"> </w:t>
      </w:r>
      <w:r w:rsidRPr="00887BC8">
        <w:t>an</w:t>
      </w:r>
      <w:r w:rsidRPr="00887BC8">
        <w:rPr>
          <w:spacing w:val="-3"/>
        </w:rPr>
        <w:t xml:space="preserve"> </w:t>
      </w:r>
      <w:r w:rsidRPr="00887BC8">
        <w:t>efficient</w:t>
      </w:r>
      <w:r w:rsidRPr="00887BC8">
        <w:rPr>
          <w:spacing w:val="-3"/>
        </w:rPr>
        <w:t xml:space="preserve"> </w:t>
      </w:r>
      <w:r w:rsidRPr="00887BC8">
        <w:t>system</w:t>
      </w:r>
      <w:r w:rsidRPr="00887BC8">
        <w:rPr>
          <w:spacing w:val="-2"/>
        </w:rPr>
        <w:t xml:space="preserve"> </w:t>
      </w:r>
      <w:r w:rsidRPr="00887BC8">
        <w:t>in</w:t>
      </w:r>
      <w:r w:rsidRPr="00887BC8">
        <w:rPr>
          <w:spacing w:val="-4"/>
        </w:rPr>
        <w:t xml:space="preserve"> </w:t>
      </w:r>
      <w:r w:rsidRPr="00887BC8">
        <w:t>place to detect fraudulent documents. The kiosk's in-built card reader will allow users to activate their debit cards instantly.</w:t>
      </w:r>
    </w:p>
    <w:p w14:paraId="63E17422" w14:textId="77777777" w:rsidR="00887BC8" w:rsidRPr="00887BC8" w:rsidRDefault="00887BC8" w:rsidP="0056000C">
      <w:pPr>
        <w:pStyle w:val="ListParagraph"/>
        <w:widowControl w:val="0"/>
        <w:numPr>
          <w:ilvl w:val="0"/>
          <w:numId w:val="12"/>
        </w:numPr>
        <w:tabs>
          <w:tab w:val="left" w:pos="498"/>
          <w:tab w:val="left" w:pos="500"/>
        </w:tabs>
        <w:autoSpaceDE w:val="0"/>
        <w:autoSpaceDN w:val="0"/>
        <w:spacing w:before="240" w:after="0" w:line="360" w:lineRule="auto"/>
        <w:ind w:right="321"/>
        <w:contextualSpacing w:val="0"/>
        <w:jc w:val="both"/>
      </w:pPr>
      <w:r w:rsidRPr="00887BC8">
        <w:rPr>
          <w:b/>
        </w:rPr>
        <w:t xml:space="preserve">Advanced Advisory: </w:t>
      </w:r>
      <w:r w:rsidRPr="00887BC8">
        <w:t>Leverage AI insights for tailored financial advice, enhancing user financial planning.</w:t>
      </w:r>
    </w:p>
    <w:p w14:paraId="02C4F8E6" w14:textId="65A331C2" w:rsidR="00FD429C" w:rsidRPr="001F1B1F" w:rsidRDefault="00887BC8" w:rsidP="0056000C">
      <w:pPr>
        <w:pStyle w:val="ListParagraph"/>
        <w:widowControl w:val="0"/>
        <w:numPr>
          <w:ilvl w:val="0"/>
          <w:numId w:val="12"/>
        </w:numPr>
        <w:tabs>
          <w:tab w:val="left" w:pos="498"/>
          <w:tab w:val="left" w:pos="500"/>
        </w:tabs>
        <w:autoSpaceDE w:val="0"/>
        <w:autoSpaceDN w:val="0"/>
        <w:spacing w:before="240" w:after="0" w:line="360" w:lineRule="auto"/>
        <w:ind w:right="321"/>
        <w:contextualSpacing w:val="0"/>
        <w:jc w:val="both"/>
        <w:rPr>
          <w:sz w:val="24"/>
        </w:rPr>
      </w:pPr>
      <w:r w:rsidRPr="00887BC8">
        <w:rPr>
          <w:b/>
        </w:rPr>
        <w:t xml:space="preserve">Assistance Features: </w:t>
      </w:r>
      <w:r w:rsidRPr="00887BC8">
        <w:t>In-built tutorials and help sections guide users through processes, complemented by AI-assisted video calling support.</w:t>
      </w:r>
      <w:bookmarkStart w:id="62" w:name="_Toc152849970"/>
      <w:bookmarkEnd w:id="62"/>
    </w:p>
    <w:p w14:paraId="113A3291" w14:textId="4E7063D6" w:rsidR="00887BC8" w:rsidRDefault="006B5FBC" w:rsidP="0056000C">
      <w:pPr>
        <w:pStyle w:val="Heading2"/>
        <w:numPr>
          <w:ilvl w:val="0"/>
          <w:numId w:val="44"/>
        </w:numPr>
        <w:tabs>
          <w:tab w:val="left" w:pos="426"/>
        </w:tabs>
        <w:ind w:left="0" w:firstLine="0"/>
      </w:pPr>
      <w:bookmarkStart w:id="63" w:name="_Toc152849971"/>
      <w:bookmarkStart w:id="64" w:name="_Toc152963443"/>
      <w:r w:rsidRPr="001D323E">
        <w:lastRenderedPageBreak/>
        <w:t xml:space="preserve">Overview </w:t>
      </w:r>
      <w:r>
        <w:t>o</w:t>
      </w:r>
      <w:r w:rsidRPr="001D323E">
        <w:t xml:space="preserve">f Informative Security Requirements </w:t>
      </w:r>
      <w:r>
        <w:t>a</w:t>
      </w:r>
      <w:r w:rsidRPr="001D323E">
        <w:t>nd Privacy Protection</w:t>
      </w:r>
      <w:bookmarkEnd w:id="63"/>
      <w:bookmarkEnd w:id="64"/>
    </w:p>
    <w:p w14:paraId="032236F2" w14:textId="6C00596C" w:rsidR="001D323E" w:rsidRPr="004F3430" w:rsidRDefault="001D323E" w:rsidP="0056000C">
      <w:pPr>
        <w:pStyle w:val="ListParagraph"/>
        <w:widowControl w:val="0"/>
        <w:numPr>
          <w:ilvl w:val="0"/>
          <w:numId w:val="13"/>
        </w:numPr>
        <w:tabs>
          <w:tab w:val="left" w:pos="498"/>
          <w:tab w:val="left" w:pos="500"/>
        </w:tabs>
        <w:autoSpaceDE w:val="0"/>
        <w:autoSpaceDN w:val="0"/>
        <w:spacing w:before="240" w:line="360" w:lineRule="auto"/>
        <w:ind w:right="316"/>
        <w:contextualSpacing w:val="0"/>
        <w:jc w:val="both"/>
      </w:pPr>
      <w:r w:rsidRPr="004F3430">
        <w:rPr>
          <w:b/>
        </w:rPr>
        <w:t xml:space="preserve">Multi-Factor Authentication: </w:t>
      </w:r>
      <w:r w:rsidRPr="004F3430">
        <w:t>Combines facial recognition and fingerprint technologies, ensuring optimum security.</w:t>
      </w:r>
    </w:p>
    <w:p w14:paraId="52A28DBF" w14:textId="77777777" w:rsidR="001D323E" w:rsidRPr="004F3430" w:rsidRDefault="001D323E" w:rsidP="0056000C">
      <w:pPr>
        <w:pStyle w:val="ListParagraph"/>
        <w:widowControl w:val="0"/>
        <w:numPr>
          <w:ilvl w:val="0"/>
          <w:numId w:val="13"/>
        </w:numPr>
        <w:tabs>
          <w:tab w:val="left" w:pos="498"/>
          <w:tab w:val="left" w:pos="500"/>
        </w:tabs>
        <w:autoSpaceDE w:val="0"/>
        <w:autoSpaceDN w:val="0"/>
        <w:spacing w:line="360" w:lineRule="auto"/>
        <w:ind w:right="318"/>
        <w:contextualSpacing w:val="0"/>
        <w:jc w:val="both"/>
      </w:pPr>
      <w:r w:rsidRPr="004F3430">
        <w:rPr>
          <w:b/>
        </w:rPr>
        <w:t>Data</w:t>
      </w:r>
      <w:r w:rsidRPr="004F3430">
        <w:rPr>
          <w:b/>
          <w:spacing w:val="-1"/>
        </w:rPr>
        <w:t xml:space="preserve"> </w:t>
      </w:r>
      <w:r w:rsidRPr="004F3430">
        <w:rPr>
          <w:b/>
        </w:rPr>
        <w:t>Protection:</w:t>
      </w:r>
      <w:r w:rsidRPr="004F3430">
        <w:rPr>
          <w:b/>
          <w:spacing w:val="-2"/>
        </w:rPr>
        <w:t xml:space="preserve"> </w:t>
      </w:r>
      <w:r w:rsidRPr="004F3430">
        <w:t>Includes top-tier</w:t>
      </w:r>
      <w:r w:rsidRPr="004F3430">
        <w:rPr>
          <w:spacing w:val="-1"/>
        </w:rPr>
        <w:t xml:space="preserve"> </w:t>
      </w:r>
      <w:r w:rsidRPr="004F3430">
        <w:t>encryption</w:t>
      </w:r>
      <w:r w:rsidRPr="004F3430">
        <w:rPr>
          <w:spacing w:val="-1"/>
        </w:rPr>
        <w:t xml:space="preserve"> </w:t>
      </w:r>
      <w:r w:rsidRPr="004F3430">
        <w:t>standards</w:t>
      </w:r>
      <w:r w:rsidRPr="004F3430">
        <w:rPr>
          <w:spacing w:val="-1"/>
        </w:rPr>
        <w:t xml:space="preserve"> </w:t>
      </w:r>
      <w:r w:rsidRPr="004F3430">
        <w:t>for</w:t>
      </w:r>
      <w:r w:rsidRPr="004F3430">
        <w:rPr>
          <w:spacing w:val="-1"/>
        </w:rPr>
        <w:t xml:space="preserve"> </w:t>
      </w:r>
      <w:r w:rsidRPr="004F3430">
        <w:t>communication</w:t>
      </w:r>
      <w:r w:rsidRPr="004F3430">
        <w:rPr>
          <w:spacing w:val="-1"/>
        </w:rPr>
        <w:t xml:space="preserve"> </w:t>
      </w:r>
      <w:r w:rsidRPr="004F3430">
        <w:t>and</w:t>
      </w:r>
      <w:r w:rsidRPr="004F3430">
        <w:rPr>
          <w:spacing w:val="-1"/>
        </w:rPr>
        <w:t xml:space="preserve"> </w:t>
      </w:r>
      <w:r w:rsidRPr="004F3430">
        <w:t>storage, shielding user data from breaches.</w:t>
      </w:r>
    </w:p>
    <w:p w14:paraId="187FBC6C" w14:textId="29172EF8" w:rsidR="00523A69" w:rsidRDefault="001D323E" w:rsidP="0056000C">
      <w:pPr>
        <w:pStyle w:val="ListParagraph"/>
        <w:widowControl w:val="0"/>
        <w:numPr>
          <w:ilvl w:val="0"/>
          <w:numId w:val="13"/>
        </w:numPr>
        <w:tabs>
          <w:tab w:val="left" w:pos="498"/>
          <w:tab w:val="left" w:pos="500"/>
        </w:tabs>
        <w:autoSpaceDE w:val="0"/>
        <w:autoSpaceDN w:val="0"/>
        <w:spacing w:after="0" w:line="360" w:lineRule="auto"/>
        <w:ind w:right="318"/>
        <w:contextualSpacing w:val="0"/>
        <w:jc w:val="both"/>
      </w:pPr>
      <w:r w:rsidRPr="004F3430">
        <w:rPr>
          <w:b/>
        </w:rPr>
        <w:t>Regular</w:t>
      </w:r>
      <w:r w:rsidRPr="004F3430">
        <w:rPr>
          <w:b/>
          <w:spacing w:val="-14"/>
        </w:rPr>
        <w:t xml:space="preserve"> </w:t>
      </w:r>
      <w:r w:rsidRPr="004F3430">
        <w:rPr>
          <w:b/>
        </w:rPr>
        <w:t>Security</w:t>
      </w:r>
      <w:r w:rsidRPr="004F3430">
        <w:rPr>
          <w:b/>
          <w:spacing w:val="-14"/>
        </w:rPr>
        <w:t xml:space="preserve"> </w:t>
      </w:r>
      <w:r w:rsidRPr="004F3430">
        <w:rPr>
          <w:b/>
        </w:rPr>
        <w:t>Audits:</w:t>
      </w:r>
      <w:r w:rsidRPr="004F3430">
        <w:rPr>
          <w:b/>
          <w:spacing w:val="-13"/>
        </w:rPr>
        <w:t xml:space="preserve"> </w:t>
      </w:r>
      <w:r w:rsidRPr="004F3430">
        <w:t>Routine</w:t>
      </w:r>
      <w:r w:rsidRPr="004F3430">
        <w:rPr>
          <w:spacing w:val="-14"/>
        </w:rPr>
        <w:t xml:space="preserve"> </w:t>
      </w:r>
      <w:r w:rsidRPr="004F3430">
        <w:t>checks</w:t>
      </w:r>
      <w:r w:rsidRPr="004F3430">
        <w:rPr>
          <w:spacing w:val="-13"/>
        </w:rPr>
        <w:t xml:space="preserve"> </w:t>
      </w:r>
      <w:r w:rsidRPr="004F3430">
        <w:t>and</w:t>
      </w:r>
      <w:r w:rsidRPr="004F3430">
        <w:rPr>
          <w:spacing w:val="-14"/>
        </w:rPr>
        <w:t xml:space="preserve"> </w:t>
      </w:r>
      <w:r w:rsidRPr="004F3430">
        <w:t>patches</w:t>
      </w:r>
      <w:r w:rsidRPr="004F3430">
        <w:rPr>
          <w:spacing w:val="-13"/>
        </w:rPr>
        <w:t xml:space="preserve"> </w:t>
      </w:r>
      <w:r w:rsidRPr="004F3430">
        <w:t>ensure</w:t>
      </w:r>
      <w:r w:rsidRPr="004F3430">
        <w:rPr>
          <w:spacing w:val="-14"/>
        </w:rPr>
        <w:t xml:space="preserve"> </w:t>
      </w:r>
      <w:r w:rsidRPr="004F3430">
        <w:t>consistent</w:t>
      </w:r>
      <w:r w:rsidRPr="004F3430">
        <w:rPr>
          <w:spacing w:val="-14"/>
        </w:rPr>
        <w:t xml:space="preserve"> </w:t>
      </w:r>
      <w:r w:rsidRPr="004F3430">
        <w:t>protection</w:t>
      </w:r>
      <w:r w:rsidRPr="004F3430">
        <w:rPr>
          <w:spacing w:val="-13"/>
        </w:rPr>
        <w:t xml:space="preserve"> </w:t>
      </w:r>
      <w:r w:rsidRPr="004F3430">
        <w:t>against emerging threats.</w:t>
      </w:r>
    </w:p>
    <w:p w14:paraId="3C78A434" w14:textId="2C8C5123" w:rsidR="001D323E" w:rsidRDefault="00C722AD" w:rsidP="0056000C">
      <w:pPr>
        <w:pStyle w:val="Heading2"/>
        <w:numPr>
          <w:ilvl w:val="0"/>
          <w:numId w:val="44"/>
        </w:numPr>
        <w:ind w:left="0" w:firstLine="0"/>
      </w:pPr>
      <w:bookmarkStart w:id="65" w:name="_Toc152849972"/>
      <w:bookmarkStart w:id="66" w:name="_Toc152963444"/>
      <w:r w:rsidRPr="00523A69">
        <w:t xml:space="preserve">Overview </w:t>
      </w:r>
      <w:r>
        <w:t>o</w:t>
      </w:r>
      <w:r w:rsidRPr="00523A69">
        <w:t>f Performance Requirements</w:t>
      </w:r>
      <w:bookmarkEnd w:id="65"/>
      <w:bookmarkEnd w:id="66"/>
    </w:p>
    <w:p w14:paraId="4B6B607C" w14:textId="38945C7D" w:rsidR="00523A69" w:rsidRPr="00E1377A" w:rsidRDefault="00523A69" w:rsidP="0056000C">
      <w:pPr>
        <w:pStyle w:val="ListParagraph"/>
        <w:widowControl w:val="0"/>
        <w:numPr>
          <w:ilvl w:val="0"/>
          <w:numId w:val="14"/>
        </w:numPr>
        <w:tabs>
          <w:tab w:val="left" w:pos="498"/>
          <w:tab w:val="left" w:pos="500"/>
        </w:tabs>
        <w:autoSpaceDE w:val="0"/>
        <w:autoSpaceDN w:val="0"/>
        <w:spacing w:before="240" w:after="0" w:line="360" w:lineRule="auto"/>
        <w:ind w:right="316"/>
        <w:contextualSpacing w:val="0"/>
        <w:jc w:val="both"/>
      </w:pPr>
      <w:r w:rsidRPr="00E1377A">
        <w:rPr>
          <w:b/>
        </w:rPr>
        <w:t xml:space="preserve">Hardware Prowess: </w:t>
      </w:r>
      <w:r w:rsidRPr="00E1377A">
        <w:t>High-performance processor, expansive storage, and top-tier network adaptability facilitate smooth operations. An 18-inch vertical multi-touch QLED display ensures an intuitive user interface.</w:t>
      </w:r>
    </w:p>
    <w:p w14:paraId="434FA64E" w14:textId="2CBE69CA" w:rsidR="006E5870" w:rsidRPr="00E1377A" w:rsidRDefault="00523A69" w:rsidP="0056000C">
      <w:pPr>
        <w:pStyle w:val="ListParagraph"/>
        <w:widowControl w:val="0"/>
        <w:numPr>
          <w:ilvl w:val="0"/>
          <w:numId w:val="14"/>
        </w:numPr>
        <w:tabs>
          <w:tab w:val="left" w:pos="498"/>
          <w:tab w:val="left" w:pos="500"/>
        </w:tabs>
        <w:autoSpaceDE w:val="0"/>
        <w:autoSpaceDN w:val="0"/>
        <w:spacing w:before="240" w:line="360" w:lineRule="auto"/>
        <w:ind w:right="318"/>
        <w:contextualSpacing w:val="0"/>
        <w:jc w:val="both"/>
      </w:pPr>
      <w:r w:rsidRPr="00E1377A">
        <w:rPr>
          <w:b/>
        </w:rPr>
        <w:t>Reliability</w:t>
      </w:r>
      <w:r w:rsidRPr="00E1377A">
        <w:rPr>
          <w:b/>
          <w:spacing w:val="-1"/>
        </w:rPr>
        <w:t xml:space="preserve"> </w:t>
      </w:r>
      <w:r w:rsidRPr="00E1377A">
        <w:rPr>
          <w:b/>
        </w:rPr>
        <w:t>and</w:t>
      </w:r>
      <w:r w:rsidRPr="00E1377A">
        <w:rPr>
          <w:b/>
          <w:spacing w:val="-1"/>
        </w:rPr>
        <w:t xml:space="preserve"> </w:t>
      </w:r>
      <w:r w:rsidRPr="00E1377A">
        <w:rPr>
          <w:b/>
        </w:rPr>
        <w:t xml:space="preserve">Uptime: </w:t>
      </w:r>
      <w:r w:rsidRPr="00E1377A">
        <w:t>Robust</w:t>
      </w:r>
      <w:r w:rsidRPr="00E1377A">
        <w:rPr>
          <w:spacing w:val="-1"/>
        </w:rPr>
        <w:t xml:space="preserve"> </w:t>
      </w:r>
      <w:r w:rsidRPr="00E1377A">
        <w:t>components,</w:t>
      </w:r>
      <w:r w:rsidRPr="00E1377A">
        <w:rPr>
          <w:spacing w:val="-1"/>
        </w:rPr>
        <w:t xml:space="preserve"> </w:t>
      </w:r>
      <w:r w:rsidRPr="00E1377A">
        <w:t>including</w:t>
      </w:r>
      <w:r w:rsidRPr="00E1377A">
        <w:rPr>
          <w:spacing w:val="-1"/>
        </w:rPr>
        <w:t xml:space="preserve"> </w:t>
      </w:r>
      <w:r w:rsidRPr="00E1377A">
        <w:t xml:space="preserve">cash and new account kit storage systems, card readers, multiple printers, and scanners, maintain a 99.5% operational </w:t>
      </w:r>
      <w:r w:rsidRPr="00E1377A">
        <w:rPr>
          <w:spacing w:val="-2"/>
        </w:rPr>
        <w:t>uptime.</w:t>
      </w:r>
    </w:p>
    <w:p w14:paraId="7D597E99" w14:textId="5674D463" w:rsidR="00A21202" w:rsidRDefault="004C39C8" w:rsidP="0056000C">
      <w:pPr>
        <w:pStyle w:val="Heading2"/>
        <w:numPr>
          <w:ilvl w:val="0"/>
          <w:numId w:val="44"/>
        </w:numPr>
        <w:ind w:left="0" w:firstLine="0"/>
      </w:pPr>
      <w:bookmarkStart w:id="67" w:name="_Toc152849973"/>
      <w:bookmarkStart w:id="68" w:name="_Toc152963445"/>
      <w:r w:rsidRPr="00A21202">
        <w:t>Overview Of Availability Requirements</w:t>
      </w:r>
      <w:bookmarkEnd w:id="67"/>
      <w:bookmarkEnd w:id="68"/>
    </w:p>
    <w:p w14:paraId="75A7BE97" w14:textId="3DE4AA5B" w:rsidR="00A21202" w:rsidRPr="00C46C41" w:rsidRDefault="00A21202" w:rsidP="0056000C">
      <w:pPr>
        <w:pStyle w:val="ListParagraph"/>
        <w:widowControl w:val="0"/>
        <w:numPr>
          <w:ilvl w:val="0"/>
          <w:numId w:val="15"/>
        </w:numPr>
        <w:tabs>
          <w:tab w:val="left" w:pos="498"/>
          <w:tab w:val="left" w:pos="500"/>
        </w:tabs>
        <w:autoSpaceDE w:val="0"/>
        <w:autoSpaceDN w:val="0"/>
        <w:spacing w:line="360" w:lineRule="auto"/>
        <w:ind w:right="322"/>
        <w:contextualSpacing w:val="0"/>
      </w:pPr>
      <w:r w:rsidRPr="00C46C41">
        <w:rPr>
          <w:b/>
        </w:rPr>
        <w:t>Uninterrupted</w:t>
      </w:r>
      <w:r w:rsidRPr="00C46C41">
        <w:rPr>
          <w:b/>
          <w:spacing w:val="40"/>
        </w:rPr>
        <w:t xml:space="preserve"> </w:t>
      </w:r>
      <w:r w:rsidRPr="00C46C41">
        <w:rPr>
          <w:b/>
        </w:rPr>
        <w:t>Operations</w:t>
      </w:r>
      <w:r w:rsidRPr="00C46C41">
        <w:t>:</w:t>
      </w:r>
      <w:r w:rsidRPr="00C46C41">
        <w:rPr>
          <w:spacing w:val="40"/>
        </w:rPr>
        <w:t xml:space="preserve"> </w:t>
      </w:r>
      <w:r w:rsidRPr="00C46C41">
        <w:t>Kiosks</w:t>
      </w:r>
      <w:r w:rsidRPr="00C46C41">
        <w:rPr>
          <w:spacing w:val="40"/>
        </w:rPr>
        <w:t xml:space="preserve"> </w:t>
      </w:r>
      <w:r w:rsidRPr="00C46C41">
        <w:t>designed</w:t>
      </w:r>
      <w:r w:rsidRPr="00C46C41">
        <w:rPr>
          <w:spacing w:val="40"/>
        </w:rPr>
        <w:t xml:space="preserve"> </w:t>
      </w:r>
      <w:r w:rsidRPr="00C46C41">
        <w:t>for</w:t>
      </w:r>
      <w:r w:rsidRPr="00C46C41">
        <w:rPr>
          <w:spacing w:val="40"/>
        </w:rPr>
        <w:t xml:space="preserve"> </w:t>
      </w:r>
      <w:r w:rsidRPr="00C46C41">
        <w:t>24/7</w:t>
      </w:r>
      <w:r w:rsidRPr="00C46C41">
        <w:rPr>
          <w:spacing w:val="40"/>
        </w:rPr>
        <w:t xml:space="preserve"> </w:t>
      </w:r>
      <w:r w:rsidRPr="00C46C41">
        <w:t>operation</w:t>
      </w:r>
      <w:r w:rsidRPr="00C46C41">
        <w:rPr>
          <w:spacing w:val="40"/>
        </w:rPr>
        <w:t xml:space="preserve"> </w:t>
      </w:r>
      <w:r w:rsidRPr="00C46C41">
        <w:t>with</w:t>
      </w:r>
      <w:r w:rsidRPr="00C46C41">
        <w:rPr>
          <w:spacing w:val="40"/>
        </w:rPr>
        <w:t xml:space="preserve"> </w:t>
      </w:r>
      <w:r w:rsidRPr="00C46C41">
        <w:t>restocking</w:t>
      </w:r>
      <w:r w:rsidRPr="00C46C41">
        <w:rPr>
          <w:spacing w:val="40"/>
        </w:rPr>
        <w:t xml:space="preserve"> </w:t>
      </w:r>
      <w:r w:rsidRPr="00C46C41">
        <w:t>and maintenance planned during non-peak hours.</w:t>
      </w:r>
    </w:p>
    <w:p w14:paraId="3911F118" w14:textId="0EA6E5A7" w:rsidR="00A21202" w:rsidRPr="00C46C41" w:rsidRDefault="00A21202" w:rsidP="0056000C">
      <w:pPr>
        <w:pStyle w:val="ListParagraph"/>
        <w:widowControl w:val="0"/>
        <w:numPr>
          <w:ilvl w:val="0"/>
          <w:numId w:val="15"/>
        </w:numPr>
        <w:tabs>
          <w:tab w:val="left" w:pos="498"/>
          <w:tab w:val="left" w:pos="500"/>
        </w:tabs>
        <w:autoSpaceDE w:val="0"/>
        <w:autoSpaceDN w:val="0"/>
        <w:spacing w:line="360" w:lineRule="auto"/>
        <w:ind w:right="318"/>
        <w:contextualSpacing w:val="0"/>
      </w:pPr>
      <w:r w:rsidRPr="00C46C41">
        <w:rPr>
          <w:b/>
        </w:rPr>
        <w:t>Support</w:t>
      </w:r>
      <w:r w:rsidRPr="00C46C41">
        <w:rPr>
          <w:b/>
          <w:spacing w:val="40"/>
        </w:rPr>
        <w:t xml:space="preserve"> </w:t>
      </w:r>
      <w:r w:rsidRPr="00C46C41">
        <w:rPr>
          <w:b/>
        </w:rPr>
        <w:t>System:</w:t>
      </w:r>
      <w:r w:rsidRPr="00C46C41">
        <w:rPr>
          <w:b/>
          <w:spacing w:val="40"/>
        </w:rPr>
        <w:t xml:space="preserve"> </w:t>
      </w:r>
      <w:r w:rsidRPr="00C46C41">
        <w:t>AI-assisted</w:t>
      </w:r>
      <w:r w:rsidRPr="00C46C41">
        <w:rPr>
          <w:spacing w:val="40"/>
        </w:rPr>
        <w:t xml:space="preserve"> </w:t>
      </w:r>
      <w:r w:rsidRPr="00C46C41">
        <w:t>support</w:t>
      </w:r>
      <w:r w:rsidRPr="00C46C41">
        <w:rPr>
          <w:spacing w:val="40"/>
        </w:rPr>
        <w:t xml:space="preserve"> </w:t>
      </w:r>
      <w:r w:rsidRPr="00C46C41">
        <w:t>and</w:t>
      </w:r>
      <w:r w:rsidRPr="00C46C41">
        <w:rPr>
          <w:spacing w:val="40"/>
        </w:rPr>
        <w:t xml:space="preserve"> </w:t>
      </w:r>
      <w:r w:rsidRPr="00C46C41">
        <w:t>banker</w:t>
      </w:r>
      <w:r w:rsidRPr="00C46C41">
        <w:rPr>
          <w:spacing w:val="72"/>
        </w:rPr>
        <w:t xml:space="preserve"> </w:t>
      </w:r>
      <w:r w:rsidRPr="00C46C41">
        <w:t>video</w:t>
      </w:r>
      <w:r w:rsidRPr="00C46C41">
        <w:rPr>
          <w:spacing w:val="40"/>
        </w:rPr>
        <w:t xml:space="preserve"> </w:t>
      </w:r>
      <w:r w:rsidRPr="00C46C41">
        <w:t>calling</w:t>
      </w:r>
      <w:r w:rsidRPr="00C46C41">
        <w:rPr>
          <w:spacing w:val="40"/>
        </w:rPr>
        <w:t xml:space="preserve"> </w:t>
      </w:r>
      <w:r w:rsidRPr="00C46C41">
        <w:t>for</w:t>
      </w:r>
      <w:r w:rsidRPr="00C46C41">
        <w:rPr>
          <w:spacing w:val="40"/>
        </w:rPr>
        <w:t xml:space="preserve"> </w:t>
      </w:r>
      <w:r w:rsidRPr="00C46C41">
        <w:t>complex</w:t>
      </w:r>
      <w:r w:rsidRPr="00C46C41">
        <w:rPr>
          <w:spacing w:val="40"/>
        </w:rPr>
        <w:t xml:space="preserve"> </w:t>
      </w:r>
      <w:r w:rsidRPr="00C46C41">
        <w:t>issues,</w:t>
      </w:r>
      <w:r w:rsidRPr="00C46C41">
        <w:rPr>
          <w:spacing w:val="80"/>
        </w:rPr>
        <w:t xml:space="preserve"> </w:t>
      </w:r>
      <w:r w:rsidRPr="00C46C41">
        <w:t>ensuring users always have support.</w:t>
      </w:r>
    </w:p>
    <w:p w14:paraId="17EC8EF4" w14:textId="02F84B04" w:rsidR="00A21202" w:rsidRPr="00C46C41" w:rsidRDefault="00A21202" w:rsidP="0056000C">
      <w:pPr>
        <w:pStyle w:val="ListParagraph"/>
        <w:widowControl w:val="0"/>
        <w:numPr>
          <w:ilvl w:val="0"/>
          <w:numId w:val="15"/>
        </w:numPr>
        <w:tabs>
          <w:tab w:val="left" w:pos="498"/>
          <w:tab w:val="left" w:pos="500"/>
        </w:tabs>
        <w:autoSpaceDE w:val="0"/>
        <w:autoSpaceDN w:val="0"/>
        <w:spacing w:line="360" w:lineRule="auto"/>
        <w:ind w:right="316"/>
        <w:contextualSpacing w:val="0"/>
      </w:pPr>
      <w:r w:rsidRPr="00C46C41">
        <w:rPr>
          <w:b/>
        </w:rPr>
        <w:t xml:space="preserve">Maintenance Support: </w:t>
      </w:r>
      <w:r w:rsidRPr="00C46C41">
        <w:t>Maintenance Engineers are always on 24/7 standby to travel in case of any hardware issue with the kiosks.</w:t>
      </w:r>
    </w:p>
    <w:p w14:paraId="43FF655D" w14:textId="4A9911BE" w:rsidR="00A21202" w:rsidRPr="000F47D5" w:rsidRDefault="000F47D5" w:rsidP="0056000C">
      <w:pPr>
        <w:pStyle w:val="Heading2"/>
        <w:numPr>
          <w:ilvl w:val="0"/>
          <w:numId w:val="44"/>
        </w:numPr>
        <w:ind w:left="0" w:firstLine="0"/>
      </w:pPr>
      <w:bookmarkStart w:id="69" w:name="_Toc152849974"/>
      <w:bookmarkStart w:id="70" w:name="_Toc152963446"/>
      <w:r w:rsidRPr="000F47D5">
        <w:t xml:space="preserve">Overview </w:t>
      </w:r>
      <w:r w:rsidR="0021501E">
        <w:t>o</w:t>
      </w:r>
      <w:r w:rsidRPr="000F47D5">
        <w:t>f Technical Requirements</w:t>
      </w:r>
      <w:bookmarkEnd w:id="69"/>
      <w:bookmarkEnd w:id="70"/>
    </w:p>
    <w:p w14:paraId="01BE9CAA" w14:textId="58F1EE89" w:rsidR="00A82285" w:rsidRPr="00C46C41" w:rsidRDefault="00A82285" w:rsidP="0056000C">
      <w:pPr>
        <w:pStyle w:val="ListParagraph"/>
        <w:widowControl w:val="0"/>
        <w:numPr>
          <w:ilvl w:val="0"/>
          <w:numId w:val="16"/>
        </w:numPr>
        <w:tabs>
          <w:tab w:val="left" w:pos="498"/>
          <w:tab w:val="left" w:pos="500"/>
        </w:tabs>
        <w:autoSpaceDE w:val="0"/>
        <w:autoSpaceDN w:val="0"/>
        <w:spacing w:before="1" w:after="0" w:line="360" w:lineRule="auto"/>
        <w:ind w:right="316"/>
        <w:contextualSpacing w:val="0"/>
        <w:jc w:val="both"/>
      </w:pPr>
      <w:r w:rsidRPr="00C46C41">
        <w:rPr>
          <w:b/>
        </w:rPr>
        <w:t xml:space="preserve">Integrated Software: </w:t>
      </w:r>
      <w:r w:rsidRPr="00C46C41">
        <w:t>Combines progressive AI and advanced software technology with continuous research and development to provide regular upgrades to remain cutting-</w:t>
      </w:r>
      <w:r w:rsidRPr="00C46C41">
        <w:rPr>
          <w:spacing w:val="-2"/>
        </w:rPr>
        <w:t>edge.</w:t>
      </w:r>
    </w:p>
    <w:p w14:paraId="2194D325" w14:textId="2CF9323F" w:rsidR="00A82285" w:rsidRPr="00C46C41" w:rsidRDefault="00A82285" w:rsidP="0056000C">
      <w:pPr>
        <w:pStyle w:val="ListParagraph"/>
        <w:widowControl w:val="0"/>
        <w:numPr>
          <w:ilvl w:val="0"/>
          <w:numId w:val="16"/>
        </w:numPr>
        <w:tabs>
          <w:tab w:val="left" w:pos="498"/>
          <w:tab w:val="left" w:pos="500"/>
        </w:tabs>
        <w:autoSpaceDE w:val="0"/>
        <w:autoSpaceDN w:val="0"/>
        <w:spacing w:before="292" w:line="360" w:lineRule="auto"/>
        <w:ind w:right="319"/>
        <w:contextualSpacing w:val="0"/>
        <w:jc w:val="both"/>
      </w:pPr>
      <w:r w:rsidRPr="00C46C41">
        <w:rPr>
          <w:b/>
        </w:rPr>
        <w:t>Interoperability:</w:t>
      </w:r>
      <w:r w:rsidRPr="00C46C41">
        <w:rPr>
          <w:b/>
          <w:spacing w:val="-10"/>
        </w:rPr>
        <w:t xml:space="preserve"> </w:t>
      </w:r>
      <w:r w:rsidRPr="00C46C41">
        <w:t>Synchronous</w:t>
      </w:r>
      <w:r w:rsidRPr="00C46C41">
        <w:rPr>
          <w:spacing w:val="-10"/>
        </w:rPr>
        <w:t xml:space="preserve"> </w:t>
      </w:r>
      <w:r w:rsidRPr="00C46C41">
        <w:t>operation</w:t>
      </w:r>
      <w:r w:rsidRPr="00C46C41">
        <w:rPr>
          <w:spacing w:val="-10"/>
        </w:rPr>
        <w:t xml:space="preserve"> </w:t>
      </w:r>
      <w:r w:rsidRPr="00C46C41">
        <w:t>with</w:t>
      </w:r>
      <w:r w:rsidRPr="00C46C41">
        <w:rPr>
          <w:spacing w:val="-10"/>
        </w:rPr>
        <w:t xml:space="preserve"> </w:t>
      </w:r>
      <w:r w:rsidRPr="00C46C41">
        <w:t>Scotia</w:t>
      </w:r>
      <w:r w:rsidRPr="00C46C41">
        <w:rPr>
          <w:spacing w:val="-9"/>
        </w:rPr>
        <w:t xml:space="preserve"> </w:t>
      </w:r>
      <w:r w:rsidRPr="00C46C41">
        <w:t>Bank's</w:t>
      </w:r>
      <w:r w:rsidRPr="00C46C41">
        <w:rPr>
          <w:spacing w:val="-11"/>
        </w:rPr>
        <w:t xml:space="preserve"> </w:t>
      </w:r>
      <w:r w:rsidRPr="00C46C41">
        <w:t>existing</w:t>
      </w:r>
      <w:r w:rsidRPr="00C46C41">
        <w:rPr>
          <w:spacing w:val="-10"/>
        </w:rPr>
        <w:t xml:space="preserve"> </w:t>
      </w:r>
      <w:r w:rsidRPr="00C46C41">
        <w:t>IT</w:t>
      </w:r>
      <w:r w:rsidRPr="00C46C41">
        <w:rPr>
          <w:spacing w:val="-9"/>
        </w:rPr>
        <w:t xml:space="preserve"> </w:t>
      </w:r>
      <w:r w:rsidRPr="00C46C41">
        <w:t>system,</w:t>
      </w:r>
      <w:r w:rsidRPr="00C46C41">
        <w:rPr>
          <w:spacing w:val="-9"/>
        </w:rPr>
        <w:t xml:space="preserve"> </w:t>
      </w:r>
      <w:r w:rsidRPr="00C46C41">
        <w:t>promoting real-time data sharing.</w:t>
      </w:r>
    </w:p>
    <w:p w14:paraId="3B665D83" w14:textId="3C4E94E6" w:rsidR="005410DD" w:rsidRPr="0021501E" w:rsidRDefault="0021501E" w:rsidP="0056000C">
      <w:pPr>
        <w:pStyle w:val="Heading2"/>
        <w:numPr>
          <w:ilvl w:val="0"/>
          <w:numId w:val="44"/>
        </w:numPr>
        <w:ind w:left="0" w:firstLine="0"/>
      </w:pPr>
      <w:bookmarkStart w:id="71" w:name="_Toc152849975"/>
      <w:bookmarkStart w:id="72" w:name="_Toc152963447"/>
      <w:r w:rsidRPr="0021501E">
        <w:lastRenderedPageBreak/>
        <w:t>Legal Requirements</w:t>
      </w:r>
      <w:bookmarkEnd w:id="71"/>
      <w:bookmarkEnd w:id="72"/>
    </w:p>
    <w:p w14:paraId="02A1B9A6" w14:textId="16BDC271" w:rsidR="005410DD" w:rsidRPr="00C00FCC" w:rsidRDefault="005410DD" w:rsidP="0056000C">
      <w:pPr>
        <w:pStyle w:val="ListParagraph"/>
        <w:widowControl w:val="0"/>
        <w:numPr>
          <w:ilvl w:val="0"/>
          <w:numId w:val="17"/>
        </w:numPr>
        <w:tabs>
          <w:tab w:val="left" w:pos="499"/>
        </w:tabs>
        <w:autoSpaceDE w:val="0"/>
        <w:autoSpaceDN w:val="0"/>
        <w:spacing w:after="240" w:line="360" w:lineRule="auto"/>
        <w:ind w:left="499" w:hanging="359"/>
        <w:contextualSpacing w:val="0"/>
        <w:jc w:val="both"/>
        <w:rPr>
          <w:sz w:val="24"/>
        </w:rPr>
      </w:pPr>
      <w:r>
        <w:rPr>
          <w:b/>
          <w:sz w:val="24"/>
        </w:rPr>
        <w:t>Regulation</w:t>
      </w:r>
      <w:r>
        <w:rPr>
          <w:b/>
          <w:spacing w:val="-4"/>
          <w:sz w:val="24"/>
        </w:rPr>
        <w:t xml:space="preserve"> </w:t>
      </w:r>
      <w:r>
        <w:rPr>
          <w:b/>
          <w:sz w:val="24"/>
        </w:rPr>
        <w:t>Alignment:</w:t>
      </w:r>
      <w:r>
        <w:rPr>
          <w:b/>
          <w:spacing w:val="-2"/>
          <w:sz w:val="24"/>
        </w:rPr>
        <w:t xml:space="preserve"> </w:t>
      </w:r>
      <w:r>
        <w:rPr>
          <w:sz w:val="24"/>
        </w:rPr>
        <w:t>Ensures</w:t>
      </w:r>
      <w:r>
        <w:rPr>
          <w:spacing w:val="-3"/>
          <w:sz w:val="24"/>
        </w:rPr>
        <w:t xml:space="preserve"> </w:t>
      </w:r>
      <w:r>
        <w:rPr>
          <w:sz w:val="24"/>
        </w:rPr>
        <w:t>unwavering</w:t>
      </w:r>
      <w:r>
        <w:rPr>
          <w:spacing w:val="-2"/>
          <w:sz w:val="24"/>
        </w:rPr>
        <w:t xml:space="preserve"> </w:t>
      </w:r>
      <w:r>
        <w:rPr>
          <w:sz w:val="24"/>
        </w:rPr>
        <w:t>adherence</w:t>
      </w:r>
      <w:r>
        <w:rPr>
          <w:spacing w:val="-1"/>
          <w:sz w:val="24"/>
        </w:rPr>
        <w:t xml:space="preserve"> </w:t>
      </w:r>
      <w:r>
        <w:rPr>
          <w:sz w:val="24"/>
        </w:rPr>
        <w:t>to</w:t>
      </w:r>
      <w:r>
        <w:rPr>
          <w:spacing w:val="-4"/>
          <w:sz w:val="24"/>
        </w:rPr>
        <w:t xml:space="preserve"> </w:t>
      </w:r>
      <w:r>
        <w:rPr>
          <w:sz w:val="24"/>
        </w:rPr>
        <w:t>Canadian</w:t>
      </w:r>
      <w:r>
        <w:rPr>
          <w:spacing w:val="-3"/>
          <w:sz w:val="24"/>
        </w:rPr>
        <w:t xml:space="preserve"> </w:t>
      </w:r>
      <w:r>
        <w:rPr>
          <w:sz w:val="24"/>
        </w:rPr>
        <w:t>banking</w:t>
      </w:r>
      <w:r>
        <w:rPr>
          <w:spacing w:val="-1"/>
          <w:sz w:val="24"/>
        </w:rPr>
        <w:t xml:space="preserve"> </w:t>
      </w:r>
      <w:r>
        <w:rPr>
          <w:spacing w:val="-2"/>
          <w:sz w:val="24"/>
        </w:rPr>
        <w:t>norms.</w:t>
      </w:r>
    </w:p>
    <w:p w14:paraId="49412EE4" w14:textId="646A357C" w:rsidR="005410DD" w:rsidRPr="001C072F" w:rsidRDefault="005410DD" w:rsidP="0056000C">
      <w:pPr>
        <w:pStyle w:val="ListParagraph"/>
        <w:widowControl w:val="0"/>
        <w:numPr>
          <w:ilvl w:val="0"/>
          <w:numId w:val="17"/>
        </w:numPr>
        <w:tabs>
          <w:tab w:val="left" w:pos="498"/>
          <w:tab w:val="left" w:pos="500"/>
        </w:tabs>
        <w:autoSpaceDE w:val="0"/>
        <w:autoSpaceDN w:val="0"/>
        <w:spacing w:after="240" w:line="360" w:lineRule="auto"/>
        <w:ind w:right="317"/>
        <w:contextualSpacing w:val="0"/>
        <w:jc w:val="both"/>
        <w:rPr>
          <w:sz w:val="24"/>
        </w:rPr>
      </w:pPr>
      <w:r>
        <w:rPr>
          <w:b/>
          <w:sz w:val="24"/>
        </w:rPr>
        <w:t>Universal</w:t>
      </w:r>
      <w:r>
        <w:rPr>
          <w:b/>
          <w:spacing w:val="37"/>
          <w:sz w:val="24"/>
        </w:rPr>
        <w:t xml:space="preserve"> </w:t>
      </w:r>
      <w:r>
        <w:rPr>
          <w:b/>
          <w:sz w:val="24"/>
        </w:rPr>
        <w:t>Access:</w:t>
      </w:r>
      <w:r>
        <w:rPr>
          <w:b/>
          <w:spacing w:val="37"/>
          <w:sz w:val="24"/>
        </w:rPr>
        <w:t xml:space="preserve"> </w:t>
      </w:r>
      <w:r>
        <w:rPr>
          <w:sz w:val="24"/>
        </w:rPr>
        <w:t>Design</w:t>
      </w:r>
      <w:r>
        <w:rPr>
          <w:spacing w:val="36"/>
          <w:sz w:val="24"/>
        </w:rPr>
        <w:t xml:space="preserve"> </w:t>
      </w:r>
      <w:r>
        <w:rPr>
          <w:sz w:val="24"/>
        </w:rPr>
        <w:t>compliance</w:t>
      </w:r>
      <w:r>
        <w:rPr>
          <w:spacing w:val="37"/>
          <w:sz w:val="24"/>
        </w:rPr>
        <w:t xml:space="preserve"> </w:t>
      </w:r>
      <w:r>
        <w:rPr>
          <w:sz w:val="24"/>
        </w:rPr>
        <w:t>with</w:t>
      </w:r>
      <w:r>
        <w:rPr>
          <w:spacing w:val="36"/>
          <w:sz w:val="24"/>
        </w:rPr>
        <w:t xml:space="preserve"> </w:t>
      </w:r>
      <w:r>
        <w:rPr>
          <w:sz w:val="24"/>
        </w:rPr>
        <w:t>accessibility</w:t>
      </w:r>
      <w:r>
        <w:rPr>
          <w:spacing w:val="37"/>
          <w:sz w:val="24"/>
        </w:rPr>
        <w:t xml:space="preserve"> </w:t>
      </w:r>
      <w:r>
        <w:rPr>
          <w:sz w:val="24"/>
        </w:rPr>
        <w:t>standards</w:t>
      </w:r>
      <w:r>
        <w:rPr>
          <w:spacing w:val="37"/>
          <w:sz w:val="24"/>
        </w:rPr>
        <w:t xml:space="preserve"> </w:t>
      </w:r>
      <w:r>
        <w:rPr>
          <w:sz w:val="24"/>
        </w:rPr>
        <w:t>for</w:t>
      </w:r>
      <w:r>
        <w:rPr>
          <w:spacing w:val="36"/>
          <w:sz w:val="24"/>
        </w:rPr>
        <w:t xml:space="preserve"> </w:t>
      </w:r>
      <w:r>
        <w:rPr>
          <w:sz w:val="24"/>
        </w:rPr>
        <w:t>a</w:t>
      </w:r>
      <w:r>
        <w:rPr>
          <w:spacing w:val="37"/>
          <w:sz w:val="24"/>
        </w:rPr>
        <w:t xml:space="preserve"> </w:t>
      </w:r>
      <w:r>
        <w:rPr>
          <w:sz w:val="24"/>
        </w:rPr>
        <w:t>universal</w:t>
      </w:r>
      <w:r>
        <w:rPr>
          <w:spacing w:val="36"/>
          <w:sz w:val="24"/>
        </w:rPr>
        <w:t xml:space="preserve"> </w:t>
      </w:r>
      <w:r>
        <w:rPr>
          <w:sz w:val="24"/>
        </w:rPr>
        <w:t xml:space="preserve">user </w:t>
      </w:r>
      <w:r>
        <w:rPr>
          <w:spacing w:val="-2"/>
          <w:sz w:val="24"/>
        </w:rPr>
        <w:t>experience.</w:t>
      </w:r>
    </w:p>
    <w:p w14:paraId="05F509FB" w14:textId="02562B04" w:rsidR="00366C8B" w:rsidRPr="001C072F" w:rsidRDefault="003B711A" w:rsidP="0056000C">
      <w:pPr>
        <w:pStyle w:val="Heading2"/>
        <w:numPr>
          <w:ilvl w:val="0"/>
          <w:numId w:val="44"/>
        </w:numPr>
        <w:ind w:left="0" w:firstLine="0"/>
      </w:pPr>
      <w:bookmarkStart w:id="73" w:name="_Toc152849976"/>
      <w:bookmarkStart w:id="74" w:name="_Toc152963448"/>
      <w:r w:rsidRPr="001C072F">
        <w:t>Optional Requirements</w:t>
      </w:r>
      <w:bookmarkEnd w:id="73"/>
      <w:bookmarkEnd w:id="74"/>
    </w:p>
    <w:p w14:paraId="738E0F22" w14:textId="1B5E0F7F" w:rsidR="00366C8B" w:rsidRPr="00F20ADF" w:rsidRDefault="00366C8B" w:rsidP="0056000C">
      <w:pPr>
        <w:pStyle w:val="ListParagraph"/>
        <w:widowControl w:val="0"/>
        <w:numPr>
          <w:ilvl w:val="0"/>
          <w:numId w:val="18"/>
        </w:numPr>
        <w:tabs>
          <w:tab w:val="left" w:pos="498"/>
          <w:tab w:val="left" w:pos="500"/>
        </w:tabs>
        <w:autoSpaceDE w:val="0"/>
        <w:autoSpaceDN w:val="0"/>
        <w:spacing w:after="240" w:line="360" w:lineRule="auto"/>
        <w:ind w:right="316"/>
        <w:contextualSpacing w:val="0"/>
        <w:jc w:val="both"/>
        <w:rPr>
          <w:sz w:val="24"/>
        </w:rPr>
      </w:pPr>
      <w:r>
        <w:rPr>
          <w:b/>
          <w:sz w:val="24"/>
        </w:rPr>
        <w:t>Branding</w:t>
      </w:r>
      <w:r>
        <w:rPr>
          <w:b/>
          <w:spacing w:val="-5"/>
          <w:sz w:val="24"/>
        </w:rPr>
        <w:t xml:space="preserve"> </w:t>
      </w:r>
      <w:r>
        <w:rPr>
          <w:b/>
          <w:sz w:val="24"/>
        </w:rPr>
        <w:t>Customizations:</w:t>
      </w:r>
      <w:r>
        <w:rPr>
          <w:b/>
          <w:spacing w:val="-4"/>
          <w:sz w:val="24"/>
        </w:rPr>
        <w:t xml:space="preserve"> </w:t>
      </w:r>
      <w:r>
        <w:rPr>
          <w:sz w:val="24"/>
        </w:rPr>
        <w:t>Aesthetic</w:t>
      </w:r>
      <w:r>
        <w:rPr>
          <w:spacing w:val="-6"/>
          <w:sz w:val="24"/>
        </w:rPr>
        <w:t xml:space="preserve"> </w:t>
      </w:r>
      <w:r>
        <w:rPr>
          <w:sz w:val="24"/>
        </w:rPr>
        <w:t>touch-ups</w:t>
      </w:r>
      <w:r>
        <w:rPr>
          <w:spacing w:val="-5"/>
          <w:sz w:val="24"/>
        </w:rPr>
        <w:t xml:space="preserve"> </w:t>
      </w:r>
      <w:r>
        <w:rPr>
          <w:sz w:val="24"/>
        </w:rPr>
        <w:t>like</w:t>
      </w:r>
      <w:r>
        <w:rPr>
          <w:spacing w:val="-4"/>
          <w:sz w:val="24"/>
        </w:rPr>
        <w:t xml:space="preserve"> </w:t>
      </w:r>
      <w:r>
        <w:rPr>
          <w:sz w:val="24"/>
        </w:rPr>
        <w:t>paint</w:t>
      </w:r>
      <w:r>
        <w:rPr>
          <w:spacing w:val="-5"/>
          <w:sz w:val="24"/>
        </w:rPr>
        <w:t xml:space="preserve"> </w:t>
      </w:r>
      <w:r>
        <w:rPr>
          <w:sz w:val="24"/>
        </w:rPr>
        <w:t>and</w:t>
      </w:r>
      <w:r>
        <w:rPr>
          <w:spacing w:val="-6"/>
          <w:sz w:val="24"/>
        </w:rPr>
        <w:t xml:space="preserve"> </w:t>
      </w:r>
      <w:r>
        <w:rPr>
          <w:sz w:val="24"/>
        </w:rPr>
        <w:t>stickers</w:t>
      </w:r>
      <w:r>
        <w:rPr>
          <w:spacing w:val="-5"/>
          <w:sz w:val="24"/>
        </w:rPr>
        <w:t xml:space="preserve"> </w:t>
      </w:r>
      <w:r>
        <w:rPr>
          <w:sz w:val="24"/>
        </w:rPr>
        <w:t>aligning</w:t>
      </w:r>
      <w:r>
        <w:rPr>
          <w:spacing w:val="-5"/>
          <w:sz w:val="24"/>
        </w:rPr>
        <w:t xml:space="preserve"> </w:t>
      </w:r>
      <w:r>
        <w:rPr>
          <w:sz w:val="24"/>
        </w:rPr>
        <w:t>with</w:t>
      </w:r>
      <w:r>
        <w:rPr>
          <w:spacing w:val="-5"/>
          <w:sz w:val="24"/>
        </w:rPr>
        <w:t xml:space="preserve"> </w:t>
      </w:r>
      <w:r>
        <w:rPr>
          <w:sz w:val="24"/>
        </w:rPr>
        <w:t>Scotia Bank's brand.</w:t>
      </w:r>
    </w:p>
    <w:p w14:paraId="2BE772FB" w14:textId="77777777" w:rsidR="00366C8B" w:rsidRDefault="00366C8B" w:rsidP="0056000C">
      <w:pPr>
        <w:pStyle w:val="ListParagraph"/>
        <w:widowControl w:val="0"/>
        <w:numPr>
          <w:ilvl w:val="0"/>
          <w:numId w:val="18"/>
        </w:numPr>
        <w:tabs>
          <w:tab w:val="left" w:pos="498"/>
          <w:tab w:val="left" w:pos="500"/>
        </w:tabs>
        <w:autoSpaceDE w:val="0"/>
        <w:autoSpaceDN w:val="0"/>
        <w:spacing w:before="1" w:after="240" w:line="360" w:lineRule="auto"/>
        <w:ind w:right="475"/>
        <w:contextualSpacing w:val="0"/>
        <w:jc w:val="both"/>
        <w:rPr>
          <w:sz w:val="24"/>
        </w:rPr>
      </w:pPr>
      <w:r>
        <w:rPr>
          <w:b/>
          <w:sz w:val="24"/>
        </w:rPr>
        <w:t>User</w:t>
      </w:r>
      <w:r>
        <w:rPr>
          <w:b/>
          <w:spacing w:val="-4"/>
          <w:sz w:val="24"/>
        </w:rPr>
        <w:t xml:space="preserve"> </w:t>
      </w:r>
      <w:r>
        <w:rPr>
          <w:b/>
          <w:sz w:val="24"/>
        </w:rPr>
        <w:t>Feedback</w:t>
      </w:r>
      <w:r>
        <w:rPr>
          <w:b/>
          <w:spacing w:val="-3"/>
          <w:sz w:val="24"/>
        </w:rPr>
        <w:t xml:space="preserve"> </w:t>
      </w:r>
      <w:r>
        <w:rPr>
          <w:b/>
          <w:sz w:val="24"/>
        </w:rPr>
        <w:t>Loop:</w:t>
      </w:r>
      <w:r>
        <w:rPr>
          <w:b/>
          <w:spacing w:val="-4"/>
          <w:sz w:val="24"/>
        </w:rPr>
        <w:t xml:space="preserve"> </w:t>
      </w:r>
      <w:r>
        <w:rPr>
          <w:sz w:val="24"/>
        </w:rPr>
        <w:t>An</w:t>
      </w:r>
      <w:r>
        <w:rPr>
          <w:spacing w:val="-4"/>
          <w:sz w:val="24"/>
        </w:rPr>
        <w:t xml:space="preserve"> </w:t>
      </w:r>
      <w:r>
        <w:rPr>
          <w:sz w:val="24"/>
        </w:rPr>
        <w:t>integrated</w:t>
      </w:r>
      <w:r>
        <w:rPr>
          <w:spacing w:val="-5"/>
          <w:sz w:val="24"/>
        </w:rPr>
        <w:t xml:space="preserve"> </w:t>
      </w:r>
      <w:r>
        <w:rPr>
          <w:sz w:val="24"/>
        </w:rPr>
        <w:t>system</w:t>
      </w:r>
      <w:r>
        <w:rPr>
          <w:spacing w:val="-3"/>
          <w:sz w:val="24"/>
        </w:rPr>
        <w:t xml:space="preserve"> </w:t>
      </w:r>
      <w:r>
        <w:rPr>
          <w:sz w:val="24"/>
        </w:rPr>
        <w:t>to</w:t>
      </w:r>
      <w:r>
        <w:rPr>
          <w:spacing w:val="-3"/>
          <w:sz w:val="24"/>
        </w:rPr>
        <w:t xml:space="preserve"> </w:t>
      </w:r>
      <w:r>
        <w:rPr>
          <w:sz w:val="24"/>
        </w:rPr>
        <w:t>collect</w:t>
      </w:r>
      <w:r>
        <w:rPr>
          <w:spacing w:val="-3"/>
          <w:sz w:val="24"/>
        </w:rPr>
        <w:t xml:space="preserve"> </w:t>
      </w:r>
      <w:r>
        <w:rPr>
          <w:sz w:val="24"/>
        </w:rPr>
        <w:t>user</w:t>
      </w:r>
      <w:r>
        <w:rPr>
          <w:spacing w:val="-3"/>
          <w:sz w:val="24"/>
        </w:rPr>
        <w:t xml:space="preserve"> </w:t>
      </w:r>
      <w:r>
        <w:rPr>
          <w:sz w:val="24"/>
        </w:rPr>
        <w:t>feedback,</w:t>
      </w:r>
      <w:r>
        <w:rPr>
          <w:spacing w:val="-3"/>
          <w:sz w:val="24"/>
        </w:rPr>
        <w:t xml:space="preserve"> </w:t>
      </w:r>
      <w:r>
        <w:rPr>
          <w:sz w:val="24"/>
        </w:rPr>
        <w:t>aiding</w:t>
      </w:r>
      <w:r>
        <w:rPr>
          <w:spacing w:val="-3"/>
          <w:sz w:val="24"/>
        </w:rPr>
        <w:t xml:space="preserve"> </w:t>
      </w:r>
      <w:r>
        <w:rPr>
          <w:sz w:val="24"/>
        </w:rPr>
        <w:t>in</w:t>
      </w:r>
      <w:r>
        <w:rPr>
          <w:spacing w:val="-4"/>
          <w:sz w:val="24"/>
        </w:rPr>
        <w:t xml:space="preserve"> </w:t>
      </w:r>
      <w:r>
        <w:rPr>
          <w:sz w:val="24"/>
        </w:rPr>
        <w:t>continual kiosk betterment.</w:t>
      </w:r>
    </w:p>
    <w:p w14:paraId="0A5D55D2" w14:textId="1ADE3593" w:rsidR="009B6D7A" w:rsidRPr="009B6D7A" w:rsidRDefault="007134B6" w:rsidP="0056000C">
      <w:pPr>
        <w:pStyle w:val="Heading1"/>
        <w:numPr>
          <w:ilvl w:val="0"/>
          <w:numId w:val="117"/>
        </w:numPr>
        <w:spacing w:after="240"/>
        <w:ind w:left="0" w:firstLine="0"/>
      </w:pPr>
      <w:bookmarkStart w:id="75" w:name="_Toc152849979"/>
      <w:bookmarkStart w:id="76" w:name="_Toc152963449"/>
      <w:r w:rsidRPr="007134B6">
        <w:t>Solution requirements (</w:t>
      </w:r>
      <w:r w:rsidR="00AE76AF">
        <w:t>F</w:t>
      </w:r>
      <w:r w:rsidRPr="007134B6">
        <w:t xml:space="preserve">unctional and </w:t>
      </w:r>
      <w:r w:rsidR="00AE76AF">
        <w:t>N</w:t>
      </w:r>
      <w:r w:rsidRPr="007134B6">
        <w:t>on-functional)</w:t>
      </w:r>
      <w:bookmarkEnd w:id="75"/>
      <w:bookmarkEnd w:id="76"/>
    </w:p>
    <w:p w14:paraId="1983112A" w14:textId="5CC22E64" w:rsidR="00454EF7" w:rsidRPr="00EA0F86" w:rsidRDefault="00454EF7" w:rsidP="0056000C">
      <w:pPr>
        <w:pStyle w:val="Heading2"/>
        <w:numPr>
          <w:ilvl w:val="1"/>
          <w:numId w:val="30"/>
        </w:numPr>
        <w:ind w:left="0" w:firstLine="0"/>
      </w:pPr>
      <w:bookmarkStart w:id="77" w:name="_Toc148720171"/>
      <w:bookmarkStart w:id="78" w:name="_Toc152849980"/>
      <w:bookmarkStart w:id="79" w:name="_Toc152963450"/>
      <w:r w:rsidRPr="00E0328A">
        <w:t>Functional Requirements</w:t>
      </w:r>
      <w:bookmarkEnd w:id="77"/>
      <w:bookmarkEnd w:id="78"/>
      <w:bookmarkEnd w:id="79"/>
    </w:p>
    <w:p w14:paraId="54363300" w14:textId="77777777" w:rsidR="00454EF7" w:rsidRPr="00383B4B" w:rsidRDefault="00454EF7" w:rsidP="00383B4B">
      <w:pPr>
        <w:rPr>
          <w:b/>
          <w:bCs/>
          <w:sz w:val="24"/>
          <w:szCs w:val="24"/>
          <w:u w:val="single"/>
        </w:rPr>
      </w:pPr>
      <w:bookmarkStart w:id="80" w:name="_Toc148720172"/>
      <w:bookmarkStart w:id="81" w:name="_Toc152849981"/>
      <w:r w:rsidRPr="00383B4B">
        <w:rPr>
          <w:b/>
          <w:bCs/>
          <w:sz w:val="24"/>
          <w:szCs w:val="24"/>
          <w:u w:val="single"/>
        </w:rPr>
        <w:t>Feature 1: User Authentication</w:t>
      </w:r>
      <w:bookmarkEnd w:id="80"/>
      <w:bookmarkEnd w:id="81"/>
    </w:p>
    <w:p w14:paraId="3E4F706D" w14:textId="77777777" w:rsidR="00454EF7" w:rsidRDefault="00454EF7" w:rsidP="00454EF7">
      <w:r w:rsidRPr="008D2D31">
        <w:rPr>
          <w:b/>
          <w:bCs/>
          <w:color w:val="000000" w:themeColor="text1"/>
        </w:rPr>
        <w:t>Purpose:</w:t>
      </w:r>
      <w:r w:rsidRPr="000C1EB1">
        <w:rPr>
          <w:color w:val="1F4E79" w:themeColor="accent5" w:themeShade="80"/>
        </w:rPr>
        <w:t xml:space="preserve"> </w:t>
      </w:r>
      <w:r>
        <w:t>To securely identify users and provide access to banking service</w:t>
      </w:r>
    </w:p>
    <w:p w14:paraId="0898CEE2" w14:textId="77777777" w:rsidR="00454EF7" w:rsidRPr="002911DD" w:rsidRDefault="00454EF7" w:rsidP="00454EF7">
      <w:pPr>
        <w:rPr>
          <w:b/>
          <w:bCs/>
        </w:rPr>
      </w:pPr>
      <w:r w:rsidRPr="002911DD">
        <w:rPr>
          <w:b/>
          <w:bCs/>
        </w:rPr>
        <w:t>Table 1</w:t>
      </w:r>
    </w:p>
    <w:p w14:paraId="694559F0" w14:textId="77777777" w:rsidR="00454EF7" w:rsidRPr="002911DD" w:rsidRDefault="00454EF7" w:rsidP="00454EF7">
      <w:pPr>
        <w:rPr>
          <w:i/>
          <w:iCs/>
        </w:rPr>
      </w:pPr>
      <w:r w:rsidRPr="002911DD">
        <w:rPr>
          <w:i/>
          <w:iCs/>
        </w:rPr>
        <w:t>User Authentication</w:t>
      </w:r>
    </w:p>
    <w:tbl>
      <w:tblPr>
        <w:tblStyle w:val="TableGrid"/>
        <w:tblW w:w="9634" w:type="dxa"/>
        <w:tblLayout w:type="fixed"/>
        <w:tblLook w:val="04A0" w:firstRow="1" w:lastRow="0" w:firstColumn="1" w:lastColumn="0" w:noHBand="0" w:noVBand="1"/>
      </w:tblPr>
      <w:tblGrid>
        <w:gridCol w:w="1696"/>
        <w:gridCol w:w="1418"/>
        <w:gridCol w:w="2268"/>
        <w:gridCol w:w="1417"/>
        <w:gridCol w:w="1276"/>
        <w:gridCol w:w="1559"/>
      </w:tblGrid>
      <w:tr w:rsidR="00454EF7" w:rsidRPr="00514945" w14:paraId="21B1F10C" w14:textId="77777777" w:rsidTr="00940891">
        <w:tc>
          <w:tcPr>
            <w:tcW w:w="1696" w:type="dxa"/>
            <w:shd w:val="clear" w:color="auto" w:fill="5B9BD5" w:themeFill="accent5"/>
          </w:tcPr>
          <w:p w14:paraId="249841FA" w14:textId="77777777" w:rsidR="00454EF7" w:rsidRPr="00940891" w:rsidRDefault="00454EF7" w:rsidP="006C5152">
            <w:pPr>
              <w:jc w:val="center"/>
              <w:rPr>
                <w:b/>
                <w:bCs/>
                <w:color w:val="FFFFFF" w:themeColor="background1"/>
              </w:rPr>
            </w:pPr>
            <w:r w:rsidRPr="00940891">
              <w:rPr>
                <w:b/>
                <w:bCs/>
                <w:color w:val="FFFFFF" w:themeColor="background1"/>
              </w:rPr>
              <w:t>Section</w:t>
            </w:r>
          </w:p>
        </w:tc>
        <w:tc>
          <w:tcPr>
            <w:tcW w:w="1418" w:type="dxa"/>
            <w:shd w:val="clear" w:color="auto" w:fill="5B9BD5" w:themeFill="accent5"/>
          </w:tcPr>
          <w:p w14:paraId="0027DBFB" w14:textId="77777777" w:rsidR="00454EF7" w:rsidRPr="00940891" w:rsidRDefault="00454EF7" w:rsidP="006C5152">
            <w:pPr>
              <w:jc w:val="center"/>
              <w:rPr>
                <w:b/>
                <w:bCs/>
                <w:color w:val="FFFFFF" w:themeColor="background1"/>
              </w:rPr>
            </w:pPr>
            <w:r w:rsidRPr="00940891">
              <w:rPr>
                <w:b/>
                <w:bCs/>
                <w:color w:val="FFFFFF" w:themeColor="background1"/>
              </w:rPr>
              <w:t>Requirement Identifying Number</w:t>
            </w:r>
          </w:p>
        </w:tc>
        <w:tc>
          <w:tcPr>
            <w:tcW w:w="2268" w:type="dxa"/>
            <w:shd w:val="clear" w:color="auto" w:fill="5B9BD5" w:themeFill="accent5"/>
          </w:tcPr>
          <w:p w14:paraId="142EDC97" w14:textId="77777777" w:rsidR="00454EF7" w:rsidRPr="00940891" w:rsidRDefault="00454EF7" w:rsidP="006C5152">
            <w:pPr>
              <w:jc w:val="center"/>
              <w:rPr>
                <w:b/>
                <w:bCs/>
                <w:color w:val="FFFFFF" w:themeColor="background1"/>
              </w:rPr>
            </w:pPr>
            <w:r w:rsidRPr="00940891">
              <w:rPr>
                <w:b/>
                <w:bCs/>
                <w:color w:val="FFFFFF" w:themeColor="background1"/>
              </w:rPr>
              <w:t>Requirement Description</w:t>
            </w:r>
          </w:p>
        </w:tc>
        <w:tc>
          <w:tcPr>
            <w:tcW w:w="1417" w:type="dxa"/>
            <w:shd w:val="clear" w:color="auto" w:fill="5B9BD5" w:themeFill="accent5"/>
          </w:tcPr>
          <w:p w14:paraId="64D14D5E" w14:textId="77777777" w:rsidR="00454EF7" w:rsidRPr="00940891" w:rsidRDefault="00454EF7" w:rsidP="006C5152">
            <w:pPr>
              <w:jc w:val="center"/>
              <w:rPr>
                <w:b/>
                <w:bCs/>
                <w:color w:val="FFFFFF" w:themeColor="background1"/>
              </w:rPr>
            </w:pPr>
            <w:r w:rsidRPr="00940891">
              <w:rPr>
                <w:b/>
                <w:bCs/>
                <w:color w:val="FFFFFF" w:themeColor="background1"/>
              </w:rPr>
              <w:t>Requirement prioritization (H, M, L)</w:t>
            </w:r>
          </w:p>
        </w:tc>
        <w:tc>
          <w:tcPr>
            <w:tcW w:w="1276" w:type="dxa"/>
            <w:shd w:val="clear" w:color="auto" w:fill="5B9BD5" w:themeFill="accent5"/>
          </w:tcPr>
          <w:p w14:paraId="4C92066A" w14:textId="77777777" w:rsidR="00454EF7" w:rsidRPr="00940891" w:rsidRDefault="00454EF7" w:rsidP="006C5152">
            <w:pPr>
              <w:jc w:val="center"/>
              <w:rPr>
                <w:b/>
                <w:bCs/>
                <w:color w:val="FFFFFF" w:themeColor="background1"/>
              </w:rPr>
            </w:pPr>
            <w:r w:rsidRPr="00940891">
              <w:rPr>
                <w:b/>
                <w:bCs/>
                <w:color w:val="FFFFFF" w:themeColor="background1"/>
              </w:rPr>
              <w:t>Traceability</w:t>
            </w:r>
          </w:p>
        </w:tc>
        <w:tc>
          <w:tcPr>
            <w:tcW w:w="1559" w:type="dxa"/>
            <w:shd w:val="clear" w:color="auto" w:fill="5B9BD5" w:themeFill="accent5"/>
          </w:tcPr>
          <w:p w14:paraId="190CF8D0" w14:textId="77777777" w:rsidR="00454EF7" w:rsidRPr="00940891" w:rsidRDefault="00454EF7" w:rsidP="006C5152">
            <w:pPr>
              <w:jc w:val="center"/>
              <w:rPr>
                <w:b/>
                <w:bCs/>
                <w:color w:val="FFFFFF" w:themeColor="background1"/>
              </w:rPr>
            </w:pPr>
            <w:r w:rsidRPr="00940891">
              <w:rPr>
                <w:b/>
                <w:bCs/>
                <w:color w:val="FFFFFF" w:themeColor="background1"/>
              </w:rPr>
              <w:t>Requirement Notes</w:t>
            </w:r>
          </w:p>
        </w:tc>
      </w:tr>
      <w:tr w:rsidR="00454EF7" w:rsidRPr="00514945" w14:paraId="32DF88E1" w14:textId="77777777" w:rsidTr="00940891">
        <w:tc>
          <w:tcPr>
            <w:tcW w:w="1696" w:type="dxa"/>
            <w:shd w:val="clear" w:color="auto" w:fill="5B9BD5" w:themeFill="accent5"/>
          </w:tcPr>
          <w:p w14:paraId="427916A7" w14:textId="77777777" w:rsidR="00454EF7" w:rsidRPr="00940891" w:rsidRDefault="00454EF7" w:rsidP="006C5152">
            <w:pPr>
              <w:rPr>
                <w:b/>
                <w:bCs/>
                <w:color w:val="FFFFFF" w:themeColor="background1"/>
              </w:rPr>
            </w:pPr>
            <w:r w:rsidRPr="00940891">
              <w:rPr>
                <w:b/>
                <w:bCs/>
                <w:color w:val="FFFFFF" w:themeColor="background1"/>
              </w:rPr>
              <w:t>User Authentication</w:t>
            </w:r>
          </w:p>
        </w:tc>
        <w:tc>
          <w:tcPr>
            <w:tcW w:w="1418" w:type="dxa"/>
          </w:tcPr>
          <w:p w14:paraId="3A66CE79" w14:textId="77777777" w:rsidR="00454EF7" w:rsidRPr="00514945" w:rsidRDefault="00454EF7" w:rsidP="006C5152">
            <w:pPr>
              <w:jc w:val="center"/>
            </w:pPr>
            <w:r w:rsidRPr="00514945">
              <w:t>FR-01</w:t>
            </w:r>
          </w:p>
        </w:tc>
        <w:tc>
          <w:tcPr>
            <w:tcW w:w="2268" w:type="dxa"/>
          </w:tcPr>
          <w:p w14:paraId="150BCE94" w14:textId="77777777" w:rsidR="00454EF7" w:rsidRPr="00514945" w:rsidRDefault="00454EF7" w:rsidP="006C5152">
            <w:r>
              <w:t>The u</w:t>
            </w:r>
            <w:r w:rsidRPr="00514945">
              <w:t>sers can authenticate via a combination of facial recognition and fingerprint scan</w:t>
            </w:r>
            <w:r>
              <w:t>ning</w:t>
            </w:r>
            <w:r w:rsidRPr="00514945">
              <w:t>.</w:t>
            </w:r>
          </w:p>
        </w:tc>
        <w:tc>
          <w:tcPr>
            <w:tcW w:w="1417" w:type="dxa"/>
          </w:tcPr>
          <w:p w14:paraId="0100B659" w14:textId="77777777" w:rsidR="00454EF7" w:rsidRPr="00514945" w:rsidRDefault="00454EF7" w:rsidP="006C5152">
            <w:pPr>
              <w:jc w:val="center"/>
            </w:pPr>
            <w:r w:rsidRPr="00514945">
              <w:t>H</w:t>
            </w:r>
          </w:p>
        </w:tc>
        <w:tc>
          <w:tcPr>
            <w:tcW w:w="1276" w:type="dxa"/>
          </w:tcPr>
          <w:p w14:paraId="136018C0" w14:textId="77777777" w:rsidR="00454EF7" w:rsidRPr="00514945" w:rsidRDefault="00454EF7" w:rsidP="006C5152">
            <w:r w:rsidRPr="00514945">
              <w:t>User Experience</w:t>
            </w:r>
          </w:p>
        </w:tc>
        <w:tc>
          <w:tcPr>
            <w:tcW w:w="1559" w:type="dxa"/>
          </w:tcPr>
          <w:p w14:paraId="68A23BDD" w14:textId="77777777" w:rsidR="00454EF7" w:rsidRPr="00514945" w:rsidRDefault="00454EF7" w:rsidP="006C5152">
            <w:r w:rsidRPr="00514945">
              <w:t>Biometric integration</w:t>
            </w:r>
          </w:p>
        </w:tc>
      </w:tr>
      <w:tr w:rsidR="00454EF7" w:rsidRPr="00514945" w14:paraId="40A1F0D0" w14:textId="77777777" w:rsidTr="00940891">
        <w:tc>
          <w:tcPr>
            <w:tcW w:w="1696" w:type="dxa"/>
            <w:shd w:val="clear" w:color="auto" w:fill="5B9BD5" w:themeFill="accent5"/>
          </w:tcPr>
          <w:p w14:paraId="4492FE00" w14:textId="77777777" w:rsidR="00454EF7" w:rsidRPr="00940891" w:rsidRDefault="00454EF7" w:rsidP="006C5152">
            <w:pPr>
              <w:rPr>
                <w:b/>
                <w:bCs/>
                <w:color w:val="FFFFFF" w:themeColor="background1"/>
              </w:rPr>
            </w:pPr>
            <w:r w:rsidRPr="00940891">
              <w:rPr>
                <w:b/>
                <w:bCs/>
                <w:color w:val="FFFFFF" w:themeColor="background1"/>
              </w:rPr>
              <w:t>User Authentication</w:t>
            </w:r>
          </w:p>
        </w:tc>
        <w:tc>
          <w:tcPr>
            <w:tcW w:w="1418" w:type="dxa"/>
          </w:tcPr>
          <w:p w14:paraId="56270CCE" w14:textId="77777777" w:rsidR="00454EF7" w:rsidRPr="00514945" w:rsidRDefault="00454EF7" w:rsidP="006C5152">
            <w:pPr>
              <w:jc w:val="center"/>
            </w:pPr>
            <w:r w:rsidRPr="00514945">
              <w:t>FR-02</w:t>
            </w:r>
          </w:p>
        </w:tc>
        <w:tc>
          <w:tcPr>
            <w:tcW w:w="2268" w:type="dxa"/>
          </w:tcPr>
          <w:p w14:paraId="33232DA1" w14:textId="77777777" w:rsidR="00454EF7" w:rsidRPr="00514945" w:rsidRDefault="00454EF7" w:rsidP="006C5152">
            <w:r>
              <w:t>The system</w:t>
            </w:r>
            <w:r w:rsidRPr="00514945">
              <w:t xml:space="preserve"> shall allow </w:t>
            </w:r>
            <w:r>
              <w:t>web banking credentials-based login</w:t>
            </w:r>
            <w:r w:rsidRPr="00514945">
              <w:t>.</w:t>
            </w:r>
          </w:p>
        </w:tc>
        <w:tc>
          <w:tcPr>
            <w:tcW w:w="1417" w:type="dxa"/>
          </w:tcPr>
          <w:p w14:paraId="679A3774" w14:textId="77777777" w:rsidR="00454EF7" w:rsidRPr="00514945" w:rsidRDefault="00454EF7" w:rsidP="006C5152">
            <w:pPr>
              <w:jc w:val="center"/>
            </w:pPr>
            <w:r w:rsidRPr="00514945">
              <w:t>H</w:t>
            </w:r>
          </w:p>
        </w:tc>
        <w:tc>
          <w:tcPr>
            <w:tcW w:w="1276" w:type="dxa"/>
          </w:tcPr>
          <w:p w14:paraId="224E3F4C" w14:textId="77777777" w:rsidR="00454EF7" w:rsidRPr="00514945" w:rsidRDefault="00454EF7" w:rsidP="006C5152">
            <w:r w:rsidRPr="00514945">
              <w:t>User Security</w:t>
            </w:r>
          </w:p>
        </w:tc>
        <w:tc>
          <w:tcPr>
            <w:tcW w:w="1559" w:type="dxa"/>
          </w:tcPr>
          <w:p w14:paraId="2EDF1E80" w14:textId="77777777" w:rsidR="00454EF7" w:rsidRPr="00514945" w:rsidRDefault="00454EF7" w:rsidP="006C5152">
            <w:r w:rsidRPr="00514945">
              <w:t>Backup login method</w:t>
            </w:r>
          </w:p>
        </w:tc>
      </w:tr>
      <w:tr w:rsidR="00454EF7" w:rsidRPr="00514945" w14:paraId="674ADE01" w14:textId="77777777" w:rsidTr="00940891">
        <w:tc>
          <w:tcPr>
            <w:tcW w:w="1696" w:type="dxa"/>
            <w:shd w:val="clear" w:color="auto" w:fill="5B9BD5" w:themeFill="accent5"/>
          </w:tcPr>
          <w:p w14:paraId="1FA02D03" w14:textId="77777777" w:rsidR="00454EF7" w:rsidRPr="00940891" w:rsidRDefault="00454EF7" w:rsidP="006C5152">
            <w:pPr>
              <w:rPr>
                <w:b/>
                <w:bCs/>
                <w:color w:val="FFFFFF" w:themeColor="background1"/>
              </w:rPr>
            </w:pPr>
            <w:r w:rsidRPr="00940891">
              <w:rPr>
                <w:b/>
                <w:bCs/>
                <w:color w:val="FFFFFF" w:themeColor="background1"/>
              </w:rPr>
              <w:t>User Authentication</w:t>
            </w:r>
          </w:p>
        </w:tc>
        <w:tc>
          <w:tcPr>
            <w:tcW w:w="1418" w:type="dxa"/>
          </w:tcPr>
          <w:p w14:paraId="5EEB9093" w14:textId="77777777" w:rsidR="00454EF7" w:rsidRPr="00514945" w:rsidRDefault="00454EF7" w:rsidP="006C5152">
            <w:pPr>
              <w:jc w:val="center"/>
            </w:pPr>
            <w:r w:rsidRPr="00514945">
              <w:t>FR-03</w:t>
            </w:r>
          </w:p>
        </w:tc>
        <w:tc>
          <w:tcPr>
            <w:tcW w:w="2268" w:type="dxa"/>
          </w:tcPr>
          <w:p w14:paraId="0E1631FE" w14:textId="77777777" w:rsidR="00454EF7" w:rsidRPr="00514945" w:rsidRDefault="00454EF7" w:rsidP="006C5152">
            <w:r>
              <w:t>The system</w:t>
            </w:r>
            <w:r w:rsidRPr="00514945">
              <w:t xml:space="preserve"> shall allow</w:t>
            </w:r>
            <w:r>
              <w:t xml:space="preserve"> users to withdraw money by inserting a debit card and providing the PIN</w:t>
            </w:r>
            <w:r w:rsidRPr="00514945">
              <w:t>.</w:t>
            </w:r>
          </w:p>
        </w:tc>
        <w:tc>
          <w:tcPr>
            <w:tcW w:w="1417" w:type="dxa"/>
          </w:tcPr>
          <w:p w14:paraId="0488A7E8" w14:textId="77777777" w:rsidR="00454EF7" w:rsidRPr="00514945" w:rsidRDefault="00454EF7" w:rsidP="006C5152">
            <w:pPr>
              <w:jc w:val="center"/>
            </w:pPr>
            <w:r w:rsidRPr="00514945">
              <w:t>M</w:t>
            </w:r>
          </w:p>
        </w:tc>
        <w:tc>
          <w:tcPr>
            <w:tcW w:w="1276" w:type="dxa"/>
          </w:tcPr>
          <w:p w14:paraId="099E1F77" w14:textId="77777777" w:rsidR="00454EF7" w:rsidRPr="00514945" w:rsidRDefault="00454EF7" w:rsidP="006C5152">
            <w:r w:rsidRPr="00514945">
              <w:t>User Experience</w:t>
            </w:r>
          </w:p>
        </w:tc>
        <w:tc>
          <w:tcPr>
            <w:tcW w:w="1559" w:type="dxa"/>
          </w:tcPr>
          <w:p w14:paraId="1229C3D8" w14:textId="77777777" w:rsidR="00454EF7" w:rsidRPr="00514945" w:rsidRDefault="00454EF7" w:rsidP="006C5152">
            <w:r>
              <w:t>Debit card authentication</w:t>
            </w:r>
          </w:p>
        </w:tc>
      </w:tr>
    </w:tbl>
    <w:p w14:paraId="6005B8D8" w14:textId="5A1FF1B0" w:rsidR="00454EF7" w:rsidRPr="009A7410" w:rsidRDefault="00454EF7" w:rsidP="009A7410">
      <w:pPr>
        <w:spacing w:before="240"/>
      </w:pPr>
      <w:r w:rsidRPr="00A8639F">
        <w:rPr>
          <w:i/>
          <w:iCs/>
        </w:rPr>
        <w:lastRenderedPageBreak/>
        <w:t>Note</w:t>
      </w:r>
      <w:r>
        <w:t>. From Conestoga, n.d.</w:t>
      </w:r>
    </w:p>
    <w:p w14:paraId="56911AB9" w14:textId="77777777" w:rsidR="00454EF7" w:rsidRPr="00D2540A" w:rsidRDefault="00454EF7" w:rsidP="00D2540A">
      <w:pPr>
        <w:rPr>
          <w:b/>
          <w:bCs/>
          <w:sz w:val="24"/>
          <w:szCs w:val="24"/>
          <w:u w:val="single"/>
        </w:rPr>
      </w:pPr>
      <w:bookmarkStart w:id="82" w:name="_Toc148720173"/>
      <w:bookmarkStart w:id="83" w:name="_Toc152849982"/>
      <w:r w:rsidRPr="00D2540A">
        <w:rPr>
          <w:b/>
          <w:bCs/>
          <w:sz w:val="24"/>
          <w:szCs w:val="24"/>
          <w:u w:val="single"/>
        </w:rPr>
        <w:t xml:space="preserve">Feature 2: </w:t>
      </w:r>
      <w:bookmarkStart w:id="84" w:name="_Hlk148715616"/>
      <w:r w:rsidRPr="00D2540A">
        <w:rPr>
          <w:b/>
          <w:bCs/>
          <w:sz w:val="24"/>
          <w:szCs w:val="24"/>
          <w:u w:val="single"/>
        </w:rPr>
        <w:t>Account Management</w:t>
      </w:r>
      <w:bookmarkEnd w:id="82"/>
      <w:bookmarkEnd w:id="83"/>
      <w:bookmarkEnd w:id="84"/>
    </w:p>
    <w:p w14:paraId="17BB0666" w14:textId="2A5E3830" w:rsidR="00454EF7" w:rsidRDefault="00454EF7" w:rsidP="00454EF7">
      <w:r w:rsidRPr="003642B0">
        <w:rPr>
          <w:b/>
          <w:bCs/>
          <w:color w:val="000000" w:themeColor="text1"/>
        </w:rPr>
        <w:t>Purpose:</w:t>
      </w:r>
      <w:r w:rsidRPr="003642B0">
        <w:rPr>
          <w:color w:val="000000" w:themeColor="text1"/>
        </w:rPr>
        <w:t xml:space="preserve"> </w:t>
      </w:r>
      <w:r>
        <w:t>To facilitate users</w:t>
      </w:r>
      <w:r w:rsidR="006760CA">
        <w:t>' management of</w:t>
      </w:r>
      <w:r>
        <w:t xml:space="preserve"> their bank accounts and services.</w:t>
      </w:r>
    </w:p>
    <w:p w14:paraId="7CF12CB3" w14:textId="77777777" w:rsidR="00454EF7" w:rsidRPr="002911DD" w:rsidRDefault="00454EF7" w:rsidP="00454EF7">
      <w:pPr>
        <w:rPr>
          <w:b/>
          <w:bCs/>
        </w:rPr>
      </w:pPr>
      <w:r w:rsidRPr="002911DD">
        <w:rPr>
          <w:b/>
          <w:bCs/>
        </w:rPr>
        <w:t xml:space="preserve">Table </w:t>
      </w:r>
      <w:r>
        <w:rPr>
          <w:b/>
          <w:bCs/>
        </w:rPr>
        <w:t>2</w:t>
      </w:r>
    </w:p>
    <w:p w14:paraId="4B4CD154" w14:textId="77777777" w:rsidR="00454EF7" w:rsidRPr="00B936EB" w:rsidRDefault="00454EF7" w:rsidP="00454EF7">
      <w:pPr>
        <w:rPr>
          <w:i/>
          <w:iCs/>
        </w:rPr>
      </w:pPr>
      <w:r w:rsidRPr="00B936EB">
        <w:rPr>
          <w:i/>
          <w:iCs/>
        </w:rPr>
        <w:t>Account Management</w:t>
      </w:r>
    </w:p>
    <w:tbl>
      <w:tblPr>
        <w:tblStyle w:val="TableGrid"/>
        <w:tblW w:w="9634" w:type="dxa"/>
        <w:tblLook w:val="04A0" w:firstRow="1" w:lastRow="0" w:firstColumn="1" w:lastColumn="0" w:noHBand="0" w:noVBand="1"/>
      </w:tblPr>
      <w:tblGrid>
        <w:gridCol w:w="1440"/>
        <w:gridCol w:w="1407"/>
        <w:gridCol w:w="2535"/>
        <w:gridCol w:w="1417"/>
        <w:gridCol w:w="1276"/>
        <w:gridCol w:w="1559"/>
      </w:tblGrid>
      <w:tr w:rsidR="00454EF7" w:rsidRPr="00514945" w14:paraId="7FC85C72" w14:textId="77777777" w:rsidTr="00476021">
        <w:tc>
          <w:tcPr>
            <w:tcW w:w="1440" w:type="dxa"/>
            <w:shd w:val="clear" w:color="auto" w:fill="5B9BD5" w:themeFill="accent5"/>
          </w:tcPr>
          <w:p w14:paraId="5D07588F" w14:textId="77777777" w:rsidR="00454EF7" w:rsidRPr="00476021" w:rsidRDefault="00454EF7" w:rsidP="006C5152">
            <w:pPr>
              <w:jc w:val="center"/>
              <w:rPr>
                <w:b/>
                <w:bCs/>
                <w:color w:val="FFFFFF" w:themeColor="background1"/>
              </w:rPr>
            </w:pPr>
            <w:r w:rsidRPr="00476021">
              <w:rPr>
                <w:b/>
                <w:bCs/>
                <w:color w:val="FFFFFF" w:themeColor="background1"/>
              </w:rPr>
              <w:t>Section</w:t>
            </w:r>
          </w:p>
        </w:tc>
        <w:tc>
          <w:tcPr>
            <w:tcW w:w="1407" w:type="dxa"/>
            <w:shd w:val="clear" w:color="auto" w:fill="5B9BD5" w:themeFill="accent5"/>
          </w:tcPr>
          <w:p w14:paraId="7DDD4601" w14:textId="77777777" w:rsidR="00454EF7" w:rsidRPr="00476021" w:rsidRDefault="00454EF7" w:rsidP="006C5152">
            <w:pPr>
              <w:jc w:val="center"/>
              <w:rPr>
                <w:b/>
                <w:bCs/>
                <w:color w:val="FFFFFF" w:themeColor="background1"/>
              </w:rPr>
            </w:pPr>
            <w:r w:rsidRPr="00476021">
              <w:rPr>
                <w:b/>
                <w:bCs/>
                <w:color w:val="FFFFFF" w:themeColor="background1"/>
              </w:rPr>
              <w:t>Requirement Identifying Number</w:t>
            </w:r>
          </w:p>
        </w:tc>
        <w:tc>
          <w:tcPr>
            <w:tcW w:w="2535" w:type="dxa"/>
            <w:shd w:val="clear" w:color="auto" w:fill="5B9BD5" w:themeFill="accent5"/>
          </w:tcPr>
          <w:p w14:paraId="2CD38F52" w14:textId="77777777" w:rsidR="00454EF7" w:rsidRPr="00476021" w:rsidRDefault="00454EF7" w:rsidP="006C5152">
            <w:pPr>
              <w:jc w:val="center"/>
              <w:rPr>
                <w:b/>
                <w:bCs/>
                <w:color w:val="FFFFFF" w:themeColor="background1"/>
              </w:rPr>
            </w:pPr>
            <w:r w:rsidRPr="00476021">
              <w:rPr>
                <w:b/>
                <w:bCs/>
                <w:color w:val="FFFFFF" w:themeColor="background1"/>
              </w:rPr>
              <w:t>Requirement Description</w:t>
            </w:r>
          </w:p>
        </w:tc>
        <w:tc>
          <w:tcPr>
            <w:tcW w:w="1417" w:type="dxa"/>
            <w:shd w:val="clear" w:color="auto" w:fill="5B9BD5" w:themeFill="accent5"/>
          </w:tcPr>
          <w:p w14:paraId="4B2E197A" w14:textId="77777777" w:rsidR="00454EF7" w:rsidRPr="00476021" w:rsidRDefault="00454EF7" w:rsidP="006C5152">
            <w:pPr>
              <w:jc w:val="center"/>
              <w:rPr>
                <w:b/>
                <w:bCs/>
                <w:color w:val="FFFFFF" w:themeColor="background1"/>
              </w:rPr>
            </w:pPr>
            <w:r w:rsidRPr="00476021">
              <w:rPr>
                <w:b/>
                <w:bCs/>
                <w:color w:val="FFFFFF" w:themeColor="background1"/>
              </w:rPr>
              <w:t>Requirement prioritization (H, M, L)</w:t>
            </w:r>
          </w:p>
        </w:tc>
        <w:tc>
          <w:tcPr>
            <w:tcW w:w="1276" w:type="dxa"/>
            <w:shd w:val="clear" w:color="auto" w:fill="5B9BD5" w:themeFill="accent5"/>
          </w:tcPr>
          <w:p w14:paraId="42942B3F" w14:textId="77777777" w:rsidR="00454EF7" w:rsidRPr="00476021" w:rsidRDefault="00454EF7" w:rsidP="006C5152">
            <w:pPr>
              <w:jc w:val="center"/>
              <w:rPr>
                <w:b/>
                <w:bCs/>
                <w:color w:val="FFFFFF" w:themeColor="background1"/>
              </w:rPr>
            </w:pPr>
            <w:r w:rsidRPr="00476021">
              <w:rPr>
                <w:b/>
                <w:bCs/>
                <w:color w:val="FFFFFF" w:themeColor="background1"/>
              </w:rPr>
              <w:t>Traceability</w:t>
            </w:r>
          </w:p>
        </w:tc>
        <w:tc>
          <w:tcPr>
            <w:tcW w:w="1559" w:type="dxa"/>
            <w:shd w:val="clear" w:color="auto" w:fill="5B9BD5" w:themeFill="accent5"/>
          </w:tcPr>
          <w:p w14:paraId="494BE621" w14:textId="77777777" w:rsidR="00454EF7" w:rsidRPr="00476021" w:rsidRDefault="00454EF7" w:rsidP="006C5152">
            <w:pPr>
              <w:jc w:val="center"/>
              <w:rPr>
                <w:b/>
                <w:bCs/>
                <w:color w:val="FFFFFF" w:themeColor="background1"/>
              </w:rPr>
            </w:pPr>
            <w:r w:rsidRPr="00476021">
              <w:rPr>
                <w:b/>
                <w:bCs/>
                <w:color w:val="FFFFFF" w:themeColor="background1"/>
              </w:rPr>
              <w:t>Requirement Notes</w:t>
            </w:r>
          </w:p>
        </w:tc>
      </w:tr>
      <w:tr w:rsidR="00454EF7" w:rsidRPr="00514945" w14:paraId="12A2DF04" w14:textId="77777777" w:rsidTr="00DD5F30">
        <w:tc>
          <w:tcPr>
            <w:tcW w:w="1440" w:type="dxa"/>
            <w:shd w:val="clear" w:color="auto" w:fill="5B9BD5" w:themeFill="accent5"/>
          </w:tcPr>
          <w:p w14:paraId="448F8729" w14:textId="77777777" w:rsidR="00454EF7" w:rsidRPr="00476021" w:rsidRDefault="00454EF7" w:rsidP="006C5152">
            <w:pPr>
              <w:jc w:val="both"/>
              <w:rPr>
                <w:b/>
                <w:bCs/>
                <w:color w:val="FFFFFF" w:themeColor="background1"/>
              </w:rPr>
            </w:pPr>
            <w:r w:rsidRPr="00476021">
              <w:rPr>
                <w:b/>
                <w:bCs/>
                <w:color w:val="FFFFFF" w:themeColor="background1"/>
              </w:rPr>
              <w:t>Account Management</w:t>
            </w:r>
          </w:p>
        </w:tc>
        <w:tc>
          <w:tcPr>
            <w:tcW w:w="1407" w:type="dxa"/>
          </w:tcPr>
          <w:p w14:paraId="51411293" w14:textId="77777777" w:rsidR="00454EF7" w:rsidRPr="00514945" w:rsidRDefault="00454EF7" w:rsidP="006C5152">
            <w:pPr>
              <w:jc w:val="both"/>
            </w:pPr>
            <w:r w:rsidRPr="00514945">
              <w:t>FR-04</w:t>
            </w:r>
          </w:p>
        </w:tc>
        <w:tc>
          <w:tcPr>
            <w:tcW w:w="2535" w:type="dxa"/>
          </w:tcPr>
          <w:p w14:paraId="487273B5" w14:textId="77777777" w:rsidR="00454EF7" w:rsidRPr="00514945" w:rsidRDefault="00454EF7" w:rsidP="006C5152">
            <w:pPr>
              <w:jc w:val="both"/>
            </w:pPr>
            <w:r>
              <w:t>The u</w:t>
            </w:r>
            <w:r w:rsidRPr="00514945">
              <w:t>sers shall be able to view account balance and transaction history.</w:t>
            </w:r>
          </w:p>
        </w:tc>
        <w:tc>
          <w:tcPr>
            <w:tcW w:w="1417" w:type="dxa"/>
          </w:tcPr>
          <w:p w14:paraId="69CDCC94" w14:textId="77777777" w:rsidR="00454EF7" w:rsidRPr="00514945" w:rsidRDefault="00454EF7" w:rsidP="006C5152">
            <w:pPr>
              <w:jc w:val="center"/>
            </w:pPr>
            <w:r w:rsidRPr="00514945">
              <w:t>H</w:t>
            </w:r>
          </w:p>
        </w:tc>
        <w:tc>
          <w:tcPr>
            <w:tcW w:w="1276" w:type="dxa"/>
          </w:tcPr>
          <w:p w14:paraId="172E4434" w14:textId="77777777" w:rsidR="00454EF7" w:rsidRPr="00514945" w:rsidRDefault="00454EF7" w:rsidP="006C5152">
            <w:pPr>
              <w:jc w:val="both"/>
            </w:pPr>
            <w:r w:rsidRPr="00514945">
              <w:t>Core Banking Function</w:t>
            </w:r>
          </w:p>
        </w:tc>
        <w:tc>
          <w:tcPr>
            <w:tcW w:w="1559" w:type="dxa"/>
          </w:tcPr>
          <w:p w14:paraId="64FB2AB9" w14:textId="77777777" w:rsidR="00454EF7" w:rsidRPr="00514945" w:rsidRDefault="00454EF7" w:rsidP="006C5152">
            <w:pPr>
              <w:jc w:val="both"/>
            </w:pPr>
            <w:r w:rsidRPr="00514945">
              <w:t>Basic banking function</w:t>
            </w:r>
          </w:p>
        </w:tc>
      </w:tr>
      <w:tr w:rsidR="00454EF7" w:rsidRPr="00514945" w14:paraId="122F322B" w14:textId="77777777" w:rsidTr="00DD5F30">
        <w:tc>
          <w:tcPr>
            <w:tcW w:w="1440" w:type="dxa"/>
            <w:shd w:val="clear" w:color="auto" w:fill="5B9BD5" w:themeFill="accent5"/>
          </w:tcPr>
          <w:p w14:paraId="0D524DD6" w14:textId="77777777" w:rsidR="00454EF7" w:rsidRPr="00476021" w:rsidRDefault="00454EF7" w:rsidP="006C5152">
            <w:pPr>
              <w:jc w:val="both"/>
              <w:rPr>
                <w:b/>
                <w:bCs/>
                <w:color w:val="FFFFFF" w:themeColor="background1"/>
              </w:rPr>
            </w:pPr>
            <w:r w:rsidRPr="00476021">
              <w:rPr>
                <w:b/>
                <w:bCs/>
                <w:color w:val="FFFFFF" w:themeColor="background1"/>
              </w:rPr>
              <w:t>Account Management</w:t>
            </w:r>
          </w:p>
        </w:tc>
        <w:tc>
          <w:tcPr>
            <w:tcW w:w="1407" w:type="dxa"/>
          </w:tcPr>
          <w:p w14:paraId="2980B2C1" w14:textId="77777777" w:rsidR="00454EF7" w:rsidRPr="00514945" w:rsidRDefault="00454EF7" w:rsidP="006C5152">
            <w:pPr>
              <w:jc w:val="both"/>
            </w:pPr>
            <w:r w:rsidRPr="00514945">
              <w:t>FR-05</w:t>
            </w:r>
          </w:p>
        </w:tc>
        <w:tc>
          <w:tcPr>
            <w:tcW w:w="2535" w:type="dxa"/>
          </w:tcPr>
          <w:p w14:paraId="49566FCD" w14:textId="77777777" w:rsidR="00454EF7" w:rsidRPr="00514945" w:rsidRDefault="00454EF7" w:rsidP="006C5152">
            <w:pPr>
              <w:jc w:val="both"/>
            </w:pPr>
            <w:r>
              <w:t>The system</w:t>
            </w:r>
            <w:r w:rsidRPr="00514945">
              <w:t xml:space="preserve"> shall facilitate intra-bank and inter-bank fund transfers.</w:t>
            </w:r>
          </w:p>
        </w:tc>
        <w:tc>
          <w:tcPr>
            <w:tcW w:w="1417" w:type="dxa"/>
          </w:tcPr>
          <w:p w14:paraId="140BF593" w14:textId="77777777" w:rsidR="00454EF7" w:rsidRPr="00514945" w:rsidRDefault="00454EF7" w:rsidP="006C5152">
            <w:pPr>
              <w:jc w:val="center"/>
            </w:pPr>
            <w:r w:rsidRPr="00514945">
              <w:t>H</w:t>
            </w:r>
          </w:p>
        </w:tc>
        <w:tc>
          <w:tcPr>
            <w:tcW w:w="1276" w:type="dxa"/>
          </w:tcPr>
          <w:p w14:paraId="29D8C3AC" w14:textId="77777777" w:rsidR="00454EF7" w:rsidRPr="00514945" w:rsidRDefault="00454EF7" w:rsidP="006C5152">
            <w:pPr>
              <w:jc w:val="both"/>
            </w:pPr>
            <w:r w:rsidRPr="00514945">
              <w:t>Core Banking Function</w:t>
            </w:r>
          </w:p>
        </w:tc>
        <w:tc>
          <w:tcPr>
            <w:tcW w:w="1559" w:type="dxa"/>
          </w:tcPr>
          <w:p w14:paraId="7BD76AF5" w14:textId="77777777" w:rsidR="00454EF7" w:rsidRPr="00514945" w:rsidRDefault="00454EF7" w:rsidP="006C5152">
            <w:pPr>
              <w:jc w:val="both"/>
            </w:pPr>
            <w:r w:rsidRPr="00514945">
              <w:t>Transfer capability</w:t>
            </w:r>
          </w:p>
        </w:tc>
      </w:tr>
      <w:tr w:rsidR="00454EF7" w:rsidRPr="00514945" w14:paraId="49D74EEB" w14:textId="77777777" w:rsidTr="00DD5F30">
        <w:tc>
          <w:tcPr>
            <w:tcW w:w="1440" w:type="dxa"/>
            <w:shd w:val="clear" w:color="auto" w:fill="5B9BD5" w:themeFill="accent5"/>
          </w:tcPr>
          <w:p w14:paraId="37A44428" w14:textId="77777777" w:rsidR="00454EF7" w:rsidRPr="00476021" w:rsidRDefault="00454EF7" w:rsidP="006C5152">
            <w:pPr>
              <w:jc w:val="both"/>
              <w:rPr>
                <w:b/>
                <w:bCs/>
                <w:color w:val="FFFFFF" w:themeColor="background1"/>
              </w:rPr>
            </w:pPr>
            <w:r w:rsidRPr="00476021">
              <w:rPr>
                <w:b/>
                <w:bCs/>
                <w:color w:val="FFFFFF" w:themeColor="background1"/>
              </w:rPr>
              <w:t>Account Management</w:t>
            </w:r>
          </w:p>
        </w:tc>
        <w:tc>
          <w:tcPr>
            <w:tcW w:w="1407" w:type="dxa"/>
          </w:tcPr>
          <w:p w14:paraId="33D796A3" w14:textId="77777777" w:rsidR="00454EF7" w:rsidRPr="00514945" w:rsidRDefault="00454EF7" w:rsidP="006C5152">
            <w:pPr>
              <w:jc w:val="both"/>
            </w:pPr>
            <w:r w:rsidRPr="00514945">
              <w:t>FR-0</w:t>
            </w:r>
            <w:r>
              <w:t>6</w:t>
            </w:r>
          </w:p>
        </w:tc>
        <w:tc>
          <w:tcPr>
            <w:tcW w:w="2535" w:type="dxa"/>
          </w:tcPr>
          <w:p w14:paraId="70BAB877" w14:textId="77777777" w:rsidR="00454EF7" w:rsidRPr="00514945" w:rsidRDefault="00454EF7" w:rsidP="006C5152">
            <w:pPr>
              <w:jc w:val="both"/>
            </w:pPr>
            <w:r>
              <w:t>The users</w:t>
            </w:r>
            <w:r w:rsidRPr="00287F06">
              <w:t xml:space="preserve"> shall be able to set up and manage recurring payments.</w:t>
            </w:r>
          </w:p>
        </w:tc>
        <w:tc>
          <w:tcPr>
            <w:tcW w:w="1417" w:type="dxa"/>
          </w:tcPr>
          <w:p w14:paraId="4643917C" w14:textId="77777777" w:rsidR="00454EF7" w:rsidRPr="00514945" w:rsidRDefault="00454EF7" w:rsidP="006C5152">
            <w:pPr>
              <w:jc w:val="center"/>
            </w:pPr>
            <w:r>
              <w:t>H</w:t>
            </w:r>
          </w:p>
        </w:tc>
        <w:tc>
          <w:tcPr>
            <w:tcW w:w="1276" w:type="dxa"/>
          </w:tcPr>
          <w:p w14:paraId="29311D63" w14:textId="77777777" w:rsidR="00454EF7" w:rsidRPr="00514945" w:rsidRDefault="00454EF7" w:rsidP="006C5152">
            <w:pPr>
              <w:jc w:val="both"/>
            </w:pPr>
            <w:r w:rsidRPr="00514945">
              <w:t>Core Banking Function</w:t>
            </w:r>
          </w:p>
        </w:tc>
        <w:tc>
          <w:tcPr>
            <w:tcW w:w="1559" w:type="dxa"/>
          </w:tcPr>
          <w:p w14:paraId="5C41228C" w14:textId="77777777" w:rsidR="00454EF7" w:rsidRPr="00514945" w:rsidRDefault="00454EF7" w:rsidP="006C5152">
            <w:pPr>
              <w:jc w:val="both"/>
            </w:pPr>
            <w:r>
              <w:t>Automatic Payment setup</w:t>
            </w:r>
          </w:p>
        </w:tc>
      </w:tr>
      <w:tr w:rsidR="00454EF7" w:rsidRPr="00514945" w14:paraId="68D4B406" w14:textId="77777777" w:rsidTr="00DD5F30">
        <w:tc>
          <w:tcPr>
            <w:tcW w:w="1440" w:type="dxa"/>
            <w:shd w:val="clear" w:color="auto" w:fill="5B9BD5" w:themeFill="accent5"/>
          </w:tcPr>
          <w:p w14:paraId="63FB6316" w14:textId="77777777" w:rsidR="00454EF7" w:rsidRPr="00476021" w:rsidRDefault="00454EF7" w:rsidP="006C5152">
            <w:pPr>
              <w:jc w:val="both"/>
              <w:rPr>
                <w:b/>
                <w:bCs/>
                <w:color w:val="FFFFFF" w:themeColor="background1"/>
              </w:rPr>
            </w:pPr>
            <w:r w:rsidRPr="00476021">
              <w:rPr>
                <w:b/>
                <w:bCs/>
                <w:color w:val="FFFFFF" w:themeColor="background1"/>
              </w:rPr>
              <w:t>Account Management</w:t>
            </w:r>
          </w:p>
        </w:tc>
        <w:tc>
          <w:tcPr>
            <w:tcW w:w="1407" w:type="dxa"/>
          </w:tcPr>
          <w:p w14:paraId="3E153B67" w14:textId="77777777" w:rsidR="00454EF7" w:rsidRPr="00514945" w:rsidRDefault="00454EF7" w:rsidP="006C5152">
            <w:pPr>
              <w:jc w:val="both"/>
            </w:pPr>
            <w:r w:rsidRPr="00514945">
              <w:t>FR-0</w:t>
            </w:r>
            <w:r>
              <w:t>7</w:t>
            </w:r>
          </w:p>
        </w:tc>
        <w:tc>
          <w:tcPr>
            <w:tcW w:w="2535" w:type="dxa"/>
          </w:tcPr>
          <w:p w14:paraId="4F94B449" w14:textId="77777777" w:rsidR="00454EF7" w:rsidRPr="00514945" w:rsidRDefault="00454EF7" w:rsidP="006C5152">
            <w:pPr>
              <w:jc w:val="both"/>
            </w:pPr>
            <w:r>
              <w:t>The system</w:t>
            </w:r>
            <w:r w:rsidRPr="00287F06">
              <w:t xml:space="preserve"> shall provide options for updating personal information.</w:t>
            </w:r>
          </w:p>
        </w:tc>
        <w:tc>
          <w:tcPr>
            <w:tcW w:w="1417" w:type="dxa"/>
          </w:tcPr>
          <w:p w14:paraId="16D53481" w14:textId="77777777" w:rsidR="00454EF7" w:rsidRPr="00514945" w:rsidRDefault="00454EF7" w:rsidP="006C5152">
            <w:pPr>
              <w:jc w:val="center"/>
            </w:pPr>
            <w:r>
              <w:t>M</w:t>
            </w:r>
          </w:p>
        </w:tc>
        <w:tc>
          <w:tcPr>
            <w:tcW w:w="1276" w:type="dxa"/>
          </w:tcPr>
          <w:p w14:paraId="0C4C067E" w14:textId="77777777" w:rsidR="00454EF7" w:rsidRPr="00514945" w:rsidRDefault="00454EF7" w:rsidP="006C5152">
            <w:pPr>
              <w:jc w:val="both"/>
            </w:pPr>
            <w:r w:rsidRPr="00514945">
              <w:t>Core Banking Function</w:t>
            </w:r>
          </w:p>
        </w:tc>
        <w:tc>
          <w:tcPr>
            <w:tcW w:w="1559" w:type="dxa"/>
          </w:tcPr>
          <w:p w14:paraId="5BA1CA24" w14:textId="77777777" w:rsidR="00454EF7" w:rsidRPr="00514945" w:rsidRDefault="00454EF7" w:rsidP="006C5152">
            <w:pPr>
              <w:jc w:val="both"/>
            </w:pPr>
            <w:r>
              <w:t>Account information change</w:t>
            </w:r>
          </w:p>
        </w:tc>
      </w:tr>
      <w:tr w:rsidR="00454EF7" w:rsidRPr="00514945" w14:paraId="4AB6D8BA" w14:textId="77777777" w:rsidTr="00DD5F30">
        <w:tc>
          <w:tcPr>
            <w:tcW w:w="1440" w:type="dxa"/>
            <w:shd w:val="clear" w:color="auto" w:fill="5B9BD5" w:themeFill="accent5"/>
          </w:tcPr>
          <w:p w14:paraId="430B2811" w14:textId="77777777" w:rsidR="00454EF7" w:rsidRPr="00476021" w:rsidRDefault="00454EF7" w:rsidP="006C5152">
            <w:pPr>
              <w:jc w:val="both"/>
              <w:rPr>
                <w:b/>
                <w:bCs/>
                <w:color w:val="FFFFFF" w:themeColor="background1"/>
              </w:rPr>
            </w:pPr>
            <w:r w:rsidRPr="00476021">
              <w:rPr>
                <w:b/>
                <w:bCs/>
                <w:color w:val="FFFFFF" w:themeColor="background1"/>
              </w:rPr>
              <w:t>Account Management</w:t>
            </w:r>
          </w:p>
        </w:tc>
        <w:tc>
          <w:tcPr>
            <w:tcW w:w="1407" w:type="dxa"/>
          </w:tcPr>
          <w:p w14:paraId="1E0CDE82" w14:textId="77777777" w:rsidR="00454EF7" w:rsidRPr="00514945" w:rsidRDefault="00454EF7" w:rsidP="006C5152">
            <w:pPr>
              <w:jc w:val="both"/>
            </w:pPr>
            <w:r w:rsidRPr="00514945">
              <w:t>FR-</w:t>
            </w:r>
            <w:r>
              <w:t>08</w:t>
            </w:r>
          </w:p>
        </w:tc>
        <w:tc>
          <w:tcPr>
            <w:tcW w:w="2535" w:type="dxa"/>
          </w:tcPr>
          <w:p w14:paraId="6EC0DBE5" w14:textId="77777777" w:rsidR="00454EF7" w:rsidRPr="00287F06" w:rsidRDefault="00454EF7" w:rsidP="006C5152">
            <w:pPr>
              <w:jc w:val="both"/>
            </w:pPr>
            <w:r>
              <w:t>The system</w:t>
            </w:r>
            <w:r w:rsidRPr="00514945">
              <w:t xml:space="preserve"> shall provide the functionality to add or remove beneficiaries for transfers.</w:t>
            </w:r>
          </w:p>
        </w:tc>
        <w:tc>
          <w:tcPr>
            <w:tcW w:w="1417" w:type="dxa"/>
          </w:tcPr>
          <w:p w14:paraId="77C0C2A5" w14:textId="77777777" w:rsidR="00454EF7" w:rsidRDefault="00454EF7" w:rsidP="006C5152">
            <w:pPr>
              <w:jc w:val="center"/>
            </w:pPr>
            <w:r w:rsidRPr="00514945">
              <w:t>H</w:t>
            </w:r>
          </w:p>
        </w:tc>
        <w:tc>
          <w:tcPr>
            <w:tcW w:w="1276" w:type="dxa"/>
          </w:tcPr>
          <w:p w14:paraId="38F827DB" w14:textId="77777777" w:rsidR="00454EF7" w:rsidRPr="00514945" w:rsidRDefault="00454EF7" w:rsidP="006C5152">
            <w:pPr>
              <w:jc w:val="both"/>
            </w:pPr>
            <w:r w:rsidRPr="00514945">
              <w:t>Core Banking Function</w:t>
            </w:r>
          </w:p>
        </w:tc>
        <w:tc>
          <w:tcPr>
            <w:tcW w:w="1559" w:type="dxa"/>
          </w:tcPr>
          <w:p w14:paraId="231DD666" w14:textId="77777777" w:rsidR="00454EF7" w:rsidRDefault="00454EF7" w:rsidP="006C5152">
            <w:pPr>
              <w:jc w:val="both"/>
            </w:pPr>
            <w:r w:rsidRPr="00514945">
              <w:t>Beneficiary management</w:t>
            </w:r>
          </w:p>
        </w:tc>
      </w:tr>
    </w:tbl>
    <w:p w14:paraId="53541B97" w14:textId="5C0A747D" w:rsidR="00454EF7" w:rsidRDefault="00454EF7" w:rsidP="0002677F">
      <w:pPr>
        <w:spacing w:before="240"/>
      </w:pPr>
      <w:r w:rsidRPr="00A8639F">
        <w:rPr>
          <w:i/>
          <w:iCs/>
        </w:rPr>
        <w:t>Note</w:t>
      </w:r>
      <w:r>
        <w:t>. From Conestoga, n.d.</w:t>
      </w:r>
    </w:p>
    <w:p w14:paraId="5CB361F8" w14:textId="77777777" w:rsidR="00454EF7" w:rsidRPr="00AC29F0" w:rsidRDefault="00454EF7" w:rsidP="00AC29F0">
      <w:pPr>
        <w:rPr>
          <w:b/>
          <w:bCs/>
          <w:sz w:val="24"/>
          <w:szCs w:val="24"/>
          <w:u w:val="single"/>
        </w:rPr>
      </w:pPr>
      <w:bookmarkStart w:id="85" w:name="_Toc148720174"/>
      <w:bookmarkStart w:id="86" w:name="_Toc152849983"/>
      <w:r w:rsidRPr="00AC29F0">
        <w:rPr>
          <w:b/>
          <w:bCs/>
          <w:sz w:val="24"/>
          <w:szCs w:val="24"/>
          <w:u w:val="single"/>
        </w:rPr>
        <w:t xml:space="preserve">Feature 3: </w:t>
      </w:r>
      <w:bookmarkStart w:id="87" w:name="_Hlk148716263"/>
      <w:r w:rsidRPr="00AC29F0">
        <w:rPr>
          <w:b/>
          <w:bCs/>
          <w:sz w:val="24"/>
          <w:szCs w:val="24"/>
          <w:u w:val="single"/>
        </w:rPr>
        <w:t>Transaction Services</w:t>
      </w:r>
      <w:bookmarkEnd w:id="85"/>
      <w:bookmarkEnd w:id="86"/>
      <w:bookmarkEnd w:id="87"/>
    </w:p>
    <w:p w14:paraId="68C2596F" w14:textId="77777777" w:rsidR="00454EF7" w:rsidRDefault="00454EF7" w:rsidP="00454EF7">
      <w:r w:rsidRPr="003642B0">
        <w:rPr>
          <w:b/>
          <w:bCs/>
          <w:color w:val="000000" w:themeColor="text1"/>
        </w:rPr>
        <w:t>Purpose:</w:t>
      </w:r>
      <w:r w:rsidRPr="003642B0">
        <w:rPr>
          <w:color w:val="000000" w:themeColor="text1"/>
        </w:rPr>
        <w:t xml:space="preserve"> </w:t>
      </w:r>
      <w:r>
        <w:t>To enable users to conduct diverse banking transactions.</w:t>
      </w:r>
    </w:p>
    <w:p w14:paraId="02EDD836" w14:textId="77777777" w:rsidR="00454EF7" w:rsidRDefault="00454EF7" w:rsidP="00454EF7">
      <w:pPr>
        <w:rPr>
          <w:b/>
          <w:bCs/>
        </w:rPr>
      </w:pPr>
      <w:r w:rsidRPr="002911DD">
        <w:rPr>
          <w:b/>
          <w:bCs/>
        </w:rPr>
        <w:t xml:space="preserve">Table </w:t>
      </w:r>
      <w:r>
        <w:rPr>
          <w:b/>
          <w:bCs/>
        </w:rPr>
        <w:t>3</w:t>
      </w:r>
    </w:p>
    <w:p w14:paraId="798C3DC5" w14:textId="77777777" w:rsidR="00454EF7" w:rsidRPr="00690F4D" w:rsidRDefault="00454EF7" w:rsidP="00454EF7">
      <w:pPr>
        <w:rPr>
          <w:i/>
          <w:iCs/>
        </w:rPr>
      </w:pPr>
      <w:r w:rsidRPr="00690F4D">
        <w:rPr>
          <w:i/>
          <w:iCs/>
        </w:rPr>
        <w:t>Transaction Services</w:t>
      </w:r>
    </w:p>
    <w:tbl>
      <w:tblPr>
        <w:tblStyle w:val="TableGrid"/>
        <w:tblW w:w="9634" w:type="dxa"/>
        <w:tblLook w:val="04A0" w:firstRow="1" w:lastRow="0" w:firstColumn="1" w:lastColumn="0" w:noHBand="0" w:noVBand="1"/>
      </w:tblPr>
      <w:tblGrid>
        <w:gridCol w:w="1268"/>
        <w:gridCol w:w="1411"/>
        <w:gridCol w:w="2857"/>
        <w:gridCol w:w="1407"/>
        <w:gridCol w:w="1275"/>
        <w:gridCol w:w="1416"/>
      </w:tblGrid>
      <w:tr w:rsidR="00454EF7" w:rsidRPr="00514945" w14:paraId="006F5D31" w14:textId="77777777" w:rsidTr="00476021">
        <w:tc>
          <w:tcPr>
            <w:tcW w:w="1268" w:type="dxa"/>
            <w:shd w:val="clear" w:color="auto" w:fill="5B9BD5" w:themeFill="accent5"/>
          </w:tcPr>
          <w:p w14:paraId="142AAA94" w14:textId="77777777" w:rsidR="00454EF7" w:rsidRPr="00476021" w:rsidRDefault="00454EF7" w:rsidP="006C5152">
            <w:pPr>
              <w:jc w:val="center"/>
              <w:rPr>
                <w:b/>
                <w:bCs/>
                <w:color w:val="FFFFFF" w:themeColor="background1"/>
              </w:rPr>
            </w:pPr>
            <w:r w:rsidRPr="00476021">
              <w:rPr>
                <w:b/>
                <w:bCs/>
                <w:color w:val="FFFFFF" w:themeColor="background1"/>
              </w:rPr>
              <w:t>Section</w:t>
            </w:r>
          </w:p>
        </w:tc>
        <w:tc>
          <w:tcPr>
            <w:tcW w:w="1411" w:type="dxa"/>
            <w:shd w:val="clear" w:color="auto" w:fill="5B9BD5" w:themeFill="accent5"/>
          </w:tcPr>
          <w:p w14:paraId="43DEAB7C" w14:textId="77777777" w:rsidR="00454EF7" w:rsidRPr="00476021" w:rsidRDefault="00454EF7" w:rsidP="006C5152">
            <w:pPr>
              <w:jc w:val="center"/>
              <w:rPr>
                <w:b/>
                <w:bCs/>
                <w:color w:val="FFFFFF" w:themeColor="background1"/>
              </w:rPr>
            </w:pPr>
            <w:r w:rsidRPr="00476021">
              <w:rPr>
                <w:b/>
                <w:bCs/>
                <w:color w:val="FFFFFF" w:themeColor="background1"/>
              </w:rPr>
              <w:t>Requirement Identifying Number</w:t>
            </w:r>
          </w:p>
        </w:tc>
        <w:tc>
          <w:tcPr>
            <w:tcW w:w="2857" w:type="dxa"/>
            <w:shd w:val="clear" w:color="auto" w:fill="5B9BD5" w:themeFill="accent5"/>
          </w:tcPr>
          <w:p w14:paraId="506584F8" w14:textId="77777777" w:rsidR="00454EF7" w:rsidRPr="00476021" w:rsidRDefault="00454EF7" w:rsidP="006C5152">
            <w:pPr>
              <w:jc w:val="center"/>
              <w:rPr>
                <w:b/>
                <w:bCs/>
                <w:color w:val="FFFFFF" w:themeColor="background1"/>
              </w:rPr>
            </w:pPr>
            <w:r w:rsidRPr="00476021">
              <w:rPr>
                <w:b/>
                <w:bCs/>
                <w:color w:val="FFFFFF" w:themeColor="background1"/>
              </w:rPr>
              <w:t>Requirement Description</w:t>
            </w:r>
          </w:p>
        </w:tc>
        <w:tc>
          <w:tcPr>
            <w:tcW w:w="1407" w:type="dxa"/>
            <w:shd w:val="clear" w:color="auto" w:fill="5B9BD5" w:themeFill="accent5"/>
          </w:tcPr>
          <w:p w14:paraId="61AAFE86" w14:textId="77777777" w:rsidR="00454EF7" w:rsidRPr="00476021" w:rsidRDefault="00454EF7" w:rsidP="006C5152">
            <w:pPr>
              <w:jc w:val="center"/>
              <w:rPr>
                <w:b/>
                <w:bCs/>
                <w:color w:val="FFFFFF" w:themeColor="background1"/>
              </w:rPr>
            </w:pPr>
            <w:r w:rsidRPr="00476021">
              <w:rPr>
                <w:b/>
                <w:bCs/>
                <w:color w:val="FFFFFF" w:themeColor="background1"/>
              </w:rPr>
              <w:t>Requirement prioritization (H, M, L)</w:t>
            </w:r>
          </w:p>
        </w:tc>
        <w:tc>
          <w:tcPr>
            <w:tcW w:w="1275" w:type="dxa"/>
            <w:shd w:val="clear" w:color="auto" w:fill="5B9BD5" w:themeFill="accent5"/>
          </w:tcPr>
          <w:p w14:paraId="77F3521D" w14:textId="77777777" w:rsidR="00454EF7" w:rsidRPr="00476021" w:rsidRDefault="00454EF7" w:rsidP="006C5152">
            <w:pPr>
              <w:jc w:val="center"/>
              <w:rPr>
                <w:b/>
                <w:bCs/>
                <w:color w:val="FFFFFF" w:themeColor="background1"/>
              </w:rPr>
            </w:pPr>
            <w:r w:rsidRPr="00476021">
              <w:rPr>
                <w:b/>
                <w:bCs/>
                <w:color w:val="FFFFFF" w:themeColor="background1"/>
              </w:rPr>
              <w:t>Traceability</w:t>
            </w:r>
          </w:p>
        </w:tc>
        <w:tc>
          <w:tcPr>
            <w:tcW w:w="1416" w:type="dxa"/>
            <w:shd w:val="clear" w:color="auto" w:fill="5B9BD5" w:themeFill="accent5"/>
          </w:tcPr>
          <w:p w14:paraId="4CA210E7" w14:textId="77777777" w:rsidR="00454EF7" w:rsidRPr="00476021" w:rsidRDefault="00454EF7" w:rsidP="006C5152">
            <w:pPr>
              <w:jc w:val="center"/>
              <w:rPr>
                <w:b/>
                <w:bCs/>
                <w:color w:val="FFFFFF" w:themeColor="background1"/>
              </w:rPr>
            </w:pPr>
            <w:r w:rsidRPr="00476021">
              <w:rPr>
                <w:b/>
                <w:bCs/>
                <w:color w:val="FFFFFF" w:themeColor="background1"/>
              </w:rPr>
              <w:t>Requirement Notes</w:t>
            </w:r>
          </w:p>
        </w:tc>
      </w:tr>
      <w:tr w:rsidR="00454EF7" w:rsidRPr="00514945" w14:paraId="7ED9D5C8" w14:textId="77777777" w:rsidTr="00476021">
        <w:tc>
          <w:tcPr>
            <w:tcW w:w="1268" w:type="dxa"/>
            <w:shd w:val="clear" w:color="auto" w:fill="5B9BD5" w:themeFill="accent5"/>
          </w:tcPr>
          <w:p w14:paraId="4B56CA29" w14:textId="77777777" w:rsidR="00454EF7" w:rsidRPr="00476021" w:rsidRDefault="00454EF7" w:rsidP="006C5152">
            <w:pPr>
              <w:rPr>
                <w:b/>
                <w:bCs/>
                <w:color w:val="FFFFFF" w:themeColor="background1"/>
              </w:rPr>
            </w:pPr>
            <w:r w:rsidRPr="00476021">
              <w:rPr>
                <w:b/>
                <w:bCs/>
                <w:color w:val="FFFFFF" w:themeColor="background1"/>
              </w:rPr>
              <w:t>Transaction</w:t>
            </w:r>
          </w:p>
        </w:tc>
        <w:tc>
          <w:tcPr>
            <w:tcW w:w="1411" w:type="dxa"/>
          </w:tcPr>
          <w:p w14:paraId="5B966AEC" w14:textId="77777777" w:rsidR="00454EF7" w:rsidRPr="00514945" w:rsidRDefault="00454EF7" w:rsidP="006C5152">
            <w:pPr>
              <w:jc w:val="center"/>
            </w:pPr>
            <w:r w:rsidRPr="00514945">
              <w:t>FR-0</w:t>
            </w:r>
            <w:r>
              <w:t>9</w:t>
            </w:r>
          </w:p>
        </w:tc>
        <w:tc>
          <w:tcPr>
            <w:tcW w:w="2857" w:type="dxa"/>
          </w:tcPr>
          <w:p w14:paraId="3490D7D8" w14:textId="77777777" w:rsidR="00454EF7" w:rsidRPr="00514945" w:rsidRDefault="00454EF7" w:rsidP="006C5152">
            <w:pPr>
              <w:jc w:val="both"/>
            </w:pPr>
            <w:r>
              <w:t>The users</w:t>
            </w:r>
            <w:r w:rsidRPr="00514945">
              <w:t xml:space="preserve"> shall be able to deposit cheques via an integrated scanner.</w:t>
            </w:r>
          </w:p>
        </w:tc>
        <w:tc>
          <w:tcPr>
            <w:tcW w:w="1407" w:type="dxa"/>
          </w:tcPr>
          <w:p w14:paraId="33B559D4" w14:textId="77777777" w:rsidR="00454EF7" w:rsidRPr="00514945" w:rsidRDefault="00454EF7" w:rsidP="006C5152">
            <w:pPr>
              <w:jc w:val="center"/>
            </w:pPr>
            <w:r w:rsidRPr="00514945">
              <w:t>H</w:t>
            </w:r>
          </w:p>
        </w:tc>
        <w:tc>
          <w:tcPr>
            <w:tcW w:w="1275" w:type="dxa"/>
          </w:tcPr>
          <w:p w14:paraId="4F43E41E" w14:textId="77777777" w:rsidR="00454EF7" w:rsidRPr="00514945" w:rsidRDefault="00454EF7" w:rsidP="006C5152">
            <w:r w:rsidRPr="00514945">
              <w:t>Core Banking Function</w:t>
            </w:r>
          </w:p>
        </w:tc>
        <w:tc>
          <w:tcPr>
            <w:tcW w:w="1416" w:type="dxa"/>
          </w:tcPr>
          <w:p w14:paraId="7A934563" w14:textId="77777777" w:rsidR="00454EF7" w:rsidRPr="00514945" w:rsidRDefault="00454EF7" w:rsidP="006C5152">
            <w:r w:rsidRPr="00514945">
              <w:t>Cheque deposit capability</w:t>
            </w:r>
          </w:p>
        </w:tc>
      </w:tr>
      <w:tr w:rsidR="00454EF7" w:rsidRPr="00514945" w14:paraId="35ECB5D6" w14:textId="77777777" w:rsidTr="00476021">
        <w:tc>
          <w:tcPr>
            <w:tcW w:w="1268" w:type="dxa"/>
            <w:shd w:val="clear" w:color="auto" w:fill="5B9BD5" w:themeFill="accent5"/>
          </w:tcPr>
          <w:p w14:paraId="05EB4C60" w14:textId="77777777" w:rsidR="00454EF7" w:rsidRPr="00476021" w:rsidRDefault="00454EF7" w:rsidP="006C5152">
            <w:pPr>
              <w:rPr>
                <w:b/>
                <w:bCs/>
                <w:color w:val="FFFFFF" w:themeColor="background1"/>
              </w:rPr>
            </w:pPr>
            <w:r w:rsidRPr="00476021">
              <w:rPr>
                <w:b/>
                <w:bCs/>
                <w:color w:val="FFFFFF" w:themeColor="background1"/>
              </w:rPr>
              <w:t>Transaction</w:t>
            </w:r>
          </w:p>
        </w:tc>
        <w:tc>
          <w:tcPr>
            <w:tcW w:w="1411" w:type="dxa"/>
          </w:tcPr>
          <w:p w14:paraId="2EDDB5F3" w14:textId="77777777" w:rsidR="00454EF7" w:rsidRPr="00514945" w:rsidRDefault="00454EF7" w:rsidP="006C5152">
            <w:pPr>
              <w:jc w:val="center"/>
            </w:pPr>
            <w:r w:rsidRPr="00514945">
              <w:t>FR-</w:t>
            </w:r>
            <w:r>
              <w:t>10</w:t>
            </w:r>
          </w:p>
        </w:tc>
        <w:tc>
          <w:tcPr>
            <w:tcW w:w="2857" w:type="dxa"/>
          </w:tcPr>
          <w:p w14:paraId="0A99F22A" w14:textId="77777777" w:rsidR="00454EF7" w:rsidRPr="00514945" w:rsidRDefault="00454EF7" w:rsidP="006C5152">
            <w:pPr>
              <w:jc w:val="both"/>
            </w:pPr>
            <w:r>
              <w:t>The system</w:t>
            </w:r>
            <w:r w:rsidRPr="00514945">
              <w:t xml:space="preserve"> shall allow cash deposits with immediate account reflection.</w:t>
            </w:r>
          </w:p>
        </w:tc>
        <w:tc>
          <w:tcPr>
            <w:tcW w:w="1407" w:type="dxa"/>
          </w:tcPr>
          <w:p w14:paraId="4EEBE24A" w14:textId="77777777" w:rsidR="00454EF7" w:rsidRPr="00514945" w:rsidRDefault="00454EF7" w:rsidP="006C5152">
            <w:pPr>
              <w:jc w:val="center"/>
            </w:pPr>
            <w:r w:rsidRPr="00514945">
              <w:t>H</w:t>
            </w:r>
          </w:p>
        </w:tc>
        <w:tc>
          <w:tcPr>
            <w:tcW w:w="1275" w:type="dxa"/>
          </w:tcPr>
          <w:p w14:paraId="4A551117" w14:textId="77777777" w:rsidR="00454EF7" w:rsidRPr="00514945" w:rsidRDefault="00454EF7" w:rsidP="006C5152">
            <w:r w:rsidRPr="00514945">
              <w:t>Core Banking Function</w:t>
            </w:r>
          </w:p>
        </w:tc>
        <w:tc>
          <w:tcPr>
            <w:tcW w:w="1416" w:type="dxa"/>
          </w:tcPr>
          <w:p w14:paraId="3C7D81E3" w14:textId="77777777" w:rsidR="00454EF7" w:rsidRPr="00514945" w:rsidRDefault="00454EF7" w:rsidP="006C5152">
            <w:r w:rsidRPr="00514945">
              <w:t>Cash deposit functionality</w:t>
            </w:r>
          </w:p>
        </w:tc>
      </w:tr>
      <w:tr w:rsidR="00454EF7" w:rsidRPr="00514945" w14:paraId="6E3D2132" w14:textId="77777777" w:rsidTr="00476021">
        <w:tc>
          <w:tcPr>
            <w:tcW w:w="1268" w:type="dxa"/>
            <w:shd w:val="clear" w:color="auto" w:fill="5B9BD5" w:themeFill="accent5"/>
          </w:tcPr>
          <w:p w14:paraId="55089A73" w14:textId="77777777" w:rsidR="00454EF7" w:rsidRPr="00476021" w:rsidRDefault="00454EF7" w:rsidP="006C5152">
            <w:pPr>
              <w:rPr>
                <w:b/>
                <w:bCs/>
                <w:color w:val="FFFFFF" w:themeColor="background1"/>
              </w:rPr>
            </w:pPr>
            <w:r w:rsidRPr="00476021">
              <w:rPr>
                <w:b/>
                <w:bCs/>
                <w:color w:val="FFFFFF" w:themeColor="background1"/>
              </w:rPr>
              <w:lastRenderedPageBreak/>
              <w:t>Transaction</w:t>
            </w:r>
          </w:p>
        </w:tc>
        <w:tc>
          <w:tcPr>
            <w:tcW w:w="1411" w:type="dxa"/>
          </w:tcPr>
          <w:p w14:paraId="461A0119" w14:textId="77777777" w:rsidR="00454EF7" w:rsidRPr="00514945" w:rsidRDefault="00454EF7" w:rsidP="006C5152">
            <w:pPr>
              <w:jc w:val="center"/>
            </w:pPr>
            <w:r w:rsidRPr="00514945">
              <w:t>FR-</w:t>
            </w:r>
            <w:r>
              <w:t>11</w:t>
            </w:r>
          </w:p>
        </w:tc>
        <w:tc>
          <w:tcPr>
            <w:tcW w:w="2857" w:type="dxa"/>
          </w:tcPr>
          <w:p w14:paraId="6EA8F552" w14:textId="77777777" w:rsidR="00454EF7" w:rsidRPr="00514945" w:rsidRDefault="00454EF7" w:rsidP="006C5152">
            <w:pPr>
              <w:jc w:val="both"/>
            </w:pPr>
            <w:r>
              <w:t>The system</w:t>
            </w:r>
            <w:r w:rsidRPr="00514945">
              <w:t xml:space="preserve"> shall allow cash </w:t>
            </w:r>
            <w:r>
              <w:t>withdrawal</w:t>
            </w:r>
            <w:r w:rsidRPr="00514945">
              <w:t xml:space="preserve"> with immediate account reflection.</w:t>
            </w:r>
          </w:p>
        </w:tc>
        <w:tc>
          <w:tcPr>
            <w:tcW w:w="1407" w:type="dxa"/>
          </w:tcPr>
          <w:p w14:paraId="62D83170" w14:textId="77777777" w:rsidR="00454EF7" w:rsidRPr="00514945" w:rsidRDefault="00454EF7" w:rsidP="006C5152">
            <w:pPr>
              <w:jc w:val="center"/>
            </w:pPr>
            <w:r>
              <w:t>H</w:t>
            </w:r>
          </w:p>
        </w:tc>
        <w:tc>
          <w:tcPr>
            <w:tcW w:w="1275" w:type="dxa"/>
          </w:tcPr>
          <w:p w14:paraId="1AED9033" w14:textId="77777777" w:rsidR="00454EF7" w:rsidRPr="00514945" w:rsidRDefault="00454EF7" w:rsidP="006C5152">
            <w:r w:rsidRPr="00514945">
              <w:t>Core Banking Function</w:t>
            </w:r>
          </w:p>
        </w:tc>
        <w:tc>
          <w:tcPr>
            <w:tcW w:w="1416" w:type="dxa"/>
          </w:tcPr>
          <w:p w14:paraId="26C1A755" w14:textId="77777777" w:rsidR="00454EF7" w:rsidRPr="00514945" w:rsidRDefault="00454EF7" w:rsidP="006C5152">
            <w:r w:rsidRPr="00514945">
              <w:t xml:space="preserve">Cash </w:t>
            </w:r>
            <w:r>
              <w:t>withdrawal</w:t>
            </w:r>
            <w:r w:rsidRPr="00514945">
              <w:t xml:space="preserve"> functionality</w:t>
            </w:r>
          </w:p>
        </w:tc>
      </w:tr>
      <w:tr w:rsidR="00454EF7" w:rsidRPr="00514945" w14:paraId="5FAB30DF" w14:textId="77777777" w:rsidTr="00476021">
        <w:tc>
          <w:tcPr>
            <w:tcW w:w="1268" w:type="dxa"/>
            <w:shd w:val="clear" w:color="auto" w:fill="5B9BD5" w:themeFill="accent5"/>
          </w:tcPr>
          <w:p w14:paraId="3A2F79A5" w14:textId="77777777" w:rsidR="00454EF7" w:rsidRPr="00476021" w:rsidRDefault="00454EF7" w:rsidP="006C5152">
            <w:pPr>
              <w:rPr>
                <w:b/>
                <w:bCs/>
                <w:color w:val="FFFFFF" w:themeColor="background1"/>
              </w:rPr>
            </w:pPr>
            <w:r w:rsidRPr="00476021">
              <w:rPr>
                <w:b/>
                <w:bCs/>
                <w:color w:val="FFFFFF" w:themeColor="background1"/>
              </w:rPr>
              <w:t>Transaction</w:t>
            </w:r>
          </w:p>
        </w:tc>
        <w:tc>
          <w:tcPr>
            <w:tcW w:w="1411" w:type="dxa"/>
          </w:tcPr>
          <w:p w14:paraId="4A5A79CB" w14:textId="77777777" w:rsidR="00454EF7" w:rsidRPr="00514945" w:rsidRDefault="00454EF7" w:rsidP="006C5152">
            <w:pPr>
              <w:jc w:val="center"/>
            </w:pPr>
            <w:r w:rsidRPr="00514945">
              <w:t>FR-</w:t>
            </w:r>
            <w:r>
              <w:t>12</w:t>
            </w:r>
          </w:p>
        </w:tc>
        <w:tc>
          <w:tcPr>
            <w:tcW w:w="2857" w:type="dxa"/>
          </w:tcPr>
          <w:p w14:paraId="0BFF4C32" w14:textId="77777777" w:rsidR="00454EF7" w:rsidRPr="00514945" w:rsidRDefault="00454EF7" w:rsidP="006C5152">
            <w:pPr>
              <w:jc w:val="both"/>
            </w:pPr>
            <w:r>
              <w:t>The system</w:t>
            </w:r>
            <w:r w:rsidRPr="00AF4951">
              <w:t xml:space="preserve"> shall offer bill payment services for various utilities and services.</w:t>
            </w:r>
          </w:p>
        </w:tc>
        <w:tc>
          <w:tcPr>
            <w:tcW w:w="1407" w:type="dxa"/>
          </w:tcPr>
          <w:p w14:paraId="5C1ADFC5" w14:textId="77777777" w:rsidR="00454EF7" w:rsidRDefault="00454EF7" w:rsidP="006C5152">
            <w:pPr>
              <w:jc w:val="center"/>
            </w:pPr>
            <w:r>
              <w:t>H</w:t>
            </w:r>
          </w:p>
        </w:tc>
        <w:tc>
          <w:tcPr>
            <w:tcW w:w="1275" w:type="dxa"/>
          </w:tcPr>
          <w:p w14:paraId="0E077EF5" w14:textId="77777777" w:rsidR="00454EF7" w:rsidRPr="00514945" w:rsidRDefault="00454EF7" w:rsidP="006C5152">
            <w:r w:rsidRPr="00514945">
              <w:t>Core Banking Function</w:t>
            </w:r>
          </w:p>
        </w:tc>
        <w:tc>
          <w:tcPr>
            <w:tcW w:w="1416" w:type="dxa"/>
          </w:tcPr>
          <w:p w14:paraId="509E302E" w14:textId="77777777" w:rsidR="00454EF7" w:rsidRPr="00514945" w:rsidRDefault="00454EF7" w:rsidP="006C5152">
            <w:r>
              <w:t>Bill Payment</w:t>
            </w:r>
            <w:r w:rsidRPr="00514945">
              <w:t xml:space="preserve"> functionality</w:t>
            </w:r>
          </w:p>
        </w:tc>
      </w:tr>
      <w:tr w:rsidR="00454EF7" w:rsidRPr="00514945" w14:paraId="78BE7296" w14:textId="77777777" w:rsidTr="00476021">
        <w:tc>
          <w:tcPr>
            <w:tcW w:w="1268" w:type="dxa"/>
            <w:shd w:val="clear" w:color="auto" w:fill="5B9BD5" w:themeFill="accent5"/>
          </w:tcPr>
          <w:p w14:paraId="457EC4E3" w14:textId="77777777" w:rsidR="00454EF7" w:rsidRPr="00476021" w:rsidRDefault="00454EF7" w:rsidP="006C5152">
            <w:pPr>
              <w:rPr>
                <w:b/>
                <w:bCs/>
                <w:color w:val="FFFFFF" w:themeColor="background1"/>
              </w:rPr>
            </w:pPr>
            <w:r w:rsidRPr="00476021">
              <w:rPr>
                <w:b/>
                <w:bCs/>
                <w:color w:val="FFFFFF" w:themeColor="background1"/>
              </w:rPr>
              <w:t>Transaction</w:t>
            </w:r>
          </w:p>
        </w:tc>
        <w:tc>
          <w:tcPr>
            <w:tcW w:w="1411" w:type="dxa"/>
          </w:tcPr>
          <w:p w14:paraId="2B540531" w14:textId="77777777" w:rsidR="00454EF7" w:rsidRPr="00514945" w:rsidRDefault="00454EF7" w:rsidP="006C5152">
            <w:pPr>
              <w:jc w:val="center"/>
            </w:pPr>
            <w:r w:rsidRPr="00514945">
              <w:t>FR-1</w:t>
            </w:r>
            <w:r>
              <w:t>3</w:t>
            </w:r>
          </w:p>
        </w:tc>
        <w:tc>
          <w:tcPr>
            <w:tcW w:w="2857" w:type="dxa"/>
          </w:tcPr>
          <w:p w14:paraId="515802A4" w14:textId="77777777" w:rsidR="00454EF7" w:rsidRPr="00AF4951" w:rsidRDefault="00454EF7" w:rsidP="006C5152">
            <w:pPr>
              <w:jc w:val="both"/>
            </w:pPr>
            <w:r>
              <w:t>The system</w:t>
            </w:r>
            <w:r w:rsidRPr="00514945">
              <w:t xml:space="preserve"> shall support e-transactions with proper authentication.</w:t>
            </w:r>
          </w:p>
        </w:tc>
        <w:tc>
          <w:tcPr>
            <w:tcW w:w="1407" w:type="dxa"/>
          </w:tcPr>
          <w:p w14:paraId="386A1F40" w14:textId="77777777" w:rsidR="00454EF7" w:rsidRDefault="00454EF7" w:rsidP="006C5152">
            <w:pPr>
              <w:jc w:val="center"/>
            </w:pPr>
            <w:r w:rsidRPr="00514945">
              <w:t>H</w:t>
            </w:r>
          </w:p>
        </w:tc>
        <w:tc>
          <w:tcPr>
            <w:tcW w:w="1275" w:type="dxa"/>
          </w:tcPr>
          <w:p w14:paraId="5A3DB3A3" w14:textId="77777777" w:rsidR="00454EF7" w:rsidRPr="00514945" w:rsidRDefault="00454EF7" w:rsidP="006C5152">
            <w:r w:rsidRPr="00514945">
              <w:t>Core Banking Function</w:t>
            </w:r>
          </w:p>
        </w:tc>
        <w:tc>
          <w:tcPr>
            <w:tcW w:w="1416" w:type="dxa"/>
          </w:tcPr>
          <w:p w14:paraId="0C2168CF" w14:textId="77777777" w:rsidR="00454EF7" w:rsidRDefault="00454EF7" w:rsidP="006C5152">
            <w:r w:rsidRPr="00514945">
              <w:t>E-transaction capability</w:t>
            </w:r>
          </w:p>
        </w:tc>
      </w:tr>
    </w:tbl>
    <w:p w14:paraId="3D3ED6D5" w14:textId="77777777" w:rsidR="00454EF7" w:rsidRDefault="00454EF7" w:rsidP="00FB441D">
      <w:pPr>
        <w:spacing w:before="240" w:after="0"/>
      </w:pPr>
      <w:r w:rsidRPr="00A8639F">
        <w:rPr>
          <w:i/>
          <w:iCs/>
        </w:rPr>
        <w:t>Note</w:t>
      </w:r>
      <w:r>
        <w:t>. From Conestoga, n.d.</w:t>
      </w:r>
    </w:p>
    <w:p w14:paraId="2EC48A6A" w14:textId="77777777" w:rsidR="00454EF7" w:rsidRDefault="00454EF7" w:rsidP="00454EF7">
      <w:pPr>
        <w:spacing w:after="0"/>
      </w:pPr>
    </w:p>
    <w:p w14:paraId="0133A643" w14:textId="77777777" w:rsidR="00454EF7" w:rsidRPr="005A440D" w:rsidRDefault="00454EF7" w:rsidP="005A440D">
      <w:pPr>
        <w:rPr>
          <w:b/>
          <w:bCs/>
          <w:sz w:val="24"/>
          <w:szCs w:val="24"/>
          <w:u w:val="single"/>
        </w:rPr>
      </w:pPr>
      <w:bookmarkStart w:id="88" w:name="_Toc148720175"/>
      <w:bookmarkStart w:id="89" w:name="_Toc152849984"/>
      <w:r w:rsidRPr="005A440D">
        <w:rPr>
          <w:b/>
          <w:bCs/>
          <w:sz w:val="24"/>
          <w:szCs w:val="24"/>
          <w:u w:val="single"/>
        </w:rPr>
        <w:t xml:space="preserve">Feature 4: </w:t>
      </w:r>
      <w:bookmarkStart w:id="90" w:name="_Hlk148716300"/>
      <w:r w:rsidRPr="005A440D">
        <w:rPr>
          <w:b/>
          <w:bCs/>
          <w:sz w:val="24"/>
          <w:szCs w:val="24"/>
          <w:u w:val="single"/>
        </w:rPr>
        <w:t>Onboarding Services</w:t>
      </w:r>
      <w:bookmarkEnd w:id="88"/>
      <w:bookmarkEnd w:id="89"/>
      <w:bookmarkEnd w:id="90"/>
    </w:p>
    <w:p w14:paraId="357E11D0" w14:textId="77777777" w:rsidR="00454EF7" w:rsidRDefault="00454EF7" w:rsidP="00454EF7">
      <w:r w:rsidRPr="000B2803">
        <w:rPr>
          <w:b/>
          <w:bCs/>
          <w:color w:val="000000" w:themeColor="text1"/>
        </w:rPr>
        <w:t>Purpose:</w:t>
      </w:r>
      <w:r w:rsidRPr="000B2803">
        <w:rPr>
          <w:color w:val="000000" w:themeColor="text1"/>
        </w:rPr>
        <w:t xml:space="preserve"> </w:t>
      </w:r>
      <w:r>
        <w:t>To allow users to open a new bank account.</w:t>
      </w:r>
    </w:p>
    <w:p w14:paraId="407E1841" w14:textId="77777777" w:rsidR="00454EF7" w:rsidRDefault="00454EF7" w:rsidP="00454EF7">
      <w:pPr>
        <w:rPr>
          <w:b/>
          <w:bCs/>
        </w:rPr>
      </w:pPr>
      <w:r w:rsidRPr="00346011">
        <w:rPr>
          <w:b/>
          <w:bCs/>
        </w:rPr>
        <w:t>Table 4</w:t>
      </w:r>
    </w:p>
    <w:p w14:paraId="407543B0" w14:textId="77777777" w:rsidR="00454EF7" w:rsidRPr="00346011" w:rsidRDefault="00454EF7" w:rsidP="00454EF7">
      <w:pPr>
        <w:rPr>
          <w:i/>
          <w:iCs/>
        </w:rPr>
      </w:pPr>
      <w:r w:rsidRPr="00346011">
        <w:rPr>
          <w:i/>
          <w:iCs/>
        </w:rPr>
        <w:t>Onboarding Services</w:t>
      </w:r>
    </w:p>
    <w:tbl>
      <w:tblPr>
        <w:tblStyle w:val="TableGrid"/>
        <w:tblW w:w="9634" w:type="dxa"/>
        <w:tblLook w:val="04A0" w:firstRow="1" w:lastRow="0" w:firstColumn="1" w:lastColumn="0" w:noHBand="0" w:noVBand="1"/>
      </w:tblPr>
      <w:tblGrid>
        <w:gridCol w:w="1298"/>
        <w:gridCol w:w="1407"/>
        <w:gridCol w:w="2831"/>
        <w:gridCol w:w="1407"/>
        <w:gridCol w:w="1284"/>
        <w:gridCol w:w="1407"/>
      </w:tblGrid>
      <w:tr w:rsidR="00454EF7" w:rsidRPr="00514945" w14:paraId="1FC980F1" w14:textId="77777777" w:rsidTr="003642B0">
        <w:tc>
          <w:tcPr>
            <w:tcW w:w="1298" w:type="dxa"/>
            <w:shd w:val="clear" w:color="auto" w:fill="5B9BD5" w:themeFill="accent5"/>
          </w:tcPr>
          <w:p w14:paraId="6DB29B1D" w14:textId="77777777" w:rsidR="00454EF7" w:rsidRPr="003642B0" w:rsidRDefault="00454EF7" w:rsidP="006C5152">
            <w:pPr>
              <w:jc w:val="center"/>
              <w:rPr>
                <w:b/>
                <w:bCs/>
                <w:color w:val="FFFFFF" w:themeColor="background1"/>
              </w:rPr>
            </w:pPr>
            <w:r w:rsidRPr="003642B0">
              <w:rPr>
                <w:b/>
                <w:bCs/>
                <w:color w:val="FFFFFF" w:themeColor="background1"/>
              </w:rPr>
              <w:t>Section</w:t>
            </w:r>
          </w:p>
        </w:tc>
        <w:tc>
          <w:tcPr>
            <w:tcW w:w="1407" w:type="dxa"/>
            <w:shd w:val="clear" w:color="auto" w:fill="5B9BD5" w:themeFill="accent5"/>
          </w:tcPr>
          <w:p w14:paraId="77F5A21D" w14:textId="77777777" w:rsidR="00454EF7" w:rsidRPr="003642B0" w:rsidRDefault="00454EF7" w:rsidP="006C5152">
            <w:pPr>
              <w:jc w:val="center"/>
              <w:rPr>
                <w:b/>
                <w:bCs/>
                <w:color w:val="FFFFFF" w:themeColor="background1"/>
              </w:rPr>
            </w:pPr>
            <w:r w:rsidRPr="003642B0">
              <w:rPr>
                <w:b/>
                <w:bCs/>
                <w:color w:val="FFFFFF" w:themeColor="background1"/>
              </w:rPr>
              <w:t>Requirement Identifying Number</w:t>
            </w:r>
          </w:p>
        </w:tc>
        <w:tc>
          <w:tcPr>
            <w:tcW w:w="2831" w:type="dxa"/>
            <w:shd w:val="clear" w:color="auto" w:fill="5B9BD5" w:themeFill="accent5"/>
          </w:tcPr>
          <w:p w14:paraId="25593909" w14:textId="77777777" w:rsidR="00454EF7" w:rsidRPr="003642B0" w:rsidRDefault="00454EF7" w:rsidP="006C5152">
            <w:pPr>
              <w:jc w:val="center"/>
              <w:rPr>
                <w:b/>
                <w:bCs/>
                <w:color w:val="FFFFFF" w:themeColor="background1"/>
              </w:rPr>
            </w:pPr>
            <w:r w:rsidRPr="003642B0">
              <w:rPr>
                <w:b/>
                <w:bCs/>
                <w:color w:val="FFFFFF" w:themeColor="background1"/>
              </w:rPr>
              <w:t>Requirement Description</w:t>
            </w:r>
          </w:p>
        </w:tc>
        <w:tc>
          <w:tcPr>
            <w:tcW w:w="1407" w:type="dxa"/>
            <w:shd w:val="clear" w:color="auto" w:fill="5B9BD5" w:themeFill="accent5"/>
          </w:tcPr>
          <w:p w14:paraId="6AEDC38B" w14:textId="77777777" w:rsidR="00454EF7" w:rsidRPr="003642B0" w:rsidRDefault="00454EF7" w:rsidP="006C5152">
            <w:pPr>
              <w:jc w:val="center"/>
              <w:rPr>
                <w:b/>
                <w:bCs/>
                <w:color w:val="FFFFFF" w:themeColor="background1"/>
              </w:rPr>
            </w:pPr>
            <w:r w:rsidRPr="003642B0">
              <w:rPr>
                <w:b/>
                <w:bCs/>
                <w:color w:val="FFFFFF" w:themeColor="background1"/>
              </w:rPr>
              <w:t>Requirement prioritization (H, M, L)</w:t>
            </w:r>
          </w:p>
        </w:tc>
        <w:tc>
          <w:tcPr>
            <w:tcW w:w="1284" w:type="dxa"/>
            <w:shd w:val="clear" w:color="auto" w:fill="5B9BD5" w:themeFill="accent5"/>
          </w:tcPr>
          <w:p w14:paraId="3E738AF5" w14:textId="77777777" w:rsidR="00454EF7" w:rsidRPr="003642B0" w:rsidRDefault="00454EF7" w:rsidP="006C5152">
            <w:pPr>
              <w:jc w:val="center"/>
              <w:rPr>
                <w:b/>
                <w:bCs/>
                <w:color w:val="FFFFFF" w:themeColor="background1"/>
              </w:rPr>
            </w:pPr>
            <w:r w:rsidRPr="003642B0">
              <w:rPr>
                <w:b/>
                <w:bCs/>
                <w:color w:val="FFFFFF" w:themeColor="background1"/>
              </w:rPr>
              <w:t>Traceability</w:t>
            </w:r>
          </w:p>
        </w:tc>
        <w:tc>
          <w:tcPr>
            <w:tcW w:w="1407" w:type="dxa"/>
            <w:shd w:val="clear" w:color="auto" w:fill="5B9BD5" w:themeFill="accent5"/>
          </w:tcPr>
          <w:p w14:paraId="71A69C5D" w14:textId="77777777" w:rsidR="00454EF7" w:rsidRPr="003642B0" w:rsidRDefault="00454EF7" w:rsidP="006C5152">
            <w:pPr>
              <w:jc w:val="center"/>
              <w:rPr>
                <w:b/>
                <w:bCs/>
                <w:color w:val="FFFFFF" w:themeColor="background1"/>
              </w:rPr>
            </w:pPr>
            <w:r w:rsidRPr="003642B0">
              <w:rPr>
                <w:b/>
                <w:bCs/>
                <w:color w:val="FFFFFF" w:themeColor="background1"/>
              </w:rPr>
              <w:t>Requirement Notes</w:t>
            </w:r>
          </w:p>
        </w:tc>
      </w:tr>
      <w:tr w:rsidR="00454EF7" w:rsidRPr="00514945" w14:paraId="5078036E" w14:textId="77777777" w:rsidTr="003642B0">
        <w:tc>
          <w:tcPr>
            <w:tcW w:w="1298" w:type="dxa"/>
            <w:shd w:val="clear" w:color="auto" w:fill="5B9BD5" w:themeFill="accent5"/>
          </w:tcPr>
          <w:p w14:paraId="1064596C" w14:textId="77777777" w:rsidR="00454EF7" w:rsidRPr="003642B0" w:rsidRDefault="00454EF7" w:rsidP="006C5152">
            <w:pPr>
              <w:rPr>
                <w:b/>
                <w:bCs/>
                <w:color w:val="FFFFFF" w:themeColor="background1"/>
              </w:rPr>
            </w:pPr>
            <w:r w:rsidRPr="003642B0">
              <w:rPr>
                <w:b/>
                <w:bCs/>
                <w:color w:val="FFFFFF" w:themeColor="background1"/>
              </w:rPr>
              <w:t>Onboarding Services</w:t>
            </w:r>
          </w:p>
        </w:tc>
        <w:tc>
          <w:tcPr>
            <w:tcW w:w="1407" w:type="dxa"/>
          </w:tcPr>
          <w:p w14:paraId="74C73CBA" w14:textId="77777777" w:rsidR="00454EF7" w:rsidRPr="00514945" w:rsidRDefault="00454EF7" w:rsidP="006C5152">
            <w:pPr>
              <w:jc w:val="center"/>
            </w:pPr>
            <w:r w:rsidRPr="00514945">
              <w:t>FR-</w:t>
            </w:r>
            <w:r>
              <w:t>14</w:t>
            </w:r>
          </w:p>
        </w:tc>
        <w:tc>
          <w:tcPr>
            <w:tcW w:w="2831" w:type="dxa"/>
          </w:tcPr>
          <w:p w14:paraId="1A71AA20" w14:textId="77777777" w:rsidR="00454EF7" w:rsidRPr="00514945" w:rsidRDefault="00454EF7" w:rsidP="006C5152">
            <w:pPr>
              <w:jc w:val="both"/>
            </w:pPr>
            <w:r>
              <w:t>The users</w:t>
            </w:r>
            <w:r w:rsidRPr="00514945">
              <w:t xml:space="preserve"> can open new </w:t>
            </w:r>
            <w:r>
              <w:t>savings and current bank accounts</w:t>
            </w:r>
            <w:r w:rsidRPr="00514945">
              <w:t xml:space="preserve"> via the kiosk.</w:t>
            </w:r>
          </w:p>
        </w:tc>
        <w:tc>
          <w:tcPr>
            <w:tcW w:w="1407" w:type="dxa"/>
          </w:tcPr>
          <w:p w14:paraId="15985F86" w14:textId="77777777" w:rsidR="00454EF7" w:rsidRPr="00514945" w:rsidRDefault="00454EF7" w:rsidP="006C5152">
            <w:pPr>
              <w:jc w:val="center"/>
            </w:pPr>
            <w:r w:rsidRPr="00514945">
              <w:t>M</w:t>
            </w:r>
          </w:p>
        </w:tc>
        <w:tc>
          <w:tcPr>
            <w:tcW w:w="1284" w:type="dxa"/>
          </w:tcPr>
          <w:p w14:paraId="11955F9D" w14:textId="77777777" w:rsidR="00454EF7" w:rsidRPr="00514945" w:rsidRDefault="00454EF7" w:rsidP="006C5152">
            <w:r w:rsidRPr="00514945">
              <w:t>Banking Service Expansion</w:t>
            </w:r>
          </w:p>
        </w:tc>
        <w:tc>
          <w:tcPr>
            <w:tcW w:w="1407" w:type="dxa"/>
          </w:tcPr>
          <w:p w14:paraId="2A81CBE6" w14:textId="77777777" w:rsidR="00454EF7" w:rsidRPr="00514945" w:rsidRDefault="00454EF7" w:rsidP="006C5152">
            <w:r w:rsidRPr="00514945">
              <w:t>Account opening feature</w:t>
            </w:r>
          </w:p>
        </w:tc>
      </w:tr>
      <w:tr w:rsidR="00454EF7" w:rsidRPr="00514945" w14:paraId="26C0D4FF" w14:textId="77777777" w:rsidTr="003642B0">
        <w:tc>
          <w:tcPr>
            <w:tcW w:w="1298" w:type="dxa"/>
            <w:shd w:val="clear" w:color="auto" w:fill="5B9BD5" w:themeFill="accent5"/>
          </w:tcPr>
          <w:p w14:paraId="27287ABD" w14:textId="77777777" w:rsidR="00454EF7" w:rsidRPr="003642B0" w:rsidRDefault="00454EF7" w:rsidP="006C5152">
            <w:pPr>
              <w:rPr>
                <w:b/>
                <w:bCs/>
                <w:color w:val="FFFFFF" w:themeColor="background1"/>
              </w:rPr>
            </w:pPr>
            <w:r w:rsidRPr="003642B0">
              <w:rPr>
                <w:b/>
                <w:bCs/>
                <w:color w:val="FFFFFF" w:themeColor="background1"/>
              </w:rPr>
              <w:t>Onboarding Services</w:t>
            </w:r>
          </w:p>
        </w:tc>
        <w:tc>
          <w:tcPr>
            <w:tcW w:w="1407" w:type="dxa"/>
          </w:tcPr>
          <w:p w14:paraId="56F96E17" w14:textId="77777777" w:rsidR="00454EF7" w:rsidRPr="00514945" w:rsidRDefault="00454EF7" w:rsidP="006C5152">
            <w:pPr>
              <w:jc w:val="center"/>
            </w:pPr>
            <w:r w:rsidRPr="00514945">
              <w:t>FR-</w:t>
            </w:r>
            <w:r>
              <w:t>15</w:t>
            </w:r>
          </w:p>
        </w:tc>
        <w:tc>
          <w:tcPr>
            <w:tcW w:w="2831" w:type="dxa"/>
          </w:tcPr>
          <w:p w14:paraId="3A01427F" w14:textId="77777777" w:rsidR="00454EF7" w:rsidRPr="00514945" w:rsidRDefault="00454EF7" w:rsidP="006C5152">
            <w:pPr>
              <w:jc w:val="both"/>
            </w:pPr>
            <w:r>
              <w:t>The users</w:t>
            </w:r>
            <w:r w:rsidRPr="004C7208">
              <w:t xml:space="preserve"> can scan and upload necessary documents for account opening.</w:t>
            </w:r>
          </w:p>
        </w:tc>
        <w:tc>
          <w:tcPr>
            <w:tcW w:w="1407" w:type="dxa"/>
          </w:tcPr>
          <w:p w14:paraId="5D60C951" w14:textId="77777777" w:rsidR="00454EF7" w:rsidRPr="00514945" w:rsidRDefault="00454EF7" w:rsidP="006C5152">
            <w:pPr>
              <w:jc w:val="center"/>
            </w:pPr>
            <w:r>
              <w:t>M</w:t>
            </w:r>
          </w:p>
        </w:tc>
        <w:tc>
          <w:tcPr>
            <w:tcW w:w="1284" w:type="dxa"/>
          </w:tcPr>
          <w:p w14:paraId="651817B1" w14:textId="77777777" w:rsidR="00454EF7" w:rsidRPr="00514945" w:rsidRDefault="00454EF7" w:rsidP="006C5152">
            <w:r w:rsidRPr="00514945">
              <w:t>Banking Service Expansion</w:t>
            </w:r>
          </w:p>
        </w:tc>
        <w:tc>
          <w:tcPr>
            <w:tcW w:w="1407" w:type="dxa"/>
          </w:tcPr>
          <w:p w14:paraId="6851D763" w14:textId="77777777" w:rsidR="00454EF7" w:rsidRPr="00514945" w:rsidRDefault="00454EF7" w:rsidP="006C5152">
            <w:r w:rsidRPr="00514945">
              <w:t>Account</w:t>
            </w:r>
            <w:r>
              <w:t xml:space="preserve"> documents gathering </w:t>
            </w:r>
            <w:r w:rsidRPr="00514945">
              <w:t>feature</w:t>
            </w:r>
          </w:p>
        </w:tc>
      </w:tr>
      <w:tr w:rsidR="00454EF7" w:rsidRPr="00514945" w14:paraId="4BAFFFAA" w14:textId="77777777" w:rsidTr="003642B0">
        <w:tc>
          <w:tcPr>
            <w:tcW w:w="1298" w:type="dxa"/>
            <w:shd w:val="clear" w:color="auto" w:fill="5B9BD5" w:themeFill="accent5"/>
          </w:tcPr>
          <w:p w14:paraId="4EB800EB" w14:textId="77777777" w:rsidR="00454EF7" w:rsidRPr="003642B0" w:rsidRDefault="00454EF7" w:rsidP="006C5152">
            <w:pPr>
              <w:rPr>
                <w:b/>
                <w:bCs/>
                <w:color w:val="FFFFFF" w:themeColor="background1"/>
              </w:rPr>
            </w:pPr>
            <w:r w:rsidRPr="003642B0">
              <w:rPr>
                <w:b/>
                <w:bCs/>
                <w:color w:val="FFFFFF" w:themeColor="background1"/>
              </w:rPr>
              <w:t>Onboarding Services</w:t>
            </w:r>
          </w:p>
        </w:tc>
        <w:tc>
          <w:tcPr>
            <w:tcW w:w="1407" w:type="dxa"/>
          </w:tcPr>
          <w:p w14:paraId="04081FC0" w14:textId="77777777" w:rsidR="00454EF7" w:rsidRPr="00514945" w:rsidRDefault="00454EF7" w:rsidP="006C5152">
            <w:pPr>
              <w:jc w:val="center"/>
            </w:pPr>
            <w:r w:rsidRPr="00514945">
              <w:t>FR-</w:t>
            </w:r>
            <w:r>
              <w:t>16</w:t>
            </w:r>
          </w:p>
        </w:tc>
        <w:tc>
          <w:tcPr>
            <w:tcW w:w="2831" w:type="dxa"/>
          </w:tcPr>
          <w:p w14:paraId="46B6BD33" w14:textId="77777777" w:rsidR="00454EF7" w:rsidRPr="004C7208" w:rsidRDefault="00454EF7" w:rsidP="006C5152">
            <w:pPr>
              <w:jc w:val="both"/>
            </w:pPr>
            <w:r>
              <w:t>The system</w:t>
            </w:r>
            <w:r w:rsidRPr="004C7208">
              <w:t xml:space="preserve"> shall facilitate real-time verification of uploaded documents.</w:t>
            </w:r>
          </w:p>
        </w:tc>
        <w:tc>
          <w:tcPr>
            <w:tcW w:w="1407" w:type="dxa"/>
          </w:tcPr>
          <w:p w14:paraId="6B852D0F" w14:textId="77777777" w:rsidR="00454EF7" w:rsidRDefault="00454EF7" w:rsidP="006C5152">
            <w:pPr>
              <w:jc w:val="center"/>
            </w:pPr>
            <w:r>
              <w:t>M</w:t>
            </w:r>
          </w:p>
        </w:tc>
        <w:tc>
          <w:tcPr>
            <w:tcW w:w="1284" w:type="dxa"/>
          </w:tcPr>
          <w:p w14:paraId="6F1E88FD" w14:textId="77777777" w:rsidR="00454EF7" w:rsidRPr="00514945" w:rsidRDefault="00454EF7" w:rsidP="006C5152">
            <w:r w:rsidRPr="00514945">
              <w:t>Banking Service Expansion</w:t>
            </w:r>
          </w:p>
        </w:tc>
        <w:tc>
          <w:tcPr>
            <w:tcW w:w="1407" w:type="dxa"/>
          </w:tcPr>
          <w:p w14:paraId="017A4B86" w14:textId="77777777" w:rsidR="00454EF7" w:rsidRPr="00514945" w:rsidRDefault="00454EF7" w:rsidP="006C5152">
            <w:r w:rsidRPr="00514945">
              <w:t>Account</w:t>
            </w:r>
            <w:r>
              <w:t xml:space="preserve"> documents verification </w:t>
            </w:r>
            <w:r w:rsidRPr="00514945">
              <w:t>feature</w:t>
            </w:r>
          </w:p>
        </w:tc>
      </w:tr>
      <w:tr w:rsidR="00454EF7" w:rsidRPr="00514945" w14:paraId="50948C10" w14:textId="77777777" w:rsidTr="003642B0">
        <w:tc>
          <w:tcPr>
            <w:tcW w:w="1298" w:type="dxa"/>
            <w:shd w:val="clear" w:color="auto" w:fill="5B9BD5" w:themeFill="accent5"/>
          </w:tcPr>
          <w:p w14:paraId="39EFE823" w14:textId="77777777" w:rsidR="00454EF7" w:rsidRPr="003642B0" w:rsidRDefault="00454EF7" w:rsidP="006C5152">
            <w:pPr>
              <w:rPr>
                <w:b/>
                <w:bCs/>
                <w:color w:val="FFFFFF" w:themeColor="background1"/>
              </w:rPr>
            </w:pPr>
            <w:r w:rsidRPr="003642B0">
              <w:rPr>
                <w:b/>
                <w:bCs/>
                <w:color w:val="FFFFFF" w:themeColor="background1"/>
              </w:rPr>
              <w:t>Onboarding Services</w:t>
            </w:r>
          </w:p>
        </w:tc>
        <w:tc>
          <w:tcPr>
            <w:tcW w:w="1407" w:type="dxa"/>
          </w:tcPr>
          <w:p w14:paraId="43A961AE" w14:textId="77777777" w:rsidR="00454EF7" w:rsidRPr="00514945" w:rsidRDefault="00454EF7" w:rsidP="006C5152">
            <w:pPr>
              <w:jc w:val="center"/>
            </w:pPr>
            <w:r w:rsidRPr="00514945">
              <w:t>FR-</w:t>
            </w:r>
            <w:r>
              <w:t>17</w:t>
            </w:r>
          </w:p>
        </w:tc>
        <w:tc>
          <w:tcPr>
            <w:tcW w:w="2831" w:type="dxa"/>
          </w:tcPr>
          <w:p w14:paraId="54151751" w14:textId="77777777" w:rsidR="00454EF7" w:rsidRPr="00514945" w:rsidRDefault="00454EF7" w:rsidP="006C5152">
            <w:pPr>
              <w:jc w:val="both"/>
            </w:pPr>
            <w:r>
              <w:t>The system</w:t>
            </w:r>
            <w:r w:rsidRPr="00514945">
              <w:t xml:space="preserve"> shall allow users to register their biometric details for the first time.</w:t>
            </w:r>
          </w:p>
        </w:tc>
        <w:tc>
          <w:tcPr>
            <w:tcW w:w="1407" w:type="dxa"/>
          </w:tcPr>
          <w:p w14:paraId="482C66BA" w14:textId="77777777" w:rsidR="00454EF7" w:rsidRPr="00514945" w:rsidRDefault="00454EF7" w:rsidP="006C5152">
            <w:pPr>
              <w:jc w:val="center"/>
            </w:pPr>
            <w:r w:rsidRPr="00514945">
              <w:t>H</w:t>
            </w:r>
          </w:p>
        </w:tc>
        <w:tc>
          <w:tcPr>
            <w:tcW w:w="1284" w:type="dxa"/>
          </w:tcPr>
          <w:p w14:paraId="6A6DC16A" w14:textId="77777777" w:rsidR="00454EF7" w:rsidRPr="00514945" w:rsidRDefault="00454EF7" w:rsidP="006C5152">
            <w:r w:rsidRPr="00514945">
              <w:t>User Security</w:t>
            </w:r>
          </w:p>
        </w:tc>
        <w:tc>
          <w:tcPr>
            <w:tcW w:w="1407" w:type="dxa"/>
          </w:tcPr>
          <w:p w14:paraId="0FA1E32A" w14:textId="77777777" w:rsidR="00454EF7" w:rsidRPr="00514945" w:rsidRDefault="00454EF7" w:rsidP="006C5152">
            <w:r w:rsidRPr="00514945">
              <w:t>First-time user setup</w:t>
            </w:r>
          </w:p>
        </w:tc>
      </w:tr>
      <w:tr w:rsidR="00454EF7" w:rsidRPr="00514945" w14:paraId="2752FC49" w14:textId="77777777" w:rsidTr="003642B0">
        <w:tc>
          <w:tcPr>
            <w:tcW w:w="1298" w:type="dxa"/>
            <w:shd w:val="clear" w:color="auto" w:fill="5B9BD5" w:themeFill="accent5"/>
          </w:tcPr>
          <w:p w14:paraId="6DCE186D" w14:textId="77777777" w:rsidR="00454EF7" w:rsidRPr="003642B0" w:rsidRDefault="00454EF7" w:rsidP="006C5152">
            <w:pPr>
              <w:rPr>
                <w:b/>
                <w:bCs/>
                <w:color w:val="FFFFFF" w:themeColor="background1"/>
              </w:rPr>
            </w:pPr>
            <w:r w:rsidRPr="003642B0">
              <w:rPr>
                <w:b/>
                <w:bCs/>
                <w:color w:val="FFFFFF" w:themeColor="background1"/>
              </w:rPr>
              <w:t>Onboarding Services</w:t>
            </w:r>
          </w:p>
        </w:tc>
        <w:tc>
          <w:tcPr>
            <w:tcW w:w="1407" w:type="dxa"/>
          </w:tcPr>
          <w:p w14:paraId="168C0CE7" w14:textId="77777777" w:rsidR="00454EF7" w:rsidRPr="00514945" w:rsidRDefault="00454EF7" w:rsidP="006C5152">
            <w:pPr>
              <w:jc w:val="center"/>
            </w:pPr>
            <w:r w:rsidRPr="00514945">
              <w:t>FR-</w:t>
            </w:r>
            <w:r>
              <w:t>18</w:t>
            </w:r>
          </w:p>
        </w:tc>
        <w:tc>
          <w:tcPr>
            <w:tcW w:w="2831" w:type="dxa"/>
          </w:tcPr>
          <w:p w14:paraId="15D7C4C6" w14:textId="77777777" w:rsidR="00454EF7" w:rsidRPr="00514945" w:rsidRDefault="00454EF7" w:rsidP="006C5152">
            <w:pPr>
              <w:jc w:val="both"/>
            </w:pPr>
            <w:r w:rsidRPr="004C7208">
              <w:t>Upon successful verification, the system shall dispense a new account kit.</w:t>
            </w:r>
          </w:p>
        </w:tc>
        <w:tc>
          <w:tcPr>
            <w:tcW w:w="1407" w:type="dxa"/>
          </w:tcPr>
          <w:p w14:paraId="11A4A504" w14:textId="77777777" w:rsidR="00454EF7" w:rsidRPr="00514945" w:rsidRDefault="00454EF7" w:rsidP="006C5152">
            <w:pPr>
              <w:jc w:val="center"/>
            </w:pPr>
            <w:r>
              <w:t>H</w:t>
            </w:r>
          </w:p>
        </w:tc>
        <w:tc>
          <w:tcPr>
            <w:tcW w:w="1284" w:type="dxa"/>
          </w:tcPr>
          <w:p w14:paraId="745B500F" w14:textId="77777777" w:rsidR="00454EF7" w:rsidRPr="00514945" w:rsidRDefault="00454EF7" w:rsidP="006C5152">
            <w:r w:rsidRPr="00514945">
              <w:t>Banking Service Expansion</w:t>
            </w:r>
          </w:p>
        </w:tc>
        <w:tc>
          <w:tcPr>
            <w:tcW w:w="1407" w:type="dxa"/>
          </w:tcPr>
          <w:p w14:paraId="6E1B45D5" w14:textId="77777777" w:rsidR="00454EF7" w:rsidRPr="00514945" w:rsidRDefault="00454EF7" w:rsidP="006C5152">
            <w:r>
              <w:t>The new a</w:t>
            </w:r>
            <w:r w:rsidRPr="00514945">
              <w:t xml:space="preserve">ccount </w:t>
            </w:r>
            <w:r>
              <w:t xml:space="preserve">kit </w:t>
            </w:r>
            <w:r w:rsidRPr="00514945">
              <w:t>feature</w:t>
            </w:r>
          </w:p>
        </w:tc>
      </w:tr>
      <w:tr w:rsidR="00454EF7" w:rsidRPr="00514945" w14:paraId="2606ED18" w14:textId="77777777" w:rsidTr="003642B0">
        <w:tc>
          <w:tcPr>
            <w:tcW w:w="1298" w:type="dxa"/>
            <w:shd w:val="clear" w:color="auto" w:fill="5B9BD5" w:themeFill="accent5"/>
          </w:tcPr>
          <w:p w14:paraId="35A53265" w14:textId="77777777" w:rsidR="00454EF7" w:rsidRPr="003642B0" w:rsidRDefault="00454EF7" w:rsidP="006C5152">
            <w:pPr>
              <w:rPr>
                <w:b/>
                <w:bCs/>
                <w:color w:val="FFFFFF" w:themeColor="background1"/>
              </w:rPr>
            </w:pPr>
            <w:r w:rsidRPr="003642B0">
              <w:rPr>
                <w:b/>
                <w:bCs/>
                <w:color w:val="FFFFFF" w:themeColor="background1"/>
              </w:rPr>
              <w:t>Onboarding Services</w:t>
            </w:r>
          </w:p>
        </w:tc>
        <w:tc>
          <w:tcPr>
            <w:tcW w:w="1407" w:type="dxa"/>
          </w:tcPr>
          <w:p w14:paraId="1D8B172C" w14:textId="77777777" w:rsidR="00454EF7" w:rsidRPr="00514945" w:rsidRDefault="00454EF7" w:rsidP="006C5152">
            <w:pPr>
              <w:jc w:val="center"/>
            </w:pPr>
            <w:r w:rsidRPr="00514945">
              <w:t>FR-</w:t>
            </w:r>
            <w:r>
              <w:t>19</w:t>
            </w:r>
          </w:p>
        </w:tc>
        <w:tc>
          <w:tcPr>
            <w:tcW w:w="2831" w:type="dxa"/>
          </w:tcPr>
          <w:p w14:paraId="7C04BB96" w14:textId="77777777" w:rsidR="00454EF7" w:rsidRPr="00514945" w:rsidRDefault="00454EF7" w:rsidP="006C5152">
            <w:pPr>
              <w:jc w:val="both"/>
            </w:pPr>
            <w:r>
              <w:t>The</w:t>
            </w:r>
            <w:r w:rsidRPr="004C7208">
              <w:t xml:space="preserve"> </w:t>
            </w:r>
            <w:r>
              <w:t xml:space="preserve">users </w:t>
            </w:r>
            <w:r w:rsidRPr="004C7208">
              <w:t>shall be able to activate their debit card using an integrated card reader.</w:t>
            </w:r>
          </w:p>
        </w:tc>
        <w:tc>
          <w:tcPr>
            <w:tcW w:w="1407" w:type="dxa"/>
          </w:tcPr>
          <w:p w14:paraId="5C9D6A11" w14:textId="77777777" w:rsidR="00454EF7" w:rsidRPr="00514945" w:rsidRDefault="00454EF7" w:rsidP="006C5152">
            <w:pPr>
              <w:jc w:val="center"/>
            </w:pPr>
            <w:r>
              <w:t>H</w:t>
            </w:r>
          </w:p>
        </w:tc>
        <w:tc>
          <w:tcPr>
            <w:tcW w:w="1284" w:type="dxa"/>
          </w:tcPr>
          <w:p w14:paraId="1DFB02B1" w14:textId="77777777" w:rsidR="00454EF7" w:rsidRPr="00514945" w:rsidRDefault="00454EF7" w:rsidP="006C5152">
            <w:r w:rsidRPr="00514945">
              <w:t>Banking Service Expansion</w:t>
            </w:r>
          </w:p>
        </w:tc>
        <w:tc>
          <w:tcPr>
            <w:tcW w:w="1407" w:type="dxa"/>
          </w:tcPr>
          <w:p w14:paraId="41A30516" w14:textId="77777777" w:rsidR="00454EF7" w:rsidRPr="00514945" w:rsidRDefault="00454EF7" w:rsidP="006C5152">
            <w:r>
              <w:t xml:space="preserve">Debit card activation </w:t>
            </w:r>
            <w:r w:rsidRPr="00514945">
              <w:t>feature</w:t>
            </w:r>
          </w:p>
        </w:tc>
      </w:tr>
    </w:tbl>
    <w:p w14:paraId="27B0D554" w14:textId="47BD6F3D" w:rsidR="00454EF7" w:rsidRDefault="00454EF7" w:rsidP="00FB441D">
      <w:pPr>
        <w:spacing w:before="240"/>
      </w:pPr>
      <w:r w:rsidRPr="00A8639F">
        <w:rPr>
          <w:i/>
          <w:iCs/>
        </w:rPr>
        <w:t>Note</w:t>
      </w:r>
      <w:r>
        <w:t>. From Conestoga, n.d.</w:t>
      </w:r>
    </w:p>
    <w:p w14:paraId="45F4BB7A" w14:textId="77777777" w:rsidR="00454EF7" w:rsidRPr="007D3B7F" w:rsidRDefault="00454EF7" w:rsidP="007D3B7F">
      <w:pPr>
        <w:rPr>
          <w:b/>
          <w:bCs/>
          <w:sz w:val="24"/>
          <w:szCs w:val="24"/>
          <w:u w:val="single"/>
        </w:rPr>
      </w:pPr>
      <w:bookmarkStart w:id="91" w:name="_Toc148720176"/>
      <w:bookmarkStart w:id="92" w:name="_Toc152849985"/>
      <w:r w:rsidRPr="007D3B7F">
        <w:rPr>
          <w:b/>
          <w:bCs/>
          <w:sz w:val="24"/>
          <w:szCs w:val="24"/>
          <w:u w:val="single"/>
        </w:rPr>
        <w:t>Feature 5: Customer Assistance</w:t>
      </w:r>
      <w:bookmarkEnd w:id="91"/>
      <w:bookmarkEnd w:id="92"/>
    </w:p>
    <w:p w14:paraId="58C9077E" w14:textId="77777777" w:rsidR="00454EF7" w:rsidRDefault="00454EF7" w:rsidP="00454EF7">
      <w:r w:rsidRPr="000B2803">
        <w:rPr>
          <w:b/>
          <w:bCs/>
          <w:color w:val="000000" w:themeColor="text1"/>
        </w:rPr>
        <w:t>Purpose:</w:t>
      </w:r>
      <w:r w:rsidRPr="000B2803">
        <w:rPr>
          <w:color w:val="000000" w:themeColor="text1"/>
        </w:rPr>
        <w:t xml:space="preserve"> </w:t>
      </w:r>
      <w:r>
        <w:t>To offer users assistance and guidance.</w:t>
      </w:r>
    </w:p>
    <w:p w14:paraId="33315440" w14:textId="77777777" w:rsidR="00454EF7" w:rsidRPr="00B20337" w:rsidRDefault="00454EF7" w:rsidP="00454EF7">
      <w:pPr>
        <w:rPr>
          <w:b/>
          <w:bCs/>
        </w:rPr>
      </w:pPr>
      <w:r w:rsidRPr="00B20337">
        <w:rPr>
          <w:b/>
          <w:bCs/>
        </w:rPr>
        <w:lastRenderedPageBreak/>
        <w:t>Table 5</w:t>
      </w:r>
    </w:p>
    <w:p w14:paraId="0679EF2C" w14:textId="77777777" w:rsidR="00454EF7" w:rsidRPr="00B20337" w:rsidRDefault="00454EF7" w:rsidP="00454EF7">
      <w:pPr>
        <w:rPr>
          <w:i/>
          <w:iCs/>
        </w:rPr>
      </w:pPr>
      <w:r w:rsidRPr="00B20337">
        <w:rPr>
          <w:i/>
          <w:iCs/>
        </w:rPr>
        <w:t>Customer Assistance</w:t>
      </w:r>
    </w:p>
    <w:tbl>
      <w:tblPr>
        <w:tblStyle w:val="TableGrid"/>
        <w:tblW w:w="9634" w:type="dxa"/>
        <w:tblLook w:val="04A0" w:firstRow="1" w:lastRow="0" w:firstColumn="1" w:lastColumn="0" w:noHBand="0" w:noVBand="1"/>
      </w:tblPr>
      <w:tblGrid>
        <w:gridCol w:w="1168"/>
        <w:gridCol w:w="1407"/>
        <w:gridCol w:w="2949"/>
        <w:gridCol w:w="1417"/>
        <w:gridCol w:w="1286"/>
        <w:gridCol w:w="1407"/>
      </w:tblGrid>
      <w:tr w:rsidR="00454EF7" w:rsidRPr="00514945" w14:paraId="153D045F" w14:textId="77777777" w:rsidTr="00067E8A">
        <w:tc>
          <w:tcPr>
            <w:tcW w:w="1168" w:type="dxa"/>
            <w:shd w:val="clear" w:color="auto" w:fill="5B9BD5" w:themeFill="accent5"/>
          </w:tcPr>
          <w:p w14:paraId="0ED92F3F" w14:textId="77777777" w:rsidR="00454EF7" w:rsidRPr="000B2803" w:rsidRDefault="00454EF7" w:rsidP="006C5152">
            <w:pPr>
              <w:jc w:val="center"/>
              <w:rPr>
                <w:b/>
                <w:bCs/>
                <w:color w:val="FFFFFF" w:themeColor="background1"/>
              </w:rPr>
            </w:pPr>
            <w:r w:rsidRPr="000B2803">
              <w:rPr>
                <w:b/>
                <w:bCs/>
                <w:color w:val="FFFFFF" w:themeColor="background1"/>
              </w:rPr>
              <w:t>Section</w:t>
            </w:r>
          </w:p>
        </w:tc>
        <w:tc>
          <w:tcPr>
            <w:tcW w:w="1407" w:type="dxa"/>
            <w:shd w:val="clear" w:color="auto" w:fill="5B9BD5" w:themeFill="accent5"/>
          </w:tcPr>
          <w:p w14:paraId="3CF64992" w14:textId="77777777" w:rsidR="00454EF7" w:rsidRPr="00067E8A" w:rsidRDefault="00454EF7" w:rsidP="006C5152">
            <w:pPr>
              <w:jc w:val="center"/>
              <w:rPr>
                <w:b/>
                <w:bCs/>
                <w:color w:val="FFFFFF" w:themeColor="background1"/>
              </w:rPr>
            </w:pPr>
            <w:r w:rsidRPr="00067E8A">
              <w:rPr>
                <w:b/>
                <w:bCs/>
                <w:color w:val="FFFFFF" w:themeColor="background1"/>
              </w:rPr>
              <w:t>Requirement Identifying Number</w:t>
            </w:r>
          </w:p>
        </w:tc>
        <w:tc>
          <w:tcPr>
            <w:tcW w:w="2949" w:type="dxa"/>
            <w:shd w:val="clear" w:color="auto" w:fill="5B9BD5" w:themeFill="accent5"/>
          </w:tcPr>
          <w:p w14:paraId="4F713D08" w14:textId="77777777" w:rsidR="00454EF7" w:rsidRPr="00067E8A" w:rsidRDefault="00454EF7" w:rsidP="006C5152">
            <w:pPr>
              <w:jc w:val="center"/>
              <w:rPr>
                <w:b/>
                <w:bCs/>
                <w:color w:val="FFFFFF" w:themeColor="background1"/>
              </w:rPr>
            </w:pPr>
            <w:r w:rsidRPr="00067E8A">
              <w:rPr>
                <w:b/>
                <w:bCs/>
                <w:color w:val="FFFFFF" w:themeColor="background1"/>
              </w:rPr>
              <w:t>Requirement Description</w:t>
            </w:r>
          </w:p>
        </w:tc>
        <w:tc>
          <w:tcPr>
            <w:tcW w:w="1417" w:type="dxa"/>
            <w:shd w:val="clear" w:color="auto" w:fill="5B9BD5" w:themeFill="accent5"/>
          </w:tcPr>
          <w:p w14:paraId="463F3153" w14:textId="77777777" w:rsidR="00454EF7" w:rsidRPr="00067E8A" w:rsidRDefault="00454EF7" w:rsidP="006C5152">
            <w:pPr>
              <w:jc w:val="center"/>
              <w:rPr>
                <w:b/>
                <w:bCs/>
                <w:color w:val="FFFFFF" w:themeColor="background1"/>
              </w:rPr>
            </w:pPr>
            <w:r w:rsidRPr="00067E8A">
              <w:rPr>
                <w:b/>
                <w:bCs/>
                <w:color w:val="FFFFFF" w:themeColor="background1"/>
              </w:rPr>
              <w:t>Requirement prioritization (H, M, L)</w:t>
            </w:r>
          </w:p>
        </w:tc>
        <w:tc>
          <w:tcPr>
            <w:tcW w:w="1286" w:type="dxa"/>
            <w:shd w:val="clear" w:color="auto" w:fill="5B9BD5" w:themeFill="accent5"/>
          </w:tcPr>
          <w:p w14:paraId="015419B1" w14:textId="77777777" w:rsidR="00454EF7" w:rsidRPr="00067E8A" w:rsidRDefault="00454EF7" w:rsidP="006C5152">
            <w:pPr>
              <w:jc w:val="center"/>
              <w:rPr>
                <w:b/>
                <w:bCs/>
                <w:color w:val="FFFFFF" w:themeColor="background1"/>
              </w:rPr>
            </w:pPr>
            <w:r w:rsidRPr="00067E8A">
              <w:rPr>
                <w:b/>
                <w:bCs/>
                <w:color w:val="FFFFFF" w:themeColor="background1"/>
              </w:rPr>
              <w:t>Traceability</w:t>
            </w:r>
          </w:p>
        </w:tc>
        <w:tc>
          <w:tcPr>
            <w:tcW w:w="1407" w:type="dxa"/>
            <w:shd w:val="clear" w:color="auto" w:fill="5B9BD5" w:themeFill="accent5"/>
          </w:tcPr>
          <w:p w14:paraId="126A5B4B" w14:textId="77777777" w:rsidR="00454EF7" w:rsidRPr="00067E8A" w:rsidRDefault="00454EF7" w:rsidP="006C5152">
            <w:pPr>
              <w:jc w:val="center"/>
              <w:rPr>
                <w:b/>
                <w:bCs/>
                <w:color w:val="FFFFFF" w:themeColor="background1"/>
              </w:rPr>
            </w:pPr>
            <w:r w:rsidRPr="00067E8A">
              <w:rPr>
                <w:b/>
                <w:bCs/>
                <w:color w:val="FFFFFF" w:themeColor="background1"/>
              </w:rPr>
              <w:t>Requirement Notes</w:t>
            </w:r>
          </w:p>
        </w:tc>
      </w:tr>
      <w:tr w:rsidR="00454EF7" w:rsidRPr="00514945" w14:paraId="6668DA35" w14:textId="77777777" w:rsidTr="000B2803">
        <w:tc>
          <w:tcPr>
            <w:tcW w:w="1168" w:type="dxa"/>
            <w:shd w:val="clear" w:color="auto" w:fill="5B9BD5" w:themeFill="accent5"/>
          </w:tcPr>
          <w:p w14:paraId="60DD715C" w14:textId="77777777" w:rsidR="00454EF7" w:rsidRPr="000B2803" w:rsidRDefault="00454EF7" w:rsidP="006C5152">
            <w:pPr>
              <w:rPr>
                <w:b/>
                <w:bCs/>
                <w:color w:val="FFFFFF" w:themeColor="background1"/>
              </w:rPr>
            </w:pPr>
            <w:r w:rsidRPr="000B2803">
              <w:rPr>
                <w:b/>
                <w:bCs/>
                <w:color w:val="FFFFFF" w:themeColor="background1"/>
              </w:rPr>
              <w:t>Customer Assistance</w:t>
            </w:r>
          </w:p>
        </w:tc>
        <w:tc>
          <w:tcPr>
            <w:tcW w:w="1407" w:type="dxa"/>
          </w:tcPr>
          <w:p w14:paraId="2A52CB80" w14:textId="77777777" w:rsidR="00454EF7" w:rsidRPr="00514945" w:rsidRDefault="00454EF7" w:rsidP="006C5152">
            <w:pPr>
              <w:jc w:val="center"/>
            </w:pPr>
            <w:r w:rsidRPr="00514945">
              <w:t>FR-</w:t>
            </w:r>
            <w:r>
              <w:t>2</w:t>
            </w:r>
            <w:r w:rsidRPr="00514945">
              <w:t>0</w:t>
            </w:r>
          </w:p>
        </w:tc>
        <w:tc>
          <w:tcPr>
            <w:tcW w:w="2949" w:type="dxa"/>
          </w:tcPr>
          <w:p w14:paraId="4555AD0A" w14:textId="77777777" w:rsidR="00454EF7" w:rsidRPr="00514945" w:rsidRDefault="00454EF7" w:rsidP="006C5152">
            <w:pPr>
              <w:jc w:val="both"/>
            </w:pPr>
            <w:r>
              <w:t>The system</w:t>
            </w:r>
            <w:r w:rsidRPr="00514945">
              <w:t xml:space="preserve"> shall provide a live </w:t>
            </w:r>
            <w:r>
              <w:t>video call</w:t>
            </w:r>
            <w:r w:rsidRPr="00514945">
              <w:t xml:space="preserve"> option </w:t>
            </w:r>
            <w:r>
              <w:t xml:space="preserve">with a Banker </w:t>
            </w:r>
            <w:r w:rsidRPr="00514945">
              <w:t>for user queries during operating hours.</w:t>
            </w:r>
          </w:p>
        </w:tc>
        <w:tc>
          <w:tcPr>
            <w:tcW w:w="1417" w:type="dxa"/>
          </w:tcPr>
          <w:p w14:paraId="02DC33AD" w14:textId="77777777" w:rsidR="00454EF7" w:rsidRPr="00514945" w:rsidRDefault="00454EF7" w:rsidP="006C5152">
            <w:pPr>
              <w:jc w:val="center"/>
            </w:pPr>
            <w:r w:rsidRPr="00514945">
              <w:t>L</w:t>
            </w:r>
          </w:p>
        </w:tc>
        <w:tc>
          <w:tcPr>
            <w:tcW w:w="1286" w:type="dxa"/>
          </w:tcPr>
          <w:p w14:paraId="54B71B8F" w14:textId="77777777" w:rsidR="00454EF7" w:rsidRPr="00514945" w:rsidRDefault="00454EF7" w:rsidP="006C5152">
            <w:r w:rsidRPr="00514945">
              <w:t>Customer Support</w:t>
            </w:r>
          </w:p>
        </w:tc>
        <w:tc>
          <w:tcPr>
            <w:tcW w:w="1407" w:type="dxa"/>
          </w:tcPr>
          <w:p w14:paraId="0FA92122" w14:textId="77777777" w:rsidR="00454EF7" w:rsidRPr="00514945" w:rsidRDefault="00454EF7" w:rsidP="006C5152">
            <w:r w:rsidRPr="00514945">
              <w:t>Customer service option</w:t>
            </w:r>
          </w:p>
        </w:tc>
      </w:tr>
      <w:tr w:rsidR="00454EF7" w:rsidRPr="00514945" w14:paraId="7AB6C8F4" w14:textId="77777777" w:rsidTr="000B2803">
        <w:tc>
          <w:tcPr>
            <w:tcW w:w="1168" w:type="dxa"/>
            <w:shd w:val="clear" w:color="auto" w:fill="5B9BD5" w:themeFill="accent5"/>
          </w:tcPr>
          <w:p w14:paraId="5F8820AF" w14:textId="77777777" w:rsidR="00454EF7" w:rsidRPr="000B2803" w:rsidRDefault="00454EF7" w:rsidP="006C5152">
            <w:pPr>
              <w:rPr>
                <w:b/>
                <w:bCs/>
                <w:color w:val="FFFFFF" w:themeColor="background1"/>
              </w:rPr>
            </w:pPr>
            <w:r w:rsidRPr="000B2803">
              <w:rPr>
                <w:b/>
                <w:bCs/>
                <w:color w:val="FFFFFF" w:themeColor="background1"/>
              </w:rPr>
              <w:t>Customer Assistance</w:t>
            </w:r>
          </w:p>
        </w:tc>
        <w:tc>
          <w:tcPr>
            <w:tcW w:w="1407" w:type="dxa"/>
          </w:tcPr>
          <w:p w14:paraId="045AB5F7" w14:textId="77777777" w:rsidR="00454EF7" w:rsidRPr="00514945" w:rsidRDefault="00454EF7" w:rsidP="006C5152">
            <w:pPr>
              <w:jc w:val="center"/>
            </w:pPr>
            <w:r w:rsidRPr="00514945">
              <w:t>FR-</w:t>
            </w:r>
            <w:r>
              <w:t>21</w:t>
            </w:r>
          </w:p>
        </w:tc>
        <w:tc>
          <w:tcPr>
            <w:tcW w:w="2949" w:type="dxa"/>
          </w:tcPr>
          <w:p w14:paraId="270376C9" w14:textId="77777777" w:rsidR="00454EF7" w:rsidRPr="00514945" w:rsidRDefault="00454EF7" w:rsidP="006C5152">
            <w:pPr>
              <w:jc w:val="both"/>
            </w:pPr>
            <w:r>
              <w:t>The system shall allow u</w:t>
            </w:r>
            <w:r w:rsidRPr="001C516A">
              <w:t xml:space="preserve">sers </w:t>
            </w:r>
            <w:r>
              <w:t>to</w:t>
            </w:r>
            <w:r w:rsidRPr="001C516A">
              <w:t xml:space="preserve"> request a callback from the bank's customer service.</w:t>
            </w:r>
          </w:p>
        </w:tc>
        <w:tc>
          <w:tcPr>
            <w:tcW w:w="1417" w:type="dxa"/>
          </w:tcPr>
          <w:p w14:paraId="4AF0BD62" w14:textId="77777777" w:rsidR="00454EF7" w:rsidRPr="00514945" w:rsidRDefault="00454EF7" w:rsidP="006C5152">
            <w:pPr>
              <w:jc w:val="center"/>
            </w:pPr>
            <w:r>
              <w:t>M</w:t>
            </w:r>
          </w:p>
        </w:tc>
        <w:tc>
          <w:tcPr>
            <w:tcW w:w="1286" w:type="dxa"/>
          </w:tcPr>
          <w:p w14:paraId="109E3391" w14:textId="77777777" w:rsidR="00454EF7" w:rsidRPr="00514945" w:rsidRDefault="00454EF7" w:rsidP="006C5152">
            <w:r w:rsidRPr="00514945">
              <w:t>Customer Support</w:t>
            </w:r>
          </w:p>
        </w:tc>
        <w:tc>
          <w:tcPr>
            <w:tcW w:w="1407" w:type="dxa"/>
          </w:tcPr>
          <w:p w14:paraId="202D08C9" w14:textId="77777777" w:rsidR="00454EF7" w:rsidRPr="00514945" w:rsidRDefault="00454EF7" w:rsidP="006C5152">
            <w:r>
              <w:t>Callback support</w:t>
            </w:r>
          </w:p>
        </w:tc>
      </w:tr>
      <w:tr w:rsidR="00454EF7" w:rsidRPr="00514945" w14:paraId="44324BE4" w14:textId="77777777" w:rsidTr="000B2803">
        <w:tc>
          <w:tcPr>
            <w:tcW w:w="1168" w:type="dxa"/>
            <w:shd w:val="clear" w:color="auto" w:fill="5B9BD5" w:themeFill="accent5"/>
          </w:tcPr>
          <w:p w14:paraId="514832D9" w14:textId="77777777" w:rsidR="00454EF7" w:rsidRPr="000B2803" w:rsidRDefault="00454EF7" w:rsidP="006C5152">
            <w:pPr>
              <w:rPr>
                <w:b/>
                <w:bCs/>
                <w:color w:val="FFFFFF" w:themeColor="background1"/>
              </w:rPr>
            </w:pPr>
            <w:r w:rsidRPr="000B2803">
              <w:rPr>
                <w:b/>
                <w:bCs/>
                <w:color w:val="FFFFFF" w:themeColor="background1"/>
              </w:rPr>
              <w:t>Customer Support</w:t>
            </w:r>
          </w:p>
        </w:tc>
        <w:tc>
          <w:tcPr>
            <w:tcW w:w="1407" w:type="dxa"/>
          </w:tcPr>
          <w:p w14:paraId="59D3928F" w14:textId="77777777" w:rsidR="00454EF7" w:rsidRPr="00514945" w:rsidRDefault="00454EF7" w:rsidP="006C5152">
            <w:pPr>
              <w:jc w:val="center"/>
            </w:pPr>
            <w:r w:rsidRPr="00514945">
              <w:t>FR-2</w:t>
            </w:r>
            <w:r>
              <w:t>2</w:t>
            </w:r>
          </w:p>
        </w:tc>
        <w:tc>
          <w:tcPr>
            <w:tcW w:w="2949" w:type="dxa"/>
          </w:tcPr>
          <w:p w14:paraId="24AA6F16" w14:textId="77777777" w:rsidR="00454EF7" w:rsidRDefault="00454EF7" w:rsidP="006C5152">
            <w:pPr>
              <w:jc w:val="both"/>
            </w:pPr>
            <w:r>
              <w:t>The users</w:t>
            </w:r>
            <w:r w:rsidRPr="00514945">
              <w:t xml:space="preserve"> can lodge complaints or provide feedback directly through the kiosk system.</w:t>
            </w:r>
          </w:p>
        </w:tc>
        <w:tc>
          <w:tcPr>
            <w:tcW w:w="1417" w:type="dxa"/>
          </w:tcPr>
          <w:p w14:paraId="3974717D" w14:textId="77777777" w:rsidR="00454EF7" w:rsidRDefault="00454EF7" w:rsidP="006C5152">
            <w:pPr>
              <w:jc w:val="center"/>
            </w:pPr>
            <w:r w:rsidRPr="00514945">
              <w:t>L</w:t>
            </w:r>
          </w:p>
        </w:tc>
        <w:tc>
          <w:tcPr>
            <w:tcW w:w="1286" w:type="dxa"/>
          </w:tcPr>
          <w:p w14:paraId="4332A1BA" w14:textId="77777777" w:rsidR="00454EF7" w:rsidRPr="00514945" w:rsidRDefault="00454EF7" w:rsidP="006C5152">
            <w:r w:rsidRPr="00514945">
              <w:t>Customer Support</w:t>
            </w:r>
          </w:p>
        </w:tc>
        <w:tc>
          <w:tcPr>
            <w:tcW w:w="1407" w:type="dxa"/>
          </w:tcPr>
          <w:p w14:paraId="087323D5" w14:textId="77777777" w:rsidR="00454EF7" w:rsidRDefault="00454EF7" w:rsidP="006C5152">
            <w:r w:rsidRPr="00514945">
              <w:t>Feedback and complaints feature</w:t>
            </w:r>
          </w:p>
        </w:tc>
      </w:tr>
    </w:tbl>
    <w:p w14:paraId="158CA15E" w14:textId="600A7DA9" w:rsidR="00454EF7" w:rsidRDefault="00454EF7" w:rsidP="00520044">
      <w:pPr>
        <w:spacing w:before="240"/>
      </w:pPr>
      <w:r w:rsidRPr="00A8639F">
        <w:rPr>
          <w:i/>
          <w:iCs/>
        </w:rPr>
        <w:t>Note</w:t>
      </w:r>
      <w:r>
        <w:t>. From Conestoga, n.d.</w:t>
      </w:r>
    </w:p>
    <w:p w14:paraId="4F1755E9" w14:textId="77777777" w:rsidR="00454EF7" w:rsidRPr="0096200D" w:rsidRDefault="00454EF7" w:rsidP="0096200D">
      <w:pPr>
        <w:rPr>
          <w:b/>
          <w:bCs/>
          <w:sz w:val="24"/>
          <w:szCs w:val="24"/>
          <w:u w:val="single"/>
        </w:rPr>
      </w:pPr>
      <w:bookmarkStart w:id="93" w:name="_Toc148720177"/>
      <w:bookmarkStart w:id="94" w:name="_Toc152849986"/>
      <w:r w:rsidRPr="0096200D">
        <w:rPr>
          <w:b/>
          <w:bCs/>
          <w:sz w:val="24"/>
          <w:szCs w:val="24"/>
          <w:u w:val="single"/>
        </w:rPr>
        <w:t>Feature 6: Web Banking</w:t>
      </w:r>
      <w:bookmarkEnd w:id="93"/>
      <w:bookmarkEnd w:id="94"/>
    </w:p>
    <w:p w14:paraId="4D479F6A" w14:textId="77777777" w:rsidR="00454EF7" w:rsidRDefault="00454EF7" w:rsidP="00454EF7">
      <w:r w:rsidRPr="00067E8A">
        <w:rPr>
          <w:b/>
          <w:bCs/>
          <w:color w:val="000000" w:themeColor="text1"/>
        </w:rPr>
        <w:t>Purpose:</w:t>
      </w:r>
      <w:r w:rsidRPr="00067E8A">
        <w:rPr>
          <w:color w:val="000000" w:themeColor="text1"/>
        </w:rPr>
        <w:t xml:space="preserve"> </w:t>
      </w:r>
      <w:r>
        <w:t>To enable users to access online banking features.</w:t>
      </w:r>
    </w:p>
    <w:p w14:paraId="4FBB8232" w14:textId="77777777" w:rsidR="00454EF7" w:rsidRDefault="00454EF7" w:rsidP="00454EF7">
      <w:pPr>
        <w:rPr>
          <w:b/>
          <w:bCs/>
        </w:rPr>
      </w:pPr>
      <w:r w:rsidRPr="004858D3">
        <w:rPr>
          <w:b/>
          <w:bCs/>
        </w:rPr>
        <w:t>Table 6</w:t>
      </w:r>
    </w:p>
    <w:p w14:paraId="677E8616" w14:textId="77777777" w:rsidR="00454EF7" w:rsidRPr="004858D3" w:rsidRDefault="00454EF7" w:rsidP="00454EF7">
      <w:pPr>
        <w:rPr>
          <w:i/>
          <w:iCs/>
        </w:rPr>
      </w:pPr>
      <w:r w:rsidRPr="004858D3">
        <w:rPr>
          <w:i/>
          <w:iCs/>
        </w:rPr>
        <w:t>Web Banking</w:t>
      </w:r>
    </w:p>
    <w:tbl>
      <w:tblPr>
        <w:tblStyle w:val="ListTable3-Accent5"/>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9"/>
        <w:gridCol w:w="1494"/>
        <w:gridCol w:w="2555"/>
        <w:gridCol w:w="1426"/>
        <w:gridCol w:w="1284"/>
        <w:gridCol w:w="1416"/>
      </w:tblGrid>
      <w:tr w:rsidR="00454EF7" w:rsidRPr="00514945" w14:paraId="78239F57" w14:textId="77777777" w:rsidTr="00EB1E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64" w:type="dxa"/>
            <w:tcBorders>
              <w:bottom w:val="none" w:sz="0" w:space="0" w:color="auto"/>
              <w:right w:val="none" w:sz="0" w:space="0" w:color="auto"/>
            </w:tcBorders>
          </w:tcPr>
          <w:p w14:paraId="7BEAF698" w14:textId="77777777" w:rsidR="00454EF7" w:rsidRPr="005125EA" w:rsidRDefault="00454EF7" w:rsidP="006C5152">
            <w:pPr>
              <w:jc w:val="center"/>
            </w:pPr>
            <w:r w:rsidRPr="005125EA">
              <w:t>Section</w:t>
            </w:r>
          </w:p>
        </w:tc>
        <w:tc>
          <w:tcPr>
            <w:tcW w:w="1495" w:type="dxa"/>
          </w:tcPr>
          <w:p w14:paraId="0003280C"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Identifying Number</w:t>
            </w:r>
          </w:p>
        </w:tc>
        <w:tc>
          <w:tcPr>
            <w:tcW w:w="2565" w:type="dxa"/>
          </w:tcPr>
          <w:p w14:paraId="14240D88"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Description</w:t>
            </w:r>
          </w:p>
        </w:tc>
        <w:tc>
          <w:tcPr>
            <w:tcW w:w="1426" w:type="dxa"/>
          </w:tcPr>
          <w:p w14:paraId="4627E496"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prioritization (H, M,</w:t>
            </w:r>
            <w:r>
              <w:t xml:space="preserve"> </w:t>
            </w:r>
            <w:r w:rsidRPr="000C1EB1">
              <w:t>L)</w:t>
            </w:r>
          </w:p>
        </w:tc>
        <w:tc>
          <w:tcPr>
            <w:tcW w:w="1268" w:type="dxa"/>
          </w:tcPr>
          <w:p w14:paraId="03792F6A"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Traceability</w:t>
            </w:r>
          </w:p>
        </w:tc>
        <w:tc>
          <w:tcPr>
            <w:tcW w:w="1416" w:type="dxa"/>
          </w:tcPr>
          <w:p w14:paraId="5B1CBA4A"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Notes</w:t>
            </w:r>
          </w:p>
        </w:tc>
      </w:tr>
      <w:tr w:rsidR="00454EF7" w:rsidRPr="00514945" w14:paraId="29150635" w14:textId="77777777" w:rsidTr="00EB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Borders>
              <w:top w:val="none" w:sz="0" w:space="0" w:color="auto"/>
              <w:bottom w:val="none" w:sz="0" w:space="0" w:color="auto"/>
              <w:right w:val="none" w:sz="0" w:space="0" w:color="auto"/>
            </w:tcBorders>
            <w:shd w:val="clear" w:color="auto" w:fill="5B9BD5" w:themeFill="accent5"/>
          </w:tcPr>
          <w:p w14:paraId="09A4D37B" w14:textId="77777777" w:rsidR="00454EF7" w:rsidRPr="005125EA" w:rsidRDefault="00454EF7" w:rsidP="006C5152">
            <w:pPr>
              <w:rPr>
                <w:color w:val="FFFFFF" w:themeColor="background1"/>
              </w:rPr>
            </w:pPr>
            <w:r w:rsidRPr="005125EA">
              <w:rPr>
                <w:color w:val="FFFFFF" w:themeColor="background1"/>
              </w:rPr>
              <w:t>Web Banking</w:t>
            </w:r>
          </w:p>
        </w:tc>
        <w:tc>
          <w:tcPr>
            <w:tcW w:w="1495" w:type="dxa"/>
            <w:tcBorders>
              <w:top w:val="none" w:sz="0" w:space="0" w:color="auto"/>
              <w:bottom w:val="none" w:sz="0" w:space="0" w:color="auto"/>
            </w:tcBorders>
          </w:tcPr>
          <w:p w14:paraId="1351C75D"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14945">
              <w:t>FR-</w:t>
            </w:r>
            <w:r>
              <w:t>23</w:t>
            </w:r>
          </w:p>
        </w:tc>
        <w:tc>
          <w:tcPr>
            <w:tcW w:w="2565" w:type="dxa"/>
            <w:tcBorders>
              <w:top w:val="none" w:sz="0" w:space="0" w:color="auto"/>
              <w:bottom w:val="none" w:sz="0" w:space="0" w:color="auto"/>
            </w:tcBorders>
          </w:tcPr>
          <w:p w14:paraId="4359FEAC" w14:textId="77777777" w:rsidR="00454EF7" w:rsidRPr="00514945" w:rsidRDefault="00454EF7" w:rsidP="006C5152">
            <w:pPr>
              <w:jc w:val="both"/>
              <w:cnfStyle w:val="000000100000" w:firstRow="0" w:lastRow="0" w:firstColumn="0" w:lastColumn="0" w:oddVBand="0" w:evenVBand="0" w:oddHBand="1" w:evenHBand="0" w:firstRowFirstColumn="0" w:firstRowLastColumn="0" w:lastRowFirstColumn="0" w:lastRowLastColumn="0"/>
            </w:pPr>
            <w:r>
              <w:t>The users</w:t>
            </w:r>
            <w:r w:rsidRPr="001C516A">
              <w:t xml:space="preserve"> can navigate and use web banking services.</w:t>
            </w:r>
          </w:p>
        </w:tc>
        <w:tc>
          <w:tcPr>
            <w:tcW w:w="1426" w:type="dxa"/>
            <w:tcBorders>
              <w:top w:val="none" w:sz="0" w:space="0" w:color="auto"/>
              <w:bottom w:val="none" w:sz="0" w:space="0" w:color="auto"/>
            </w:tcBorders>
          </w:tcPr>
          <w:p w14:paraId="6E8BD5B0"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14945">
              <w:t>H</w:t>
            </w:r>
          </w:p>
        </w:tc>
        <w:tc>
          <w:tcPr>
            <w:tcW w:w="1268" w:type="dxa"/>
            <w:tcBorders>
              <w:top w:val="none" w:sz="0" w:space="0" w:color="auto"/>
              <w:bottom w:val="none" w:sz="0" w:space="0" w:color="auto"/>
            </w:tcBorders>
          </w:tcPr>
          <w:p w14:paraId="0591AC8A"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14945">
              <w:t>Core Banking Function</w:t>
            </w:r>
          </w:p>
        </w:tc>
        <w:tc>
          <w:tcPr>
            <w:tcW w:w="1416" w:type="dxa"/>
            <w:tcBorders>
              <w:top w:val="none" w:sz="0" w:space="0" w:color="auto"/>
              <w:bottom w:val="none" w:sz="0" w:space="0" w:color="auto"/>
            </w:tcBorders>
          </w:tcPr>
          <w:p w14:paraId="4094D751"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14945">
              <w:t>Web banking integration</w:t>
            </w:r>
          </w:p>
        </w:tc>
      </w:tr>
      <w:tr w:rsidR="00454EF7" w:rsidRPr="00514945" w14:paraId="17693C77" w14:textId="77777777" w:rsidTr="00EB1E37">
        <w:tc>
          <w:tcPr>
            <w:cnfStyle w:val="001000000000" w:firstRow="0" w:lastRow="0" w:firstColumn="1" w:lastColumn="0" w:oddVBand="0" w:evenVBand="0" w:oddHBand="0" w:evenHBand="0" w:firstRowFirstColumn="0" w:firstRowLastColumn="0" w:lastRowFirstColumn="0" w:lastRowLastColumn="0"/>
            <w:tcW w:w="1464" w:type="dxa"/>
            <w:tcBorders>
              <w:right w:val="none" w:sz="0" w:space="0" w:color="auto"/>
            </w:tcBorders>
            <w:shd w:val="clear" w:color="auto" w:fill="5B9BD5" w:themeFill="accent5"/>
          </w:tcPr>
          <w:p w14:paraId="269BF98B" w14:textId="77777777" w:rsidR="00454EF7" w:rsidRPr="005125EA" w:rsidRDefault="00454EF7" w:rsidP="006C5152">
            <w:pPr>
              <w:rPr>
                <w:color w:val="FFFFFF" w:themeColor="background1"/>
              </w:rPr>
            </w:pPr>
            <w:r w:rsidRPr="005125EA">
              <w:rPr>
                <w:color w:val="FFFFFF" w:themeColor="background1"/>
              </w:rPr>
              <w:t>Web Banking</w:t>
            </w:r>
          </w:p>
        </w:tc>
        <w:tc>
          <w:tcPr>
            <w:tcW w:w="1495" w:type="dxa"/>
          </w:tcPr>
          <w:p w14:paraId="48C11E9D"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14945">
              <w:t>FR-</w:t>
            </w:r>
            <w:r>
              <w:t>24</w:t>
            </w:r>
          </w:p>
        </w:tc>
        <w:tc>
          <w:tcPr>
            <w:tcW w:w="2565" w:type="dxa"/>
          </w:tcPr>
          <w:p w14:paraId="33C05410" w14:textId="77777777" w:rsidR="00454EF7" w:rsidRPr="00514945" w:rsidRDefault="00454EF7" w:rsidP="006C5152">
            <w:pPr>
              <w:jc w:val="both"/>
              <w:cnfStyle w:val="000000000000" w:firstRow="0" w:lastRow="0" w:firstColumn="0" w:lastColumn="0" w:oddVBand="0" w:evenVBand="0" w:oddHBand="0" w:evenHBand="0" w:firstRowFirstColumn="0" w:firstRowLastColumn="0" w:lastRowFirstColumn="0" w:lastRowLastColumn="0"/>
            </w:pPr>
            <w:r>
              <w:t>The users</w:t>
            </w:r>
            <w:r w:rsidRPr="001C516A">
              <w:t xml:space="preserve"> can view and manage credit card details.</w:t>
            </w:r>
          </w:p>
        </w:tc>
        <w:tc>
          <w:tcPr>
            <w:tcW w:w="1426" w:type="dxa"/>
          </w:tcPr>
          <w:p w14:paraId="7465BA48"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14945">
              <w:t>H</w:t>
            </w:r>
          </w:p>
        </w:tc>
        <w:tc>
          <w:tcPr>
            <w:tcW w:w="1268" w:type="dxa"/>
          </w:tcPr>
          <w:p w14:paraId="7DA85F81"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rsidRPr="00514945">
              <w:t>Core Banking Function</w:t>
            </w:r>
          </w:p>
        </w:tc>
        <w:tc>
          <w:tcPr>
            <w:tcW w:w="1416" w:type="dxa"/>
          </w:tcPr>
          <w:p w14:paraId="3F64C1BD"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rsidRPr="00514945">
              <w:t xml:space="preserve">Web banking </w:t>
            </w:r>
            <w:r>
              <w:t>functionality</w:t>
            </w:r>
          </w:p>
        </w:tc>
      </w:tr>
      <w:tr w:rsidR="00454EF7" w:rsidRPr="00514945" w14:paraId="7E9A2C48" w14:textId="77777777" w:rsidTr="00EB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Borders>
              <w:top w:val="none" w:sz="0" w:space="0" w:color="auto"/>
              <w:bottom w:val="none" w:sz="0" w:space="0" w:color="auto"/>
              <w:right w:val="none" w:sz="0" w:space="0" w:color="auto"/>
            </w:tcBorders>
            <w:shd w:val="clear" w:color="auto" w:fill="5B9BD5" w:themeFill="accent5"/>
          </w:tcPr>
          <w:p w14:paraId="3B415BAD" w14:textId="77777777" w:rsidR="00454EF7" w:rsidRPr="005125EA" w:rsidRDefault="00454EF7" w:rsidP="006C5152">
            <w:pPr>
              <w:rPr>
                <w:color w:val="FFFFFF" w:themeColor="background1"/>
              </w:rPr>
            </w:pPr>
            <w:r w:rsidRPr="005125EA">
              <w:rPr>
                <w:color w:val="FFFFFF" w:themeColor="background1"/>
              </w:rPr>
              <w:t>Web Banking</w:t>
            </w:r>
          </w:p>
        </w:tc>
        <w:tc>
          <w:tcPr>
            <w:tcW w:w="1495" w:type="dxa"/>
            <w:tcBorders>
              <w:top w:val="none" w:sz="0" w:space="0" w:color="auto"/>
              <w:bottom w:val="none" w:sz="0" w:space="0" w:color="auto"/>
            </w:tcBorders>
          </w:tcPr>
          <w:p w14:paraId="5566C966"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14945">
              <w:t>FR-</w:t>
            </w:r>
            <w:r>
              <w:t>25</w:t>
            </w:r>
          </w:p>
        </w:tc>
        <w:tc>
          <w:tcPr>
            <w:tcW w:w="2565" w:type="dxa"/>
            <w:tcBorders>
              <w:top w:val="none" w:sz="0" w:space="0" w:color="auto"/>
              <w:bottom w:val="none" w:sz="0" w:space="0" w:color="auto"/>
            </w:tcBorders>
          </w:tcPr>
          <w:p w14:paraId="634927D1" w14:textId="77777777" w:rsidR="00454EF7" w:rsidRPr="00514945" w:rsidRDefault="00454EF7" w:rsidP="006C5152">
            <w:pPr>
              <w:jc w:val="both"/>
              <w:cnfStyle w:val="000000100000" w:firstRow="0" w:lastRow="0" w:firstColumn="0" w:lastColumn="0" w:oddVBand="0" w:evenVBand="0" w:oddHBand="1" w:evenHBand="0" w:firstRowFirstColumn="0" w:firstRowLastColumn="0" w:lastRowFirstColumn="0" w:lastRowLastColumn="0"/>
            </w:pPr>
            <w:r>
              <w:t>The users</w:t>
            </w:r>
            <w:r w:rsidRPr="001C516A">
              <w:t xml:space="preserve"> can </w:t>
            </w:r>
            <w:r>
              <w:t>pay</w:t>
            </w:r>
            <w:r w:rsidRPr="001C516A">
              <w:t xml:space="preserve"> </w:t>
            </w:r>
            <w:r>
              <w:t xml:space="preserve">their </w:t>
            </w:r>
            <w:r w:rsidRPr="001C516A">
              <w:t xml:space="preserve">credit card </w:t>
            </w:r>
            <w:r>
              <w:t>bills</w:t>
            </w:r>
            <w:r w:rsidRPr="001C516A">
              <w:t>.</w:t>
            </w:r>
          </w:p>
        </w:tc>
        <w:tc>
          <w:tcPr>
            <w:tcW w:w="1426" w:type="dxa"/>
            <w:tcBorders>
              <w:top w:val="none" w:sz="0" w:space="0" w:color="auto"/>
              <w:bottom w:val="none" w:sz="0" w:space="0" w:color="auto"/>
            </w:tcBorders>
          </w:tcPr>
          <w:p w14:paraId="08896DFF"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14945">
              <w:t>H</w:t>
            </w:r>
          </w:p>
        </w:tc>
        <w:tc>
          <w:tcPr>
            <w:tcW w:w="1268" w:type="dxa"/>
            <w:tcBorders>
              <w:top w:val="none" w:sz="0" w:space="0" w:color="auto"/>
              <w:bottom w:val="none" w:sz="0" w:space="0" w:color="auto"/>
            </w:tcBorders>
          </w:tcPr>
          <w:p w14:paraId="1B4D86C9"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14945">
              <w:t>Core Banking Function</w:t>
            </w:r>
          </w:p>
        </w:tc>
        <w:tc>
          <w:tcPr>
            <w:tcW w:w="1416" w:type="dxa"/>
            <w:tcBorders>
              <w:top w:val="none" w:sz="0" w:space="0" w:color="auto"/>
              <w:bottom w:val="none" w:sz="0" w:space="0" w:color="auto"/>
            </w:tcBorders>
          </w:tcPr>
          <w:p w14:paraId="08389AE0"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t>Credit card payment</w:t>
            </w:r>
          </w:p>
        </w:tc>
      </w:tr>
      <w:tr w:rsidR="00454EF7" w:rsidRPr="00514945" w14:paraId="21E8CF69" w14:textId="77777777" w:rsidTr="00EB1E37">
        <w:tc>
          <w:tcPr>
            <w:cnfStyle w:val="001000000000" w:firstRow="0" w:lastRow="0" w:firstColumn="1" w:lastColumn="0" w:oddVBand="0" w:evenVBand="0" w:oddHBand="0" w:evenHBand="0" w:firstRowFirstColumn="0" w:firstRowLastColumn="0" w:lastRowFirstColumn="0" w:lastRowLastColumn="0"/>
            <w:tcW w:w="1464" w:type="dxa"/>
            <w:tcBorders>
              <w:right w:val="none" w:sz="0" w:space="0" w:color="auto"/>
            </w:tcBorders>
            <w:shd w:val="clear" w:color="auto" w:fill="5B9BD5" w:themeFill="accent5"/>
          </w:tcPr>
          <w:p w14:paraId="7BA1CD19" w14:textId="77777777" w:rsidR="00454EF7" w:rsidRPr="005125EA" w:rsidRDefault="00454EF7" w:rsidP="006C5152">
            <w:pPr>
              <w:rPr>
                <w:color w:val="FFFFFF" w:themeColor="background1"/>
              </w:rPr>
            </w:pPr>
            <w:r w:rsidRPr="005125EA">
              <w:rPr>
                <w:color w:val="FFFFFF" w:themeColor="background1"/>
              </w:rPr>
              <w:t>Web Banking</w:t>
            </w:r>
          </w:p>
        </w:tc>
        <w:tc>
          <w:tcPr>
            <w:tcW w:w="1495" w:type="dxa"/>
          </w:tcPr>
          <w:p w14:paraId="09463D88"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14945">
              <w:t>FR-</w:t>
            </w:r>
            <w:r>
              <w:t>26</w:t>
            </w:r>
          </w:p>
        </w:tc>
        <w:tc>
          <w:tcPr>
            <w:tcW w:w="2565" w:type="dxa"/>
          </w:tcPr>
          <w:p w14:paraId="66B35136" w14:textId="77777777" w:rsidR="00454EF7" w:rsidRPr="001C516A" w:rsidRDefault="00454EF7" w:rsidP="006C5152">
            <w:pPr>
              <w:jc w:val="both"/>
              <w:cnfStyle w:val="000000000000" w:firstRow="0" w:lastRow="0" w:firstColumn="0" w:lastColumn="0" w:oddVBand="0" w:evenVBand="0" w:oddHBand="0" w:evenHBand="0" w:firstRowFirstColumn="0" w:firstRowLastColumn="0" w:lastRowFirstColumn="0" w:lastRowLastColumn="0"/>
            </w:pPr>
            <w:r>
              <w:t>The users</w:t>
            </w:r>
            <w:r w:rsidRPr="001C516A">
              <w:t xml:space="preserve"> can </w:t>
            </w:r>
            <w:r>
              <w:t>view their account transaction summary</w:t>
            </w:r>
            <w:r w:rsidRPr="001C516A">
              <w:t>.</w:t>
            </w:r>
          </w:p>
        </w:tc>
        <w:tc>
          <w:tcPr>
            <w:tcW w:w="1426" w:type="dxa"/>
          </w:tcPr>
          <w:p w14:paraId="083F7769"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14945">
              <w:t>H</w:t>
            </w:r>
          </w:p>
        </w:tc>
        <w:tc>
          <w:tcPr>
            <w:tcW w:w="1268" w:type="dxa"/>
          </w:tcPr>
          <w:p w14:paraId="05D4B51D"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rsidRPr="00514945">
              <w:t>Core Banking Function</w:t>
            </w:r>
          </w:p>
        </w:tc>
        <w:tc>
          <w:tcPr>
            <w:tcW w:w="1416" w:type="dxa"/>
          </w:tcPr>
          <w:p w14:paraId="4C34D554" w14:textId="77777777" w:rsidR="00454EF7" w:rsidRDefault="00454EF7" w:rsidP="006C5152">
            <w:pPr>
              <w:cnfStyle w:val="000000000000" w:firstRow="0" w:lastRow="0" w:firstColumn="0" w:lastColumn="0" w:oddVBand="0" w:evenVBand="0" w:oddHBand="0" w:evenHBand="0" w:firstRowFirstColumn="0" w:firstRowLastColumn="0" w:lastRowFirstColumn="0" w:lastRowLastColumn="0"/>
            </w:pPr>
            <w:r w:rsidRPr="009F48F4">
              <w:t>Account transparency</w:t>
            </w:r>
          </w:p>
        </w:tc>
      </w:tr>
      <w:tr w:rsidR="00454EF7" w:rsidRPr="00514945" w14:paraId="222DB63E" w14:textId="77777777" w:rsidTr="00EB1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Borders>
              <w:top w:val="none" w:sz="0" w:space="0" w:color="auto"/>
              <w:bottom w:val="none" w:sz="0" w:space="0" w:color="auto"/>
              <w:right w:val="none" w:sz="0" w:space="0" w:color="auto"/>
            </w:tcBorders>
            <w:shd w:val="clear" w:color="auto" w:fill="5B9BD5" w:themeFill="accent5"/>
          </w:tcPr>
          <w:p w14:paraId="7B69A517" w14:textId="77777777" w:rsidR="00454EF7" w:rsidRPr="005125EA" w:rsidRDefault="00454EF7" w:rsidP="006C5152">
            <w:pPr>
              <w:rPr>
                <w:color w:val="FFFFFF" w:themeColor="background1"/>
              </w:rPr>
            </w:pPr>
            <w:r w:rsidRPr="005125EA">
              <w:rPr>
                <w:color w:val="FFFFFF" w:themeColor="background1"/>
              </w:rPr>
              <w:t>Web Banking</w:t>
            </w:r>
          </w:p>
        </w:tc>
        <w:tc>
          <w:tcPr>
            <w:tcW w:w="1495" w:type="dxa"/>
            <w:tcBorders>
              <w:top w:val="none" w:sz="0" w:space="0" w:color="auto"/>
              <w:bottom w:val="none" w:sz="0" w:space="0" w:color="auto"/>
            </w:tcBorders>
          </w:tcPr>
          <w:p w14:paraId="1EEF5B2B"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14945">
              <w:t>FR-</w:t>
            </w:r>
            <w:r>
              <w:t>27</w:t>
            </w:r>
          </w:p>
        </w:tc>
        <w:tc>
          <w:tcPr>
            <w:tcW w:w="2565" w:type="dxa"/>
            <w:tcBorders>
              <w:top w:val="none" w:sz="0" w:space="0" w:color="auto"/>
              <w:bottom w:val="none" w:sz="0" w:space="0" w:color="auto"/>
            </w:tcBorders>
          </w:tcPr>
          <w:p w14:paraId="5F89452E" w14:textId="77777777" w:rsidR="00454EF7" w:rsidRPr="001C516A" w:rsidRDefault="00454EF7" w:rsidP="006C5152">
            <w:pPr>
              <w:jc w:val="both"/>
              <w:cnfStyle w:val="000000100000" w:firstRow="0" w:lastRow="0" w:firstColumn="0" w:lastColumn="0" w:oddVBand="0" w:evenVBand="0" w:oddHBand="1" w:evenHBand="0" w:firstRowFirstColumn="0" w:firstRowLastColumn="0" w:lastRowFirstColumn="0" w:lastRowLastColumn="0"/>
            </w:pPr>
            <w:r>
              <w:t>The users</w:t>
            </w:r>
            <w:r w:rsidRPr="00514945">
              <w:t xml:space="preserve"> can initiate loan applications through the kiosk interface.</w:t>
            </w:r>
          </w:p>
        </w:tc>
        <w:tc>
          <w:tcPr>
            <w:tcW w:w="1426" w:type="dxa"/>
            <w:tcBorders>
              <w:top w:val="none" w:sz="0" w:space="0" w:color="auto"/>
              <w:bottom w:val="none" w:sz="0" w:space="0" w:color="auto"/>
            </w:tcBorders>
          </w:tcPr>
          <w:p w14:paraId="302FD745"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14945">
              <w:t>M</w:t>
            </w:r>
          </w:p>
        </w:tc>
        <w:tc>
          <w:tcPr>
            <w:tcW w:w="1268" w:type="dxa"/>
            <w:tcBorders>
              <w:top w:val="none" w:sz="0" w:space="0" w:color="auto"/>
              <w:bottom w:val="none" w:sz="0" w:space="0" w:color="auto"/>
            </w:tcBorders>
          </w:tcPr>
          <w:p w14:paraId="36623893"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14945">
              <w:t>Banking Service Expansion</w:t>
            </w:r>
          </w:p>
        </w:tc>
        <w:tc>
          <w:tcPr>
            <w:tcW w:w="1416" w:type="dxa"/>
            <w:tcBorders>
              <w:top w:val="none" w:sz="0" w:space="0" w:color="auto"/>
              <w:bottom w:val="none" w:sz="0" w:space="0" w:color="auto"/>
            </w:tcBorders>
          </w:tcPr>
          <w:p w14:paraId="71213651" w14:textId="77777777" w:rsidR="00454EF7" w:rsidRPr="009F48F4" w:rsidRDefault="00454EF7" w:rsidP="006C5152">
            <w:pPr>
              <w:cnfStyle w:val="000000100000" w:firstRow="0" w:lastRow="0" w:firstColumn="0" w:lastColumn="0" w:oddVBand="0" w:evenVBand="0" w:oddHBand="1" w:evenHBand="0" w:firstRowFirstColumn="0" w:firstRowLastColumn="0" w:lastRowFirstColumn="0" w:lastRowLastColumn="0"/>
            </w:pPr>
            <w:r w:rsidRPr="00514945">
              <w:t>Loan application feature</w:t>
            </w:r>
          </w:p>
        </w:tc>
      </w:tr>
      <w:tr w:rsidR="00454EF7" w:rsidRPr="00514945" w14:paraId="49B7D275" w14:textId="77777777" w:rsidTr="00EB1E37">
        <w:tc>
          <w:tcPr>
            <w:cnfStyle w:val="001000000000" w:firstRow="0" w:lastRow="0" w:firstColumn="1" w:lastColumn="0" w:oddVBand="0" w:evenVBand="0" w:oddHBand="0" w:evenHBand="0" w:firstRowFirstColumn="0" w:firstRowLastColumn="0" w:lastRowFirstColumn="0" w:lastRowLastColumn="0"/>
            <w:tcW w:w="1464" w:type="dxa"/>
            <w:tcBorders>
              <w:right w:val="none" w:sz="0" w:space="0" w:color="auto"/>
            </w:tcBorders>
            <w:shd w:val="clear" w:color="auto" w:fill="5B9BD5" w:themeFill="accent5"/>
          </w:tcPr>
          <w:p w14:paraId="4EB522E4" w14:textId="77777777" w:rsidR="00454EF7" w:rsidRPr="005125EA" w:rsidRDefault="00454EF7" w:rsidP="006C5152">
            <w:pPr>
              <w:rPr>
                <w:color w:val="FFFFFF" w:themeColor="background1"/>
              </w:rPr>
            </w:pPr>
            <w:r w:rsidRPr="005125EA">
              <w:rPr>
                <w:color w:val="FFFFFF" w:themeColor="background1"/>
              </w:rPr>
              <w:t>Web Banking</w:t>
            </w:r>
          </w:p>
        </w:tc>
        <w:tc>
          <w:tcPr>
            <w:tcW w:w="1495" w:type="dxa"/>
          </w:tcPr>
          <w:p w14:paraId="160871C7"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14945">
              <w:t>FR-</w:t>
            </w:r>
            <w:r>
              <w:t>28</w:t>
            </w:r>
          </w:p>
        </w:tc>
        <w:tc>
          <w:tcPr>
            <w:tcW w:w="2565" w:type="dxa"/>
          </w:tcPr>
          <w:p w14:paraId="5D0196D0" w14:textId="77777777" w:rsidR="00454EF7" w:rsidRPr="00514945" w:rsidRDefault="00454EF7" w:rsidP="006C5152">
            <w:pPr>
              <w:jc w:val="both"/>
              <w:cnfStyle w:val="000000000000" w:firstRow="0" w:lastRow="0" w:firstColumn="0" w:lastColumn="0" w:oddVBand="0" w:evenVBand="0" w:oddHBand="0" w:evenHBand="0" w:firstRowFirstColumn="0" w:firstRowLastColumn="0" w:lastRowFirstColumn="0" w:lastRowLastColumn="0"/>
            </w:pPr>
            <w:r>
              <w:t>The users</w:t>
            </w:r>
            <w:r w:rsidRPr="00514945">
              <w:t xml:space="preserve"> can </w:t>
            </w:r>
            <w:r>
              <w:t>apply for credit cards</w:t>
            </w:r>
            <w:r w:rsidRPr="00514945">
              <w:t xml:space="preserve"> through the kiosk interface.</w:t>
            </w:r>
          </w:p>
        </w:tc>
        <w:tc>
          <w:tcPr>
            <w:tcW w:w="1426" w:type="dxa"/>
          </w:tcPr>
          <w:p w14:paraId="21039A42"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14945">
              <w:t>M</w:t>
            </w:r>
          </w:p>
        </w:tc>
        <w:tc>
          <w:tcPr>
            <w:tcW w:w="1268" w:type="dxa"/>
          </w:tcPr>
          <w:p w14:paraId="224190A6"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rsidRPr="00514945">
              <w:t>Banking Service Expansion</w:t>
            </w:r>
          </w:p>
        </w:tc>
        <w:tc>
          <w:tcPr>
            <w:tcW w:w="1416" w:type="dxa"/>
          </w:tcPr>
          <w:p w14:paraId="4856EC66"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t>Credit card</w:t>
            </w:r>
            <w:r w:rsidRPr="00514945">
              <w:t xml:space="preserve"> application feature</w:t>
            </w:r>
          </w:p>
        </w:tc>
      </w:tr>
    </w:tbl>
    <w:p w14:paraId="2C119E55" w14:textId="77777777" w:rsidR="00454EF7" w:rsidRDefault="00454EF7" w:rsidP="00454EF7">
      <w:pPr>
        <w:spacing w:before="240"/>
      </w:pPr>
      <w:r w:rsidRPr="00A8639F">
        <w:rPr>
          <w:i/>
          <w:iCs/>
        </w:rPr>
        <w:lastRenderedPageBreak/>
        <w:t>Note</w:t>
      </w:r>
      <w:r>
        <w:t>. From Conestoga, n.d.</w:t>
      </w:r>
    </w:p>
    <w:p w14:paraId="090448C2" w14:textId="77777777" w:rsidR="00454EF7" w:rsidRPr="005B4CC2" w:rsidRDefault="00454EF7" w:rsidP="005B4CC2">
      <w:pPr>
        <w:rPr>
          <w:b/>
          <w:bCs/>
          <w:sz w:val="24"/>
          <w:szCs w:val="24"/>
          <w:u w:val="single"/>
        </w:rPr>
      </w:pPr>
      <w:bookmarkStart w:id="95" w:name="_Toc152849987"/>
      <w:r w:rsidRPr="005B4CC2">
        <w:rPr>
          <w:b/>
          <w:bCs/>
          <w:sz w:val="24"/>
          <w:szCs w:val="24"/>
          <w:u w:val="single"/>
        </w:rPr>
        <w:t>Feature 7: Security</w:t>
      </w:r>
      <w:bookmarkEnd w:id="95"/>
    </w:p>
    <w:p w14:paraId="0467FFF0" w14:textId="77777777" w:rsidR="00454EF7" w:rsidRDefault="00454EF7" w:rsidP="00454EF7">
      <w:r w:rsidRPr="0056000C">
        <w:rPr>
          <w:b/>
          <w:bCs/>
          <w:color w:val="000000" w:themeColor="text1"/>
        </w:rPr>
        <w:t>Purpos</w:t>
      </w:r>
      <w:r w:rsidRPr="00CD2470">
        <w:rPr>
          <w:b/>
          <w:bCs/>
          <w:color w:val="000000" w:themeColor="text1"/>
        </w:rPr>
        <w:t>e:</w:t>
      </w:r>
      <w:r w:rsidRPr="00CD2470">
        <w:rPr>
          <w:color w:val="000000" w:themeColor="text1"/>
        </w:rPr>
        <w:t xml:space="preserve"> </w:t>
      </w:r>
      <w:r>
        <w:t>To enable security during user sessions.</w:t>
      </w:r>
    </w:p>
    <w:p w14:paraId="24D25C47" w14:textId="77777777" w:rsidR="00454EF7" w:rsidRPr="00306828" w:rsidRDefault="00454EF7" w:rsidP="00454EF7">
      <w:pPr>
        <w:rPr>
          <w:b/>
          <w:bCs/>
        </w:rPr>
      </w:pPr>
      <w:r w:rsidRPr="00306828">
        <w:rPr>
          <w:b/>
          <w:bCs/>
        </w:rPr>
        <w:t>Table 7</w:t>
      </w:r>
    </w:p>
    <w:p w14:paraId="352ACB36" w14:textId="77777777" w:rsidR="00454EF7" w:rsidRPr="00306828" w:rsidRDefault="00454EF7" w:rsidP="00454EF7">
      <w:pPr>
        <w:rPr>
          <w:i/>
          <w:iCs/>
        </w:rPr>
      </w:pPr>
      <w:r w:rsidRPr="00306828">
        <w:rPr>
          <w:i/>
          <w:iCs/>
        </w:rPr>
        <w:t>Security</w:t>
      </w:r>
    </w:p>
    <w:tbl>
      <w:tblPr>
        <w:tblStyle w:val="ListTable3-Accent5"/>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414"/>
        <w:gridCol w:w="3273"/>
        <w:gridCol w:w="1414"/>
        <w:gridCol w:w="1284"/>
        <w:gridCol w:w="1414"/>
      </w:tblGrid>
      <w:tr w:rsidR="00454EF7" w:rsidRPr="00514945" w14:paraId="2CB216EB" w14:textId="77777777" w:rsidTr="00AD72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7" w:type="dxa"/>
            <w:tcBorders>
              <w:bottom w:val="none" w:sz="0" w:space="0" w:color="auto"/>
              <w:right w:val="none" w:sz="0" w:space="0" w:color="auto"/>
            </w:tcBorders>
          </w:tcPr>
          <w:p w14:paraId="45C2B208" w14:textId="77777777" w:rsidR="00454EF7" w:rsidRPr="007E0676" w:rsidRDefault="00454EF7" w:rsidP="006C5152">
            <w:pPr>
              <w:jc w:val="center"/>
            </w:pPr>
            <w:r w:rsidRPr="007E0676">
              <w:t>Section</w:t>
            </w:r>
          </w:p>
        </w:tc>
        <w:tc>
          <w:tcPr>
            <w:tcW w:w="1413" w:type="dxa"/>
          </w:tcPr>
          <w:p w14:paraId="5934A775"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Identifying Number</w:t>
            </w:r>
          </w:p>
        </w:tc>
        <w:tc>
          <w:tcPr>
            <w:tcW w:w="3289" w:type="dxa"/>
          </w:tcPr>
          <w:p w14:paraId="54092971"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Description</w:t>
            </w:r>
          </w:p>
        </w:tc>
        <w:tc>
          <w:tcPr>
            <w:tcW w:w="1407" w:type="dxa"/>
          </w:tcPr>
          <w:p w14:paraId="7E87AA24"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prioritization (H, M,</w:t>
            </w:r>
            <w:r>
              <w:t xml:space="preserve"> </w:t>
            </w:r>
            <w:r w:rsidRPr="000C1EB1">
              <w:t>L)</w:t>
            </w:r>
          </w:p>
        </w:tc>
        <w:tc>
          <w:tcPr>
            <w:tcW w:w="1283" w:type="dxa"/>
          </w:tcPr>
          <w:p w14:paraId="35971BF8"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Traceability</w:t>
            </w:r>
          </w:p>
        </w:tc>
        <w:tc>
          <w:tcPr>
            <w:tcW w:w="1407" w:type="dxa"/>
          </w:tcPr>
          <w:p w14:paraId="0118BA5C"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Notes</w:t>
            </w:r>
          </w:p>
        </w:tc>
      </w:tr>
      <w:tr w:rsidR="00454EF7" w:rsidRPr="00514945" w14:paraId="05B25981" w14:textId="77777777" w:rsidTr="00AD7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 w:type="dxa"/>
            <w:tcBorders>
              <w:top w:val="none" w:sz="0" w:space="0" w:color="auto"/>
              <w:bottom w:val="none" w:sz="0" w:space="0" w:color="auto"/>
              <w:right w:val="none" w:sz="0" w:space="0" w:color="auto"/>
            </w:tcBorders>
            <w:shd w:val="clear" w:color="auto" w:fill="5B9BD5" w:themeFill="accent5"/>
          </w:tcPr>
          <w:p w14:paraId="4725F164" w14:textId="77777777" w:rsidR="00454EF7" w:rsidRPr="007E0676" w:rsidRDefault="00454EF7" w:rsidP="006C5152">
            <w:pPr>
              <w:rPr>
                <w:color w:val="FFFFFF" w:themeColor="background1"/>
              </w:rPr>
            </w:pPr>
            <w:r w:rsidRPr="007E0676">
              <w:rPr>
                <w:color w:val="FFFFFF" w:themeColor="background1"/>
              </w:rPr>
              <w:t>Security</w:t>
            </w:r>
          </w:p>
        </w:tc>
        <w:tc>
          <w:tcPr>
            <w:tcW w:w="1413" w:type="dxa"/>
            <w:tcBorders>
              <w:top w:val="none" w:sz="0" w:space="0" w:color="auto"/>
              <w:bottom w:val="none" w:sz="0" w:space="0" w:color="auto"/>
            </w:tcBorders>
          </w:tcPr>
          <w:p w14:paraId="15AA5B44"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14945">
              <w:t>FR-</w:t>
            </w:r>
            <w:r>
              <w:t>29</w:t>
            </w:r>
          </w:p>
        </w:tc>
        <w:tc>
          <w:tcPr>
            <w:tcW w:w="3289" w:type="dxa"/>
            <w:tcBorders>
              <w:top w:val="none" w:sz="0" w:space="0" w:color="auto"/>
              <w:bottom w:val="none" w:sz="0" w:space="0" w:color="auto"/>
            </w:tcBorders>
          </w:tcPr>
          <w:p w14:paraId="437BF7E6" w14:textId="77777777" w:rsidR="00454EF7" w:rsidRPr="00514945" w:rsidRDefault="00454EF7" w:rsidP="006C5152">
            <w:pPr>
              <w:jc w:val="both"/>
              <w:cnfStyle w:val="000000100000" w:firstRow="0" w:lastRow="0" w:firstColumn="0" w:lastColumn="0" w:oddVBand="0" w:evenVBand="0" w:oddHBand="1" w:evenHBand="0" w:firstRowFirstColumn="0" w:firstRowLastColumn="0" w:lastRowFirstColumn="0" w:lastRowLastColumn="0"/>
            </w:pPr>
            <w:r>
              <w:t>The s</w:t>
            </w:r>
            <w:r w:rsidRPr="00514945">
              <w:t>ystem shall have an inactivity timeout after 5 minutes of no action, requiring re-authentication.</w:t>
            </w:r>
          </w:p>
        </w:tc>
        <w:tc>
          <w:tcPr>
            <w:tcW w:w="1407" w:type="dxa"/>
            <w:tcBorders>
              <w:top w:val="none" w:sz="0" w:space="0" w:color="auto"/>
              <w:bottom w:val="none" w:sz="0" w:space="0" w:color="auto"/>
            </w:tcBorders>
          </w:tcPr>
          <w:p w14:paraId="05E2153D"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14945">
              <w:t>H</w:t>
            </w:r>
          </w:p>
        </w:tc>
        <w:tc>
          <w:tcPr>
            <w:tcW w:w="1283" w:type="dxa"/>
            <w:tcBorders>
              <w:top w:val="none" w:sz="0" w:space="0" w:color="auto"/>
              <w:bottom w:val="none" w:sz="0" w:space="0" w:color="auto"/>
            </w:tcBorders>
          </w:tcPr>
          <w:p w14:paraId="4D55811A"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14945">
              <w:t>User Security</w:t>
            </w:r>
          </w:p>
        </w:tc>
        <w:tc>
          <w:tcPr>
            <w:tcW w:w="1407" w:type="dxa"/>
            <w:tcBorders>
              <w:top w:val="none" w:sz="0" w:space="0" w:color="auto"/>
              <w:bottom w:val="none" w:sz="0" w:space="0" w:color="auto"/>
            </w:tcBorders>
          </w:tcPr>
          <w:p w14:paraId="6446A845"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14945">
              <w:t>Timeout for security</w:t>
            </w:r>
          </w:p>
        </w:tc>
      </w:tr>
      <w:tr w:rsidR="00454EF7" w:rsidRPr="00514945" w14:paraId="78C145FC" w14:textId="77777777" w:rsidTr="00AD7277">
        <w:tc>
          <w:tcPr>
            <w:cnfStyle w:val="001000000000" w:firstRow="0" w:lastRow="0" w:firstColumn="1" w:lastColumn="0" w:oddVBand="0" w:evenVBand="0" w:oddHBand="0" w:evenHBand="0" w:firstRowFirstColumn="0" w:firstRowLastColumn="0" w:lastRowFirstColumn="0" w:lastRowLastColumn="0"/>
            <w:tcW w:w="977" w:type="dxa"/>
            <w:tcBorders>
              <w:right w:val="none" w:sz="0" w:space="0" w:color="auto"/>
            </w:tcBorders>
            <w:shd w:val="clear" w:color="auto" w:fill="5B9BD5" w:themeFill="accent5"/>
          </w:tcPr>
          <w:p w14:paraId="262055B3" w14:textId="77777777" w:rsidR="00454EF7" w:rsidRPr="007E0676" w:rsidRDefault="00454EF7" w:rsidP="006C5152">
            <w:pPr>
              <w:rPr>
                <w:color w:val="FFFFFF" w:themeColor="background1"/>
              </w:rPr>
            </w:pPr>
            <w:r w:rsidRPr="007E0676">
              <w:rPr>
                <w:color w:val="FFFFFF" w:themeColor="background1"/>
              </w:rPr>
              <w:t>Security</w:t>
            </w:r>
          </w:p>
        </w:tc>
        <w:tc>
          <w:tcPr>
            <w:tcW w:w="1413" w:type="dxa"/>
          </w:tcPr>
          <w:p w14:paraId="41847178"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14945">
              <w:t>FR-</w:t>
            </w:r>
            <w:r>
              <w:t>30</w:t>
            </w:r>
          </w:p>
        </w:tc>
        <w:tc>
          <w:tcPr>
            <w:tcW w:w="3289" w:type="dxa"/>
          </w:tcPr>
          <w:p w14:paraId="1101E057" w14:textId="77777777" w:rsidR="00454EF7" w:rsidRPr="00514945" w:rsidRDefault="00454EF7" w:rsidP="006C5152">
            <w:pPr>
              <w:jc w:val="both"/>
              <w:cnfStyle w:val="000000000000" w:firstRow="0" w:lastRow="0" w:firstColumn="0" w:lastColumn="0" w:oddVBand="0" w:evenVBand="0" w:oddHBand="0" w:evenHBand="0" w:firstRowFirstColumn="0" w:firstRowLastColumn="0" w:lastRowFirstColumn="0" w:lastRowLastColumn="0"/>
            </w:pPr>
            <w:r>
              <w:t>The s</w:t>
            </w:r>
            <w:r w:rsidRPr="00514945">
              <w:t>ystem shall allow users to set transaction limits, both daily and monthly, to ensure account security.</w:t>
            </w:r>
          </w:p>
        </w:tc>
        <w:tc>
          <w:tcPr>
            <w:tcW w:w="1407" w:type="dxa"/>
          </w:tcPr>
          <w:p w14:paraId="1008119F"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14945">
              <w:t>L</w:t>
            </w:r>
          </w:p>
        </w:tc>
        <w:tc>
          <w:tcPr>
            <w:tcW w:w="1283" w:type="dxa"/>
          </w:tcPr>
          <w:p w14:paraId="2098B417"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rsidRPr="00514945">
              <w:t>User Security</w:t>
            </w:r>
          </w:p>
        </w:tc>
        <w:tc>
          <w:tcPr>
            <w:tcW w:w="1407" w:type="dxa"/>
          </w:tcPr>
          <w:p w14:paraId="1D419A18"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rsidRPr="00514945">
              <w:t>User-defined transaction limit feature</w:t>
            </w:r>
          </w:p>
        </w:tc>
      </w:tr>
      <w:tr w:rsidR="00454EF7" w:rsidRPr="00514945" w14:paraId="14BF1BCE" w14:textId="77777777" w:rsidTr="00AD7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 w:type="dxa"/>
            <w:tcBorders>
              <w:top w:val="none" w:sz="0" w:space="0" w:color="auto"/>
              <w:bottom w:val="none" w:sz="0" w:space="0" w:color="auto"/>
              <w:right w:val="none" w:sz="0" w:space="0" w:color="auto"/>
            </w:tcBorders>
            <w:shd w:val="clear" w:color="auto" w:fill="5B9BD5" w:themeFill="accent5"/>
          </w:tcPr>
          <w:p w14:paraId="29A6C863" w14:textId="77777777" w:rsidR="00454EF7" w:rsidRPr="007E0676" w:rsidRDefault="00454EF7" w:rsidP="006C5152">
            <w:pPr>
              <w:rPr>
                <w:color w:val="FFFFFF" w:themeColor="background1"/>
              </w:rPr>
            </w:pPr>
            <w:r w:rsidRPr="007E0676">
              <w:rPr>
                <w:color w:val="FFFFFF" w:themeColor="background1"/>
              </w:rPr>
              <w:t>Security</w:t>
            </w:r>
          </w:p>
        </w:tc>
        <w:tc>
          <w:tcPr>
            <w:tcW w:w="1413" w:type="dxa"/>
            <w:tcBorders>
              <w:top w:val="none" w:sz="0" w:space="0" w:color="auto"/>
              <w:bottom w:val="none" w:sz="0" w:space="0" w:color="auto"/>
            </w:tcBorders>
          </w:tcPr>
          <w:p w14:paraId="7E6250E8"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14945">
              <w:t>FR-</w:t>
            </w:r>
            <w:r>
              <w:t>31</w:t>
            </w:r>
          </w:p>
        </w:tc>
        <w:tc>
          <w:tcPr>
            <w:tcW w:w="3289" w:type="dxa"/>
            <w:tcBorders>
              <w:top w:val="none" w:sz="0" w:space="0" w:color="auto"/>
              <w:bottom w:val="none" w:sz="0" w:space="0" w:color="auto"/>
            </w:tcBorders>
          </w:tcPr>
          <w:p w14:paraId="1CC6D769" w14:textId="77777777" w:rsidR="00454EF7" w:rsidRPr="00514945" w:rsidRDefault="00454EF7" w:rsidP="006C5152">
            <w:pPr>
              <w:jc w:val="both"/>
              <w:cnfStyle w:val="000000100000" w:firstRow="0" w:lastRow="0" w:firstColumn="0" w:lastColumn="0" w:oddVBand="0" w:evenVBand="0" w:oddHBand="1" w:evenHBand="0" w:firstRowFirstColumn="0" w:firstRowLastColumn="0" w:lastRowFirstColumn="0" w:lastRowLastColumn="0"/>
            </w:pPr>
            <w:r>
              <w:t>The s</w:t>
            </w:r>
            <w:r w:rsidRPr="00514945">
              <w:t>ystem shall generate and send OTPs for certain high-value or suspicious transactions.</w:t>
            </w:r>
          </w:p>
        </w:tc>
        <w:tc>
          <w:tcPr>
            <w:tcW w:w="1407" w:type="dxa"/>
            <w:tcBorders>
              <w:top w:val="none" w:sz="0" w:space="0" w:color="auto"/>
              <w:bottom w:val="none" w:sz="0" w:space="0" w:color="auto"/>
            </w:tcBorders>
          </w:tcPr>
          <w:p w14:paraId="134285D4"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14945">
              <w:t>H</w:t>
            </w:r>
          </w:p>
        </w:tc>
        <w:tc>
          <w:tcPr>
            <w:tcW w:w="1283" w:type="dxa"/>
            <w:tcBorders>
              <w:top w:val="none" w:sz="0" w:space="0" w:color="auto"/>
              <w:bottom w:val="none" w:sz="0" w:space="0" w:color="auto"/>
            </w:tcBorders>
          </w:tcPr>
          <w:p w14:paraId="7A14CFB5"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14945">
              <w:t>User Security</w:t>
            </w:r>
          </w:p>
        </w:tc>
        <w:tc>
          <w:tcPr>
            <w:tcW w:w="1407" w:type="dxa"/>
            <w:tcBorders>
              <w:top w:val="none" w:sz="0" w:space="0" w:color="auto"/>
              <w:bottom w:val="none" w:sz="0" w:space="0" w:color="auto"/>
            </w:tcBorders>
          </w:tcPr>
          <w:p w14:paraId="0B714DB7"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14945">
              <w:t>OTP generation for security</w:t>
            </w:r>
          </w:p>
        </w:tc>
      </w:tr>
      <w:tr w:rsidR="00454EF7" w:rsidRPr="00514945" w14:paraId="59F50C6B" w14:textId="77777777" w:rsidTr="00AD7277">
        <w:tc>
          <w:tcPr>
            <w:cnfStyle w:val="001000000000" w:firstRow="0" w:lastRow="0" w:firstColumn="1" w:lastColumn="0" w:oddVBand="0" w:evenVBand="0" w:oddHBand="0" w:evenHBand="0" w:firstRowFirstColumn="0" w:firstRowLastColumn="0" w:lastRowFirstColumn="0" w:lastRowLastColumn="0"/>
            <w:tcW w:w="977" w:type="dxa"/>
            <w:tcBorders>
              <w:right w:val="none" w:sz="0" w:space="0" w:color="auto"/>
            </w:tcBorders>
            <w:shd w:val="clear" w:color="auto" w:fill="5B9BD5" w:themeFill="accent5"/>
          </w:tcPr>
          <w:p w14:paraId="029A7BC4" w14:textId="77777777" w:rsidR="00454EF7" w:rsidRPr="007E0676" w:rsidRDefault="00454EF7" w:rsidP="006C5152">
            <w:pPr>
              <w:rPr>
                <w:color w:val="FFFFFF" w:themeColor="background1"/>
              </w:rPr>
            </w:pPr>
            <w:r w:rsidRPr="007E0676">
              <w:rPr>
                <w:color w:val="FFFFFF" w:themeColor="background1"/>
              </w:rPr>
              <w:t>Security</w:t>
            </w:r>
          </w:p>
        </w:tc>
        <w:tc>
          <w:tcPr>
            <w:tcW w:w="1413" w:type="dxa"/>
          </w:tcPr>
          <w:p w14:paraId="7B8ABE14"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14945">
              <w:t>FR-</w:t>
            </w:r>
            <w:r>
              <w:t>32</w:t>
            </w:r>
          </w:p>
        </w:tc>
        <w:tc>
          <w:tcPr>
            <w:tcW w:w="3289" w:type="dxa"/>
          </w:tcPr>
          <w:p w14:paraId="14AB0819" w14:textId="77777777" w:rsidR="00454EF7" w:rsidRPr="00514945" w:rsidRDefault="00454EF7" w:rsidP="006C5152">
            <w:pPr>
              <w:jc w:val="both"/>
              <w:cnfStyle w:val="000000000000" w:firstRow="0" w:lastRow="0" w:firstColumn="0" w:lastColumn="0" w:oddVBand="0" w:evenVBand="0" w:oddHBand="0" w:evenHBand="0" w:firstRowFirstColumn="0" w:firstRowLastColumn="0" w:lastRowFirstColumn="0" w:lastRowLastColumn="0"/>
            </w:pPr>
            <w:r>
              <w:t>The s</w:t>
            </w:r>
            <w:r w:rsidRPr="00514945">
              <w:t>ystem shall maintain a log of all transactions and user activities, which</w:t>
            </w:r>
            <w:r>
              <w:t xml:space="preserve"> only</w:t>
            </w:r>
            <w:r w:rsidRPr="00514945">
              <w:t xml:space="preserve"> </w:t>
            </w:r>
            <w:r>
              <w:t>authorized personnel can access</w:t>
            </w:r>
            <w:r w:rsidRPr="00514945">
              <w:t>.</w:t>
            </w:r>
          </w:p>
        </w:tc>
        <w:tc>
          <w:tcPr>
            <w:tcW w:w="1407" w:type="dxa"/>
          </w:tcPr>
          <w:p w14:paraId="006250D2"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14945">
              <w:t>H</w:t>
            </w:r>
          </w:p>
        </w:tc>
        <w:tc>
          <w:tcPr>
            <w:tcW w:w="1283" w:type="dxa"/>
          </w:tcPr>
          <w:p w14:paraId="56C3426F"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rsidRPr="00514945">
              <w:t>Compliance and Security</w:t>
            </w:r>
          </w:p>
        </w:tc>
        <w:tc>
          <w:tcPr>
            <w:tcW w:w="1407" w:type="dxa"/>
          </w:tcPr>
          <w:p w14:paraId="1BD8745E"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rsidRPr="00514945">
              <w:t>Transaction log feature</w:t>
            </w:r>
          </w:p>
        </w:tc>
      </w:tr>
    </w:tbl>
    <w:p w14:paraId="28EA4FA5" w14:textId="77777777" w:rsidR="00454EF7" w:rsidRDefault="00454EF7" w:rsidP="00454EF7">
      <w:pPr>
        <w:spacing w:before="240" w:after="0"/>
      </w:pPr>
      <w:r w:rsidRPr="00A8639F">
        <w:rPr>
          <w:i/>
          <w:iCs/>
        </w:rPr>
        <w:t>Note</w:t>
      </w:r>
      <w:r>
        <w:t>. From Conestoga, n.d.</w:t>
      </w:r>
    </w:p>
    <w:p w14:paraId="3FFE4090" w14:textId="77777777" w:rsidR="00454EF7" w:rsidRPr="008458BC" w:rsidRDefault="00454EF7" w:rsidP="007D37BB"/>
    <w:p w14:paraId="17FFA311" w14:textId="77777777" w:rsidR="00454EF7" w:rsidRPr="004C2FBC" w:rsidRDefault="00454EF7" w:rsidP="004C2FBC">
      <w:pPr>
        <w:rPr>
          <w:b/>
          <w:bCs/>
          <w:sz w:val="24"/>
          <w:szCs w:val="24"/>
          <w:u w:val="single"/>
        </w:rPr>
      </w:pPr>
      <w:bookmarkStart w:id="96" w:name="_Toc148720179"/>
      <w:bookmarkStart w:id="97" w:name="_Toc152849988"/>
      <w:r w:rsidRPr="004C2FBC">
        <w:rPr>
          <w:b/>
          <w:bCs/>
          <w:sz w:val="24"/>
          <w:szCs w:val="24"/>
          <w:u w:val="single"/>
        </w:rPr>
        <w:t>Feature 8: User Experience</w:t>
      </w:r>
      <w:bookmarkEnd w:id="96"/>
      <w:bookmarkEnd w:id="97"/>
    </w:p>
    <w:p w14:paraId="451F72FB" w14:textId="77777777" w:rsidR="00454EF7" w:rsidRDefault="00454EF7" w:rsidP="00454EF7">
      <w:r w:rsidRPr="00CD2470">
        <w:rPr>
          <w:b/>
          <w:bCs/>
          <w:color w:val="000000" w:themeColor="text1"/>
        </w:rPr>
        <w:t>Purpose:</w:t>
      </w:r>
      <w:r>
        <w:t xml:space="preserve"> </w:t>
      </w:r>
      <w:r w:rsidRPr="00E8343E">
        <w:t xml:space="preserve">To ensure an intuitive and seamless interaction with the kiosk, enhancing user satisfaction </w:t>
      </w:r>
      <w:r>
        <w:t>as well as</w:t>
      </w:r>
      <w:r w:rsidRPr="00E8343E">
        <w:t xml:space="preserve"> trust in the digital banking solution.</w:t>
      </w:r>
    </w:p>
    <w:p w14:paraId="628ADCAD" w14:textId="77777777" w:rsidR="00454EF7" w:rsidRPr="00135F3D" w:rsidRDefault="00454EF7" w:rsidP="00454EF7">
      <w:pPr>
        <w:rPr>
          <w:b/>
          <w:bCs/>
          <w:i/>
          <w:iCs/>
        </w:rPr>
      </w:pPr>
      <w:r w:rsidRPr="00135F3D">
        <w:rPr>
          <w:b/>
          <w:bCs/>
        </w:rPr>
        <w:t>Table 8</w:t>
      </w:r>
    </w:p>
    <w:p w14:paraId="0440BC5B" w14:textId="77777777" w:rsidR="00454EF7" w:rsidRPr="00135F3D" w:rsidRDefault="00454EF7" w:rsidP="00454EF7">
      <w:pPr>
        <w:rPr>
          <w:b/>
          <w:bCs/>
        </w:rPr>
      </w:pPr>
      <w:r w:rsidRPr="00135F3D">
        <w:rPr>
          <w:i/>
          <w:iCs/>
        </w:rPr>
        <w:t>User Experience</w:t>
      </w:r>
    </w:p>
    <w:tbl>
      <w:tblPr>
        <w:tblStyle w:val="ListTable3-Accent5"/>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1421"/>
        <w:gridCol w:w="2742"/>
        <w:gridCol w:w="1414"/>
        <w:gridCol w:w="1352"/>
        <w:gridCol w:w="1588"/>
      </w:tblGrid>
      <w:tr w:rsidR="00454EF7" w:rsidRPr="00514945" w14:paraId="05494914" w14:textId="77777777" w:rsidTr="003F58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1" w:type="dxa"/>
            <w:tcBorders>
              <w:bottom w:val="none" w:sz="0" w:space="0" w:color="auto"/>
              <w:right w:val="none" w:sz="0" w:space="0" w:color="auto"/>
            </w:tcBorders>
          </w:tcPr>
          <w:p w14:paraId="4286AAED" w14:textId="77777777" w:rsidR="00454EF7" w:rsidRPr="006E3095" w:rsidRDefault="00454EF7" w:rsidP="006C5152">
            <w:pPr>
              <w:jc w:val="center"/>
            </w:pPr>
            <w:r w:rsidRPr="006E3095">
              <w:t>Section</w:t>
            </w:r>
          </w:p>
        </w:tc>
        <w:tc>
          <w:tcPr>
            <w:tcW w:w="1421" w:type="dxa"/>
          </w:tcPr>
          <w:p w14:paraId="435824F5"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Identifying Number</w:t>
            </w:r>
          </w:p>
        </w:tc>
        <w:tc>
          <w:tcPr>
            <w:tcW w:w="2775" w:type="dxa"/>
          </w:tcPr>
          <w:p w14:paraId="278EA332"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Description</w:t>
            </w:r>
          </w:p>
        </w:tc>
        <w:tc>
          <w:tcPr>
            <w:tcW w:w="1407" w:type="dxa"/>
          </w:tcPr>
          <w:p w14:paraId="261786FD"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prioritization (H, M,</w:t>
            </w:r>
            <w:r>
              <w:t xml:space="preserve"> </w:t>
            </w:r>
            <w:r w:rsidRPr="000C1EB1">
              <w:t>L)</w:t>
            </w:r>
          </w:p>
        </w:tc>
        <w:tc>
          <w:tcPr>
            <w:tcW w:w="1339" w:type="dxa"/>
          </w:tcPr>
          <w:p w14:paraId="6FA258DF"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Traceability</w:t>
            </w:r>
          </w:p>
        </w:tc>
        <w:tc>
          <w:tcPr>
            <w:tcW w:w="1573" w:type="dxa"/>
          </w:tcPr>
          <w:p w14:paraId="42384F5C"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Notes</w:t>
            </w:r>
          </w:p>
        </w:tc>
      </w:tr>
      <w:tr w:rsidR="00454EF7" w:rsidRPr="00514945" w14:paraId="2C4C0B83" w14:textId="77777777" w:rsidTr="003F5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top w:val="none" w:sz="0" w:space="0" w:color="auto"/>
              <w:bottom w:val="none" w:sz="0" w:space="0" w:color="auto"/>
              <w:right w:val="none" w:sz="0" w:space="0" w:color="auto"/>
            </w:tcBorders>
            <w:shd w:val="clear" w:color="auto" w:fill="5B9BD5" w:themeFill="accent5"/>
          </w:tcPr>
          <w:p w14:paraId="678530C5" w14:textId="77777777" w:rsidR="00454EF7" w:rsidRPr="006E3095" w:rsidRDefault="00454EF7" w:rsidP="006C5152">
            <w:pPr>
              <w:rPr>
                <w:color w:val="FFFFFF" w:themeColor="background1"/>
              </w:rPr>
            </w:pPr>
            <w:r w:rsidRPr="006E3095">
              <w:rPr>
                <w:color w:val="FFFFFF" w:themeColor="background1"/>
              </w:rPr>
              <w:t>User Experience</w:t>
            </w:r>
          </w:p>
        </w:tc>
        <w:tc>
          <w:tcPr>
            <w:tcW w:w="1421" w:type="dxa"/>
            <w:tcBorders>
              <w:top w:val="none" w:sz="0" w:space="0" w:color="auto"/>
              <w:bottom w:val="none" w:sz="0" w:space="0" w:color="auto"/>
            </w:tcBorders>
          </w:tcPr>
          <w:p w14:paraId="7BACF1B8"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14945">
              <w:t>FR-</w:t>
            </w:r>
            <w:r>
              <w:t>33</w:t>
            </w:r>
          </w:p>
        </w:tc>
        <w:tc>
          <w:tcPr>
            <w:tcW w:w="2775" w:type="dxa"/>
            <w:tcBorders>
              <w:top w:val="none" w:sz="0" w:space="0" w:color="auto"/>
              <w:bottom w:val="none" w:sz="0" w:space="0" w:color="auto"/>
            </w:tcBorders>
          </w:tcPr>
          <w:p w14:paraId="34C21F39" w14:textId="77777777" w:rsidR="00454EF7" w:rsidRPr="00514945" w:rsidRDefault="00454EF7" w:rsidP="006C5152">
            <w:pPr>
              <w:jc w:val="both"/>
              <w:cnfStyle w:val="000000100000" w:firstRow="0" w:lastRow="0" w:firstColumn="0" w:lastColumn="0" w:oddVBand="0" w:evenVBand="0" w:oddHBand="1" w:evenHBand="0" w:firstRowFirstColumn="0" w:firstRowLastColumn="0" w:lastRowFirstColumn="0" w:lastRowLastColumn="0"/>
            </w:pPr>
            <w:r>
              <w:t>The system</w:t>
            </w:r>
            <w:r w:rsidRPr="00514945">
              <w:t xml:space="preserve"> shall provide tutorials and walkthroughs for first-time users.</w:t>
            </w:r>
          </w:p>
        </w:tc>
        <w:tc>
          <w:tcPr>
            <w:tcW w:w="1407" w:type="dxa"/>
            <w:tcBorders>
              <w:top w:val="none" w:sz="0" w:space="0" w:color="auto"/>
              <w:bottom w:val="none" w:sz="0" w:space="0" w:color="auto"/>
            </w:tcBorders>
          </w:tcPr>
          <w:p w14:paraId="16349F75"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14945">
              <w:t>M</w:t>
            </w:r>
          </w:p>
        </w:tc>
        <w:tc>
          <w:tcPr>
            <w:tcW w:w="1339" w:type="dxa"/>
            <w:tcBorders>
              <w:top w:val="none" w:sz="0" w:space="0" w:color="auto"/>
              <w:bottom w:val="none" w:sz="0" w:space="0" w:color="auto"/>
            </w:tcBorders>
          </w:tcPr>
          <w:p w14:paraId="7BD6057F"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14945">
              <w:t>Enhanced User Experience</w:t>
            </w:r>
          </w:p>
        </w:tc>
        <w:tc>
          <w:tcPr>
            <w:tcW w:w="1573" w:type="dxa"/>
            <w:tcBorders>
              <w:top w:val="none" w:sz="0" w:space="0" w:color="auto"/>
              <w:bottom w:val="none" w:sz="0" w:space="0" w:color="auto"/>
            </w:tcBorders>
          </w:tcPr>
          <w:p w14:paraId="5C9DC99A"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14945">
              <w:t>Onboarding assistance</w:t>
            </w:r>
          </w:p>
        </w:tc>
      </w:tr>
      <w:tr w:rsidR="00454EF7" w:rsidRPr="00514945" w14:paraId="4A6FBED5" w14:textId="77777777" w:rsidTr="003F58C6">
        <w:tc>
          <w:tcPr>
            <w:cnfStyle w:val="001000000000" w:firstRow="0" w:lastRow="0" w:firstColumn="1" w:lastColumn="0" w:oddVBand="0" w:evenVBand="0" w:oddHBand="0" w:evenHBand="0" w:firstRowFirstColumn="0" w:firstRowLastColumn="0" w:lastRowFirstColumn="0" w:lastRowLastColumn="0"/>
            <w:tcW w:w="1261" w:type="dxa"/>
            <w:tcBorders>
              <w:right w:val="none" w:sz="0" w:space="0" w:color="auto"/>
            </w:tcBorders>
            <w:shd w:val="clear" w:color="auto" w:fill="5B9BD5" w:themeFill="accent5"/>
          </w:tcPr>
          <w:p w14:paraId="7C627003" w14:textId="77777777" w:rsidR="00454EF7" w:rsidRPr="006E3095" w:rsidRDefault="00454EF7" w:rsidP="006C5152">
            <w:pPr>
              <w:rPr>
                <w:color w:val="FFFFFF" w:themeColor="background1"/>
              </w:rPr>
            </w:pPr>
            <w:r w:rsidRPr="006E3095">
              <w:rPr>
                <w:color w:val="FFFFFF" w:themeColor="background1"/>
              </w:rPr>
              <w:t>User Experience</w:t>
            </w:r>
          </w:p>
        </w:tc>
        <w:tc>
          <w:tcPr>
            <w:tcW w:w="1421" w:type="dxa"/>
          </w:tcPr>
          <w:p w14:paraId="6770119B"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14945">
              <w:t>FR-</w:t>
            </w:r>
            <w:r>
              <w:t>34</w:t>
            </w:r>
          </w:p>
        </w:tc>
        <w:tc>
          <w:tcPr>
            <w:tcW w:w="2775" w:type="dxa"/>
          </w:tcPr>
          <w:p w14:paraId="51606483" w14:textId="77777777" w:rsidR="00454EF7" w:rsidRPr="00514945" w:rsidRDefault="00454EF7" w:rsidP="006C5152">
            <w:pPr>
              <w:jc w:val="both"/>
              <w:cnfStyle w:val="000000000000" w:firstRow="0" w:lastRow="0" w:firstColumn="0" w:lastColumn="0" w:oddVBand="0" w:evenVBand="0" w:oddHBand="0" w:evenHBand="0" w:firstRowFirstColumn="0" w:firstRowLastColumn="0" w:lastRowFirstColumn="0" w:lastRowLastColumn="0"/>
            </w:pPr>
            <w:r>
              <w:t>The system</w:t>
            </w:r>
            <w:r w:rsidRPr="00514945">
              <w:t xml:space="preserve"> shall provide product recommendations </w:t>
            </w:r>
            <w:r w:rsidRPr="00514945">
              <w:lastRenderedPageBreak/>
              <w:t xml:space="preserve">based on </w:t>
            </w:r>
            <w:r>
              <w:t xml:space="preserve">the </w:t>
            </w:r>
            <w:r w:rsidRPr="00514945">
              <w:t>user's transaction history.</w:t>
            </w:r>
          </w:p>
        </w:tc>
        <w:tc>
          <w:tcPr>
            <w:tcW w:w="1407" w:type="dxa"/>
          </w:tcPr>
          <w:p w14:paraId="79FCE36E"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14945">
              <w:lastRenderedPageBreak/>
              <w:t>L</w:t>
            </w:r>
          </w:p>
        </w:tc>
        <w:tc>
          <w:tcPr>
            <w:tcW w:w="1339" w:type="dxa"/>
          </w:tcPr>
          <w:p w14:paraId="75ADFE1A"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rsidRPr="00514945">
              <w:t>Personalized User Experience</w:t>
            </w:r>
          </w:p>
        </w:tc>
        <w:tc>
          <w:tcPr>
            <w:tcW w:w="1573" w:type="dxa"/>
          </w:tcPr>
          <w:p w14:paraId="2EFA1120"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rsidRPr="00514945">
              <w:t>Personalization feature</w:t>
            </w:r>
          </w:p>
        </w:tc>
      </w:tr>
      <w:tr w:rsidR="00454EF7" w:rsidRPr="00514945" w14:paraId="6F843050" w14:textId="77777777" w:rsidTr="003F5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top w:val="none" w:sz="0" w:space="0" w:color="auto"/>
              <w:bottom w:val="none" w:sz="0" w:space="0" w:color="auto"/>
              <w:right w:val="none" w:sz="0" w:space="0" w:color="auto"/>
            </w:tcBorders>
            <w:shd w:val="clear" w:color="auto" w:fill="5B9BD5" w:themeFill="accent5"/>
          </w:tcPr>
          <w:p w14:paraId="3BF8D2C9" w14:textId="77777777" w:rsidR="00454EF7" w:rsidRPr="006E3095" w:rsidRDefault="00454EF7" w:rsidP="006C5152">
            <w:pPr>
              <w:rPr>
                <w:color w:val="FFFFFF" w:themeColor="background1"/>
              </w:rPr>
            </w:pPr>
            <w:r w:rsidRPr="006E3095">
              <w:rPr>
                <w:color w:val="FFFFFF" w:themeColor="background1"/>
              </w:rPr>
              <w:t>User Experience</w:t>
            </w:r>
          </w:p>
        </w:tc>
        <w:tc>
          <w:tcPr>
            <w:tcW w:w="1421" w:type="dxa"/>
            <w:tcBorders>
              <w:top w:val="none" w:sz="0" w:space="0" w:color="auto"/>
              <w:bottom w:val="none" w:sz="0" w:space="0" w:color="auto"/>
            </w:tcBorders>
          </w:tcPr>
          <w:p w14:paraId="53BB47F4"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14945">
              <w:t>FR-</w:t>
            </w:r>
            <w:r>
              <w:t>35</w:t>
            </w:r>
          </w:p>
        </w:tc>
        <w:tc>
          <w:tcPr>
            <w:tcW w:w="2775" w:type="dxa"/>
            <w:tcBorders>
              <w:top w:val="none" w:sz="0" w:space="0" w:color="auto"/>
              <w:bottom w:val="none" w:sz="0" w:space="0" w:color="auto"/>
            </w:tcBorders>
          </w:tcPr>
          <w:p w14:paraId="52C43ACC" w14:textId="77777777" w:rsidR="00454EF7" w:rsidRPr="00514945" w:rsidRDefault="00454EF7" w:rsidP="006C5152">
            <w:pPr>
              <w:jc w:val="both"/>
              <w:cnfStyle w:val="000000100000" w:firstRow="0" w:lastRow="0" w:firstColumn="0" w:lastColumn="0" w:oddVBand="0" w:evenVBand="0" w:oddHBand="1" w:evenHBand="0" w:firstRowFirstColumn="0" w:firstRowLastColumn="0" w:lastRowFirstColumn="0" w:lastRowLastColumn="0"/>
            </w:pPr>
            <w:r>
              <w:t>The system</w:t>
            </w:r>
            <w:r w:rsidRPr="005A0E07">
              <w:t xml:space="preserve"> shall integrate </w:t>
            </w:r>
            <w:r>
              <w:t>AI</w:t>
            </w:r>
            <w:r w:rsidRPr="005A0E07">
              <w:t xml:space="preserve"> virtual </w:t>
            </w:r>
            <w:r>
              <w:t>assistants</w:t>
            </w:r>
            <w:r w:rsidRPr="005A0E07">
              <w:t xml:space="preserve"> for user inquiries.</w:t>
            </w:r>
          </w:p>
        </w:tc>
        <w:tc>
          <w:tcPr>
            <w:tcW w:w="1407" w:type="dxa"/>
            <w:tcBorders>
              <w:top w:val="none" w:sz="0" w:space="0" w:color="auto"/>
              <w:bottom w:val="none" w:sz="0" w:space="0" w:color="auto"/>
            </w:tcBorders>
          </w:tcPr>
          <w:p w14:paraId="4D10982C"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t>H</w:t>
            </w:r>
          </w:p>
        </w:tc>
        <w:tc>
          <w:tcPr>
            <w:tcW w:w="1339" w:type="dxa"/>
            <w:tcBorders>
              <w:top w:val="none" w:sz="0" w:space="0" w:color="auto"/>
              <w:bottom w:val="none" w:sz="0" w:space="0" w:color="auto"/>
            </w:tcBorders>
          </w:tcPr>
          <w:p w14:paraId="10AAB7B0"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14945">
              <w:t>Customer Support</w:t>
            </w:r>
          </w:p>
        </w:tc>
        <w:tc>
          <w:tcPr>
            <w:tcW w:w="1573" w:type="dxa"/>
            <w:tcBorders>
              <w:top w:val="none" w:sz="0" w:space="0" w:color="auto"/>
              <w:bottom w:val="none" w:sz="0" w:space="0" w:color="auto"/>
            </w:tcBorders>
          </w:tcPr>
          <w:p w14:paraId="00559D67"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t>AI support</w:t>
            </w:r>
          </w:p>
        </w:tc>
      </w:tr>
      <w:tr w:rsidR="00454EF7" w:rsidRPr="00514945" w14:paraId="38CF277D" w14:textId="77777777" w:rsidTr="003F58C6">
        <w:tc>
          <w:tcPr>
            <w:cnfStyle w:val="001000000000" w:firstRow="0" w:lastRow="0" w:firstColumn="1" w:lastColumn="0" w:oddVBand="0" w:evenVBand="0" w:oddHBand="0" w:evenHBand="0" w:firstRowFirstColumn="0" w:firstRowLastColumn="0" w:lastRowFirstColumn="0" w:lastRowLastColumn="0"/>
            <w:tcW w:w="1261" w:type="dxa"/>
            <w:tcBorders>
              <w:right w:val="none" w:sz="0" w:space="0" w:color="auto"/>
            </w:tcBorders>
            <w:shd w:val="clear" w:color="auto" w:fill="5B9BD5" w:themeFill="accent5"/>
          </w:tcPr>
          <w:p w14:paraId="3D3E5A3C" w14:textId="77777777" w:rsidR="00454EF7" w:rsidRPr="006E3095" w:rsidRDefault="00454EF7" w:rsidP="006C5152">
            <w:pPr>
              <w:rPr>
                <w:color w:val="FFFFFF" w:themeColor="background1"/>
              </w:rPr>
            </w:pPr>
            <w:r w:rsidRPr="006E3095">
              <w:rPr>
                <w:color w:val="FFFFFF" w:themeColor="background1"/>
              </w:rPr>
              <w:t>User Experience</w:t>
            </w:r>
          </w:p>
        </w:tc>
        <w:tc>
          <w:tcPr>
            <w:tcW w:w="1421" w:type="dxa"/>
          </w:tcPr>
          <w:p w14:paraId="1C188AB0"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14945">
              <w:t>FR-</w:t>
            </w:r>
            <w:r>
              <w:t>36</w:t>
            </w:r>
          </w:p>
        </w:tc>
        <w:tc>
          <w:tcPr>
            <w:tcW w:w="2775" w:type="dxa"/>
          </w:tcPr>
          <w:p w14:paraId="748D4213" w14:textId="77777777" w:rsidR="00454EF7" w:rsidRPr="005A0E07" w:rsidRDefault="00454EF7" w:rsidP="006C5152">
            <w:pPr>
              <w:jc w:val="both"/>
              <w:cnfStyle w:val="000000000000" w:firstRow="0" w:lastRow="0" w:firstColumn="0" w:lastColumn="0" w:oddVBand="0" w:evenVBand="0" w:oddHBand="0" w:evenHBand="0" w:firstRowFirstColumn="0" w:firstRowLastColumn="0" w:lastRowFirstColumn="0" w:lastRowLastColumn="0"/>
            </w:pPr>
            <w:r>
              <w:t>The system</w:t>
            </w:r>
            <w:r w:rsidRPr="005A0E07">
              <w:t xml:space="preserve"> shall </w:t>
            </w:r>
            <w:r>
              <w:t>allow users to take printouts of information like transaction summary, transaction receipt, or any other information</w:t>
            </w:r>
            <w:r w:rsidRPr="005A0E07">
              <w:t>.</w:t>
            </w:r>
          </w:p>
        </w:tc>
        <w:tc>
          <w:tcPr>
            <w:tcW w:w="1407" w:type="dxa"/>
          </w:tcPr>
          <w:p w14:paraId="6A2CBF52" w14:textId="77777777" w:rsidR="00454EF7" w:rsidRDefault="00454EF7" w:rsidP="006C5152">
            <w:pPr>
              <w:jc w:val="center"/>
              <w:cnfStyle w:val="000000000000" w:firstRow="0" w:lastRow="0" w:firstColumn="0" w:lastColumn="0" w:oddVBand="0" w:evenVBand="0" w:oddHBand="0" w:evenHBand="0" w:firstRowFirstColumn="0" w:firstRowLastColumn="0" w:lastRowFirstColumn="0" w:lastRowLastColumn="0"/>
            </w:pPr>
            <w:r>
              <w:t>H</w:t>
            </w:r>
          </w:p>
        </w:tc>
        <w:tc>
          <w:tcPr>
            <w:tcW w:w="1339" w:type="dxa"/>
          </w:tcPr>
          <w:p w14:paraId="51B4A6B2"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rsidRPr="00514945">
              <w:t>Enhanced User Experience</w:t>
            </w:r>
          </w:p>
        </w:tc>
        <w:tc>
          <w:tcPr>
            <w:tcW w:w="1573" w:type="dxa"/>
          </w:tcPr>
          <w:p w14:paraId="1A6BE8D0" w14:textId="77777777" w:rsidR="00454EF7" w:rsidRDefault="00454EF7" w:rsidP="006C5152">
            <w:pPr>
              <w:cnfStyle w:val="000000000000" w:firstRow="0" w:lastRow="0" w:firstColumn="0" w:lastColumn="0" w:oddVBand="0" w:evenVBand="0" w:oddHBand="0" w:evenHBand="0" w:firstRowFirstColumn="0" w:firstRowLastColumn="0" w:lastRowFirstColumn="0" w:lastRowLastColumn="0"/>
            </w:pPr>
            <w:r>
              <w:t>Printout option</w:t>
            </w:r>
          </w:p>
        </w:tc>
      </w:tr>
    </w:tbl>
    <w:p w14:paraId="7E2ABB86" w14:textId="77777777" w:rsidR="00454EF7" w:rsidRDefault="00454EF7" w:rsidP="00454EF7">
      <w:pPr>
        <w:spacing w:before="240"/>
      </w:pPr>
      <w:r w:rsidRPr="00A8639F">
        <w:rPr>
          <w:i/>
          <w:iCs/>
        </w:rPr>
        <w:t>Note</w:t>
      </w:r>
      <w:r>
        <w:t>. From Conestoga, n.d.</w:t>
      </w:r>
    </w:p>
    <w:p w14:paraId="48691112" w14:textId="77777777" w:rsidR="00454EF7" w:rsidRDefault="00454EF7" w:rsidP="00D505CE">
      <w:pPr>
        <w:spacing w:after="0"/>
      </w:pPr>
    </w:p>
    <w:p w14:paraId="01C0B017" w14:textId="77777777" w:rsidR="00454EF7" w:rsidRPr="00142244" w:rsidRDefault="00454EF7" w:rsidP="00142244">
      <w:pPr>
        <w:rPr>
          <w:b/>
          <w:bCs/>
          <w:sz w:val="24"/>
          <w:szCs w:val="24"/>
          <w:u w:val="single"/>
        </w:rPr>
      </w:pPr>
      <w:bookmarkStart w:id="98" w:name="_Toc148720180"/>
      <w:bookmarkStart w:id="99" w:name="_Toc152849989"/>
      <w:r w:rsidRPr="00142244">
        <w:rPr>
          <w:b/>
          <w:bCs/>
          <w:sz w:val="24"/>
          <w:szCs w:val="24"/>
          <w:u w:val="single"/>
        </w:rPr>
        <w:t xml:space="preserve">Feature 9: </w:t>
      </w:r>
      <w:bookmarkStart w:id="100" w:name="_Hlk148716494"/>
      <w:r w:rsidRPr="00142244">
        <w:rPr>
          <w:b/>
          <w:bCs/>
          <w:sz w:val="24"/>
          <w:szCs w:val="24"/>
          <w:u w:val="single"/>
        </w:rPr>
        <w:t>Administrative Features</w:t>
      </w:r>
      <w:bookmarkEnd w:id="98"/>
      <w:bookmarkEnd w:id="99"/>
      <w:bookmarkEnd w:id="100"/>
    </w:p>
    <w:p w14:paraId="58301FF2" w14:textId="25C85857" w:rsidR="00454EF7" w:rsidRDefault="00454EF7" w:rsidP="004362F1">
      <w:pPr>
        <w:jc w:val="both"/>
      </w:pPr>
      <w:r w:rsidRPr="00CD2470">
        <w:rPr>
          <w:b/>
          <w:bCs/>
          <w:color w:val="000000" w:themeColor="text1"/>
        </w:rPr>
        <w:t>Purpose:</w:t>
      </w:r>
      <w:r w:rsidRPr="00CD2470">
        <w:rPr>
          <w:color w:val="000000" w:themeColor="text1"/>
        </w:rPr>
        <w:t xml:space="preserve"> </w:t>
      </w:r>
      <w:r>
        <w:t>For bank officials, technicians, and management executives to maintain, manage</w:t>
      </w:r>
      <w:r w:rsidR="00A928BA">
        <w:t>,</w:t>
      </w:r>
      <w:r>
        <w:t xml:space="preserve"> as well as monitor the kiosk.</w:t>
      </w:r>
    </w:p>
    <w:p w14:paraId="49466C98" w14:textId="77777777" w:rsidR="00454EF7" w:rsidRPr="002137D5" w:rsidRDefault="00454EF7" w:rsidP="00454EF7">
      <w:pPr>
        <w:rPr>
          <w:b/>
          <w:bCs/>
        </w:rPr>
      </w:pPr>
      <w:r w:rsidRPr="002137D5">
        <w:rPr>
          <w:b/>
          <w:bCs/>
        </w:rPr>
        <w:t>Table 9</w:t>
      </w:r>
    </w:p>
    <w:p w14:paraId="2DC0E05B" w14:textId="77777777" w:rsidR="00454EF7" w:rsidRPr="008A1590" w:rsidRDefault="00454EF7" w:rsidP="00454EF7">
      <w:pPr>
        <w:rPr>
          <w:i/>
          <w:iCs/>
        </w:rPr>
      </w:pPr>
      <w:r w:rsidRPr="008A1590">
        <w:rPr>
          <w:i/>
          <w:iCs/>
        </w:rPr>
        <w:t>Administrative Features</w:t>
      </w:r>
    </w:p>
    <w:tbl>
      <w:tblPr>
        <w:tblStyle w:val="ListTable3-Accent5"/>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281"/>
        <w:gridCol w:w="2268"/>
        <w:gridCol w:w="1418"/>
        <w:gridCol w:w="1559"/>
        <w:gridCol w:w="1701"/>
      </w:tblGrid>
      <w:tr w:rsidR="00454EF7" w:rsidRPr="00514945" w14:paraId="742BA940" w14:textId="77777777" w:rsidTr="00C30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Borders>
              <w:bottom w:val="none" w:sz="0" w:space="0" w:color="auto"/>
              <w:right w:val="none" w:sz="0" w:space="0" w:color="auto"/>
            </w:tcBorders>
          </w:tcPr>
          <w:p w14:paraId="5B6BD46E" w14:textId="77777777" w:rsidR="00454EF7" w:rsidRPr="00C3018F" w:rsidRDefault="00454EF7" w:rsidP="006C5152">
            <w:pPr>
              <w:jc w:val="center"/>
            </w:pPr>
            <w:r w:rsidRPr="00C3018F">
              <w:t>Section</w:t>
            </w:r>
          </w:p>
        </w:tc>
        <w:tc>
          <w:tcPr>
            <w:tcW w:w="1281" w:type="dxa"/>
          </w:tcPr>
          <w:p w14:paraId="52C163D7"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Identifying Number</w:t>
            </w:r>
          </w:p>
        </w:tc>
        <w:tc>
          <w:tcPr>
            <w:tcW w:w="2268" w:type="dxa"/>
          </w:tcPr>
          <w:p w14:paraId="60200DD0"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Description</w:t>
            </w:r>
          </w:p>
        </w:tc>
        <w:tc>
          <w:tcPr>
            <w:tcW w:w="1418" w:type="dxa"/>
          </w:tcPr>
          <w:p w14:paraId="48BED52E"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prioritization (H, M,</w:t>
            </w:r>
            <w:r>
              <w:t xml:space="preserve"> </w:t>
            </w:r>
            <w:r w:rsidRPr="000C1EB1">
              <w:t>L)</w:t>
            </w:r>
          </w:p>
        </w:tc>
        <w:tc>
          <w:tcPr>
            <w:tcW w:w="1559" w:type="dxa"/>
          </w:tcPr>
          <w:p w14:paraId="5C051FC6"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Traceability</w:t>
            </w:r>
          </w:p>
        </w:tc>
        <w:tc>
          <w:tcPr>
            <w:tcW w:w="1701" w:type="dxa"/>
          </w:tcPr>
          <w:p w14:paraId="4BA0D582" w14:textId="77777777" w:rsidR="00454EF7" w:rsidRPr="00514945" w:rsidRDefault="00454EF7" w:rsidP="006C5152">
            <w:pPr>
              <w:jc w:val="center"/>
              <w:cnfStyle w:val="100000000000" w:firstRow="1" w:lastRow="0" w:firstColumn="0" w:lastColumn="0" w:oddVBand="0" w:evenVBand="0" w:oddHBand="0" w:evenHBand="0" w:firstRowFirstColumn="0" w:firstRowLastColumn="0" w:lastRowFirstColumn="0" w:lastRowLastColumn="0"/>
              <w:rPr>
                <w:color w:val="auto"/>
              </w:rPr>
            </w:pPr>
            <w:r w:rsidRPr="000C1EB1">
              <w:t>Requirement Notes</w:t>
            </w:r>
          </w:p>
        </w:tc>
      </w:tr>
      <w:tr w:rsidR="00454EF7" w:rsidRPr="00514945" w14:paraId="45231CDB" w14:textId="77777777" w:rsidTr="00C30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shd w:val="clear" w:color="auto" w:fill="5B9BD5" w:themeFill="accent5"/>
          </w:tcPr>
          <w:p w14:paraId="4A08F1F6" w14:textId="77777777" w:rsidR="00454EF7" w:rsidRPr="00C3018F" w:rsidRDefault="00454EF7" w:rsidP="006C5152">
            <w:pPr>
              <w:rPr>
                <w:color w:val="FFFFFF" w:themeColor="background1"/>
              </w:rPr>
            </w:pPr>
            <w:r w:rsidRPr="00C3018F">
              <w:rPr>
                <w:color w:val="FFFFFF" w:themeColor="background1"/>
              </w:rPr>
              <w:t>Administrative Features</w:t>
            </w:r>
          </w:p>
        </w:tc>
        <w:tc>
          <w:tcPr>
            <w:tcW w:w="1281" w:type="dxa"/>
            <w:tcBorders>
              <w:top w:val="none" w:sz="0" w:space="0" w:color="auto"/>
              <w:bottom w:val="none" w:sz="0" w:space="0" w:color="auto"/>
            </w:tcBorders>
          </w:tcPr>
          <w:p w14:paraId="543751FE"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D065D">
              <w:t>FR</w:t>
            </w:r>
            <w:r>
              <w:t>-37</w:t>
            </w:r>
          </w:p>
        </w:tc>
        <w:tc>
          <w:tcPr>
            <w:tcW w:w="2268" w:type="dxa"/>
            <w:tcBorders>
              <w:top w:val="none" w:sz="0" w:space="0" w:color="auto"/>
              <w:bottom w:val="none" w:sz="0" w:space="0" w:color="auto"/>
            </w:tcBorders>
          </w:tcPr>
          <w:p w14:paraId="69515F21" w14:textId="77777777" w:rsidR="00454EF7" w:rsidRPr="00514945" w:rsidRDefault="00454EF7" w:rsidP="006C5152">
            <w:pPr>
              <w:jc w:val="both"/>
              <w:cnfStyle w:val="000000100000" w:firstRow="0" w:lastRow="0" w:firstColumn="0" w:lastColumn="0" w:oddVBand="0" w:evenVBand="0" w:oddHBand="1" w:evenHBand="0" w:firstRowFirstColumn="0" w:firstRowLastColumn="0" w:lastRowFirstColumn="0" w:lastRowLastColumn="0"/>
            </w:pPr>
            <w:r w:rsidRPr="005D065D">
              <w:t xml:space="preserve">Authorized personnel can remotely access the kiosk's system </w:t>
            </w:r>
            <w:r>
              <w:t xml:space="preserve">24/7 </w:t>
            </w:r>
            <w:r w:rsidRPr="005D065D">
              <w:t>for diagnostics and maintenance.</w:t>
            </w:r>
          </w:p>
        </w:tc>
        <w:tc>
          <w:tcPr>
            <w:tcW w:w="1418" w:type="dxa"/>
            <w:tcBorders>
              <w:top w:val="none" w:sz="0" w:space="0" w:color="auto"/>
              <w:bottom w:val="none" w:sz="0" w:space="0" w:color="auto"/>
            </w:tcBorders>
          </w:tcPr>
          <w:p w14:paraId="71BB575E"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D065D">
              <w:t>H</w:t>
            </w:r>
          </w:p>
        </w:tc>
        <w:tc>
          <w:tcPr>
            <w:tcW w:w="1559" w:type="dxa"/>
            <w:tcBorders>
              <w:top w:val="none" w:sz="0" w:space="0" w:color="auto"/>
              <w:bottom w:val="none" w:sz="0" w:space="0" w:color="auto"/>
            </w:tcBorders>
          </w:tcPr>
          <w:p w14:paraId="3B139DF2"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D065D">
              <w:t>Compliance, Maintenance</w:t>
            </w:r>
          </w:p>
        </w:tc>
        <w:tc>
          <w:tcPr>
            <w:tcW w:w="1701" w:type="dxa"/>
            <w:tcBorders>
              <w:top w:val="none" w:sz="0" w:space="0" w:color="auto"/>
              <w:bottom w:val="none" w:sz="0" w:space="0" w:color="auto"/>
            </w:tcBorders>
          </w:tcPr>
          <w:p w14:paraId="7A9F1CDC"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t>Secure r</w:t>
            </w:r>
            <w:r w:rsidRPr="005D065D">
              <w:t>emote access through advanced encryption.</w:t>
            </w:r>
          </w:p>
        </w:tc>
      </w:tr>
      <w:tr w:rsidR="00454EF7" w:rsidRPr="00514945" w14:paraId="2072AD8A" w14:textId="77777777" w:rsidTr="00C3018F">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shd w:val="clear" w:color="auto" w:fill="5B9BD5" w:themeFill="accent5"/>
          </w:tcPr>
          <w:p w14:paraId="6F16DDFD" w14:textId="77777777" w:rsidR="00454EF7" w:rsidRPr="00C3018F" w:rsidRDefault="00454EF7" w:rsidP="006C5152">
            <w:pPr>
              <w:rPr>
                <w:color w:val="FFFFFF" w:themeColor="background1"/>
              </w:rPr>
            </w:pPr>
            <w:r w:rsidRPr="00C3018F">
              <w:rPr>
                <w:color w:val="FFFFFF" w:themeColor="background1"/>
              </w:rPr>
              <w:t>Administrative Features</w:t>
            </w:r>
          </w:p>
        </w:tc>
        <w:tc>
          <w:tcPr>
            <w:tcW w:w="1281" w:type="dxa"/>
          </w:tcPr>
          <w:p w14:paraId="5B4F2A58"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D065D">
              <w:t>FR</w:t>
            </w:r>
            <w:r>
              <w:t>-38</w:t>
            </w:r>
          </w:p>
        </w:tc>
        <w:tc>
          <w:tcPr>
            <w:tcW w:w="2268" w:type="dxa"/>
          </w:tcPr>
          <w:p w14:paraId="0718607E" w14:textId="77777777" w:rsidR="00454EF7" w:rsidRPr="00514945" w:rsidRDefault="00454EF7" w:rsidP="006C5152">
            <w:pPr>
              <w:jc w:val="both"/>
              <w:cnfStyle w:val="000000000000" w:firstRow="0" w:lastRow="0" w:firstColumn="0" w:lastColumn="0" w:oddVBand="0" w:evenVBand="0" w:oddHBand="0" w:evenHBand="0" w:firstRowFirstColumn="0" w:firstRowLastColumn="0" w:lastRowFirstColumn="0" w:lastRowLastColumn="0"/>
            </w:pPr>
            <w:r w:rsidRPr="005D065D">
              <w:t>Technicians can calibrate hardware components like the fingerprint scanner and facial recognition camera.</w:t>
            </w:r>
          </w:p>
        </w:tc>
        <w:tc>
          <w:tcPr>
            <w:tcW w:w="1418" w:type="dxa"/>
          </w:tcPr>
          <w:p w14:paraId="4D3A722D" w14:textId="77777777" w:rsidR="00454EF7" w:rsidRPr="00514945"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D065D">
              <w:t>H</w:t>
            </w:r>
          </w:p>
        </w:tc>
        <w:tc>
          <w:tcPr>
            <w:tcW w:w="1559" w:type="dxa"/>
          </w:tcPr>
          <w:p w14:paraId="563B0F39"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rsidRPr="005D065D">
              <w:t>Maintenance</w:t>
            </w:r>
          </w:p>
        </w:tc>
        <w:tc>
          <w:tcPr>
            <w:tcW w:w="1701" w:type="dxa"/>
          </w:tcPr>
          <w:p w14:paraId="32C3E69C" w14:textId="77777777" w:rsidR="00454EF7" w:rsidRPr="00514945" w:rsidRDefault="00454EF7" w:rsidP="006C5152">
            <w:pPr>
              <w:cnfStyle w:val="000000000000" w:firstRow="0" w:lastRow="0" w:firstColumn="0" w:lastColumn="0" w:oddVBand="0" w:evenVBand="0" w:oddHBand="0" w:evenHBand="0" w:firstRowFirstColumn="0" w:firstRowLastColumn="0" w:lastRowFirstColumn="0" w:lastRowLastColumn="0"/>
            </w:pPr>
            <w:r w:rsidRPr="005D065D">
              <w:t>Calibration ensures accuracy and reliability.</w:t>
            </w:r>
          </w:p>
        </w:tc>
      </w:tr>
      <w:tr w:rsidR="00454EF7" w:rsidRPr="00514945" w14:paraId="1DAFE0E9" w14:textId="77777777" w:rsidTr="00C30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shd w:val="clear" w:color="auto" w:fill="5B9BD5" w:themeFill="accent5"/>
          </w:tcPr>
          <w:p w14:paraId="6A7849D1" w14:textId="77777777" w:rsidR="00454EF7" w:rsidRPr="00C3018F" w:rsidRDefault="00454EF7" w:rsidP="006C5152">
            <w:pPr>
              <w:rPr>
                <w:color w:val="FFFFFF" w:themeColor="background1"/>
              </w:rPr>
            </w:pPr>
            <w:r w:rsidRPr="00C3018F">
              <w:rPr>
                <w:color w:val="FFFFFF" w:themeColor="background1"/>
              </w:rPr>
              <w:t>Administrative Features</w:t>
            </w:r>
          </w:p>
        </w:tc>
        <w:tc>
          <w:tcPr>
            <w:tcW w:w="1281" w:type="dxa"/>
            <w:tcBorders>
              <w:top w:val="none" w:sz="0" w:space="0" w:color="auto"/>
              <w:bottom w:val="none" w:sz="0" w:space="0" w:color="auto"/>
            </w:tcBorders>
          </w:tcPr>
          <w:p w14:paraId="23B4CA18"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D065D">
              <w:t>FR</w:t>
            </w:r>
            <w:r>
              <w:t>-39</w:t>
            </w:r>
          </w:p>
        </w:tc>
        <w:tc>
          <w:tcPr>
            <w:tcW w:w="2268" w:type="dxa"/>
            <w:tcBorders>
              <w:top w:val="none" w:sz="0" w:space="0" w:color="auto"/>
              <w:bottom w:val="none" w:sz="0" w:space="0" w:color="auto"/>
            </w:tcBorders>
          </w:tcPr>
          <w:p w14:paraId="69B9B529" w14:textId="77777777" w:rsidR="00454EF7" w:rsidRPr="00514945" w:rsidRDefault="00454EF7" w:rsidP="006C5152">
            <w:pPr>
              <w:jc w:val="both"/>
              <w:cnfStyle w:val="000000100000" w:firstRow="0" w:lastRow="0" w:firstColumn="0" w:lastColumn="0" w:oddVBand="0" w:evenVBand="0" w:oddHBand="1" w:evenHBand="0" w:firstRowFirstColumn="0" w:firstRowLastColumn="0" w:lastRowFirstColumn="0" w:lastRowLastColumn="0"/>
            </w:pPr>
            <w:r w:rsidRPr="005D065D">
              <w:t>Bank officials can update kiosk software and security protocols.</w:t>
            </w:r>
          </w:p>
        </w:tc>
        <w:tc>
          <w:tcPr>
            <w:tcW w:w="1418" w:type="dxa"/>
            <w:tcBorders>
              <w:top w:val="none" w:sz="0" w:space="0" w:color="auto"/>
              <w:bottom w:val="none" w:sz="0" w:space="0" w:color="auto"/>
            </w:tcBorders>
          </w:tcPr>
          <w:p w14:paraId="1467D9D0" w14:textId="77777777" w:rsidR="00454EF7" w:rsidRPr="00514945"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D065D">
              <w:t>H</w:t>
            </w:r>
          </w:p>
        </w:tc>
        <w:tc>
          <w:tcPr>
            <w:tcW w:w="1559" w:type="dxa"/>
            <w:tcBorders>
              <w:top w:val="none" w:sz="0" w:space="0" w:color="auto"/>
              <w:bottom w:val="none" w:sz="0" w:space="0" w:color="auto"/>
            </w:tcBorders>
          </w:tcPr>
          <w:p w14:paraId="6F1BB3F6"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D065D">
              <w:t>Maintenanc</w:t>
            </w:r>
            <w:r>
              <w:t>e</w:t>
            </w:r>
            <w:r w:rsidRPr="005D065D">
              <w:t>, Security</w:t>
            </w:r>
          </w:p>
        </w:tc>
        <w:tc>
          <w:tcPr>
            <w:tcW w:w="1701" w:type="dxa"/>
            <w:tcBorders>
              <w:top w:val="none" w:sz="0" w:space="0" w:color="auto"/>
              <w:bottom w:val="none" w:sz="0" w:space="0" w:color="auto"/>
            </w:tcBorders>
          </w:tcPr>
          <w:p w14:paraId="14D3D570" w14:textId="77777777" w:rsidR="00454EF7" w:rsidRPr="00514945" w:rsidRDefault="00454EF7" w:rsidP="006C5152">
            <w:pPr>
              <w:cnfStyle w:val="000000100000" w:firstRow="0" w:lastRow="0" w:firstColumn="0" w:lastColumn="0" w:oddVBand="0" w:evenVBand="0" w:oddHBand="1" w:evenHBand="0" w:firstRowFirstColumn="0" w:firstRowLastColumn="0" w:lastRowFirstColumn="0" w:lastRowLastColumn="0"/>
            </w:pPr>
            <w:r w:rsidRPr="005D065D">
              <w:t>Regular updates ensure system integrity and user security.</w:t>
            </w:r>
          </w:p>
        </w:tc>
      </w:tr>
      <w:tr w:rsidR="00454EF7" w:rsidRPr="00514945" w14:paraId="0D4DE561" w14:textId="77777777" w:rsidTr="00C3018F">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shd w:val="clear" w:color="auto" w:fill="5B9BD5" w:themeFill="accent5"/>
          </w:tcPr>
          <w:p w14:paraId="7F541F76" w14:textId="77777777" w:rsidR="00454EF7" w:rsidRPr="00C3018F" w:rsidRDefault="00454EF7" w:rsidP="006C5152">
            <w:pPr>
              <w:rPr>
                <w:color w:val="FFFFFF" w:themeColor="background1"/>
              </w:rPr>
            </w:pPr>
            <w:r w:rsidRPr="00C3018F">
              <w:rPr>
                <w:color w:val="FFFFFF" w:themeColor="background1"/>
              </w:rPr>
              <w:t>Administrative Features</w:t>
            </w:r>
          </w:p>
        </w:tc>
        <w:tc>
          <w:tcPr>
            <w:tcW w:w="1281" w:type="dxa"/>
          </w:tcPr>
          <w:p w14:paraId="5947E362" w14:textId="77777777" w:rsidR="00454EF7" w:rsidRPr="005D065D"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D065D">
              <w:t>FR</w:t>
            </w:r>
            <w:r>
              <w:t>-40</w:t>
            </w:r>
          </w:p>
        </w:tc>
        <w:tc>
          <w:tcPr>
            <w:tcW w:w="2268" w:type="dxa"/>
          </w:tcPr>
          <w:p w14:paraId="35EB07A2" w14:textId="77777777" w:rsidR="00454EF7" w:rsidRPr="005D065D" w:rsidRDefault="00454EF7" w:rsidP="006C5152">
            <w:pPr>
              <w:jc w:val="both"/>
              <w:cnfStyle w:val="000000000000" w:firstRow="0" w:lastRow="0" w:firstColumn="0" w:lastColumn="0" w:oddVBand="0" w:evenVBand="0" w:oddHBand="0" w:evenHBand="0" w:firstRowFirstColumn="0" w:firstRowLastColumn="0" w:lastRowFirstColumn="0" w:lastRowLastColumn="0"/>
            </w:pPr>
            <w:r w:rsidRPr="005D065D">
              <w:t>The kiosk provides real-time notifications to bank officials for any hardware or software malfunction.</w:t>
            </w:r>
          </w:p>
        </w:tc>
        <w:tc>
          <w:tcPr>
            <w:tcW w:w="1418" w:type="dxa"/>
          </w:tcPr>
          <w:p w14:paraId="1490B44F" w14:textId="77777777" w:rsidR="00454EF7" w:rsidRPr="005D065D"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D065D">
              <w:t>M</w:t>
            </w:r>
          </w:p>
        </w:tc>
        <w:tc>
          <w:tcPr>
            <w:tcW w:w="1559" w:type="dxa"/>
          </w:tcPr>
          <w:p w14:paraId="0E62081A" w14:textId="77777777" w:rsidR="00454EF7" w:rsidRPr="005D065D" w:rsidRDefault="00454EF7" w:rsidP="006C5152">
            <w:pPr>
              <w:cnfStyle w:val="000000000000" w:firstRow="0" w:lastRow="0" w:firstColumn="0" w:lastColumn="0" w:oddVBand="0" w:evenVBand="0" w:oddHBand="0" w:evenHBand="0" w:firstRowFirstColumn="0" w:firstRowLastColumn="0" w:lastRowFirstColumn="0" w:lastRowLastColumn="0"/>
            </w:pPr>
            <w:r w:rsidRPr="005D065D">
              <w:t>Maintenance, Notification</w:t>
            </w:r>
          </w:p>
        </w:tc>
        <w:tc>
          <w:tcPr>
            <w:tcW w:w="1701" w:type="dxa"/>
          </w:tcPr>
          <w:p w14:paraId="61DD9945" w14:textId="77777777" w:rsidR="00454EF7" w:rsidRPr="005D065D" w:rsidRDefault="00454EF7" w:rsidP="006C5152">
            <w:pPr>
              <w:cnfStyle w:val="000000000000" w:firstRow="0" w:lastRow="0" w:firstColumn="0" w:lastColumn="0" w:oddVBand="0" w:evenVBand="0" w:oddHBand="0" w:evenHBand="0" w:firstRowFirstColumn="0" w:firstRowLastColumn="0" w:lastRowFirstColumn="0" w:lastRowLastColumn="0"/>
            </w:pPr>
            <w:r w:rsidRPr="005D065D">
              <w:t xml:space="preserve">Prompt alerts help in </w:t>
            </w:r>
            <w:r>
              <w:t xml:space="preserve">the </w:t>
            </w:r>
            <w:r w:rsidRPr="005D065D">
              <w:t>timely resolution of issues.</w:t>
            </w:r>
          </w:p>
        </w:tc>
      </w:tr>
      <w:tr w:rsidR="00454EF7" w:rsidRPr="00514945" w14:paraId="2C57DC13" w14:textId="77777777" w:rsidTr="00C30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shd w:val="clear" w:color="auto" w:fill="5B9BD5" w:themeFill="accent5"/>
          </w:tcPr>
          <w:p w14:paraId="006570A4" w14:textId="77777777" w:rsidR="00454EF7" w:rsidRPr="00C3018F" w:rsidRDefault="00454EF7" w:rsidP="006C5152">
            <w:pPr>
              <w:rPr>
                <w:color w:val="FFFFFF" w:themeColor="background1"/>
              </w:rPr>
            </w:pPr>
            <w:r w:rsidRPr="00C3018F">
              <w:rPr>
                <w:color w:val="FFFFFF" w:themeColor="background1"/>
              </w:rPr>
              <w:lastRenderedPageBreak/>
              <w:t>Administrative Features</w:t>
            </w:r>
          </w:p>
        </w:tc>
        <w:tc>
          <w:tcPr>
            <w:tcW w:w="1281" w:type="dxa"/>
            <w:tcBorders>
              <w:top w:val="none" w:sz="0" w:space="0" w:color="auto"/>
              <w:bottom w:val="none" w:sz="0" w:space="0" w:color="auto"/>
            </w:tcBorders>
          </w:tcPr>
          <w:p w14:paraId="4E9EF21C" w14:textId="77777777" w:rsidR="00454EF7" w:rsidRPr="005D065D"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D065D">
              <w:t>FR</w:t>
            </w:r>
            <w:r>
              <w:t>-41</w:t>
            </w:r>
          </w:p>
        </w:tc>
        <w:tc>
          <w:tcPr>
            <w:tcW w:w="2268" w:type="dxa"/>
            <w:tcBorders>
              <w:top w:val="none" w:sz="0" w:space="0" w:color="auto"/>
              <w:bottom w:val="none" w:sz="0" w:space="0" w:color="auto"/>
            </w:tcBorders>
          </w:tcPr>
          <w:p w14:paraId="42BAEE4B" w14:textId="77777777" w:rsidR="00454EF7" w:rsidRPr="005D065D" w:rsidRDefault="00454EF7" w:rsidP="006C5152">
            <w:pPr>
              <w:jc w:val="both"/>
              <w:cnfStyle w:val="000000100000" w:firstRow="0" w:lastRow="0" w:firstColumn="0" w:lastColumn="0" w:oddVBand="0" w:evenVBand="0" w:oddHBand="1" w:evenHBand="0" w:firstRowFirstColumn="0" w:firstRowLastColumn="0" w:lastRowFirstColumn="0" w:lastRowLastColumn="0"/>
            </w:pPr>
            <w:r w:rsidRPr="005D065D">
              <w:t>Technicians can manually refill cash, new account kits, or other consumables.</w:t>
            </w:r>
          </w:p>
        </w:tc>
        <w:tc>
          <w:tcPr>
            <w:tcW w:w="1418" w:type="dxa"/>
            <w:tcBorders>
              <w:top w:val="none" w:sz="0" w:space="0" w:color="auto"/>
              <w:bottom w:val="none" w:sz="0" w:space="0" w:color="auto"/>
            </w:tcBorders>
          </w:tcPr>
          <w:p w14:paraId="18549E79" w14:textId="77777777" w:rsidR="00454EF7" w:rsidRPr="005D065D"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D065D">
              <w:t>M</w:t>
            </w:r>
          </w:p>
        </w:tc>
        <w:tc>
          <w:tcPr>
            <w:tcW w:w="1559" w:type="dxa"/>
            <w:tcBorders>
              <w:top w:val="none" w:sz="0" w:space="0" w:color="auto"/>
              <w:bottom w:val="none" w:sz="0" w:space="0" w:color="auto"/>
            </w:tcBorders>
          </w:tcPr>
          <w:p w14:paraId="015038AA" w14:textId="77777777" w:rsidR="00454EF7" w:rsidRPr="005D065D" w:rsidRDefault="00454EF7" w:rsidP="006C5152">
            <w:pPr>
              <w:cnfStyle w:val="000000100000" w:firstRow="0" w:lastRow="0" w:firstColumn="0" w:lastColumn="0" w:oddVBand="0" w:evenVBand="0" w:oddHBand="1" w:evenHBand="0" w:firstRowFirstColumn="0" w:firstRowLastColumn="0" w:lastRowFirstColumn="0" w:lastRowLastColumn="0"/>
            </w:pPr>
            <w:r w:rsidRPr="005D065D">
              <w:t>Maintenance</w:t>
            </w:r>
          </w:p>
        </w:tc>
        <w:tc>
          <w:tcPr>
            <w:tcW w:w="1701" w:type="dxa"/>
            <w:tcBorders>
              <w:top w:val="none" w:sz="0" w:space="0" w:color="auto"/>
              <w:bottom w:val="none" w:sz="0" w:space="0" w:color="auto"/>
            </w:tcBorders>
          </w:tcPr>
          <w:p w14:paraId="7D9A87C7" w14:textId="77777777" w:rsidR="00454EF7" w:rsidRPr="005D065D" w:rsidRDefault="00454EF7" w:rsidP="006C5152">
            <w:pPr>
              <w:cnfStyle w:val="000000100000" w:firstRow="0" w:lastRow="0" w:firstColumn="0" w:lastColumn="0" w:oddVBand="0" w:evenVBand="0" w:oddHBand="1" w:evenHBand="0" w:firstRowFirstColumn="0" w:firstRowLastColumn="0" w:lastRowFirstColumn="0" w:lastRowLastColumn="0"/>
            </w:pPr>
            <w:r w:rsidRPr="005D065D">
              <w:t>Secure compartments should exist for each consumable type.</w:t>
            </w:r>
          </w:p>
        </w:tc>
      </w:tr>
      <w:tr w:rsidR="00454EF7" w:rsidRPr="00514945" w14:paraId="05DE1FDB" w14:textId="77777777" w:rsidTr="00C3018F">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shd w:val="clear" w:color="auto" w:fill="5B9BD5" w:themeFill="accent5"/>
          </w:tcPr>
          <w:p w14:paraId="41A290CE" w14:textId="77777777" w:rsidR="00454EF7" w:rsidRPr="00C3018F" w:rsidRDefault="00454EF7" w:rsidP="006C5152">
            <w:pPr>
              <w:rPr>
                <w:color w:val="FFFFFF" w:themeColor="background1"/>
              </w:rPr>
            </w:pPr>
            <w:r w:rsidRPr="00C3018F">
              <w:rPr>
                <w:color w:val="FFFFFF" w:themeColor="background1"/>
              </w:rPr>
              <w:t>Administrative Features</w:t>
            </w:r>
          </w:p>
        </w:tc>
        <w:tc>
          <w:tcPr>
            <w:tcW w:w="1281" w:type="dxa"/>
          </w:tcPr>
          <w:p w14:paraId="149A08C1" w14:textId="77777777" w:rsidR="00454EF7" w:rsidRPr="005D065D"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D065D">
              <w:t>FR</w:t>
            </w:r>
            <w:r>
              <w:t>-42</w:t>
            </w:r>
          </w:p>
        </w:tc>
        <w:tc>
          <w:tcPr>
            <w:tcW w:w="2268" w:type="dxa"/>
          </w:tcPr>
          <w:p w14:paraId="744E8663" w14:textId="77777777" w:rsidR="00454EF7" w:rsidRPr="005D065D" w:rsidRDefault="00454EF7" w:rsidP="006C5152">
            <w:pPr>
              <w:jc w:val="both"/>
              <w:cnfStyle w:val="000000000000" w:firstRow="0" w:lastRow="0" w:firstColumn="0" w:lastColumn="0" w:oddVBand="0" w:evenVBand="0" w:oddHBand="0" w:evenHBand="0" w:firstRowFirstColumn="0" w:firstRowLastColumn="0" w:lastRowFirstColumn="0" w:lastRowLastColumn="0"/>
            </w:pPr>
            <w:r w:rsidRPr="005D065D">
              <w:t>A backup and recovery feature to restore data in case of failures.</w:t>
            </w:r>
          </w:p>
        </w:tc>
        <w:tc>
          <w:tcPr>
            <w:tcW w:w="1418" w:type="dxa"/>
          </w:tcPr>
          <w:p w14:paraId="03867F9A" w14:textId="77777777" w:rsidR="00454EF7" w:rsidRPr="005D065D"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5D065D">
              <w:t>L</w:t>
            </w:r>
          </w:p>
        </w:tc>
        <w:tc>
          <w:tcPr>
            <w:tcW w:w="1559" w:type="dxa"/>
          </w:tcPr>
          <w:p w14:paraId="59D9DF55" w14:textId="77777777" w:rsidR="00454EF7" w:rsidRPr="005D065D" w:rsidRDefault="00454EF7" w:rsidP="006C5152">
            <w:pPr>
              <w:cnfStyle w:val="000000000000" w:firstRow="0" w:lastRow="0" w:firstColumn="0" w:lastColumn="0" w:oddVBand="0" w:evenVBand="0" w:oddHBand="0" w:evenHBand="0" w:firstRowFirstColumn="0" w:firstRowLastColumn="0" w:lastRowFirstColumn="0" w:lastRowLastColumn="0"/>
            </w:pPr>
            <w:r w:rsidRPr="005D065D">
              <w:t>Maintenance, Security</w:t>
            </w:r>
          </w:p>
        </w:tc>
        <w:tc>
          <w:tcPr>
            <w:tcW w:w="1701" w:type="dxa"/>
          </w:tcPr>
          <w:p w14:paraId="1659960D" w14:textId="77777777" w:rsidR="00454EF7" w:rsidRPr="005D065D" w:rsidRDefault="00454EF7" w:rsidP="006C5152">
            <w:pPr>
              <w:cnfStyle w:val="000000000000" w:firstRow="0" w:lastRow="0" w:firstColumn="0" w:lastColumn="0" w:oddVBand="0" w:evenVBand="0" w:oddHBand="0" w:evenHBand="0" w:firstRowFirstColumn="0" w:firstRowLastColumn="0" w:lastRowFirstColumn="0" w:lastRowLastColumn="0"/>
            </w:pPr>
            <w:r w:rsidRPr="005D065D">
              <w:t xml:space="preserve">Data restoration ensures </w:t>
            </w:r>
            <w:r>
              <w:t xml:space="preserve">the </w:t>
            </w:r>
            <w:r w:rsidRPr="005D065D">
              <w:t>continuity of banking operations.</w:t>
            </w:r>
          </w:p>
        </w:tc>
      </w:tr>
      <w:tr w:rsidR="00454EF7" w:rsidRPr="00514945" w14:paraId="1A26BF59" w14:textId="77777777" w:rsidTr="00C30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shd w:val="clear" w:color="auto" w:fill="5B9BD5" w:themeFill="accent5"/>
          </w:tcPr>
          <w:p w14:paraId="3578D1B3" w14:textId="77777777" w:rsidR="00454EF7" w:rsidRPr="00C3018F" w:rsidRDefault="00454EF7" w:rsidP="006C5152">
            <w:pPr>
              <w:rPr>
                <w:color w:val="FFFFFF" w:themeColor="background1"/>
              </w:rPr>
            </w:pPr>
            <w:r w:rsidRPr="00C3018F">
              <w:rPr>
                <w:color w:val="FFFFFF" w:themeColor="background1"/>
              </w:rPr>
              <w:t>Administrative Features</w:t>
            </w:r>
          </w:p>
        </w:tc>
        <w:tc>
          <w:tcPr>
            <w:tcW w:w="1281" w:type="dxa"/>
            <w:tcBorders>
              <w:top w:val="none" w:sz="0" w:space="0" w:color="auto"/>
              <w:bottom w:val="none" w:sz="0" w:space="0" w:color="auto"/>
            </w:tcBorders>
          </w:tcPr>
          <w:p w14:paraId="7711A241" w14:textId="77777777" w:rsidR="00454EF7" w:rsidRPr="005D065D"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D065D">
              <w:t>FR</w:t>
            </w:r>
            <w:r>
              <w:t>-43</w:t>
            </w:r>
          </w:p>
        </w:tc>
        <w:tc>
          <w:tcPr>
            <w:tcW w:w="2268" w:type="dxa"/>
            <w:tcBorders>
              <w:top w:val="none" w:sz="0" w:space="0" w:color="auto"/>
              <w:bottom w:val="none" w:sz="0" w:space="0" w:color="auto"/>
            </w:tcBorders>
          </w:tcPr>
          <w:p w14:paraId="7A8A9CD5" w14:textId="77777777" w:rsidR="00454EF7" w:rsidRPr="005D065D" w:rsidRDefault="00454EF7" w:rsidP="006C5152">
            <w:pPr>
              <w:jc w:val="both"/>
              <w:cnfStyle w:val="000000100000" w:firstRow="0" w:lastRow="0" w:firstColumn="0" w:lastColumn="0" w:oddVBand="0" w:evenVBand="0" w:oddHBand="1" w:evenHBand="0" w:firstRowFirstColumn="0" w:firstRowLastColumn="0" w:lastRowFirstColumn="0" w:lastRowLastColumn="0"/>
            </w:pPr>
            <w:r w:rsidRPr="005D065D">
              <w:t>The kiosk per</w:t>
            </w:r>
            <w:r>
              <w:t>forms self-diagnostics and alerts bank officials of</w:t>
            </w:r>
            <w:r w:rsidRPr="005D065D">
              <w:t xml:space="preserve"> potential maintenance needs.</w:t>
            </w:r>
          </w:p>
        </w:tc>
        <w:tc>
          <w:tcPr>
            <w:tcW w:w="1418" w:type="dxa"/>
            <w:tcBorders>
              <w:top w:val="none" w:sz="0" w:space="0" w:color="auto"/>
              <w:bottom w:val="none" w:sz="0" w:space="0" w:color="auto"/>
            </w:tcBorders>
          </w:tcPr>
          <w:p w14:paraId="32AF9615" w14:textId="77777777" w:rsidR="00454EF7" w:rsidRPr="005D065D"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5D065D">
              <w:t>L</w:t>
            </w:r>
          </w:p>
        </w:tc>
        <w:tc>
          <w:tcPr>
            <w:tcW w:w="1559" w:type="dxa"/>
            <w:tcBorders>
              <w:top w:val="none" w:sz="0" w:space="0" w:color="auto"/>
              <w:bottom w:val="none" w:sz="0" w:space="0" w:color="auto"/>
            </w:tcBorders>
          </w:tcPr>
          <w:p w14:paraId="151D8377" w14:textId="77777777" w:rsidR="00454EF7" w:rsidRPr="005D065D" w:rsidRDefault="00454EF7" w:rsidP="006C5152">
            <w:pPr>
              <w:cnfStyle w:val="000000100000" w:firstRow="0" w:lastRow="0" w:firstColumn="0" w:lastColumn="0" w:oddVBand="0" w:evenVBand="0" w:oddHBand="1" w:evenHBand="0" w:firstRowFirstColumn="0" w:firstRowLastColumn="0" w:lastRowFirstColumn="0" w:lastRowLastColumn="0"/>
            </w:pPr>
            <w:r w:rsidRPr="005D065D">
              <w:t>Maintenance</w:t>
            </w:r>
          </w:p>
        </w:tc>
        <w:tc>
          <w:tcPr>
            <w:tcW w:w="1701" w:type="dxa"/>
            <w:tcBorders>
              <w:top w:val="none" w:sz="0" w:space="0" w:color="auto"/>
              <w:bottom w:val="none" w:sz="0" w:space="0" w:color="auto"/>
            </w:tcBorders>
          </w:tcPr>
          <w:p w14:paraId="28492BEC" w14:textId="77777777" w:rsidR="00454EF7" w:rsidRPr="005D065D" w:rsidRDefault="00454EF7" w:rsidP="006C5152">
            <w:pPr>
              <w:cnfStyle w:val="000000100000" w:firstRow="0" w:lastRow="0" w:firstColumn="0" w:lastColumn="0" w:oddVBand="0" w:evenVBand="0" w:oddHBand="1" w:evenHBand="0" w:firstRowFirstColumn="0" w:firstRowLastColumn="0" w:lastRowFirstColumn="0" w:lastRowLastColumn="0"/>
            </w:pPr>
            <w:r w:rsidRPr="005D065D">
              <w:t>Proactive measures can prevent major malfunctions.</w:t>
            </w:r>
          </w:p>
        </w:tc>
      </w:tr>
      <w:tr w:rsidR="00454EF7" w:rsidRPr="00514945" w14:paraId="5FBDA878" w14:textId="77777777" w:rsidTr="00C3018F">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shd w:val="clear" w:color="auto" w:fill="5B9BD5" w:themeFill="accent5"/>
          </w:tcPr>
          <w:p w14:paraId="5B877F2A" w14:textId="77777777" w:rsidR="00454EF7" w:rsidRPr="00C3018F" w:rsidRDefault="00454EF7" w:rsidP="006C5152">
            <w:pPr>
              <w:rPr>
                <w:color w:val="FFFFFF" w:themeColor="background1"/>
              </w:rPr>
            </w:pPr>
            <w:r w:rsidRPr="00C3018F">
              <w:rPr>
                <w:color w:val="FFFFFF" w:themeColor="background1"/>
              </w:rPr>
              <w:t>Administrative Features</w:t>
            </w:r>
          </w:p>
        </w:tc>
        <w:tc>
          <w:tcPr>
            <w:tcW w:w="1281" w:type="dxa"/>
          </w:tcPr>
          <w:p w14:paraId="7826532F" w14:textId="77777777" w:rsidR="00454EF7" w:rsidRPr="005D065D" w:rsidRDefault="00454EF7" w:rsidP="006C5152">
            <w:pPr>
              <w:jc w:val="center"/>
              <w:cnfStyle w:val="000000000000" w:firstRow="0" w:lastRow="0" w:firstColumn="0" w:lastColumn="0" w:oddVBand="0" w:evenVBand="0" w:oddHBand="0" w:evenHBand="0" w:firstRowFirstColumn="0" w:firstRowLastColumn="0" w:lastRowFirstColumn="0" w:lastRowLastColumn="0"/>
            </w:pPr>
            <w:r>
              <w:t>FR-44</w:t>
            </w:r>
          </w:p>
        </w:tc>
        <w:tc>
          <w:tcPr>
            <w:tcW w:w="2268" w:type="dxa"/>
          </w:tcPr>
          <w:p w14:paraId="7152259C" w14:textId="77777777" w:rsidR="00454EF7" w:rsidRPr="005D065D" w:rsidRDefault="00454EF7" w:rsidP="006C5152">
            <w:pPr>
              <w:jc w:val="both"/>
              <w:cnfStyle w:val="000000000000" w:firstRow="0" w:lastRow="0" w:firstColumn="0" w:lastColumn="0" w:oddVBand="0" w:evenVBand="0" w:oddHBand="0" w:evenHBand="0" w:firstRowFirstColumn="0" w:firstRowLastColumn="0" w:lastRowFirstColumn="0" w:lastRowLastColumn="0"/>
            </w:pPr>
            <w:r w:rsidRPr="00CF1172">
              <w:t>The administrative dashboard should be able to compute and display the yearly revenue generated by a customer using the kiosk.</w:t>
            </w:r>
          </w:p>
        </w:tc>
        <w:tc>
          <w:tcPr>
            <w:tcW w:w="1418" w:type="dxa"/>
          </w:tcPr>
          <w:p w14:paraId="7779D578" w14:textId="77777777" w:rsidR="00454EF7" w:rsidRPr="005D065D" w:rsidRDefault="00454EF7" w:rsidP="006C5152">
            <w:pPr>
              <w:jc w:val="center"/>
              <w:cnfStyle w:val="000000000000" w:firstRow="0" w:lastRow="0" w:firstColumn="0" w:lastColumn="0" w:oddVBand="0" w:evenVBand="0" w:oddHBand="0" w:evenHBand="0" w:firstRowFirstColumn="0" w:firstRowLastColumn="0" w:lastRowFirstColumn="0" w:lastRowLastColumn="0"/>
            </w:pPr>
            <w:r>
              <w:t>M</w:t>
            </w:r>
          </w:p>
        </w:tc>
        <w:tc>
          <w:tcPr>
            <w:tcW w:w="1559" w:type="dxa"/>
          </w:tcPr>
          <w:p w14:paraId="17FF49EB" w14:textId="77777777" w:rsidR="00454EF7" w:rsidRPr="005D065D"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CF1172">
              <w:t>Revenue Tracking</w:t>
            </w:r>
          </w:p>
        </w:tc>
        <w:tc>
          <w:tcPr>
            <w:tcW w:w="1701" w:type="dxa"/>
          </w:tcPr>
          <w:p w14:paraId="37C37072" w14:textId="77777777" w:rsidR="00454EF7" w:rsidRPr="005D065D" w:rsidRDefault="00454EF7" w:rsidP="006C5152">
            <w:pPr>
              <w:cnfStyle w:val="000000000000" w:firstRow="0" w:lastRow="0" w:firstColumn="0" w:lastColumn="0" w:oddVBand="0" w:evenVBand="0" w:oddHBand="0" w:evenHBand="0" w:firstRowFirstColumn="0" w:firstRowLastColumn="0" w:lastRowFirstColumn="0" w:lastRowLastColumn="0"/>
            </w:pPr>
            <w:r w:rsidRPr="00CF1172">
              <w:t xml:space="preserve">This </w:t>
            </w:r>
            <w:r>
              <w:t xml:space="preserve">requirement </w:t>
            </w:r>
            <w:r w:rsidRPr="00CF1172">
              <w:t>is based on the data that the yearly average revenue generated by a customer is $912.</w:t>
            </w:r>
          </w:p>
        </w:tc>
      </w:tr>
      <w:tr w:rsidR="00454EF7" w:rsidRPr="00514945" w14:paraId="52AB6247" w14:textId="77777777" w:rsidTr="00C30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shd w:val="clear" w:color="auto" w:fill="5B9BD5" w:themeFill="accent5"/>
          </w:tcPr>
          <w:p w14:paraId="09F4E262" w14:textId="77777777" w:rsidR="00454EF7" w:rsidRPr="00C3018F" w:rsidRDefault="00454EF7" w:rsidP="006C5152">
            <w:pPr>
              <w:rPr>
                <w:color w:val="FFFFFF" w:themeColor="background1"/>
              </w:rPr>
            </w:pPr>
            <w:r w:rsidRPr="00C3018F">
              <w:rPr>
                <w:color w:val="FFFFFF" w:themeColor="background1"/>
              </w:rPr>
              <w:t>Administrative Features</w:t>
            </w:r>
          </w:p>
        </w:tc>
        <w:tc>
          <w:tcPr>
            <w:tcW w:w="1281" w:type="dxa"/>
            <w:tcBorders>
              <w:top w:val="none" w:sz="0" w:space="0" w:color="auto"/>
              <w:bottom w:val="none" w:sz="0" w:space="0" w:color="auto"/>
            </w:tcBorders>
          </w:tcPr>
          <w:p w14:paraId="129D7477" w14:textId="77777777" w:rsidR="00454EF7" w:rsidRDefault="00454EF7" w:rsidP="006C5152">
            <w:pPr>
              <w:jc w:val="center"/>
              <w:cnfStyle w:val="000000100000" w:firstRow="0" w:lastRow="0" w:firstColumn="0" w:lastColumn="0" w:oddVBand="0" w:evenVBand="0" w:oddHBand="1" w:evenHBand="0" w:firstRowFirstColumn="0" w:firstRowLastColumn="0" w:lastRowFirstColumn="0" w:lastRowLastColumn="0"/>
            </w:pPr>
            <w:r>
              <w:t>FR-45</w:t>
            </w:r>
          </w:p>
        </w:tc>
        <w:tc>
          <w:tcPr>
            <w:tcW w:w="2268" w:type="dxa"/>
            <w:tcBorders>
              <w:top w:val="none" w:sz="0" w:space="0" w:color="auto"/>
              <w:bottom w:val="none" w:sz="0" w:space="0" w:color="auto"/>
            </w:tcBorders>
          </w:tcPr>
          <w:p w14:paraId="3D89A8CF" w14:textId="77777777" w:rsidR="00454EF7" w:rsidRPr="00CF1172" w:rsidRDefault="00454EF7" w:rsidP="006C5152">
            <w:pPr>
              <w:jc w:val="both"/>
              <w:cnfStyle w:val="000000100000" w:firstRow="0" w:lastRow="0" w:firstColumn="0" w:lastColumn="0" w:oddVBand="0" w:evenVBand="0" w:oddHBand="1" w:evenHBand="0" w:firstRowFirstColumn="0" w:firstRowLastColumn="0" w:lastRowFirstColumn="0" w:lastRowLastColumn="0"/>
            </w:pPr>
            <w:r>
              <w:t>The k</w:t>
            </w:r>
            <w:r w:rsidRPr="00B12686">
              <w:t>iosk system should record and analy</w:t>
            </w:r>
            <w:r>
              <w:t>z</w:t>
            </w:r>
            <w:r w:rsidRPr="00B12686">
              <w:t>e the percentage of customers using specific services like cash or cheque deposit</w:t>
            </w:r>
            <w:r>
              <w:t>s</w:t>
            </w:r>
            <w:r w:rsidRPr="00B12686">
              <w:t>.</w:t>
            </w:r>
          </w:p>
        </w:tc>
        <w:tc>
          <w:tcPr>
            <w:tcW w:w="1418" w:type="dxa"/>
            <w:tcBorders>
              <w:top w:val="none" w:sz="0" w:space="0" w:color="auto"/>
              <w:bottom w:val="none" w:sz="0" w:space="0" w:color="auto"/>
            </w:tcBorders>
          </w:tcPr>
          <w:p w14:paraId="651DF426" w14:textId="77777777" w:rsidR="00454EF7" w:rsidRDefault="00454EF7" w:rsidP="006C5152">
            <w:pPr>
              <w:jc w:val="center"/>
              <w:cnfStyle w:val="000000100000" w:firstRow="0" w:lastRow="0" w:firstColumn="0" w:lastColumn="0" w:oddVBand="0" w:evenVBand="0" w:oddHBand="1" w:evenHBand="0" w:firstRowFirstColumn="0" w:firstRowLastColumn="0" w:lastRowFirstColumn="0" w:lastRowLastColumn="0"/>
            </w:pPr>
            <w:r>
              <w:t>H</w:t>
            </w:r>
          </w:p>
        </w:tc>
        <w:tc>
          <w:tcPr>
            <w:tcW w:w="1559" w:type="dxa"/>
            <w:tcBorders>
              <w:top w:val="none" w:sz="0" w:space="0" w:color="auto"/>
              <w:bottom w:val="none" w:sz="0" w:space="0" w:color="auto"/>
            </w:tcBorders>
          </w:tcPr>
          <w:p w14:paraId="492C45AC" w14:textId="77777777" w:rsidR="00454EF7" w:rsidRPr="00CF1172"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B12686">
              <w:t>Service Optimization</w:t>
            </w:r>
          </w:p>
        </w:tc>
        <w:tc>
          <w:tcPr>
            <w:tcW w:w="1701" w:type="dxa"/>
            <w:tcBorders>
              <w:top w:val="none" w:sz="0" w:space="0" w:color="auto"/>
              <w:bottom w:val="none" w:sz="0" w:space="0" w:color="auto"/>
            </w:tcBorders>
          </w:tcPr>
          <w:p w14:paraId="4279B897" w14:textId="77777777" w:rsidR="00454EF7" w:rsidRPr="00CF1172" w:rsidRDefault="00454EF7" w:rsidP="006C5152">
            <w:pPr>
              <w:cnfStyle w:val="000000100000" w:firstRow="0" w:lastRow="0" w:firstColumn="0" w:lastColumn="0" w:oddVBand="0" w:evenVBand="0" w:oddHBand="1" w:evenHBand="0" w:firstRowFirstColumn="0" w:firstRowLastColumn="0" w:lastRowFirstColumn="0" w:lastRowLastColumn="0"/>
            </w:pPr>
            <w:r w:rsidRPr="00B12686">
              <w:t>Currently, 80% of customers use kiosks with existing technology for services like cash or cheque deposit</w:t>
            </w:r>
            <w:r>
              <w:t>s</w:t>
            </w:r>
            <w:r w:rsidRPr="00B12686">
              <w:t>.</w:t>
            </w:r>
          </w:p>
        </w:tc>
      </w:tr>
      <w:tr w:rsidR="00454EF7" w:rsidRPr="00514945" w14:paraId="7B55390F" w14:textId="77777777" w:rsidTr="00C3018F">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shd w:val="clear" w:color="auto" w:fill="5B9BD5" w:themeFill="accent5"/>
          </w:tcPr>
          <w:p w14:paraId="13E62D70" w14:textId="77777777" w:rsidR="00454EF7" w:rsidRPr="00C3018F" w:rsidRDefault="00454EF7" w:rsidP="006C5152">
            <w:pPr>
              <w:rPr>
                <w:color w:val="FFFFFF" w:themeColor="background1"/>
              </w:rPr>
            </w:pPr>
            <w:r w:rsidRPr="00C3018F">
              <w:rPr>
                <w:color w:val="FFFFFF" w:themeColor="background1"/>
              </w:rPr>
              <w:t>Administrative Features</w:t>
            </w:r>
          </w:p>
        </w:tc>
        <w:tc>
          <w:tcPr>
            <w:tcW w:w="1281" w:type="dxa"/>
          </w:tcPr>
          <w:p w14:paraId="0069EDE5" w14:textId="77777777" w:rsidR="00454EF7" w:rsidRDefault="00454EF7" w:rsidP="006C5152">
            <w:pPr>
              <w:jc w:val="center"/>
              <w:cnfStyle w:val="000000000000" w:firstRow="0" w:lastRow="0" w:firstColumn="0" w:lastColumn="0" w:oddVBand="0" w:evenVBand="0" w:oddHBand="0" w:evenHBand="0" w:firstRowFirstColumn="0" w:firstRowLastColumn="0" w:lastRowFirstColumn="0" w:lastRowLastColumn="0"/>
            </w:pPr>
            <w:r>
              <w:t>FR-46</w:t>
            </w:r>
          </w:p>
        </w:tc>
        <w:tc>
          <w:tcPr>
            <w:tcW w:w="2268" w:type="dxa"/>
          </w:tcPr>
          <w:p w14:paraId="7AD81340" w14:textId="77777777" w:rsidR="00454EF7" w:rsidRPr="00B12686" w:rsidRDefault="00454EF7" w:rsidP="006C5152">
            <w:pPr>
              <w:jc w:val="both"/>
              <w:cnfStyle w:val="000000000000" w:firstRow="0" w:lastRow="0" w:firstColumn="0" w:lastColumn="0" w:oddVBand="0" w:evenVBand="0" w:oddHBand="0" w:evenHBand="0" w:firstRowFirstColumn="0" w:firstRowLastColumn="0" w:lastRowFirstColumn="0" w:lastRowLastColumn="0"/>
            </w:pPr>
            <w:r>
              <w:t>The k</w:t>
            </w:r>
            <w:r w:rsidRPr="00B12686">
              <w:t>iosk system should record and analy</w:t>
            </w:r>
            <w:r>
              <w:t>z</w:t>
            </w:r>
            <w:r w:rsidRPr="00B12686">
              <w:t xml:space="preserve">e the percentage of customers using </w:t>
            </w:r>
            <w:r>
              <w:t>the kiosk for</w:t>
            </w:r>
            <w:r w:rsidRPr="00B12686">
              <w:t xml:space="preserve"> ATMs</w:t>
            </w:r>
            <w:r>
              <w:t>.</w:t>
            </w:r>
          </w:p>
        </w:tc>
        <w:tc>
          <w:tcPr>
            <w:tcW w:w="1418" w:type="dxa"/>
          </w:tcPr>
          <w:p w14:paraId="4E676CC5" w14:textId="77777777" w:rsidR="00454EF7" w:rsidRDefault="00454EF7" w:rsidP="006C5152">
            <w:pPr>
              <w:jc w:val="center"/>
              <w:cnfStyle w:val="000000000000" w:firstRow="0" w:lastRow="0" w:firstColumn="0" w:lastColumn="0" w:oddVBand="0" w:evenVBand="0" w:oddHBand="0" w:evenHBand="0" w:firstRowFirstColumn="0" w:firstRowLastColumn="0" w:lastRowFirstColumn="0" w:lastRowLastColumn="0"/>
            </w:pPr>
            <w:r>
              <w:t>H</w:t>
            </w:r>
          </w:p>
        </w:tc>
        <w:tc>
          <w:tcPr>
            <w:tcW w:w="1559" w:type="dxa"/>
          </w:tcPr>
          <w:p w14:paraId="70C4A6CB" w14:textId="77777777" w:rsidR="00454EF7" w:rsidRPr="00B12686"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B12686">
              <w:t>Customer Information</w:t>
            </w:r>
          </w:p>
        </w:tc>
        <w:tc>
          <w:tcPr>
            <w:tcW w:w="1701" w:type="dxa"/>
          </w:tcPr>
          <w:p w14:paraId="433FA2CC" w14:textId="77777777" w:rsidR="00454EF7" w:rsidRPr="00B12686" w:rsidRDefault="00454EF7" w:rsidP="006C5152">
            <w:pPr>
              <w:cnfStyle w:val="000000000000" w:firstRow="0" w:lastRow="0" w:firstColumn="0" w:lastColumn="0" w:oddVBand="0" w:evenVBand="0" w:oddHBand="0" w:evenHBand="0" w:firstRowFirstColumn="0" w:firstRowLastColumn="0" w:lastRowFirstColumn="0" w:lastRowLastColumn="0"/>
            </w:pPr>
            <w:r w:rsidRPr="00B12686">
              <w:t>As per the information, the cost of operating an ATM for Scotiabank is $10,000 to buy and $100/month for operating expenses.</w:t>
            </w:r>
          </w:p>
        </w:tc>
      </w:tr>
      <w:tr w:rsidR="00454EF7" w:rsidRPr="00514945" w14:paraId="55E1DEC8" w14:textId="77777777" w:rsidTr="00C30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shd w:val="clear" w:color="auto" w:fill="5B9BD5" w:themeFill="accent5"/>
          </w:tcPr>
          <w:p w14:paraId="0F7AE332" w14:textId="77777777" w:rsidR="00454EF7" w:rsidRPr="00C3018F" w:rsidRDefault="00454EF7" w:rsidP="006C5152">
            <w:pPr>
              <w:rPr>
                <w:color w:val="FFFFFF" w:themeColor="background1"/>
              </w:rPr>
            </w:pPr>
            <w:r w:rsidRPr="00C3018F">
              <w:rPr>
                <w:color w:val="FFFFFF" w:themeColor="background1"/>
              </w:rPr>
              <w:t>Administrative Features</w:t>
            </w:r>
          </w:p>
        </w:tc>
        <w:tc>
          <w:tcPr>
            <w:tcW w:w="1281" w:type="dxa"/>
            <w:tcBorders>
              <w:top w:val="none" w:sz="0" w:space="0" w:color="auto"/>
              <w:bottom w:val="none" w:sz="0" w:space="0" w:color="auto"/>
            </w:tcBorders>
          </w:tcPr>
          <w:p w14:paraId="786ABA9F" w14:textId="77777777" w:rsidR="00454EF7" w:rsidRDefault="00454EF7" w:rsidP="006C5152">
            <w:pPr>
              <w:jc w:val="center"/>
              <w:cnfStyle w:val="000000100000" w:firstRow="0" w:lastRow="0" w:firstColumn="0" w:lastColumn="0" w:oddVBand="0" w:evenVBand="0" w:oddHBand="1" w:evenHBand="0" w:firstRowFirstColumn="0" w:firstRowLastColumn="0" w:lastRowFirstColumn="0" w:lastRowLastColumn="0"/>
            </w:pPr>
            <w:r>
              <w:t>FR-47</w:t>
            </w:r>
          </w:p>
        </w:tc>
        <w:tc>
          <w:tcPr>
            <w:tcW w:w="2268" w:type="dxa"/>
            <w:tcBorders>
              <w:top w:val="none" w:sz="0" w:space="0" w:color="auto"/>
              <w:bottom w:val="none" w:sz="0" w:space="0" w:color="auto"/>
            </w:tcBorders>
          </w:tcPr>
          <w:p w14:paraId="31864E37" w14:textId="77777777" w:rsidR="00454EF7" w:rsidRPr="00B12686" w:rsidRDefault="00454EF7" w:rsidP="006C5152">
            <w:pPr>
              <w:jc w:val="both"/>
              <w:cnfStyle w:val="000000100000" w:firstRow="0" w:lastRow="0" w:firstColumn="0" w:lastColumn="0" w:oddVBand="0" w:evenVBand="0" w:oddHBand="1" w:evenHBand="0" w:firstRowFirstColumn="0" w:firstRowLastColumn="0" w:lastRowFirstColumn="0" w:lastRowLastColumn="0"/>
            </w:pPr>
            <w:r w:rsidRPr="00750709">
              <w:t xml:space="preserve">The administrative dashboard should allow bank officials to </w:t>
            </w:r>
            <w:r>
              <w:lastRenderedPageBreak/>
              <w:t>see the number of customers and requests each kiosk handles</w:t>
            </w:r>
            <w:r w:rsidRPr="00750709">
              <w:t>.</w:t>
            </w:r>
          </w:p>
        </w:tc>
        <w:tc>
          <w:tcPr>
            <w:tcW w:w="1418" w:type="dxa"/>
            <w:tcBorders>
              <w:top w:val="none" w:sz="0" w:space="0" w:color="auto"/>
              <w:bottom w:val="none" w:sz="0" w:space="0" w:color="auto"/>
            </w:tcBorders>
          </w:tcPr>
          <w:p w14:paraId="08734F8D" w14:textId="77777777" w:rsidR="00454EF7" w:rsidRDefault="00454EF7" w:rsidP="006C5152">
            <w:pPr>
              <w:jc w:val="center"/>
              <w:cnfStyle w:val="000000100000" w:firstRow="0" w:lastRow="0" w:firstColumn="0" w:lastColumn="0" w:oddVBand="0" w:evenVBand="0" w:oddHBand="1" w:evenHBand="0" w:firstRowFirstColumn="0" w:firstRowLastColumn="0" w:lastRowFirstColumn="0" w:lastRowLastColumn="0"/>
            </w:pPr>
            <w:r>
              <w:lastRenderedPageBreak/>
              <w:t>M</w:t>
            </w:r>
          </w:p>
        </w:tc>
        <w:tc>
          <w:tcPr>
            <w:tcW w:w="1559" w:type="dxa"/>
            <w:tcBorders>
              <w:top w:val="none" w:sz="0" w:space="0" w:color="auto"/>
              <w:bottom w:val="none" w:sz="0" w:space="0" w:color="auto"/>
            </w:tcBorders>
          </w:tcPr>
          <w:p w14:paraId="4ABF9735" w14:textId="77777777" w:rsidR="00454EF7" w:rsidRPr="00B12686"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750709">
              <w:t>Staff Management</w:t>
            </w:r>
          </w:p>
        </w:tc>
        <w:tc>
          <w:tcPr>
            <w:tcW w:w="1701" w:type="dxa"/>
            <w:tcBorders>
              <w:top w:val="none" w:sz="0" w:space="0" w:color="auto"/>
              <w:bottom w:val="none" w:sz="0" w:space="0" w:color="auto"/>
            </w:tcBorders>
          </w:tcPr>
          <w:p w14:paraId="3318B4EE" w14:textId="77777777" w:rsidR="00454EF7" w:rsidRPr="00B12686" w:rsidRDefault="00454EF7" w:rsidP="006C5152">
            <w:pPr>
              <w:cnfStyle w:val="000000100000" w:firstRow="0" w:lastRow="0" w:firstColumn="0" w:lastColumn="0" w:oddVBand="0" w:evenVBand="0" w:oddHBand="1" w:evenHBand="0" w:firstRowFirstColumn="0" w:firstRowLastColumn="0" w:lastRowFirstColumn="0" w:lastRowLastColumn="0"/>
            </w:pPr>
            <w:r>
              <w:t xml:space="preserve">Two kiosks can handle the workload of 3 </w:t>
            </w:r>
            <w:r>
              <w:lastRenderedPageBreak/>
              <w:t>full-time and 15 part-time employees</w:t>
            </w:r>
            <w:r w:rsidRPr="00750709">
              <w:t xml:space="preserve"> needed to run a branch effectively.</w:t>
            </w:r>
            <w:r>
              <w:br/>
            </w:r>
            <w:r>
              <w:br/>
            </w:r>
            <w:r w:rsidRPr="00750709">
              <w:t>This</w:t>
            </w:r>
            <w:r>
              <w:t xml:space="preserve"> feature</w:t>
            </w:r>
            <w:r w:rsidRPr="00750709">
              <w:t xml:space="preserve"> </w:t>
            </w:r>
            <w:r>
              <w:t xml:space="preserve">also provides insight into the cost savings with kiosk-based banking compared to </w:t>
            </w:r>
            <w:r w:rsidRPr="00750709">
              <w:t>opening a traditional Scotiabank branch</w:t>
            </w:r>
            <w:r>
              <w:t xml:space="preserve"> in remote locations or cities, which</w:t>
            </w:r>
            <w:r w:rsidRPr="00750709">
              <w:t xml:space="preserve"> is $5m.</w:t>
            </w:r>
          </w:p>
        </w:tc>
      </w:tr>
    </w:tbl>
    <w:p w14:paraId="552C9411" w14:textId="77777777" w:rsidR="00454EF7" w:rsidRDefault="00454EF7" w:rsidP="00454EF7">
      <w:pPr>
        <w:spacing w:before="240"/>
      </w:pPr>
      <w:r w:rsidRPr="00A8639F">
        <w:rPr>
          <w:i/>
          <w:iCs/>
        </w:rPr>
        <w:lastRenderedPageBreak/>
        <w:t>Note</w:t>
      </w:r>
      <w:r>
        <w:t>. From Conestoga, n.d.</w:t>
      </w:r>
    </w:p>
    <w:p w14:paraId="2A394238" w14:textId="77777777" w:rsidR="00454EF7" w:rsidRDefault="00454EF7" w:rsidP="0056000C">
      <w:pPr>
        <w:pStyle w:val="Heading2"/>
        <w:numPr>
          <w:ilvl w:val="0"/>
          <w:numId w:val="45"/>
        </w:numPr>
        <w:ind w:left="0" w:firstLine="0"/>
      </w:pPr>
      <w:bookmarkStart w:id="101" w:name="_Hlk148716535"/>
      <w:bookmarkStart w:id="102" w:name="_Toc148720181"/>
      <w:bookmarkStart w:id="103" w:name="_Toc152849990"/>
      <w:bookmarkStart w:id="104" w:name="_Toc152963451"/>
      <w:r>
        <w:t>Non-Functional Requirements</w:t>
      </w:r>
      <w:bookmarkEnd w:id="101"/>
      <w:bookmarkEnd w:id="102"/>
      <w:bookmarkEnd w:id="103"/>
      <w:bookmarkEnd w:id="104"/>
    </w:p>
    <w:p w14:paraId="408F18B3" w14:textId="77777777" w:rsidR="00454EF7" w:rsidRPr="003A612D" w:rsidRDefault="00454EF7" w:rsidP="00454EF7">
      <w:pPr>
        <w:rPr>
          <w:b/>
          <w:bCs/>
        </w:rPr>
      </w:pPr>
      <w:r w:rsidRPr="003A612D">
        <w:rPr>
          <w:b/>
          <w:bCs/>
        </w:rPr>
        <w:t>Table 10</w:t>
      </w:r>
    </w:p>
    <w:p w14:paraId="4CB35F2C" w14:textId="77777777" w:rsidR="00454EF7" w:rsidRPr="003A612D" w:rsidRDefault="00454EF7" w:rsidP="00454EF7">
      <w:pPr>
        <w:rPr>
          <w:i/>
          <w:iCs/>
        </w:rPr>
      </w:pPr>
      <w:r w:rsidRPr="003A612D">
        <w:rPr>
          <w:i/>
          <w:iCs/>
        </w:rPr>
        <w:t>Non-Functional Requirements</w:t>
      </w:r>
    </w:p>
    <w:tbl>
      <w:tblPr>
        <w:tblStyle w:val="ListTable3-Accent5"/>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1481"/>
        <w:gridCol w:w="2281"/>
        <w:gridCol w:w="1414"/>
        <w:gridCol w:w="1417"/>
        <w:gridCol w:w="1530"/>
      </w:tblGrid>
      <w:tr w:rsidR="00454EF7" w:rsidRPr="00D272F0" w14:paraId="35209F76" w14:textId="77777777" w:rsidTr="00626B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1" w:type="dxa"/>
            <w:tcBorders>
              <w:bottom w:val="none" w:sz="0" w:space="0" w:color="auto"/>
              <w:right w:val="none" w:sz="0" w:space="0" w:color="auto"/>
            </w:tcBorders>
          </w:tcPr>
          <w:p w14:paraId="1856F427" w14:textId="77777777" w:rsidR="00454EF7" w:rsidRPr="00626B57" w:rsidRDefault="00454EF7" w:rsidP="006C5152">
            <w:pPr>
              <w:jc w:val="center"/>
            </w:pPr>
            <w:r w:rsidRPr="00626B57">
              <w:t>Section</w:t>
            </w:r>
          </w:p>
        </w:tc>
        <w:tc>
          <w:tcPr>
            <w:tcW w:w="1485" w:type="dxa"/>
          </w:tcPr>
          <w:p w14:paraId="5AE1357D" w14:textId="77777777" w:rsidR="00454EF7" w:rsidRPr="00D272F0" w:rsidRDefault="00454EF7" w:rsidP="006C5152">
            <w:pPr>
              <w:jc w:val="center"/>
              <w:cnfStyle w:val="100000000000" w:firstRow="1" w:lastRow="0" w:firstColumn="0" w:lastColumn="0" w:oddVBand="0" w:evenVBand="0" w:oddHBand="0" w:evenHBand="0" w:firstRowFirstColumn="0" w:firstRowLastColumn="0" w:lastRowFirstColumn="0" w:lastRowLastColumn="0"/>
            </w:pPr>
            <w:r w:rsidRPr="00D272F0">
              <w:t>Requirement Identifying Number</w:t>
            </w:r>
          </w:p>
        </w:tc>
        <w:tc>
          <w:tcPr>
            <w:tcW w:w="2324" w:type="dxa"/>
          </w:tcPr>
          <w:p w14:paraId="0CCDD487" w14:textId="77777777" w:rsidR="00454EF7" w:rsidRPr="00D272F0" w:rsidRDefault="00454EF7" w:rsidP="006C5152">
            <w:pPr>
              <w:jc w:val="center"/>
              <w:cnfStyle w:val="100000000000" w:firstRow="1" w:lastRow="0" w:firstColumn="0" w:lastColumn="0" w:oddVBand="0" w:evenVBand="0" w:oddHBand="0" w:evenHBand="0" w:firstRowFirstColumn="0" w:firstRowLastColumn="0" w:lastRowFirstColumn="0" w:lastRowLastColumn="0"/>
            </w:pPr>
            <w:r w:rsidRPr="00D272F0">
              <w:t>Requirement Description</w:t>
            </w:r>
          </w:p>
        </w:tc>
        <w:tc>
          <w:tcPr>
            <w:tcW w:w="1407" w:type="dxa"/>
          </w:tcPr>
          <w:p w14:paraId="4F5F09E5" w14:textId="77777777" w:rsidR="00454EF7" w:rsidRPr="00D272F0" w:rsidRDefault="00454EF7" w:rsidP="006C5152">
            <w:pPr>
              <w:jc w:val="center"/>
              <w:cnfStyle w:val="100000000000" w:firstRow="1" w:lastRow="0" w:firstColumn="0" w:lastColumn="0" w:oddVBand="0" w:evenVBand="0" w:oddHBand="0" w:evenHBand="0" w:firstRowFirstColumn="0" w:firstRowLastColumn="0" w:lastRowFirstColumn="0" w:lastRowLastColumn="0"/>
            </w:pPr>
            <w:r w:rsidRPr="00D272F0">
              <w:t>Requirement prioritization (H, M,</w:t>
            </w:r>
            <w:r>
              <w:t xml:space="preserve"> </w:t>
            </w:r>
            <w:r w:rsidRPr="00D272F0">
              <w:t>L)</w:t>
            </w:r>
          </w:p>
        </w:tc>
        <w:tc>
          <w:tcPr>
            <w:tcW w:w="1398" w:type="dxa"/>
          </w:tcPr>
          <w:p w14:paraId="0C0B81A4" w14:textId="77777777" w:rsidR="00454EF7" w:rsidRPr="00D272F0" w:rsidRDefault="00454EF7" w:rsidP="006C5152">
            <w:pPr>
              <w:jc w:val="center"/>
              <w:cnfStyle w:val="100000000000" w:firstRow="1" w:lastRow="0" w:firstColumn="0" w:lastColumn="0" w:oddVBand="0" w:evenVBand="0" w:oddHBand="0" w:evenHBand="0" w:firstRowFirstColumn="0" w:firstRowLastColumn="0" w:lastRowFirstColumn="0" w:lastRowLastColumn="0"/>
            </w:pPr>
            <w:r w:rsidRPr="00D272F0">
              <w:t>Traceability</w:t>
            </w:r>
          </w:p>
        </w:tc>
        <w:tc>
          <w:tcPr>
            <w:tcW w:w="1521" w:type="dxa"/>
          </w:tcPr>
          <w:p w14:paraId="30793630" w14:textId="77777777" w:rsidR="00454EF7" w:rsidRPr="00D272F0" w:rsidRDefault="00454EF7" w:rsidP="006C5152">
            <w:pPr>
              <w:jc w:val="center"/>
              <w:cnfStyle w:val="100000000000" w:firstRow="1" w:lastRow="0" w:firstColumn="0" w:lastColumn="0" w:oddVBand="0" w:evenVBand="0" w:oddHBand="0" w:evenHBand="0" w:firstRowFirstColumn="0" w:firstRowLastColumn="0" w:lastRowFirstColumn="0" w:lastRowLastColumn="0"/>
            </w:pPr>
            <w:r w:rsidRPr="00D272F0">
              <w:t>Requirement Notes</w:t>
            </w:r>
          </w:p>
        </w:tc>
      </w:tr>
      <w:tr w:rsidR="00454EF7" w:rsidRPr="00D272F0" w14:paraId="63557C4D" w14:textId="77777777" w:rsidTr="00626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Borders>
              <w:top w:val="none" w:sz="0" w:space="0" w:color="auto"/>
              <w:bottom w:val="none" w:sz="0" w:space="0" w:color="auto"/>
              <w:right w:val="none" w:sz="0" w:space="0" w:color="auto"/>
            </w:tcBorders>
            <w:shd w:val="clear" w:color="auto" w:fill="5B9BD5" w:themeFill="accent5"/>
          </w:tcPr>
          <w:p w14:paraId="3F924B68" w14:textId="77777777" w:rsidR="00454EF7" w:rsidRPr="00626B57" w:rsidRDefault="00454EF7" w:rsidP="006C5152">
            <w:pPr>
              <w:jc w:val="center"/>
              <w:rPr>
                <w:color w:val="FFFFFF" w:themeColor="background1"/>
              </w:rPr>
            </w:pPr>
            <w:r w:rsidRPr="00626B57">
              <w:rPr>
                <w:color w:val="FFFFFF" w:themeColor="background1"/>
              </w:rPr>
              <w:t>Uptime</w:t>
            </w:r>
          </w:p>
        </w:tc>
        <w:tc>
          <w:tcPr>
            <w:tcW w:w="1485" w:type="dxa"/>
            <w:tcBorders>
              <w:top w:val="none" w:sz="0" w:space="0" w:color="auto"/>
              <w:bottom w:val="none" w:sz="0" w:space="0" w:color="auto"/>
            </w:tcBorders>
          </w:tcPr>
          <w:p w14:paraId="6A63B0F1" w14:textId="77777777" w:rsidR="00454EF7" w:rsidRPr="00D272F0"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D272F0">
              <w:t>NFR-01</w:t>
            </w:r>
          </w:p>
        </w:tc>
        <w:tc>
          <w:tcPr>
            <w:tcW w:w="2324" w:type="dxa"/>
            <w:tcBorders>
              <w:top w:val="none" w:sz="0" w:space="0" w:color="auto"/>
              <w:bottom w:val="none" w:sz="0" w:space="0" w:color="auto"/>
            </w:tcBorders>
          </w:tcPr>
          <w:p w14:paraId="0D87F76E" w14:textId="77777777" w:rsidR="00454EF7" w:rsidRPr="00D272F0" w:rsidRDefault="00454EF7" w:rsidP="006C5152">
            <w:pPr>
              <w:jc w:val="both"/>
              <w:cnfStyle w:val="000000100000" w:firstRow="0" w:lastRow="0" w:firstColumn="0" w:lastColumn="0" w:oddVBand="0" w:evenVBand="0" w:oddHBand="1" w:evenHBand="0" w:firstRowFirstColumn="0" w:firstRowLastColumn="0" w:lastRowFirstColumn="0" w:lastRowLastColumn="0"/>
            </w:pPr>
            <w:r w:rsidRPr="00D272F0">
              <w:t>The system shall have an uptime of 99.9%.</w:t>
            </w:r>
          </w:p>
        </w:tc>
        <w:tc>
          <w:tcPr>
            <w:tcW w:w="1407" w:type="dxa"/>
            <w:tcBorders>
              <w:top w:val="none" w:sz="0" w:space="0" w:color="auto"/>
              <w:bottom w:val="none" w:sz="0" w:space="0" w:color="auto"/>
            </w:tcBorders>
          </w:tcPr>
          <w:p w14:paraId="342BDD53" w14:textId="77777777" w:rsidR="00454EF7" w:rsidRPr="00D272F0"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D272F0">
              <w:t>H</w:t>
            </w:r>
          </w:p>
        </w:tc>
        <w:tc>
          <w:tcPr>
            <w:tcW w:w="1398" w:type="dxa"/>
            <w:tcBorders>
              <w:top w:val="none" w:sz="0" w:space="0" w:color="auto"/>
              <w:bottom w:val="none" w:sz="0" w:space="0" w:color="auto"/>
            </w:tcBorders>
          </w:tcPr>
          <w:p w14:paraId="11D692FF" w14:textId="77777777" w:rsidR="00454EF7" w:rsidRPr="00D272F0" w:rsidRDefault="00454EF7" w:rsidP="006C5152">
            <w:pPr>
              <w:cnfStyle w:val="000000100000" w:firstRow="0" w:lastRow="0" w:firstColumn="0" w:lastColumn="0" w:oddVBand="0" w:evenVBand="0" w:oddHBand="1" w:evenHBand="0" w:firstRowFirstColumn="0" w:firstRowLastColumn="0" w:lastRowFirstColumn="0" w:lastRowLastColumn="0"/>
            </w:pPr>
            <w:r w:rsidRPr="00D272F0">
              <w:t>System Reliability</w:t>
            </w:r>
          </w:p>
        </w:tc>
        <w:tc>
          <w:tcPr>
            <w:tcW w:w="1521" w:type="dxa"/>
            <w:tcBorders>
              <w:top w:val="none" w:sz="0" w:space="0" w:color="auto"/>
              <w:bottom w:val="none" w:sz="0" w:space="0" w:color="auto"/>
            </w:tcBorders>
          </w:tcPr>
          <w:p w14:paraId="6FD1EBF1" w14:textId="77777777" w:rsidR="00454EF7" w:rsidRPr="00D272F0" w:rsidRDefault="00454EF7" w:rsidP="006C5152">
            <w:pPr>
              <w:cnfStyle w:val="000000100000" w:firstRow="0" w:lastRow="0" w:firstColumn="0" w:lastColumn="0" w:oddVBand="0" w:evenVBand="0" w:oddHBand="1" w:evenHBand="0" w:firstRowFirstColumn="0" w:firstRowLastColumn="0" w:lastRowFirstColumn="0" w:lastRowLastColumn="0"/>
            </w:pPr>
            <w:r w:rsidRPr="00D272F0">
              <w:t>High system availability</w:t>
            </w:r>
          </w:p>
        </w:tc>
      </w:tr>
      <w:tr w:rsidR="00454EF7" w:rsidRPr="00D272F0" w14:paraId="63A9AADA" w14:textId="77777777" w:rsidTr="00626B57">
        <w:tc>
          <w:tcPr>
            <w:cnfStyle w:val="001000000000" w:firstRow="0" w:lastRow="0" w:firstColumn="1" w:lastColumn="0" w:oddVBand="0" w:evenVBand="0" w:oddHBand="0" w:evenHBand="0" w:firstRowFirstColumn="0" w:firstRowLastColumn="0" w:lastRowFirstColumn="0" w:lastRowLastColumn="0"/>
            <w:tcW w:w="1641" w:type="dxa"/>
            <w:tcBorders>
              <w:right w:val="none" w:sz="0" w:space="0" w:color="auto"/>
            </w:tcBorders>
            <w:shd w:val="clear" w:color="auto" w:fill="5B9BD5" w:themeFill="accent5"/>
          </w:tcPr>
          <w:p w14:paraId="618E8AA2" w14:textId="77777777" w:rsidR="00454EF7" w:rsidRPr="00626B57" w:rsidRDefault="00454EF7" w:rsidP="006C5152">
            <w:pPr>
              <w:jc w:val="center"/>
              <w:rPr>
                <w:color w:val="FFFFFF" w:themeColor="background1"/>
              </w:rPr>
            </w:pPr>
            <w:r w:rsidRPr="00626B57">
              <w:rPr>
                <w:color w:val="FFFFFF" w:themeColor="background1"/>
              </w:rPr>
              <w:t>Speed</w:t>
            </w:r>
          </w:p>
        </w:tc>
        <w:tc>
          <w:tcPr>
            <w:tcW w:w="1485" w:type="dxa"/>
          </w:tcPr>
          <w:p w14:paraId="346961F0" w14:textId="77777777" w:rsidR="00454EF7" w:rsidRPr="00D272F0"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D272F0">
              <w:t>NFR-02</w:t>
            </w:r>
          </w:p>
        </w:tc>
        <w:tc>
          <w:tcPr>
            <w:tcW w:w="2324" w:type="dxa"/>
          </w:tcPr>
          <w:p w14:paraId="49DEFC0B" w14:textId="77777777" w:rsidR="00454EF7" w:rsidRPr="00D272F0" w:rsidRDefault="00454EF7" w:rsidP="006C5152">
            <w:pPr>
              <w:jc w:val="both"/>
              <w:cnfStyle w:val="000000000000" w:firstRow="0" w:lastRow="0" w:firstColumn="0" w:lastColumn="0" w:oddVBand="0" w:evenVBand="0" w:oddHBand="0" w:evenHBand="0" w:firstRowFirstColumn="0" w:firstRowLastColumn="0" w:lastRowFirstColumn="0" w:lastRowLastColumn="0"/>
            </w:pPr>
            <w:r>
              <w:t>The u</w:t>
            </w:r>
            <w:r w:rsidRPr="00D272F0">
              <w:t>ser authentication via biometrics shall not exceed 5 seconds.</w:t>
            </w:r>
          </w:p>
        </w:tc>
        <w:tc>
          <w:tcPr>
            <w:tcW w:w="1407" w:type="dxa"/>
          </w:tcPr>
          <w:p w14:paraId="0A781342" w14:textId="77777777" w:rsidR="00454EF7" w:rsidRPr="00D272F0"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D272F0">
              <w:t>H</w:t>
            </w:r>
          </w:p>
        </w:tc>
        <w:tc>
          <w:tcPr>
            <w:tcW w:w="1398" w:type="dxa"/>
          </w:tcPr>
          <w:p w14:paraId="3B87759D" w14:textId="77777777" w:rsidR="00454EF7" w:rsidRPr="00D272F0" w:rsidRDefault="00454EF7" w:rsidP="006C5152">
            <w:pPr>
              <w:cnfStyle w:val="000000000000" w:firstRow="0" w:lastRow="0" w:firstColumn="0" w:lastColumn="0" w:oddVBand="0" w:evenVBand="0" w:oddHBand="0" w:evenHBand="0" w:firstRowFirstColumn="0" w:firstRowLastColumn="0" w:lastRowFirstColumn="0" w:lastRowLastColumn="0"/>
            </w:pPr>
            <w:r w:rsidRPr="00D272F0">
              <w:t>User Experience</w:t>
            </w:r>
          </w:p>
        </w:tc>
        <w:tc>
          <w:tcPr>
            <w:tcW w:w="1521" w:type="dxa"/>
          </w:tcPr>
          <w:p w14:paraId="56B7C912" w14:textId="77777777" w:rsidR="00454EF7" w:rsidRPr="00D272F0" w:rsidRDefault="00454EF7" w:rsidP="006C5152">
            <w:pPr>
              <w:cnfStyle w:val="000000000000" w:firstRow="0" w:lastRow="0" w:firstColumn="0" w:lastColumn="0" w:oddVBand="0" w:evenVBand="0" w:oddHBand="0" w:evenHBand="0" w:firstRowFirstColumn="0" w:firstRowLastColumn="0" w:lastRowFirstColumn="0" w:lastRowLastColumn="0"/>
            </w:pPr>
            <w:r w:rsidRPr="00D272F0">
              <w:t>Quick user authentication</w:t>
            </w:r>
          </w:p>
        </w:tc>
      </w:tr>
      <w:tr w:rsidR="00454EF7" w:rsidRPr="00D272F0" w14:paraId="4F1B02E2" w14:textId="77777777" w:rsidTr="00626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Borders>
              <w:top w:val="none" w:sz="0" w:space="0" w:color="auto"/>
              <w:bottom w:val="none" w:sz="0" w:space="0" w:color="auto"/>
              <w:right w:val="none" w:sz="0" w:space="0" w:color="auto"/>
            </w:tcBorders>
            <w:shd w:val="clear" w:color="auto" w:fill="5B9BD5" w:themeFill="accent5"/>
          </w:tcPr>
          <w:p w14:paraId="7F0C5BF0" w14:textId="77777777" w:rsidR="00454EF7" w:rsidRPr="00626B57" w:rsidRDefault="00454EF7" w:rsidP="006C5152">
            <w:pPr>
              <w:jc w:val="center"/>
              <w:rPr>
                <w:color w:val="FFFFFF" w:themeColor="background1"/>
              </w:rPr>
            </w:pPr>
            <w:r w:rsidRPr="00626B57">
              <w:rPr>
                <w:color w:val="FFFFFF" w:themeColor="background1"/>
              </w:rPr>
              <w:t>Security</w:t>
            </w:r>
          </w:p>
        </w:tc>
        <w:tc>
          <w:tcPr>
            <w:tcW w:w="1485" w:type="dxa"/>
            <w:tcBorders>
              <w:top w:val="none" w:sz="0" w:space="0" w:color="auto"/>
              <w:bottom w:val="none" w:sz="0" w:space="0" w:color="auto"/>
            </w:tcBorders>
          </w:tcPr>
          <w:p w14:paraId="182FF1DD" w14:textId="77777777" w:rsidR="00454EF7" w:rsidRPr="00D272F0"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D272F0">
              <w:t>NFR-03</w:t>
            </w:r>
          </w:p>
        </w:tc>
        <w:tc>
          <w:tcPr>
            <w:tcW w:w="2324" w:type="dxa"/>
            <w:tcBorders>
              <w:top w:val="none" w:sz="0" w:space="0" w:color="auto"/>
              <w:bottom w:val="none" w:sz="0" w:space="0" w:color="auto"/>
            </w:tcBorders>
          </w:tcPr>
          <w:p w14:paraId="025E5F84" w14:textId="77777777" w:rsidR="00454EF7" w:rsidRPr="00D272F0" w:rsidRDefault="00454EF7" w:rsidP="006C5152">
            <w:pPr>
              <w:jc w:val="both"/>
              <w:cnfStyle w:val="000000100000" w:firstRow="0" w:lastRow="0" w:firstColumn="0" w:lastColumn="0" w:oddVBand="0" w:evenVBand="0" w:oddHBand="1" w:evenHBand="0" w:firstRowFirstColumn="0" w:firstRowLastColumn="0" w:lastRowFirstColumn="0" w:lastRowLastColumn="0"/>
            </w:pPr>
            <w:r w:rsidRPr="00D272F0">
              <w:t>The kiosk shall maintain data confidentiality by encrypting user data.</w:t>
            </w:r>
          </w:p>
        </w:tc>
        <w:tc>
          <w:tcPr>
            <w:tcW w:w="1407" w:type="dxa"/>
            <w:tcBorders>
              <w:top w:val="none" w:sz="0" w:space="0" w:color="auto"/>
              <w:bottom w:val="none" w:sz="0" w:space="0" w:color="auto"/>
            </w:tcBorders>
          </w:tcPr>
          <w:p w14:paraId="7982EF37" w14:textId="77777777" w:rsidR="00454EF7" w:rsidRPr="00D272F0"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D272F0">
              <w:t>H</w:t>
            </w:r>
          </w:p>
        </w:tc>
        <w:tc>
          <w:tcPr>
            <w:tcW w:w="1398" w:type="dxa"/>
            <w:tcBorders>
              <w:top w:val="none" w:sz="0" w:space="0" w:color="auto"/>
              <w:bottom w:val="none" w:sz="0" w:space="0" w:color="auto"/>
            </w:tcBorders>
          </w:tcPr>
          <w:p w14:paraId="2F200DE4" w14:textId="77777777" w:rsidR="00454EF7" w:rsidRPr="00D272F0" w:rsidRDefault="00454EF7" w:rsidP="006C5152">
            <w:pPr>
              <w:cnfStyle w:val="000000100000" w:firstRow="0" w:lastRow="0" w:firstColumn="0" w:lastColumn="0" w:oddVBand="0" w:evenVBand="0" w:oddHBand="1" w:evenHBand="0" w:firstRowFirstColumn="0" w:firstRowLastColumn="0" w:lastRowFirstColumn="0" w:lastRowLastColumn="0"/>
            </w:pPr>
            <w:r w:rsidRPr="00D272F0">
              <w:t>Data Security</w:t>
            </w:r>
          </w:p>
        </w:tc>
        <w:tc>
          <w:tcPr>
            <w:tcW w:w="1521" w:type="dxa"/>
            <w:tcBorders>
              <w:top w:val="none" w:sz="0" w:space="0" w:color="auto"/>
              <w:bottom w:val="none" w:sz="0" w:space="0" w:color="auto"/>
            </w:tcBorders>
          </w:tcPr>
          <w:p w14:paraId="7BC1A670" w14:textId="77777777" w:rsidR="00454EF7" w:rsidRPr="00D272F0" w:rsidRDefault="00454EF7" w:rsidP="006C5152">
            <w:pPr>
              <w:cnfStyle w:val="000000100000" w:firstRow="0" w:lastRow="0" w:firstColumn="0" w:lastColumn="0" w:oddVBand="0" w:evenVBand="0" w:oddHBand="1" w:evenHBand="0" w:firstRowFirstColumn="0" w:firstRowLastColumn="0" w:lastRowFirstColumn="0" w:lastRowLastColumn="0"/>
            </w:pPr>
            <w:r w:rsidRPr="00D272F0">
              <w:t>Ensure user data protection</w:t>
            </w:r>
          </w:p>
        </w:tc>
      </w:tr>
      <w:tr w:rsidR="00454EF7" w:rsidRPr="00D272F0" w14:paraId="632C5FEB" w14:textId="77777777" w:rsidTr="00626B57">
        <w:tc>
          <w:tcPr>
            <w:cnfStyle w:val="001000000000" w:firstRow="0" w:lastRow="0" w:firstColumn="1" w:lastColumn="0" w:oddVBand="0" w:evenVBand="0" w:oddHBand="0" w:evenHBand="0" w:firstRowFirstColumn="0" w:firstRowLastColumn="0" w:lastRowFirstColumn="0" w:lastRowLastColumn="0"/>
            <w:tcW w:w="1641" w:type="dxa"/>
            <w:tcBorders>
              <w:right w:val="none" w:sz="0" w:space="0" w:color="auto"/>
            </w:tcBorders>
            <w:shd w:val="clear" w:color="auto" w:fill="5B9BD5" w:themeFill="accent5"/>
          </w:tcPr>
          <w:p w14:paraId="5A4A7D07" w14:textId="77777777" w:rsidR="00454EF7" w:rsidRPr="00626B57" w:rsidRDefault="00454EF7" w:rsidP="006C5152">
            <w:pPr>
              <w:jc w:val="center"/>
              <w:rPr>
                <w:color w:val="FFFFFF" w:themeColor="background1"/>
              </w:rPr>
            </w:pPr>
            <w:r w:rsidRPr="00626B57">
              <w:rPr>
                <w:color w:val="FFFFFF" w:themeColor="background1"/>
              </w:rPr>
              <w:t>Performance</w:t>
            </w:r>
          </w:p>
        </w:tc>
        <w:tc>
          <w:tcPr>
            <w:tcW w:w="1485" w:type="dxa"/>
          </w:tcPr>
          <w:p w14:paraId="76AB6914" w14:textId="77777777" w:rsidR="00454EF7" w:rsidRPr="00D272F0"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D272F0">
              <w:t>NFR-04</w:t>
            </w:r>
          </w:p>
        </w:tc>
        <w:tc>
          <w:tcPr>
            <w:tcW w:w="2324" w:type="dxa"/>
          </w:tcPr>
          <w:p w14:paraId="28EB27EB" w14:textId="77777777" w:rsidR="00454EF7" w:rsidRPr="00D272F0" w:rsidRDefault="00454EF7" w:rsidP="006C5152">
            <w:pPr>
              <w:jc w:val="both"/>
              <w:cnfStyle w:val="000000000000" w:firstRow="0" w:lastRow="0" w:firstColumn="0" w:lastColumn="0" w:oddVBand="0" w:evenVBand="0" w:oddHBand="0" w:evenHBand="0" w:firstRowFirstColumn="0" w:firstRowLastColumn="0" w:lastRowFirstColumn="0" w:lastRowLastColumn="0"/>
            </w:pPr>
            <w:r>
              <w:t>The s</w:t>
            </w:r>
            <w:r w:rsidRPr="00D272F0">
              <w:t>ystem response time for any user action should not exceed 2 seconds.</w:t>
            </w:r>
          </w:p>
        </w:tc>
        <w:tc>
          <w:tcPr>
            <w:tcW w:w="1407" w:type="dxa"/>
          </w:tcPr>
          <w:p w14:paraId="60671B64" w14:textId="77777777" w:rsidR="00454EF7" w:rsidRPr="00D272F0"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D272F0">
              <w:t>H</w:t>
            </w:r>
          </w:p>
        </w:tc>
        <w:tc>
          <w:tcPr>
            <w:tcW w:w="1398" w:type="dxa"/>
          </w:tcPr>
          <w:p w14:paraId="6E92ADEE" w14:textId="77777777" w:rsidR="00454EF7" w:rsidRPr="00D272F0" w:rsidRDefault="00454EF7" w:rsidP="006C5152">
            <w:pPr>
              <w:cnfStyle w:val="000000000000" w:firstRow="0" w:lastRow="0" w:firstColumn="0" w:lastColumn="0" w:oddVBand="0" w:evenVBand="0" w:oddHBand="0" w:evenHBand="0" w:firstRowFirstColumn="0" w:firstRowLastColumn="0" w:lastRowFirstColumn="0" w:lastRowLastColumn="0"/>
            </w:pPr>
            <w:r w:rsidRPr="00D272F0">
              <w:t>User Experience</w:t>
            </w:r>
          </w:p>
        </w:tc>
        <w:tc>
          <w:tcPr>
            <w:tcW w:w="1521" w:type="dxa"/>
          </w:tcPr>
          <w:p w14:paraId="0C27852A" w14:textId="77777777" w:rsidR="00454EF7" w:rsidRPr="00D272F0" w:rsidRDefault="00454EF7" w:rsidP="006C5152">
            <w:pPr>
              <w:cnfStyle w:val="000000000000" w:firstRow="0" w:lastRow="0" w:firstColumn="0" w:lastColumn="0" w:oddVBand="0" w:evenVBand="0" w:oddHBand="0" w:evenHBand="0" w:firstRowFirstColumn="0" w:firstRowLastColumn="0" w:lastRowFirstColumn="0" w:lastRowLastColumn="0"/>
            </w:pPr>
            <w:r w:rsidRPr="00CF1172">
              <w:t>This</w:t>
            </w:r>
            <w:r>
              <w:t xml:space="preserve"> requirement</w:t>
            </w:r>
            <w:r w:rsidRPr="00CF1172">
              <w:t xml:space="preserve"> is to improve upon </w:t>
            </w:r>
            <w:r>
              <w:t xml:space="preserve">Scotiabank's </w:t>
            </w:r>
            <w:r>
              <w:lastRenderedPageBreak/>
              <w:t>existing complaints</w:t>
            </w:r>
            <w:r w:rsidRPr="00CF1172">
              <w:t xml:space="preserve"> regarding waiting times.</w:t>
            </w:r>
          </w:p>
        </w:tc>
      </w:tr>
      <w:tr w:rsidR="00454EF7" w:rsidRPr="00D272F0" w14:paraId="786D62F5" w14:textId="77777777" w:rsidTr="00626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Borders>
              <w:top w:val="none" w:sz="0" w:space="0" w:color="auto"/>
              <w:bottom w:val="none" w:sz="0" w:space="0" w:color="auto"/>
              <w:right w:val="none" w:sz="0" w:space="0" w:color="auto"/>
            </w:tcBorders>
            <w:shd w:val="clear" w:color="auto" w:fill="5B9BD5" w:themeFill="accent5"/>
          </w:tcPr>
          <w:p w14:paraId="38689509" w14:textId="77777777" w:rsidR="00454EF7" w:rsidRPr="00626B57" w:rsidRDefault="00454EF7" w:rsidP="006C5152">
            <w:pPr>
              <w:jc w:val="center"/>
              <w:rPr>
                <w:color w:val="FFFFFF" w:themeColor="background1"/>
              </w:rPr>
            </w:pPr>
            <w:r w:rsidRPr="00626B57">
              <w:rPr>
                <w:color w:val="FFFFFF" w:themeColor="background1"/>
              </w:rPr>
              <w:lastRenderedPageBreak/>
              <w:t>Scalability</w:t>
            </w:r>
          </w:p>
        </w:tc>
        <w:tc>
          <w:tcPr>
            <w:tcW w:w="1485" w:type="dxa"/>
            <w:tcBorders>
              <w:top w:val="none" w:sz="0" w:space="0" w:color="auto"/>
              <w:bottom w:val="none" w:sz="0" w:space="0" w:color="auto"/>
            </w:tcBorders>
          </w:tcPr>
          <w:p w14:paraId="1F2A4BDE" w14:textId="77777777" w:rsidR="00454EF7" w:rsidRPr="00D272F0"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D272F0">
              <w:t>NFR-05</w:t>
            </w:r>
          </w:p>
        </w:tc>
        <w:tc>
          <w:tcPr>
            <w:tcW w:w="2324" w:type="dxa"/>
            <w:tcBorders>
              <w:top w:val="none" w:sz="0" w:space="0" w:color="auto"/>
              <w:bottom w:val="none" w:sz="0" w:space="0" w:color="auto"/>
            </w:tcBorders>
          </w:tcPr>
          <w:p w14:paraId="34AD5612" w14:textId="77777777" w:rsidR="00454EF7" w:rsidRPr="00D272F0" w:rsidRDefault="00454EF7" w:rsidP="006C5152">
            <w:pPr>
              <w:jc w:val="both"/>
              <w:cnfStyle w:val="000000100000" w:firstRow="0" w:lastRow="0" w:firstColumn="0" w:lastColumn="0" w:oddVBand="0" w:evenVBand="0" w:oddHBand="1" w:evenHBand="0" w:firstRowFirstColumn="0" w:firstRowLastColumn="0" w:lastRowFirstColumn="0" w:lastRowLastColumn="0"/>
            </w:pPr>
            <w:r>
              <w:t>The system</w:t>
            </w:r>
            <w:r w:rsidRPr="00D272F0">
              <w:t xml:space="preserve"> should handle up to 10,000 concurrent users without performance degradation.</w:t>
            </w:r>
          </w:p>
        </w:tc>
        <w:tc>
          <w:tcPr>
            <w:tcW w:w="1407" w:type="dxa"/>
            <w:tcBorders>
              <w:top w:val="none" w:sz="0" w:space="0" w:color="auto"/>
              <w:bottom w:val="none" w:sz="0" w:space="0" w:color="auto"/>
            </w:tcBorders>
          </w:tcPr>
          <w:p w14:paraId="78CBC2E2" w14:textId="77777777" w:rsidR="00454EF7" w:rsidRPr="00D272F0"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D272F0">
              <w:t>H</w:t>
            </w:r>
          </w:p>
        </w:tc>
        <w:tc>
          <w:tcPr>
            <w:tcW w:w="1398" w:type="dxa"/>
            <w:tcBorders>
              <w:top w:val="none" w:sz="0" w:space="0" w:color="auto"/>
              <w:bottom w:val="none" w:sz="0" w:space="0" w:color="auto"/>
            </w:tcBorders>
          </w:tcPr>
          <w:p w14:paraId="3C0049D8" w14:textId="77777777" w:rsidR="00454EF7" w:rsidRPr="00D272F0" w:rsidRDefault="00454EF7" w:rsidP="006C5152">
            <w:pPr>
              <w:cnfStyle w:val="000000100000" w:firstRow="0" w:lastRow="0" w:firstColumn="0" w:lastColumn="0" w:oddVBand="0" w:evenVBand="0" w:oddHBand="1" w:evenHBand="0" w:firstRowFirstColumn="0" w:firstRowLastColumn="0" w:lastRowFirstColumn="0" w:lastRowLastColumn="0"/>
            </w:pPr>
            <w:r w:rsidRPr="00D272F0">
              <w:t>System Reliability</w:t>
            </w:r>
          </w:p>
        </w:tc>
        <w:tc>
          <w:tcPr>
            <w:tcW w:w="1521" w:type="dxa"/>
            <w:tcBorders>
              <w:top w:val="none" w:sz="0" w:space="0" w:color="auto"/>
              <w:bottom w:val="none" w:sz="0" w:space="0" w:color="auto"/>
            </w:tcBorders>
          </w:tcPr>
          <w:p w14:paraId="721DB31D" w14:textId="77777777" w:rsidR="00454EF7" w:rsidRPr="00D272F0" w:rsidRDefault="00454EF7" w:rsidP="006C5152">
            <w:pPr>
              <w:cnfStyle w:val="000000100000" w:firstRow="0" w:lastRow="0" w:firstColumn="0" w:lastColumn="0" w:oddVBand="0" w:evenVBand="0" w:oddHBand="1" w:evenHBand="0" w:firstRowFirstColumn="0" w:firstRowLastColumn="0" w:lastRowFirstColumn="0" w:lastRowLastColumn="0"/>
            </w:pPr>
            <w:r w:rsidRPr="00CF1172">
              <w:t>The exact customer flow number varies, thus requiring a scalable solution.</w:t>
            </w:r>
          </w:p>
        </w:tc>
      </w:tr>
      <w:tr w:rsidR="00454EF7" w:rsidRPr="00D272F0" w14:paraId="792629E4" w14:textId="77777777" w:rsidTr="00626B57">
        <w:tc>
          <w:tcPr>
            <w:cnfStyle w:val="001000000000" w:firstRow="0" w:lastRow="0" w:firstColumn="1" w:lastColumn="0" w:oddVBand="0" w:evenVBand="0" w:oddHBand="0" w:evenHBand="0" w:firstRowFirstColumn="0" w:firstRowLastColumn="0" w:lastRowFirstColumn="0" w:lastRowLastColumn="0"/>
            <w:tcW w:w="1641" w:type="dxa"/>
            <w:tcBorders>
              <w:right w:val="none" w:sz="0" w:space="0" w:color="auto"/>
            </w:tcBorders>
            <w:shd w:val="clear" w:color="auto" w:fill="5B9BD5" w:themeFill="accent5"/>
          </w:tcPr>
          <w:p w14:paraId="177A41EC" w14:textId="77777777" w:rsidR="00454EF7" w:rsidRPr="00626B57" w:rsidRDefault="00454EF7" w:rsidP="006C5152">
            <w:pPr>
              <w:jc w:val="center"/>
              <w:rPr>
                <w:color w:val="FFFFFF" w:themeColor="background1"/>
              </w:rPr>
            </w:pPr>
            <w:r w:rsidRPr="00626B57">
              <w:rPr>
                <w:color w:val="FFFFFF" w:themeColor="background1"/>
              </w:rPr>
              <w:t>Usability</w:t>
            </w:r>
          </w:p>
        </w:tc>
        <w:tc>
          <w:tcPr>
            <w:tcW w:w="1485" w:type="dxa"/>
          </w:tcPr>
          <w:p w14:paraId="483FCA62" w14:textId="77777777" w:rsidR="00454EF7" w:rsidRPr="00D272F0"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D272F0">
              <w:t>NFR-06</w:t>
            </w:r>
          </w:p>
        </w:tc>
        <w:tc>
          <w:tcPr>
            <w:tcW w:w="2324" w:type="dxa"/>
          </w:tcPr>
          <w:p w14:paraId="5243EEA9" w14:textId="77777777" w:rsidR="00454EF7" w:rsidRPr="00D272F0" w:rsidRDefault="00454EF7" w:rsidP="006C5152">
            <w:pPr>
              <w:jc w:val="both"/>
              <w:cnfStyle w:val="000000000000" w:firstRow="0" w:lastRow="0" w:firstColumn="0" w:lastColumn="0" w:oddVBand="0" w:evenVBand="0" w:oddHBand="0" w:evenHBand="0" w:firstRowFirstColumn="0" w:firstRowLastColumn="0" w:lastRowFirstColumn="0" w:lastRowLastColumn="0"/>
            </w:pPr>
            <w:r w:rsidRPr="00D272F0">
              <w:t>The kiosk interface shall be designed considering accessibility norms, aiding visually impaired or differently abled users.</w:t>
            </w:r>
          </w:p>
        </w:tc>
        <w:tc>
          <w:tcPr>
            <w:tcW w:w="1407" w:type="dxa"/>
          </w:tcPr>
          <w:p w14:paraId="1327BA2A" w14:textId="77777777" w:rsidR="00454EF7" w:rsidRPr="00D272F0"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D272F0">
              <w:t>M</w:t>
            </w:r>
          </w:p>
        </w:tc>
        <w:tc>
          <w:tcPr>
            <w:tcW w:w="1398" w:type="dxa"/>
          </w:tcPr>
          <w:p w14:paraId="761D9EE4" w14:textId="77777777" w:rsidR="00454EF7" w:rsidRPr="00D272F0" w:rsidRDefault="00454EF7" w:rsidP="006C5152">
            <w:pPr>
              <w:cnfStyle w:val="000000000000" w:firstRow="0" w:lastRow="0" w:firstColumn="0" w:lastColumn="0" w:oddVBand="0" w:evenVBand="0" w:oddHBand="0" w:evenHBand="0" w:firstRowFirstColumn="0" w:firstRowLastColumn="0" w:lastRowFirstColumn="0" w:lastRowLastColumn="0"/>
            </w:pPr>
            <w:r w:rsidRPr="00D272F0">
              <w:t>Inclusivity</w:t>
            </w:r>
          </w:p>
        </w:tc>
        <w:tc>
          <w:tcPr>
            <w:tcW w:w="1521" w:type="dxa"/>
          </w:tcPr>
          <w:p w14:paraId="69659586" w14:textId="77777777" w:rsidR="00454EF7" w:rsidRPr="00D272F0" w:rsidRDefault="00454EF7" w:rsidP="006C5152">
            <w:pPr>
              <w:cnfStyle w:val="000000000000" w:firstRow="0" w:lastRow="0" w:firstColumn="0" w:lastColumn="0" w:oddVBand="0" w:evenVBand="0" w:oddHBand="0" w:evenHBand="0" w:firstRowFirstColumn="0" w:firstRowLastColumn="0" w:lastRowFirstColumn="0" w:lastRowLastColumn="0"/>
            </w:pPr>
            <w:r w:rsidRPr="00D272F0">
              <w:t>Accessibility features</w:t>
            </w:r>
          </w:p>
        </w:tc>
      </w:tr>
      <w:tr w:rsidR="00454EF7" w:rsidRPr="00D272F0" w14:paraId="4CFD12D2" w14:textId="77777777" w:rsidTr="00626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Borders>
              <w:top w:val="none" w:sz="0" w:space="0" w:color="auto"/>
              <w:bottom w:val="none" w:sz="0" w:space="0" w:color="auto"/>
              <w:right w:val="none" w:sz="0" w:space="0" w:color="auto"/>
            </w:tcBorders>
            <w:shd w:val="clear" w:color="auto" w:fill="5B9BD5" w:themeFill="accent5"/>
          </w:tcPr>
          <w:p w14:paraId="48220577" w14:textId="77777777" w:rsidR="00454EF7" w:rsidRPr="00626B57" w:rsidRDefault="00454EF7" w:rsidP="006C5152">
            <w:pPr>
              <w:jc w:val="center"/>
              <w:rPr>
                <w:color w:val="FFFFFF" w:themeColor="background1"/>
              </w:rPr>
            </w:pPr>
            <w:r w:rsidRPr="00626B57">
              <w:rPr>
                <w:color w:val="FFFFFF" w:themeColor="background1"/>
              </w:rPr>
              <w:t>Reliability</w:t>
            </w:r>
          </w:p>
        </w:tc>
        <w:tc>
          <w:tcPr>
            <w:tcW w:w="1485" w:type="dxa"/>
            <w:tcBorders>
              <w:top w:val="none" w:sz="0" w:space="0" w:color="auto"/>
              <w:bottom w:val="none" w:sz="0" w:space="0" w:color="auto"/>
            </w:tcBorders>
          </w:tcPr>
          <w:p w14:paraId="5C3886F6" w14:textId="77777777" w:rsidR="00454EF7" w:rsidRPr="00D272F0"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D272F0">
              <w:t>NFR-07</w:t>
            </w:r>
          </w:p>
        </w:tc>
        <w:tc>
          <w:tcPr>
            <w:tcW w:w="2324" w:type="dxa"/>
            <w:tcBorders>
              <w:top w:val="none" w:sz="0" w:space="0" w:color="auto"/>
              <w:bottom w:val="none" w:sz="0" w:space="0" w:color="auto"/>
            </w:tcBorders>
          </w:tcPr>
          <w:p w14:paraId="7F9E784F" w14:textId="77777777" w:rsidR="00454EF7" w:rsidRPr="00D272F0" w:rsidRDefault="00454EF7" w:rsidP="006C5152">
            <w:pPr>
              <w:jc w:val="both"/>
              <w:cnfStyle w:val="000000100000" w:firstRow="0" w:lastRow="0" w:firstColumn="0" w:lastColumn="0" w:oddVBand="0" w:evenVBand="0" w:oddHBand="1" w:evenHBand="0" w:firstRowFirstColumn="0" w:firstRowLastColumn="0" w:lastRowFirstColumn="0" w:lastRowLastColumn="0"/>
            </w:pPr>
            <w:r w:rsidRPr="00D272F0">
              <w:t>The system shall perform automatic data backups every 24 hours.</w:t>
            </w:r>
          </w:p>
        </w:tc>
        <w:tc>
          <w:tcPr>
            <w:tcW w:w="1407" w:type="dxa"/>
            <w:tcBorders>
              <w:top w:val="none" w:sz="0" w:space="0" w:color="auto"/>
              <w:bottom w:val="none" w:sz="0" w:space="0" w:color="auto"/>
            </w:tcBorders>
          </w:tcPr>
          <w:p w14:paraId="7D7A72F2" w14:textId="77777777" w:rsidR="00454EF7" w:rsidRPr="00D272F0"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D272F0">
              <w:t>H</w:t>
            </w:r>
          </w:p>
        </w:tc>
        <w:tc>
          <w:tcPr>
            <w:tcW w:w="1398" w:type="dxa"/>
            <w:tcBorders>
              <w:top w:val="none" w:sz="0" w:space="0" w:color="auto"/>
              <w:bottom w:val="none" w:sz="0" w:space="0" w:color="auto"/>
            </w:tcBorders>
          </w:tcPr>
          <w:p w14:paraId="5D989EAE" w14:textId="77777777" w:rsidR="00454EF7" w:rsidRPr="00D272F0" w:rsidRDefault="00454EF7" w:rsidP="006C5152">
            <w:pPr>
              <w:cnfStyle w:val="000000100000" w:firstRow="0" w:lastRow="0" w:firstColumn="0" w:lastColumn="0" w:oddVBand="0" w:evenVBand="0" w:oddHBand="1" w:evenHBand="0" w:firstRowFirstColumn="0" w:firstRowLastColumn="0" w:lastRowFirstColumn="0" w:lastRowLastColumn="0"/>
            </w:pPr>
            <w:r w:rsidRPr="00D272F0">
              <w:t>Data Security</w:t>
            </w:r>
          </w:p>
        </w:tc>
        <w:tc>
          <w:tcPr>
            <w:tcW w:w="1521" w:type="dxa"/>
            <w:tcBorders>
              <w:top w:val="none" w:sz="0" w:space="0" w:color="auto"/>
              <w:bottom w:val="none" w:sz="0" w:space="0" w:color="auto"/>
            </w:tcBorders>
          </w:tcPr>
          <w:p w14:paraId="430C6149" w14:textId="77777777" w:rsidR="00454EF7" w:rsidRPr="00D272F0" w:rsidRDefault="00454EF7" w:rsidP="006C5152">
            <w:pPr>
              <w:cnfStyle w:val="000000100000" w:firstRow="0" w:lastRow="0" w:firstColumn="0" w:lastColumn="0" w:oddVBand="0" w:evenVBand="0" w:oddHBand="1" w:evenHBand="0" w:firstRowFirstColumn="0" w:firstRowLastColumn="0" w:lastRowFirstColumn="0" w:lastRowLastColumn="0"/>
            </w:pPr>
            <w:r w:rsidRPr="00D272F0">
              <w:t>Regular data backups</w:t>
            </w:r>
          </w:p>
        </w:tc>
      </w:tr>
      <w:tr w:rsidR="00454EF7" w:rsidRPr="00D272F0" w14:paraId="06586510" w14:textId="77777777" w:rsidTr="00626B57">
        <w:tc>
          <w:tcPr>
            <w:cnfStyle w:val="001000000000" w:firstRow="0" w:lastRow="0" w:firstColumn="1" w:lastColumn="0" w:oddVBand="0" w:evenVBand="0" w:oddHBand="0" w:evenHBand="0" w:firstRowFirstColumn="0" w:firstRowLastColumn="0" w:lastRowFirstColumn="0" w:lastRowLastColumn="0"/>
            <w:tcW w:w="1641" w:type="dxa"/>
            <w:tcBorders>
              <w:right w:val="none" w:sz="0" w:space="0" w:color="auto"/>
            </w:tcBorders>
            <w:shd w:val="clear" w:color="auto" w:fill="5B9BD5" w:themeFill="accent5"/>
          </w:tcPr>
          <w:p w14:paraId="23C7F24F" w14:textId="77777777" w:rsidR="00454EF7" w:rsidRPr="00626B57" w:rsidRDefault="00454EF7" w:rsidP="006C5152">
            <w:pPr>
              <w:jc w:val="center"/>
              <w:rPr>
                <w:color w:val="FFFFFF" w:themeColor="background1"/>
              </w:rPr>
            </w:pPr>
            <w:r w:rsidRPr="00626B57">
              <w:rPr>
                <w:color w:val="FFFFFF" w:themeColor="background1"/>
              </w:rPr>
              <w:t>Reliability</w:t>
            </w:r>
          </w:p>
        </w:tc>
        <w:tc>
          <w:tcPr>
            <w:tcW w:w="1485" w:type="dxa"/>
          </w:tcPr>
          <w:p w14:paraId="48A78961" w14:textId="77777777" w:rsidR="00454EF7" w:rsidRPr="00D272F0"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D272F0">
              <w:t>NFR-08</w:t>
            </w:r>
          </w:p>
        </w:tc>
        <w:tc>
          <w:tcPr>
            <w:tcW w:w="2324" w:type="dxa"/>
          </w:tcPr>
          <w:p w14:paraId="5E4E2F6B" w14:textId="77777777" w:rsidR="00454EF7" w:rsidRPr="00D272F0" w:rsidRDefault="00454EF7" w:rsidP="006C5152">
            <w:pPr>
              <w:jc w:val="both"/>
              <w:cnfStyle w:val="000000000000" w:firstRow="0" w:lastRow="0" w:firstColumn="0" w:lastColumn="0" w:oddVBand="0" w:evenVBand="0" w:oddHBand="0" w:evenHBand="0" w:firstRowFirstColumn="0" w:firstRowLastColumn="0" w:lastRowFirstColumn="0" w:lastRowLastColumn="0"/>
            </w:pPr>
            <w:r w:rsidRPr="00CF1172">
              <w:t xml:space="preserve">The system should provide consistent service, especially </w:t>
            </w:r>
            <w:r>
              <w:t>in</w:t>
            </w:r>
            <w:r w:rsidRPr="00CF1172">
              <w:t xml:space="preserve"> financial transactions, to </w:t>
            </w:r>
            <w:r>
              <w:t>maintain</w:t>
            </w:r>
            <w:r w:rsidRPr="00CF1172">
              <w:t xml:space="preserve"> or improve the yearly average revenue per customer.</w:t>
            </w:r>
          </w:p>
        </w:tc>
        <w:tc>
          <w:tcPr>
            <w:tcW w:w="1407" w:type="dxa"/>
          </w:tcPr>
          <w:p w14:paraId="787E0C43" w14:textId="77777777" w:rsidR="00454EF7" w:rsidRPr="00D272F0" w:rsidRDefault="00454EF7" w:rsidP="006C5152">
            <w:pPr>
              <w:jc w:val="center"/>
              <w:cnfStyle w:val="000000000000" w:firstRow="0" w:lastRow="0" w:firstColumn="0" w:lastColumn="0" w:oddVBand="0" w:evenVBand="0" w:oddHBand="0" w:evenHBand="0" w:firstRowFirstColumn="0" w:firstRowLastColumn="0" w:lastRowFirstColumn="0" w:lastRowLastColumn="0"/>
            </w:pPr>
            <w:r>
              <w:t>H</w:t>
            </w:r>
          </w:p>
        </w:tc>
        <w:tc>
          <w:tcPr>
            <w:tcW w:w="1398" w:type="dxa"/>
          </w:tcPr>
          <w:p w14:paraId="16A951DD" w14:textId="77777777" w:rsidR="00454EF7" w:rsidRPr="00D272F0" w:rsidRDefault="00454EF7" w:rsidP="006C5152">
            <w:pPr>
              <w:cnfStyle w:val="000000000000" w:firstRow="0" w:lastRow="0" w:firstColumn="0" w:lastColumn="0" w:oddVBand="0" w:evenVBand="0" w:oddHBand="0" w:evenHBand="0" w:firstRowFirstColumn="0" w:firstRowLastColumn="0" w:lastRowFirstColumn="0" w:lastRowLastColumn="0"/>
            </w:pPr>
            <w:r w:rsidRPr="00CF1172">
              <w:t>Transactional Integrity</w:t>
            </w:r>
          </w:p>
        </w:tc>
        <w:tc>
          <w:tcPr>
            <w:tcW w:w="1521" w:type="dxa"/>
          </w:tcPr>
          <w:p w14:paraId="78B657EF" w14:textId="77777777" w:rsidR="00454EF7" w:rsidRPr="00CF1172" w:rsidRDefault="00454EF7" w:rsidP="006C5152">
            <w:pPr>
              <w:cnfStyle w:val="000000000000" w:firstRow="0" w:lastRow="0" w:firstColumn="0" w:lastColumn="0" w:oddVBand="0" w:evenVBand="0" w:oddHBand="0" w:evenHBand="0" w:firstRowFirstColumn="0" w:firstRowLastColumn="0" w:lastRowFirstColumn="0" w:lastRowLastColumn="0"/>
            </w:pPr>
            <w:r w:rsidRPr="00CF1172">
              <w:t xml:space="preserve">With a yearly average revenue of $912 per customer, </w:t>
            </w:r>
            <w:r>
              <w:t>the transactions must b</w:t>
            </w:r>
            <w:r w:rsidRPr="00CF1172">
              <w:t>e processed reliably.</w:t>
            </w:r>
          </w:p>
        </w:tc>
      </w:tr>
      <w:tr w:rsidR="00454EF7" w:rsidRPr="00D272F0" w14:paraId="7C7EE170" w14:textId="77777777" w:rsidTr="00626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Borders>
              <w:top w:val="none" w:sz="0" w:space="0" w:color="auto"/>
              <w:bottom w:val="none" w:sz="0" w:space="0" w:color="auto"/>
              <w:right w:val="none" w:sz="0" w:space="0" w:color="auto"/>
            </w:tcBorders>
            <w:shd w:val="clear" w:color="auto" w:fill="5B9BD5" w:themeFill="accent5"/>
          </w:tcPr>
          <w:p w14:paraId="0829C665" w14:textId="77777777" w:rsidR="00454EF7" w:rsidRPr="00626B57" w:rsidRDefault="00454EF7" w:rsidP="006C5152">
            <w:pPr>
              <w:jc w:val="center"/>
              <w:rPr>
                <w:color w:val="FFFFFF" w:themeColor="background1"/>
              </w:rPr>
            </w:pPr>
            <w:r w:rsidRPr="00626B57">
              <w:rPr>
                <w:color w:val="FFFFFF" w:themeColor="background1"/>
              </w:rPr>
              <w:t>Maintainability</w:t>
            </w:r>
          </w:p>
        </w:tc>
        <w:tc>
          <w:tcPr>
            <w:tcW w:w="1485" w:type="dxa"/>
            <w:tcBorders>
              <w:top w:val="none" w:sz="0" w:space="0" w:color="auto"/>
              <w:bottom w:val="none" w:sz="0" w:space="0" w:color="auto"/>
            </w:tcBorders>
          </w:tcPr>
          <w:p w14:paraId="45ACD148" w14:textId="77777777" w:rsidR="00454EF7" w:rsidRPr="00D272F0"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D272F0">
              <w:t>NFR-0</w:t>
            </w:r>
            <w:r>
              <w:t>9</w:t>
            </w:r>
          </w:p>
        </w:tc>
        <w:tc>
          <w:tcPr>
            <w:tcW w:w="2324" w:type="dxa"/>
            <w:tcBorders>
              <w:top w:val="none" w:sz="0" w:space="0" w:color="auto"/>
              <w:bottom w:val="none" w:sz="0" w:space="0" w:color="auto"/>
            </w:tcBorders>
          </w:tcPr>
          <w:p w14:paraId="11E580AA" w14:textId="77777777" w:rsidR="00454EF7" w:rsidRPr="00D272F0" w:rsidRDefault="00454EF7" w:rsidP="006C5152">
            <w:pPr>
              <w:jc w:val="both"/>
              <w:cnfStyle w:val="000000100000" w:firstRow="0" w:lastRow="0" w:firstColumn="0" w:lastColumn="0" w:oddVBand="0" w:evenVBand="0" w:oddHBand="1" w:evenHBand="0" w:firstRowFirstColumn="0" w:firstRowLastColumn="0" w:lastRowFirstColumn="0" w:lastRowLastColumn="0"/>
            </w:pPr>
            <w:r w:rsidRPr="00D272F0">
              <w:t>Software updates should be possible remotely without needing physical access to the kiosk.</w:t>
            </w:r>
          </w:p>
        </w:tc>
        <w:tc>
          <w:tcPr>
            <w:tcW w:w="1407" w:type="dxa"/>
            <w:tcBorders>
              <w:top w:val="none" w:sz="0" w:space="0" w:color="auto"/>
              <w:bottom w:val="none" w:sz="0" w:space="0" w:color="auto"/>
            </w:tcBorders>
          </w:tcPr>
          <w:p w14:paraId="2C85B481" w14:textId="77777777" w:rsidR="00454EF7" w:rsidRPr="00D272F0"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D272F0">
              <w:t>M</w:t>
            </w:r>
          </w:p>
        </w:tc>
        <w:tc>
          <w:tcPr>
            <w:tcW w:w="1398" w:type="dxa"/>
            <w:tcBorders>
              <w:top w:val="none" w:sz="0" w:space="0" w:color="auto"/>
              <w:bottom w:val="none" w:sz="0" w:space="0" w:color="auto"/>
            </w:tcBorders>
          </w:tcPr>
          <w:p w14:paraId="206A7BED" w14:textId="77777777" w:rsidR="00454EF7" w:rsidRPr="00D272F0" w:rsidRDefault="00454EF7" w:rsidP="006C5152">
            <w:pPr>
              <w:cnfStyle w:val="000000100000" w:firstRow="0" w:lastRow="0" w:firstColumn="0" w:lastColumn="0" w:oddVBand="0" w:evenVBand="0" w:oddHBand="1" w:evenHBand="0" w:firstRowFirstColumn="0" w:firstRowLastColumn="0" w:lastRowFirstColumn="0" w:lastRowLastColumn="0"/>
            </w:pPr>
            <w:r w:rsidRPr="00D272F0">
              <w:t>System Upgradation</w:t>
            </w:r>
          </w:p>
        </w:tc>
        <w:tc>
          <w:tcPr>
            <w:tcW w:w="1521" w:type="dxa"/>
            <w:tcBorders>
              <w:top w:val="none" w:sz="0" w:space="0" w:color="auto"/>
              <w:bottom w:val="none" w:sz="0" w:space="0" w:color="auto"/>
            </w:tcBorders>
          </w:tcPr>
          <w:p w14:paraId="3020FC61" w14:textId="77777777" w:rsidR="00454EF7" w:rsidRPr="00D272F0" w:rsidRDefault="00454EF7" w:rsidP="006C5152">
            <w:pPr>
              <w:cnfStyle w:val="000000100000" w:firstRow="0" w:lastRow="0" w:firstColumn="0" w:lastColumn="0" w:oddVBand="0" w:evenVBand="0" w:oddHBand="1" w:evenHBand="0" w:firstRowFirstColumn="0" w:firstRowLastColumn="0" w:lastRowFirstColumn="0" w:lastRowLastColumn="0"/>
            </w:pPr>
            <w:r w:rsidRPr="00D272F0">
              <w:t>Easy updates and patches</w:t>
            </w:r>
          </w:p>
        </w:tc>
      </w:tr>
      <w:tr w:rsidR="00454EF7" w:rsidRPr="00D272F0" w14:paraId="1CFC061E" w14:textId="77777777" w:rsidTr="00626B57">
        <w:tc>
          <w:tcPr>
            <w:cnfStyle w:val="001000000000" w:firstRow="0" w:lastRow="0" w:firstColumn="1" w:lastColumn="0" w:oddVBand="0" w:evenVBand="0" w:oddHBand="0" w:evenHBand="0" w:firstRowFirstColumn="0" w:firstRowLastColumn="0" w:lastRowFirstColumn="0" w:lastRowLastColumn="0"/>
            <w:tcW w:w="1641" w:type="dxa"/>
            <w:tcBorders>
              <w:right w:val="none" w:sz="0" w:space="0" w:color="auto"/>
            </w:tcBorders>
            <w:shd w:val="clear" w:color="auto" w:fill="5B9BD5" w:themeFill="accent5"/>
          </w:tcPr>
          <w:p w14:paraId="2A9B7B7A" w14:textId="77777777" w:rsidR="00454EF7" w:rsidRPr="00626B57" w:rsidRDefault="00454EF7" w:rsidP="006C5152">
            <w:pPr>
              <w:jc w:val="center"/>
              <w:rPr>
                <w:color w:val="FFFFFF" w:themeColor="background1"/>
              </w:rPr>
            </w:pPr>
            <w:r w:rsidRPr="00626B57">
              <w:rPr>
                <w:color w:val="FFFFFF" w:themeColor="background1"/>
              </w:rPr>
              <w:t>Interoperability</w:t>
            </w:r>
          </w:p>
        </w:tc>
        <w:tc>
          <w:tcPr>
            <w:tcW w:w="1485" w:type="dxa"/>
          </w:tcPr>
          <w:p w14:paraId="29DCBF7A" w14:textId="77777777" w:rsidR="00454EF7" w:rsidRPr="00D272F0"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D272F0">
              <w:t>NFR-09</w:t>
            </w:r>
          </w:p>
        </w:tc>
        <w:tc>
          <w:tcPr>
            <w:tcW w:w="2324" w:type="dxa"/>
          </w:tcPr>
          <w:p w14:paraId="14AA8217" w14:textId="77777777" w:rsidR="00454EF7" w:rsidRPr="00D272F0" w:rsidRDefault="00454EF7" w:rsidP="006C5152">
            <w:pPr>
              <w:jc w:val="both"/>
              <w:cnfStyle w:val="000000000000" w:firstRow="0" w:lastRow="0" w:firstColumn="0" w:lastColumn="0" w:oddVBand="0" w:evenVBand="0" w:oddHBand="0" w:evenHBand="0" w:firstRowFirstColumn="0" w:firstRowLastColumn="0" w:lastRowFirstColumn="0" w:lastRowLastColumn="0"/>
            </w:pPr>
            <w:r w:rsidRPr="00D272F0">
              <w:t>The kiosk system shall be interoperable with major banking platforms and databases, adhering to standard protocols.</w:t>
            </w:r>
          </w:p>
        </w:tc>
        <w:tc>
          <w:tcPr>
            <w:tcW w:w="1407" w:type="dxa"/>
          </w:tcPr>
          <w:p w14:paraId="6C4D6CDE" w14:textId="77777777" w:rsidR="00454EF7" w:rsidRPr="00D272F0" w:rsidRDefault="00454EF7" w:rsidP="006C5152">
            <w:pPr>
              <w:jc w:val="center"/>
              <w:cnfStyle w:val="000000000000" w:firstRow="0" w:lastRow="0" w:firstColumn="0" w:lastColumn="0" w:oddVBand="0" w:evenVBand="0" w:oddHBand="0" w:evenHBand="0" w:firstRowFirstColumn="0" w:firstRowLastColumn="0" w:lastRowFirstColumn="0" w:lastRowLastColumn="0"/>
            </w:pPr>
            <w:r w:rsidRPr="00D272F0">
              <w:t>H</w:t>
            </w:r>
          </w:p>
        </w:tc>
        <w:tc>
          <w:tcPr>
            <w:tcW w:w="1398" w:type="dxa"/>
          </w:tcPr>
          <w:p w14:paraId="7156698C" w14:textId="77777777" w:rsidR="00454EF7" w:rsidRPr="00D272F0" w:rsidRDefault="00454EF7" w:rsidP="006C5152">
            <w:pPr>
              <w:cnfStyle w:val="000000000000" w:firstRow="0" w:lastRow="0" w:firstColumn="0" w:lastColumn="0" w:oddVBand="0" w:evenVBand="0" w:oddHBand="0" w:evenHBand="0" w:firstRowFirstColumn="0" w:firstRowLastColumn="0" w:lastRowFirstColumn="0" w:lastRowLastColumn="0"/>
            </w:pPr>
            <w:r w:rsidRPr="00D272F0">
              <w:t>Integration</w:t>
            </w:r>
          </w:p>
        </w:tc>
        <w:tc>
          <w:tcPr>
            <w:tcW w:w="1521" w:type="dxa"/>
          </w:tcPr>
          <w:p w14:paraId="1B1C0517" w14:textId="77777777" w:rsidR="00454EF7" w:rsidRPr="00D272F0" w:rsidRDefault="00454EF7" w:rsidP="006C5152">
            <w:pPr>
              <w:cnfStyle w:val="000000000000" w:firstRow="0" w:lastRow="0" w:firstColumn="0" w:lastColumn="0" w:oddVBand="0" w:evenVBand="0" w:oddHBand="0" w:evenHBand="0" w:firstRowFirstColumn="0" w:firstRowLastColumn="0" w:lastRowFirstColumn="0" w:lastRowLastColumn="0"/>
            </w:pPr>
            <w:r w:rsidRPr="00D272F0">
              <w:t>Seamless integration with other platforms</w:t>
            </w:r>
          </w:p>
        </w:tc>
      </w:tr>
      <w:tr w:rsidR="00454EF7" w:rsidRPr="00D272F0" w14:paraId="53C4F431" w14:textId="77777777" w:rsidTr="00626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Borders>
              <w:top w:val="none" w:sz="0" w:space="0" w:color="auto"/>
              <w:bottom w:val="none" w:sz="0" w:space="0" w:color="auto"/>
              <w:right w:val="none" w:sz="0" w:space="0" w:color="auto"/>
            </w:tcBorders>
            <w:shd w:val="clear" w:color="auto" w:fill="5B9BD5" w:themeFill="accent5"/>
          </w:tcPr>
          <w:p w14:paraId="0B8380AC" w14:textId="77777777" w:rsidR="00454EF7" w:rsidRPr="00626B57" w:rsidRDefault="00454EF7" w:rsidP="006C5152">
            <w:pPr>
              <w:jc w:val="center"/>
              <w:rPr>
                <w:color w:val="FFFFFF" w:themeColor="background1"/>
              </w:rPr>
            </w:pPr>
            <w:r w:rsidRPr="00626B57">
              <w:rPr>
                <w:color w:val="FFFFFF" w:themeColor="background1"/>
              </w:rPr>
              <w:t>Compliance</w:t>
            </w:r>
          </w:p>
        </w:tc>
        <w:tc>
          <w:tcPr>
            <w:tcW w:w="1485" w:type="dxa"/>
            <w:tcBorders>
              <w:top w:val="none" w:sz="0" w:space="0" w:color="auto"/>
              <w:bottom w:val="none" w:sz="0" w:space="0" w:color="auto"/>
            </w:tcBorders>
          </w:tcPr>
          <w:p w14:paraId="4EEBFCCF" w14:textId="77777777" w:rsidR="00454EF7" w:rsidRPr="00D272F0"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D272F0">
              <w:t>NFR-10</w:t>
            </w:r>
          </w:p>
        </w:tc>
        <w:tc>
          <w:tcPr>
            <w:tcW w:w="2324" w:type="dxa"/>
            <w:tcBorders>
              <w:top w:val="none" w:sz="0" w:space="0" w:color="auto"/>
              <w:bottom w:val="none" w:sz="0" w:space="0" w:color="auto"/>
            </w:tcBorders>
          </w:tcPr>
          <w:p w14:paraId="4E4E5F20" w14:textId="77777777" w:rsidR="00454EF7" w:rsidRPr="00D272F0" w:rsidRDefault="00454EF7" w:rsidP="006C5152">
            <w:pPr>
              <w:jc w:val="both"/>
              <w:cnfStyle w:val="000000100000" w:firstRow="0" w:lastRow="0" w:firstColumn="0" w:lastColumn="0" w:oddVBand="0" w:evenVBand="0" w:oddHBand="1" w:evenHBand="0" w:firstRowFirstColumn="0" w:firstRowLastColumn="0" w:lastRowFirstColumn="0" w:lastRowLastColumn="0"/>
            </w:pPr>
            <w:r w:rsidRPr="00D272F0">
              <w:t>The system shall comply with all relevant banking and data protection regulations in Canada.</w:t>
            </w:r>
          </w:p>
        </w:tc>
        <w:tc>
          <w:tcPr>
            <w:tcW w:w="1407" w:type="dxa"/>
            <w:tcBorders>
              <w:top w:val="none" w:sz="0" w:space="0" w:color="auto"/>
              <w:bottom w:val="none" w:sz="0" w:space="0" w:color="auto"/>
            </w:tcBorders>
          </w:tcPr>
          <w:p w14:paraId="2FA424DE" w14:textId="77777777" w:rsidR="00454EF7" w:rsidRPr="00D272F0" w:rsidRDefault="00454EF7" w:rsidP="006C5152">
            <w:pPr>
              <w:jc w:val="center"/>
              <w:cnfStyle w:val="000000100000" w:firstRow="0" w:lastRow="0" w:firstColumn="0" w:lastColumn="0" w:oddVBand="0" w:evenVBand="0" w:oddHBand="1" w:evenHBand="0" w:firstRowFirstColumn="0" w:firstRowLastColumn="0" w:lastRowFirstColumn="0" w:lastRowLastColumn="0"/>
            </w:pPr>
            <w:r w:rsidRPr="00D272F0">
              <w:t>H</w:t>
            </w:r>
          </w:p>
        </w:tc>
        <w:tc>
          <w:tcPr>
            <w:tcW w:w="1398" w:type="dxa"/>
            <w:tcBorders>
              <w:top w:val="none" w:sz="0" w:space="0" w:color="auto"/>
              <w:bottom w:val="none" w:sz="0" w:space="0" w:color="auto"/>
            </w:tcBorders>
          </w:tcPr>
          <w:p w14:paraId="4727351C" w14:textId="77777777" w:rsidR="00454EF7" w:rsidRPr="00D272F0" w:rsidRDefault="00454EF7" w:rsidP="006C5152">
            <w:pPr>
              <w:cnfStyle w:val="000000100000" w:firstRow="0" w:lastRow="0" w:firstColumn="0" w:lastColumn="0" w:oddVBand="0" w:evenVBand="0" w:oddHBand="1" w:evenHBand="0" w:firstRowFirstColumn="0" w:firstRowLastColumn="0" w:lastRowFirstColumn="0" w:lastRowLastColumn="0"/>
            </w:pPr>
            <w:r w:rsidRPr="00D272F0">
              <w:t>Regulatory Adherence</w:t>
            </w:r>
          </w:p>
        </w:tc>
        <w:tc>
          <w:tcPr>
            <w:tcW w:w="1521" w:type="dxa"/>
            <w:tcBorders>
              <w:top w:val="none" w:sz="0" w:space="0" w:color="auto"/>
              <w:bottom w:val="none" w:sz="0" w:space="0" w:color="auto"/>
            </w:tcBorders>
          </w:tcPr>
          <w:p w14:paraId="462D528E" w14:textId="77777777" w:rsidR="00454EF7" w:rsidRPr="00D272F0" w:rsidRDefault="00454EF7" w:rsidP="006C5152">
            <w:pPr>
              <w:cnfStyle w:val="000000100000" w:firstRow="0" w:lastRow="0" w:firstColumn="0" w:lastColumn="0" w:oddVBand="0" w:evenVBand="0" w:oddHBand="1" w:evenHBand="0" w:firstRowFirstColumn="0" w:firstRowLastColumn="0" w:lastRowFirstColumn="0" w:lastRowLastColumn="0"/>
            </w:pPr>
            <w:r w:rsidRPr="00D272F0">
              <w:t>Ensure legal compliance</w:t>
            </w:r>
          </w:p>
        </w:tc>
      </w:tr>
    </w:tbl>
    <w:p w14:paraId="771CA966" w14:textId="6330D27D" w:rsidR="00003D5E" w:rsidRDefault="00454EF7" w:rsidP="00454EF7">
      <w:pPr>
        <w:spacing w:before="240"/>
      </w:pPr>
      <w:r w:rsidRPr="00A8639F">
        <w:rPr>
          <w:i/>
          <w:iCs/>
        </w:rPr>
        <w:lastRenderedPageBreak/>
        <w:t>Note</w:t>
      </w:r>
      <w:r>
        <w:t>. From Conestoga, n.d.</w:t>
      </w:r>
    </w:p>
    <w:p w14:paraId="3E2BFB03" w14:textId="3448AD94" w:rsidR="002025DA" w:rsidRDefault="002025DA" w:rsidP="00236D42">
      <w:pPr>
        <w:pStyle w:val="Heading2"/>
        <w:numPr>
          <w:ilvl w:val="0"/>
          <w:numId w:val="45"/>
        </w:numPr>
        <w:ind w:left="0" w:firstLine="0"/>
        <w:jc w:val="both"/>
      </w:pPr>
      <w:bookmarkStart w:id="105" w:name="_Toc152963452"/>
      <w:bookmarkStart w:id="106" w:name="_Toc148720182"/>
      <w:bookmarkStart w:id="107" w:name="_Toc152849991"/>
      <w:r>
        <w:t>Transition Requirements</w:t>
      </w:r>
      <w:bookmarkEnd w:id="105"/>
    </w:p>
    <w:p w14:paraId="774553C1" w14:textId="7CA8A928" w:rsidR="002025DA" w:rsidRDefault="002025DA" w:rsidP="00236D42">
      <w:pPr>
        <w:pStyle w:val="ListParagraph"/>
        <w:numPr>
          <w:ilvl w:val="0"/>
          <w:numId w:val="208"/>
        </w:numPr>
        <w:spacing w:line="360" w:lineRule="auto"/>
        <w:jc w:val="both"/>
      </w:pPr>
      <w:r w:rsidRPr="002025DA">
        <w:rPr>
          <w:b/>
          <w:bCs/>
        </w:rPr>
        <w:t>Training and Development:</w:t>
      </w:r>
      <w:r>
        <w:t xml:space="preserve"> Implement training for 500+ Scotiabank staff, focusing on kiosk functionality, customer interaction protocols, and troubleshooting. Launch a customer education campaign with interactive tutorials accessible via Scotiabank’s website and in-branch workshops.</w:t>
      </w:r>
    </w:p>
    <w:p w14:paraId="73501953" w14:textId="6D6E52B9" w:rsidR="002025DA" w:rsidRDefault="002025DA" w:rsidP="00236D42">
      <w:pPr>
        <w:pStyle w:val="ListParagraph"/>
        <w:numPr>
          <w:ilvl w:val="0"/>
          <w:numId w:val="208"/>
        </w:numPr>
        <w:spacing w:line="360" w:lineRule="auto"/>
        <w:jc w:val="both"/>
      </w:pPr>
      <w:r w:rsidRPr="002025DA">
        <w:rPr>
          <w:b/>
          <w:bCs/>
        </w:rPr>
        <w:t>Data Migration and Integration:</w:t>
      </w:r>
      <w:r>
        <w:t xml:space="preserve"> Migrate customer data to the kiosk system, ensuring compliance with GDPR and local data protection laws. Coordinate with IT teams to integrate kiosks with Scotiabank's existing database systems, aiming for less than 0.5% downtime.</w:t>
      </w:r>
    </w:p>
    <w:p w14:paraId="0C34328A" w14:textId="3C687254" w:rsidR="002025DA" w:rsidRDefault="002025DA" w:rsidP="00236D42">
      <w:pPr>
        <w:pStyle w:val="ListParagraph"/>
        <w:numPr>
          <w:ilvl w:val="0"/>
          <w:numId w:val="208"/>
        </w:numPr>
        <w:spacing w:line="360" w:lineRule="auto"/>
        <w:jc w:val="both"/>
      </w:pPr>
      <w:r w:rsidRPr="002025DA">
        <w:rPr>
          <w:b/>
          <w:bCs/>
        </w:rPr>
        <w:t>System Testing and Validation:</w:t>
      </w:r>
      <w:r>
        <w:t xml:space="preserve"> Perform a series of tests including functional, security, and user acceptance testing (UAT) involving select Scotiabank staff and a customer group, targeting a minimum 98% success rate in transaction processing.</w:t>
      </w:r>
    </w:p>
    <w:p w14:paraId="5464EA4D" w14:textId="4E8BD01D" w:rsidR="002025DA" w:rsidRDefault="002025DA" w:rsidP="00236D42">
      <w:pPr>
        <w:pStyle w:val="ListParagraph"/>
        <w:numPr>
          <w:ilvl w:val="0"/>
          <w:numId w:val="208"/>
        </w:numPr>
        <w:spacing w:line="360" w:lineRule="auto"/>
        <w:jc w:val="both"/>
      </w:pPr>
      <w:r w:rsidRPr="002025DA">
        <w:rPr>
          <w:b/>
          <w:bCs/>
        </w:rPr>
        <w:t>Marketing and Communication Strategy:</w:t>
      </w:r>
      <w:r>
        <w:t xml:space="preserve"> Develop a multi-channel marketing campaign, including social media, email newsletters, and in-branch displays, aiming to reach at least 70% of existing customers within the first three months post-launch.</w:t>
      </w:r>
    </w:p>
    <w:p w14:paraId="6FDC5E83" w14:textId="5478BFCD" w:rsidR="002025DA" w:rsidRDefault="002025DA" w:rsidP="00236D42">
      <w:pPr>
        <w:pStyle w:val="ListParagraph"/>
        <w:numPr>
          <w:ilvl w:val="0"/>
          <w:numId w:val="208"/>
        </w:numPr>
        <w:spacing w:line="360" w:lineRule="auto"/>
        <w:jc w:val="both"/>
      </w:pPr>
      <w:r w:rsidRPr="002025DA">
        <w:rPr>
          <w:b/>
          <w:bCs/>
        </w:rPr>
        <w:t>Pilot Testing:</w:t>
      </w:r>
      <w:r>
        <w:t xml:space="preserve"> Roll out pilot testing in 20 urban and 80 remote locations over </w:t>
      </w:r>
      <w:r w:rsidR="009367D0">
        <w:t>1 year</w:t>
      </w:r>
      <w:r>
        <w:t>, targeting a customer satisfaction rate of 85% and identifying key areas for system improvements.</w:t>
      </w:r>
    </w:p>
    <w:p w14:paraId="719A53A1" w14:textId="64BBD04F" w:rsidR="002025DA" w:rsidRDefault="002025DA" w:rsidP="00236D42">
      <w:pPr>
        <w:pStyle w:val="ListParagraph"/>
        <w:numPr>
          <w:ilvl w:val="0"/>
          <w:numId w:val="208"/>
        </w:numPr>
        <w:spacing w:line="360" w:lineRule="auto"/>
        <w:jc w:val="both"/>
      </w:pPr>
      <w:r w:rsidRPr="002025DA">
        <w:rPr>
          <w:b/>
          <w:bCs/>
        </w:rPr>
        <w:t>Customer Support Framework:</w:t>
      </w:r>
      <w:r>
        <w:t xml:space="preserve"> Establish a 24/7 customer support hotline and an online query system, aiming for an average resolution time of under 24 hours.</w:t>
      </w:r>
    </w:p>
    <w:p w14:paraId="098E1AC6" w14:textId="1433567F" w:rsidR="002025DA" w:rsidRDefault="002025DA" w:rsidP="00236D42">
      <w:pPr>
        <w:pStyle w:val="ListParagraph"/>
        <w:numPr>
          <w:ilvl w:val="0"/>
          <w:numId w:val="208"/>
        </w:numPr>
        <w:spacing w:line="360" w:lineRule="auto"/>
        <w:jc w:val="both"/>
      </w:pPr>
      <w:r w:rsidRPr="002025DA">
        <w:rPr>
          <w:b/>
          <w:bCs/>
        </w:rPr>
        <w:t>Technology and Infrastructure Upgrades:</w:t>
      </w:r>
      <w:r>
        <w:t xml:space="preserve"> Upgrade network infrastructure to support the high data load, targeting a system uptime of 99.9%.</w:t>
      </w:r>
    </w:p>
    <w:p w14:paraId="151160EE" w14:textId="1089F9EA" w:rsidR="002025DA" w:rsidRDefault="002025DA" w:rsidP="00236D42">
      <w:pPr>
        <w:pStyle w:val="ListParagraph"/>
        <w:numPr>
          <w:ilvl w:val="0"/>
          <w:numId w:val="208"/>
        </w:numPr>
        <w:spacing w:line="360" w:lineRule="auto"/>
        <w:jc w:val="both"/>
      </w:pPr>
      <w:r w:rsidRPr="002025DA">
        <w:rPr>
          <w:b/>
          <w:bCs/>
        </w:rPr>
        <w:t>Feedback and Continuous Improvement Mechanism:</w:t>
      </w:r>
      <w:r>
        <w:t xml:space="preserve"> Implement a feedback system, including digital surveys and feedback kiosks in branches, to gather customer and staff feedback for ongoing system improvements.</w:t>
      </w:r>
    </w:p>
    <w:p w14:paraId="26BEE140" w14:textId="18454D31" w:rsidR="002025DA" w:rsidRDefault="002025DA" w:rsidP="00236D42">
      <w:pPr>
        <w:pStyle w:val="ListParagraph"/>
        <w:numPr>
          <w:ilvl w:val="0"/>
          <w:numId w:val="208"/>
        </w:numPr>
        <w:spacing w:line="360" w:lineRule="auto"/>
        <w:jc w:val="both"/>
      </w:pPr>
      <w:r w:rsidRPr="002025DA">
        <w:rPr>
          <w:b/>
          <w:bCs/>
        </w:rPr>
        <w:t>Regulatory Compliance and Legal Checks:</w:t>
      </w:r>
      <w:r>
        <w:t xml:space="preserve"> Conduct regular compliance audits in coordination with the legal team to ensure ongoing adherence to banking regulations and standards.</w:t>
      </w:r>
    </w:p>
    <w:p w14:paraId="14CB18B4" w14:textId="03D42554" w:rsidR="002025DA" w:rsidRPr="002025DA" w:rsidRDefault="002025DA" w:rsidP="00236D42">
      <w:pPr>
        <w:pStyle w:val="ListParagraph"/>
        <w:numPr>
          <w:ilvl w:val="0"/>
          <w:numId w:val="208"/>
        </w:numPr>
        <w:spacing w:line="360" w:lineRule="auto"/>
        <w:jc w:val="both"/>
      </w:pPr>
      <w:r w:rsidRPr="002025DA">
        <w:rPr>
          <w:b/>
          <w:bCs/>
        </w:rPr>
        <w:t>Backout Strategy and Contingency Planning:</w:t>
      </w:r>
      <w:r>
        <w:t xml:space="preserve"> Develop a backout plan for system rollback in case of critical failure or major compliance issues, to be initiated within 24 hours of the decision.</w:t>
      </w:r>
    </w:p>
    <w:p w14:paraId="79AAA473" w14:textId="518032DC" w:rsidR="00454EF7" w:rsidRPr="008E0FC0" w:rsidRDefault="00454EF7" w:rsidP="0056000C">
      <w:pPr>
        <w:pStyle w:val="Heading2"/>
        <w:numPr>
          <w:ilvl w:val="0"/>
          <w:numId w:val="45"/>
        </w:numPr>
        <w:ind w:left="0" w:firstLine="0"/>
      </w:pPr>
      <w:bookmarkStart w:id="108" w:name="_Toc152963453"/>
      <w:r w:rsidRPr="00B96188">
        <w:t>Assumptions and Constraints</w:t>
      </w:r>
      <w:bookmarkEnd w:id="106"/>
      <w:bookmarkEnd w:id="107"/>
      <w:bookmarkEnd w:id="108"/>
    </w:p>
    <w:p w14:paraId="4F6088F8" w14:textId="46C82994" w:rsidR="00454EF7" w:rsidRPr="0065179E" w:rsidRDefault="00454EF7" w:rsidP="0065179E">
      <w:pPr>
        <w:spacing w:line="360" w:lineRule="auto"/>
        <w:rPr>
          <w:rFonts w:asciiTheme="majorHAnsi" w:hAnsiTheme="majorHAnsi" w:cstheme="majorHAnsi"/>
          <w:b/>
          <w:bCs/>
          <w:sz w:val="24"/>
          <w:szCs w:val="24"/>
          <w:u w:val="single"/>
        </w:rPr>
      </w:pPr>
      <w:bookmarkStart w:id="109" w:name="_Toc148720183"/>
      <w:r w:rsidRPr="008C39F4">
        <w:rPr>
          <w:rFonts w:asciiTheme="majorHAnsi" w:hAnsiTheme="majorHAnsi" w:cstheme="majorHAnsi"/>
          <w:b/>
          <w:bCs/>
          <w:sz w:val="24"/>
          <w:szCs w:val="24"/>
          <w:u w:val="single"/>
        </w:rPr>
        <w:t>Assumptions</w:t>
      </w:r>
      <w:bookmarkEnd w:id="109"/>
    </w:p>
    <w:p w14:paraId="457367F6" w14:textId="77777777" w:rsidR="00454EF7" w:rsidRDefault="00454EF7" w:rsidP="0056000C">
      <w:pPr>
        <w:pStyle w:val="ListParagraph"/>
        <w:numPr>
          <w:ilvl w:val="0"/>
          <w:numId w:val="10"/>
        </w:numPr>
        <w:spacing w:line="360" w:lineRule="auto"/>
        <w:jc w:val="both"/>
      </w:pPr>
      <w:r w:rsidRPr="002B744F">
        <w:rPr>
          <w:b/>
          <w:bCs/>
        </w:rPr>
        <w:lastRenderedPageBreak/>
        <w:t>User Base Knowledge:</w:t>
      </w:r>
      <w:r>
        <w:t xml:space="preserve"> It is assumed that users in remote Canadian locations have basic digital literacy to operate the kiosk with the help of training sessions or tutorials.</w:t>
      </w:r>
    </w:p>
    <w:p w14:paraId="77682859" w14:textId="77777777" w:rsidR="00454EF7" w:rsidRDefault="00454EF7" w:rsidP="0056000C">
      <w:pPr>
        <w:pStyle w:val="ListParagraph"/>
        <w:numPr>
          <w:ilvl w:val="0"/>
          <w:numId w:val="10"/>
        </w:numPr>
        <w:spacing w:line="360" w:lineRule="auto"/>
        <w:jc w:val="both"/>
      </w:pPr>
      <w:r w:rsidRPr="002B744F">
        <w:rPr>
          <w:b/>
          <w:bCs/>
        </w:rPr>
        <w:t>Network Connectivity:</w:t>
      </w:r>
      <w:r>
        <w:t xml:space="preserve"> For the kiosk to operate seamlessly, consistent and reliable internet connectivity is assumed in these remote locations.</w:t>
      </w:r>
    </w:p>
    <w:p w14:paraId="71E0D251" w14:textId="77777777" w:rsidR="00454EF7" w:rsidRDefault="00454EF7" w:rsidP="0056000C">
      <w:pPr>
        <w:pStyle w:val="ListParagraph"/>
        <w:numPr>
          <w:ilvl w:val="0"/>
          <w:numId w:val="10"/>
        </w:numPr>
        <w:spacing w:line="360" w:lineRule="auto"/>
        <w:jc w:val="both"/>
      </w:pPr>
      <w:r w:rsidRPr="002B744F">
        <w:rPr>
          <w:b/>
          <w:bCs/>
        </w:rPr>
        <w:t>Maintenance Availability:</w:t>
      </w:r>
      <w:r>
        <w:t xml:space="preserve"> It is assumed that bank officials will be readily available for virtual support through video calls during business hours.</w:t>
      </w:r>
    </w:p>
    <w:p w14:paraId="58F17485" w14:textId="77777777" w:rsidR="00454EF7" w:rsidRDefault="00454EF7" w:rsidP="0056000C">
      <w:pPr>
        <w:pStyle w:val="ListParagraph"/>
        <w:numPr>
          <w:ilvl w:val="0"/>
          <w:numId w:val="10"/>
        </w:numPr>
        <w:spacing w:line="360" w:lineRule="auto"/>
        <w:jc w:val="both"/>
      </w:pPr>
      <w:r w:rsidRPr="002B744F">
        <w:rPr>
          <w:b/>
          <w:bCs/>
        </w:rPr>
        <w:t>Kiosk Security:</w:t>
      </w:r>
      <w:r>
        <w:t xml:space="preserve"> The physical locations of the kiosks will be secure from theft, vandalism, and other potential security risks.</w:t>
      </w:r>
    </w:p>
    <w:p w14:paraId="420FFF56" w14:textId="77777777" w:rsidR="00454EF7" w:rsidRDefault="00454EF7" w:rsidP="0056000C">
      <w:pPr>
        <w:pStyle w:val="ListParagraph"/>
        <w:numPr>
          <w:ilvl w:val="0"/>
          <w:numId w:val="10"/>
        </w:numPr>
        <w:spacing w:line="360" w:lineRule="auto"/>
        <w:jc w:val="both"/>
      </w:pPr>
      <w:r w:rsidRPr="002B744F">
        <w:rPr>
          <w:b/>
          <w:bCs/>
        </w:rPr>
        <w:t>Power Supply:</w:t>
      </w:r>
      <w:r>
        <w:t xml:space="preserve"> A consistent power supply through direct connection or backup solutions will ensure the kiosk is operational 24/7.</w:t>
      </w:r>
    </w:p>
    <w:p w14:paraId="7AC36B18" w14:textId="77777777" w:rsidR="00454EF7" w:rsidRDefault="00454EF7" w:rsidP="0056000C">
      <w:pPr>
        <w:pStyle w:val="ListParagraph"/>
        <w:numPr>
          <w:ilvl w:val="0"/>
          <w:numId w:val="10"/>
        </w:numPr>
        <w:spacing w:line="360" w:lineRule="auto"/>
        <w:jc w:val="both"/>
      </w:pPr>
      <w:r w:rsidRPr="002B744F">
        <w:rPr>
          <w:b/>
          <w:bCs/>
        </w:rPr>
        <w:t>Integration with Existing Systems:</w:t>
      </w:r>
      <w:r>
        <w:t xml:space="preserve"> The digital banking kiosk is assumed to be seamlessly integrated with Scotiabank's IT infrastructure without major overhauls.</w:t>
      </w:r>
    </w:p>
    <w:p w14:paraId="35F0644A" w14:textId="77777777" w:rsidR="00454EF7" w:rsidRDefault="00454EF7" w:rsidP="0056000C">
      <w:pPr>
        <w:pStyle w:val="ListParagraph"/>
        <w:numPr>
          <w:ilvl w:val="0"/>
          <w:numId w:val="10"/>
        </w:numPr>
        <w:spacing w:line="360" w:lineRule="auto"/>
        <w:jc w:val="both"/>
      </w:pPr>
      <w:r w:rsidRPr="002B744F">
        <w:rPr>
          <w:b/>
          <w:bCs/>
        </w:rPr>
        <w:t>User Acceptance:</w:t>
      </w:r>
      <w:r>
        <w:t xml:space="preserve"> The remote community will be receptive to introducing digital kiosks and prefer them over traditional banking methods.</w:t>
      </w:r>
    </w:p>
    <w:p w14:paraId="62444C5D" w14:textId="77777777" w:rsidR="00454EF7" w:rsidRDefault="00454EF7" w:rsidP="0056000C">
      <w:pPr>
        <w:pStyle w:val="ListParagraph"/>
        <w:numPr>
          <w:ilvl w:val="0"/>
          <w:numId w:val="10"/>
        </w:numPr>
        <w:spacing w:line="360" w:lineRule="auto"/>
        <w:jc w:val="both"/>
      </w:pPr>
      <w:r w:rsidRPr="002B744F">
        <w:rPr>
          <w:b/>
          <w:bCs/>
        </w:rPr>
        <w:t>Regulatory Compliance:</w:t>
      </w:r>
      <w:r>
        <w:t xml:space="preserve"> All features and functionalities of the kiosk will comply with Canada's banking and financial regulations.</w:t>
      </w:r>
    </w:p>
    <w:p w14:paraId="713271AF" w14:textId="77777777" w:rsidR="00454EF7" w:rsidRDefault="00454EF7" w:rsidP="0056000C">
      <w:pPr>
        <w:pStyle w:val="ListParagraph"/>
        <w:numPr>
          <w:ilvl w:val="0"/>
          <w:numId w:val="10"/>
        </w:numPr>
        <w:spacing w:line="360" w:lineRule="auto"/>
        <w:jc w:val="both"/>
      </w:pPr>
      <w:r w:rsidRPr="002B744F">
        <w:rPr>
          <w:b/>
          <w:bCs/>
        </w:rPr>
        <w:t>Supplier Consistency:</w:t>
      </w:r>
      <w:r>
        <w:t xml:space="preserve"> Vendors or suppliers for kiosk hardware and software components will provide consistent quality and timely delivery.</w:t>
      </w:r>
    </w:p>
    <w:p w14:paraId="38160FF9" w14:textId="50C4B256" w:rsidR="00454EF7" w:rsidRPr="00061091" w:rsidRDefault="00454EF7" w:rsidP="00061091">
      <w:pPr>
        <w:spacing w:line="360" w:lineRule="auto"/>
        <w:rPr>
          <w:rFonts w:asciiTheme="majorHAnsi" w:hAnsiTheme="majorHAnsi" w:cstheme="majorHAnsi"/>
          <w:b/>
          <w:bCs/>
          <w:sz w:val="24"/>
          <w:szCs w:val="24"/>
          <w:u w:val="single"/>
        </w:rPr>
      </w:pPr>
      <w:bookmarkStart w:id="110" w:name="_Toc148720184"/>
      <w:r w:rsidRPr="00455AA4">
        <w:rPr>
          <w:rFonts w:asciiTheme="majorHAnsi" w:hAnsiTheme="majorHAnsi" w:cstheme="majorHAnsi"/>
          <w:b/>
          <w:bCs/>
          <w:sz w:val="24"/>
          <w:szCs w:val="24"/>
          <w:u w:val="single"/>
        </w:rPr>
        <w:t>Constraints</w:t>
      </w:r>
      <w:bookmarkEnd w:id="110"/>
    </w:p>
    <w:p w14:paraId="416F883E" w14:textId="77777777" w:rsidR="00454EF7" w:rsidRDefault="00454EF7" w:rsidP="0056000C">
      <w:pPr>
        <w:pStyle w:val="ListParagraph"/>
        <w:numPr>
          <w:ilvl w:val="0"/>
          <w:numId w:val="11"/>
        </w:numPr>
        <w:spacing w:line="360" w:lineRule="auto"/>
        <w:jc w:val="both"/>
      </w:pPr>
      <w:r w:rsidRPr="00235081">
        <w:rPr>
          <w:b/>
          <w:bCs/>
        </w:rPr>
        <w:t>Budget:</w:t>
      </w:r>
      <w:r>
        <w:t xml:space="preserve"> The overall cost of implementing and maintaining the kiosk should not exceed the allocated budget.</w:t>
      </w:r>
    </w:p>
    <w:p w14:paraId="6ECA829F" w14:textId="77777777" w:rsidR="00454EF7" w:rsidRDefault="00454EF7" w:rsidP="0056000C">
      <w:pPr>
        <w:pStyle w:val="ListParagraph"/>
        <w:numPr>
          <w:ilvl w:val="0"/>
          <w:numId w:val="11"/>
        </w:numPr>
        <w:spacing w:line="360" w:lineRule="auto"/>
        <w:jc w:val="both"/>
      </w:pPr>
      <w:r w:rsidRPr="00235081">
        <w:rPr>
          <w:b/>
          <w:bCs/>
        </w:rPr>
        <w:t>Geographic Limitations:</w:t>
      </w:r>
      <w:r>
        <w:t xml:space="preserve"> Some very remote locations might have limitations regarding timely maintenance visits, internet connectivity, or power supply.</w:t>
      </w:r>
    </w:p>
    <w:p w14:paraId="6A01EE44" w14:textId="77777777" w:rsidR="00454EF7" w:rsidRDefault="00454EF7" w:rsidP="0056000C">
      <w:pPr>
        <w:pStyle w:val="ListParagraph"/>
        <w:numPr>
          <w:ilvl w:val="0"/>
          <w:numId w:val="11"/>
        </w:numPr>
        <w:spacing w:line="360" w:lineRule="auto"/>
        <w:jc w:val="both"/>
      </w:pPr>
      <w:r w:rsidRPr="00235081">
        <w:rPr>
          <w:b/>
          <w:bCs/>
        </w:rPr>
        <w:t>Language and Accessibility:</w:t>
      </w:r>
      <w:r>
        <w:t xml:space="preserve"> The kiosk interface and functionalities must be available in both English as well as French. It must also be accessible to users with disabilities.</w:t>
      </w:r>
    </w:p>
    <w:p w14:paraId="671EA51B" w14:textId="260C5593" w:rsidR="00454EF7" w:rsidRDefault="00454EF7" w:rsidP="0056000C">
      <w:pPr>
        <w:pStyle w:val="ListParagraph"/>
        <w:numPr>
          <w:ilvl w:val="0"/>
          <w:numId w:val="11"/>
        </w:numPr>
        <w:spacing w:line="360" w:lineRule="auto"/>
        <w:jc w:val="both"/>
      </w:pPr>
      <w:r w:rsidRPr="00235081">
        <w:rPr>
          <w:b/>
          <w:bCs/>
        </w:rPr>
        <w:t>Technological:</w:t>
      </w:r>
      <w:r>
        <w:t xml:space="preserve"> The kiosk hardware and software must be compatible with </w:t>
      </w:r>
      <w:r w:rsidR="008D0ED8">
        <w:t>Scotiabank's current technological infrastructure</w:t>
      </w:r>
      <w:r>
        <w:t>.</w:t>
      </w:r>
    </w:p>
    <w:p w14:paraId="1DB0E70F" w14:textId="77777777" w:rsidR="00454EF7" w:rsidRDefault="00454EF7" w:rsidP="0056000C">
      <w:pPr>
        <w:pStyle w:val="ListParagraph"/>
        <w:numPr>
          <w:ilvl w:val="0"/>
          <w:numId w:val="11"/>
        </w:numPr>
        <w:spacing w:line="360" w:lineRule="auto"/>
        <w:jc w:val="both"/>
      </w:pPr>
      <w:r w:rsidRPr="00235081">
        <w:rPr>
          <w:b/>
          <w:bCs/>
        </w:rPr>
        <w:t>Time:</w:t>
      </w:r>
      <w:r>
        <w:t xml:space="preserve"> The kiosks need to be deployed within the stipulated timeframe of 12 months across all intended locations</w:t>
      </w:r>
    </w:p>
    <w:p w14:paraId="269CF3A8" w14:textId="77777777" w:rsidR="00454EF7" w:rsidRDefault="00454EF7" w:rsidP="0056000C">
      <w:pPr>
        <w:pStyle w:val="ListParagraph"/>
        <w:numPr>
          <w:ilvl w:val="0"/>
          <w:numId w:val="11"/>
        </w:numPr>
        <w:spacing w:line="360" w:lineRule="auto"/>
        <w:jc w:val="both"/>
      </w:pPr>
      <w:r w:rsidRPr="00235081">
        <w:rPr>
          <w:b/>
          <w:bCs/>
        </w:rPr>
        <w:t>Training:</w:t>
      </w:r>
      <w:r>
        <w:t xml:space="preserve"> Due to the remoteness of some locations, there might be constraints on providing regular in-person training sessions for users.</w:t>
      </w:r>
    </w:p>
    <w:p w14:paraId="6E3C3943" w14:textId="072AB222" w:rsidR="00454EF7" w:rsidRDefault="00454EF7" w:rsidP="0056000C">
      <w:pPr>
        <w:pStyle w:val="ListParagraph"/>
        <w:numPr>
          <w:ilvl w:val="0"/>
          <w:numId w:val="11"/>
        </w:numPr>
        <w:spacing w:line="360" w:lineRule="auto"/>
        <w:jc w:val="both"/>
      </w:pPr>
      <w:r w:rsidRPr="00235081">
        <w:rPr>
          <w:b/>
          <w:bCs/>
        </w:rPr>
        <w:lastRenderedPageBreak/>
        <w:t>Environmental Factors:</w:t>
      </w:r>
      <w:r>
        <w:t xml:space="preserve"> The kiosk's hardware should be robust enough to withstand </w:t>
      </w:r>
      <w:r w:rsidR="008D0ED8">
        <w:t>Canada's diverse climatic conditions</w:t>
      </w:r>
      <w:r>
        <w:t>, especially in remote areas.</w:t>
      </w:r>
    </w:p>
    <w:p w14:paraId="72657CF2" w14:textId="68E8A9BD" w:rsidR="00FD4E59" w:rsidRDefault="00454EF7" w:rsidP="0056000C">
      <w:pPr>
        <w:pStyle w:val="ListParagraph"/>
        <w:numPr>
          <w:ilvl w:val="0"/>
          <w:numId w:val="11"/>
        </w:numPr>
        <w:spacing w:line="360" w:lineRule="auto"/>
        <w:jc w:val="both"/>
      </w:pPr>
      <w:r w:rsidRPr="00017399">
        <w:rPr>
          <w:b/>
          <w:bCs/>
        </w:rPr>
        <w:t>Customer Transition:</w:t>
      </w:r>
      <w:r>
        <w:t xml:space="preserve"> There might be resistance from some customers who are used to traditional banking methods, and this transition period must be considered in the rollout plan.</w:t>
      </w:r>
    </w:p>
    <w:p w14:paraId="5A89EE1E" w14:textId="2949C4A4" w:rsidR="003C2F5B" w:rsidRPr="00262B42" w:rsidRDefault="003C2F5B" w:rsidP="0056000C">
      <w:pPr>
        <w:pStyle w:val="Heading1"/>
        <w:numPr>
          <w:ilvl w:val="0"/>
          <w:numId w:val="118"/>
        </w:numPr>
      </w:pPr>
      <w:bookmarkStart w:id="111" w:name="_Toc152849992"/>
      <w:bookmarkStart w:id="112" w:name="_Toc152963454"/>
      <w:r w:rsidRPr="00262B42">
        <w:t>Potential Solution Options</w:t>
      </w:r>
      <w:bookmarkEnd w:id="111"/>
      <w:bookmarkEnd w:id="112"/>
      <w:r w:rsidRPr="00262B42">
        <w:t xml:space="preserve"> </w:t>
      </w:r>
    </w:p>
    <w:p w14:paraId="0EA68D71" w14:textId="5E684127" w:rsidR="000D07FC" w:rsidRPr="00ED1381" w:rsidRDefault="00ED1381" w:rsidP="0056000C">
      <w:pPr>
        <w:pStyle w:val="Heading2"/>
        <w:numPr>
          <w:ilvl w:val="1"/>
          <w:numId w:val="119"/>
        </w:numPr>
        <w:ind w:left="0" w:firstLine="0"/>
      </w:pPr>
      <w:bookmarkStart w:id="113" w:name="_Toc150536380"/>
      <w:bookmarkStart w:id="114" w:name="_Toc152849993"/>
      <w:bookmarkStart w:id="115" w:name="_Toc152963455"/>
      <w:r w:rsidRPr="00ED1381">
        <w:t>Possible Solution #1 – Digital Banking Kiosk</w:t>
      </w:r>
      <w:bookmarkEnd w:id="113"/>
      <w:bookmarkEnd w:id="114"/>
      <w:bookmarkEnd w:id="115"/>
    </w:p>
    <w:p w14:paraId="268CEBB7" w14:textId="234278E6" w:rsidR="000D07FC" w:rsidRDefault="000D07FC" w:rsidP="004D5487">
      <w:pPr>
        <w:spacing w:line="360" w:lineRule="auto"/>
        <w:jc w:val="both"/>
      </w:pPr>
      <w:r w:rsidRPr="00546829">
        <w:t>This solution involves deploying advanced self-service kiosks designed to provide a comprehensive suite of banking services. The kiosks will function as standalone banking portals, allowing customers to perform transactions typically available at physical bank branches.</w:t>
      </w:r>
    </w:p>
    <w:p w14:paraId="74381483" w14:textId="2FA3DAF7" w:rsidR="00AA3193" w:rsidRDefault="00AA3193" w:rsidP="0056000C">
      <w:pPr>
        <w:pStyle w:val="Heading3"/>
        <w:numPr>
          <w:ilvl w:val="0"/>
          <w:numId w:val="49"/>
        </w:numPr>
        <w:spacing w:after="240"/>
        <w:ind w:left="851" w:hanging="851"/>
      </w:pPr>
      <w:bookmarkStart w:id="116" w:name="_Toc152849994"/>
      <w:bookmarkStart w:id="117" w:name="_Toc152963456"/>
      <w:r>
        <w:t>Summary of Existing Functionality</w:t>
      </w:r>
      <w:bookmarkEnd w:id="116"/>
      <w:bookmarkEnd w:id="117"/>
    </w:p>
    <w:p w14:paraId="134CEA27" w14:textId="77777777" w:rsidR="00CB59E6" w:rsidRDefault="00CB59E6" w:rsidP="00CB59E6">
      <w:pPr>
        <w:spacing w:line="360" w:lineRule="auto"/>
        <w:jc w:val="both"/>
      </w:pPr>
      <w:r>
        <w:t>Scotiabank's current operational model encompasses an array of services provided through various channels:</w:t>
      </w:r>
    </w:p>
    <w:p w14:paraId="08BF864E" w14:textId="77777777" w:rsidR="00CB59E6" w:rsidRDefault="00CB59E6" w:rsidP="0056000C">
      <w:pPr>
        <w:pStyle w:val="ListParagraph"/>
        <w:numPr>
          <w:ilvl w:val="0"/>
          <w:numId w:val="46"/>
        </w:numPr>
        <w:spacing w:line="360" w:lineRule="auto"/>
        <w:jc w:val="both"/>
      </w:pPr>
      <w:r>
        <w:rPr>
          <w:b/>
          <w:bCs/>
        </w:rPr>
        <w:t>In-Branch Services:</w:t>
      </w:r>
      <w:r>
        <w:t xml:space="preserve"> Traditional brick-and-mortar branches offer full-service banking, yet geographical and operational constraints bind them.</w:t>
      </w:r>
    </w:p>
    <w:p w14:paraId="3690114A" w14:textId="77777777" w:rsidR="00CB59E6" w:rsidRDefault="00CB59E6" w:rsidP="0056000C">
      <w:pPr>
        <w:pStyle w:val="ListParagraph"/>
        <w:numPr>
          <w:ilvl w:val="0"/>
          <w:numId w:val="46"/>
        </w:numPr>
        <w:spacing w:line="360" w:lineRule="auto"/>
        <w:jc w:val="both"/>
      </w:pPr>
      <w:r>
        <w:rPr>
          <w:b/>
          <w:bCs/>
        </w:rPr>
        <w:t>Automated Teller Machines (ATMs):</w:t>
      </w:r>
      <w:r>
        <w:t xml:space="preserve"> While ATMs provide convenient cash services, their limited capabilities do not cover all banking needs.</w:t>
      </w:r>
    </w:p>
    <w:p w14:paraId="4FF40B24" w14:textId="77777777" w:rsidR="00CB59E6" w:rsidRDefault="00CB59E6" w:rsidP="0056000C">
      <w:pPr>
        <w:pStyle w:val="ListParagraph"/>
        <w:numPr>
          <w:ilvl w:val="0"/>
          <w:numId w:val="46"/>
        </w:numPr>
        <w:spacing w:line="360" w:lineRule="auto"/>
        <w:jc w:val="both"/>
      </w:pPr>
      <w:r>
        <w:rPr>
          <w:b/>
          <w:bCs/>
        </w:rPr>
        <w:t>Online and Mobile Banking:</w:t>
      </w:r>
      <w:r>
        <w:t xml:space="preserve"> Digital platforms offer flexible banking solutions but rely on customers having personal internet access, which may be challenging in remote regions.</w:t>
      </w:r>
    </w:p>
    <w:p w14:paraId="5C386DF3" w14:textId="25FB1AE9" w:rsidR="00CB59E6" w:rsidRDefault="00CB59E6" w:rsidP="00E8526B">
      <w:pPr>
        <w:spacing w:line="360" w:lineRule="auto"/>
        <w:jc w:val="both"/>
      </w:pPr>
      <w:r>
        <w:t>Despite these robust channels, opportunities exist to further harmonize digital convenience with the personal touch of in-branch services, particularly in locations where access to banking is limited by physical distance or branch availability.</w:t>
      </w:r>
    </w:p>
    <w:p w14:paraId="2B613670" w14:textId="04B9D509" w:rsidR="00E8526B" w:rsidRDefault="00E8526B" w:rsidP="0056000C">
      <w:pPr>
        <w:pStyle w:val="Heading3"/>
        <w:numPr>
          <w:ilvl w:val="0"/>
          <w:numId w:val="49"/>
        </w:numPr>
        <w:ind w:hanging="720"/>
      </w:pPr>
      <w:bookmarkStart w:id="118" w:name="_Toc152849995"/>
      <w:bookmarkStart w:id="119" w:name="_Toc152963457"/>
      <w:r>
        <w:t>Requirement Details</w:t>
      </w:r>
      <w:bookmarkEnd w:id="118"/>
      <w:bookmarkEnd w:id="119"/>
    </w:p>
    <w:p w14:paraId="512D2247" w14:textId="77777777" w:rsidR="00CF1CC1" w:rsidRDefault="00CF1CC1" w:rsidP="00204744">
      <w:pPr>
        <w:spacing w:line="360" w:lineRule="auto"/>
        <w:jc w:val="both"/>
      </w:pPr>
      <w:r>
        <w:t>The kiosk solution incorporates a spectrum of functionalities to meet comprehensive banking needs:</w:t>
      </w:r>
    </w:p>
    <w:p w14:paraId="4B88DB87" w14:textId="77777777" w:rsidR="00CF1CC1" w:rsidRDefault="00CF1CC1" w:rsidP="0056000C">
      <w:pPr>
        <w:pStyle w:val="ListParagraph"/>
        <w:numPr>
          <w:ilvl w:val="0"/>
          <w:numId w:val="47"/>
        </w:numPr>
        <w:spacing w:line="360" w:lineRule="auto"/>
        <w:jc w:val="both"/>
      </w:pPr>
      <w:r>
        <w:rPr>
          <w:b/>
          <w:bCs/>
        </w:rPr>
        <w:t>Account Access:</w:t>
      </w:r>
      <w:r>
        <w:t xml:space="preserve"> Secure and immediate access to account information, leveraging biometric technology for user authentication.</w:t>
      </w:r>
    </w:p>
    <w:p w14:paraId="5C5AACCC" w14:textId="77777777" w:rsidR="00CF1CC1" w:rsidRDefault="00CF1CC1" w:rsidP="0056000C">
      <w:pPr>
        <w:pStyle w:val="ListParagraph"/>
        <w:numPr>
          <w:ilvl w:val="0"/>
          <w:numId w:val="47"/>
        </w:numPr>
        <w:spacing w:line="360" w:lineRule="auto"/>
        <w:jc w:val="both"/>
      </w:pPr>
      <w:r>
        <w:rPr>
          <w:b/>
          <w:bCs/>
        </w:rPr>
        <w:t>Transaction Processing:</w:t>
      </w:r>
      <w:r>
        <w:t xml:space="preserve"> Real-time processing of deposits, withdrawals, transfers, and payments with instant updates to customer accounts.</w:t>
      </w:r>
    </w:p>
    <w:p w14:paraId="1DA3F763" w14:textId="77777777" w:rsidR="00CF1CC1" w:rsidRDefault="00CF1CC1" w:rsidP="0056000C">
      <w:pPr>
        <w:pStyle w:val="ListParagraph"/>
        <w:numPr>
          <w:ilvl w:val="0"/>
          <w:numId w:val="47"/>
        </w:numPr>
        <w:spacing w:line="360" w:lineRule="auto"/>
        <w:jc w:val="both"/>
      </w:pPr>
      <w:r>
        <w:rPr>
          <w:b/>
          <w:bCs/>
        </w:rPr>
        <w:t>Customer Service:</w:t>
      </w:r>
      <w:r>
        <w:t xml:space="preserve"> Interactive interfaces for customer inquiries, with remote assistance capabilities.</w:t>
      </w:r>
    </w:p>
    <w:p w14:paraId="36564C4F" w14:textId="77777777" w:rsidR="00CF1CC1" w:rsidRDefault="00CF1CC1" w:rsidP="00204744">
      <w:pPr>
        <w:spacing w:line="360" w:lineRule="auto"/>
        <w:jc w:val="both"/>
      </w:pPr>
      <w:r>
        <w:lastRenderedPageBreak/>
        <w:t>Non-functional requirements emphasize:</w:t>
      </w:r>
    </w:p>
    <w:p w14:paraId="27BA4725" w14:textId="77777777" w:rsidR="00CF1CC1" w:rsidRDefault="00CF1CC1" w:rsidP="0056000C">
      <w:pPr>
        <w:pStyle w:val="ListParagraph"/>
        <w:numPr>
          <w:ilvl w:val="0"/>
          <w:numId w:val="48"/>
        </w:numPr>
        <w:spacing w:line="360" w:lineRule="auto"/>
        <w:jc w:val="both"/>
      </w:pPr>
      <w:r>
        <w:rPr>
          <w:b/>
          <w:bCs/>
        </w:rPr>
        <w:t>System Availability:</w:t>
      </w:r>
      <w:r>
        <w:t xml:space="preserve"> Ensuring kiosk uptime aligns with the 24/7 service promise.</w:t>
      </w:r>
    </w:p>
    <w:p w14:paraId="3048251E" w14:textId="77777777" w:rsidR="00CF1CC1" w:rsidRDefault="00CF1CC1" w:rsidP="0056000C">
      <w:pPr>
        <w:pStyle w:val="ListParagraph"/>
        <w:numPr>
          <w:ilvl w:val="0"/>
          <w:numId w:val="48"/>
        </w:numPr>
        <w:spacing w:line="360" w:lineRule="auto"/>
        <w:jc w:val="both"/>
      </w:pPr>
      <w:r>
        <w:rPr>
          <w:b/>
          <w:bCs/>
        </w:rPr>
        <w:t>Security Protocols:</w:t>
      </w:r>
      <w:r>
        <w:t xml:space="preserve"> Maintaining integrity and confidentiality through advanced security measures.</w:t>
      </w:r>
    </w:p>
    <w:p w14:paraId="0B53FC39" w14:textId="73B31DE9" w:rsidR="00CF1CC1" w:rsidRDefault="00CF1CC1" w:rsidP="0056000C">
      <w:pPr>
        <w:pStyle w:val="ListParagraph"/>
        <w:numPr>
          <w:ilvl w:val="0"/>
          <w:numId w:val="48"/>
        </w:numPr>
        <w:spacing w:line="360" w:lineRule="auto"/>
        <w:jc w:val="both"/>
      </w:pPr>
      <w:r>
        <w:rPr>
          <w:b/>
          <w:bCs/>
        </w:rPr>
        <w:t>User Interface Design:</w:t>
      </w:r>
      <w:r>
        <w:t xml:space="preserve"> Delivering an accessible and intuitive customer experience.</w:t>
      </w:r>
    </w:p>
    <w:p w14:paraId="50283479" w14:textId="073562A5" w:rsidR="00B40503" w:rsidRDefault="000E5552" w:rsidP="0056000C">
      <w:pPr>
        <w:pStyle w:val="Heading3"/>
        <w:numPr>
          <w:ilvl w:val="0"/>
          <w:numId w:val="49"/>
        </w:numPr>
        <w:spacing w:line="360" w:lineRule="auto"/>
        <w:ind w:hanging="720"/>
        <w:jc w:val="both"/>
      </w:pPr>
      <w:bookmarkStart w:id="120" w:name="_Toc152849996"/>
      <w:bookmarkStart w:id="121" w:name="_Toc152963458"/>
      <w:r>
        <w:t>Assumptions and Prerequisites</w:t>
      </w:r>
      <w:bookmarkEnd w:id="120"/>
      <w:bookmarkEnd w:id="121"/>
    </w:p>
    <w:p w14:paraId="7ED87DB2" w14:textId="77777777" w:rsidR="00E8143E" w:rsidRDefault="00E8143E" w:rsidP="00DE3E24">
      <w:pPr>
        <w:spacing w:line="360" w:lineRule="auto"/>
        <w:jc w:val="both"/>
      </w:pPr>
      <w:r>
        <w:t>Assumptions underpinning this project include:</w:t>
      </w:r>
    </w:p>
    <w:p w14:paraId="525B08E7" w14:textId="77777777" w:rsidR="00E8143E" w:rsidRDefault="00E8143E" w:rsidP="0056000C">
      <w:pPr>
        <w:pStyle w:val="ListParagraph"/>
        <w:numPr>
          <w:ilvl w:val="0"/>
          <w:numId w:val="50"/>
        </w:numPr>
        <w:spacing w:line="360" w:lineRule="auto"/>
        <w:jc w:val="both"/>
      </w:pPr>
      <w:r>
        <w:rPr>
          <w:b/>
          <w:bCs/>
        </w:rPr>
        <w:t>Digital Literacy:</w:t>
      </w:r>
      <w:r>
        <w:t xml:space="preserve"> Customers possess the requisite digital skills to navigate the kiosk interface.</w:t>
      </w:r>
    </w:p>
    <w:p w14:paraId="09716DD9" w14:textId="77777777" w:rsidR="00E8143E" w:rsidRDefault="00E8143E" w:rsidP="0056000C">
      <w:pPr>
        <w:pStyle w:val="ListParagraph"/>
        <w:numPr>
          <w:ilvl w:val="0"/>
          <w:numId w:val="50"/>
        </w:numPr>
        <w:spacing w:line="360" w:lineRule="auto"/>
        <w:jc w:val="both"/>
      </w:pPr>
      <w:r>
        <w:rPr>
          <w:b/>
          <w:bCs/>
        </w:rPr>
        <w:t>Infrastructure:</w:t>
      </w:r>
      <w:r>
        <w:t xml:space="preserve"> Remote locations are equipped with reliable power and internet services necessary for kiosk functionality.</w:t>
      </w:r>
    </w:p>
    <w:p w14:paraId="5F8FCED5" w14:textId="77777777" w:rsidR="00E8143E" w:rsidRDefault="00E8143E" w:rsidP="0056000C">
      <w:pPr>
        <w:pStyle w:val="ListParagraph"/>
        <w:numPr>
          <w:ilvl w:val="0"/>
          <w:numId w:val="50"/>
        </w:numPr>
        <w:spacing w:line="360" w:lineRule="auto"/>
        <w:jc w:val="both"/>
      </w:pPr>
      <w:r>
        <w:rPr>
          <w:b/>
          <w:bCs/>
        </w:rPr>
        <w:t>Maintenance Capability:</w:t>
      </w:r>
      <w:r>
        <w:t xml:space="preserve"> Scotiabank can ensure regular maintenance and support for the kiosks.</w:t>
      </w:r>
    </w:p>
    <w:p w14:paraId="2AFEB9A4" w14:textId="77777777" w:rsidR="00E8143E" w:rsidRDefault="00E8143E" w:rsidP="00DE3E24">
      <w:pPr>
        <w:spacing w:line="360" w:lineRule="auto"/>
        <w:jc w:val="both"/>
      </w:pPr>
      <w:r>
        <w:t>Prerequisites involve:</w:t>
      </w:r>
    </w:p>
    <w:p w14:paraId="09249083" w14:textId="77777777" w:rsidR="00E8143E" w:rsidRDefault="00E8143E" w:rsidP="0056000C">
      <w:pPr>
        <w:pStyle w:val="ListParagraph"/>
        <w:numPr>
          <w:ilvl w:val="0"/>
          <w:numId w:val="51"/>
        </w:numPr>
        <w:spacing w:line="360" w:lineRule="auto"/>
        <w:jc w:val="both"/>
      </w:pPr>
      <w:r>
        <w:rPr>
          <w:b/>
          <w:bCs/>
        </w:rPr>
        <w:t>Site Surveys:</w:t>
      </w:r>
      <w:r>
        <w:t xml:space="preserve"> Evaluating locations for kiosk installation.</w:t>
      </w:r>
    </w:p>
    <w:p w14:paraId="5AC8B373" w14:textId="77777777" w:rsidR="00E8143E" w:rsidRDefault="00E8143E" w:rsidP="0056000C">
      <w:pPr>
        <w:pStyle w:val="ListParagraph"/>
        <w:numPr>
          <w:ilvl w:val="0"/>
          <w:numId w:val="51"/>
        </w:numPr>
        <w:spacing w:line="360" w:lineRule="auto"/>
        <w:jc w:val="both"/>
      </w:pPr>
      <w:r>
        <w:rPr>
          <w:b/>
          <w:bCs/>
        </w:rPr>
        <w:t>Network Security:</w:t>
      </w:r>
      <w:r>
        <w:t xml:space="preserve"> Establishing secure connections for data transmission.</w:t>
      </w:r>
    </w:p>
    <w:p w14:paraId="76A960B2" w14:textId="5EDF6867" w:rsidR="00E8143E" w:rsidRPr="00E8143E" w:rsidRDefault="00E8143E" w:rsidP="0056000C">
      <w:pPr>
        <w:pStyle w:val="ListParagraph"/>
        <w:numPr>
          <w:ilvl w:val="0"/>
          <w:numId w:val="51"/>
        </w:numPr>
        <w:spacing w:line="360" w:lineRule="auto"/>
        <w:jc w:val="both"/>
      </w:pPr>
      <w:r>
        <w:rPr>
          <w:b/>
          <w:bCs/>
        </w:rPr>
        <w:t>Quality Hardware:</w:t>
      </w:r>
      <w:r>
        <w:t xml:space="preserve"> Sourcing kiosks resilient to the Canadian climate and usage conditions.</w:t>
      </w:r>
    </w:p>
    <w:p w14:paraId="073B7FC9" w14:textId="1308B013" w:rsidR="000D07FC" w:rsidRPr="005C48DD" w:rsidRDefault="004D5487" w:rsidP="0056000C">
      <w:pPr>
        <w:pStyle w:val="Heading3"/>
        <w:numPr>
          <w:ilvl w:val="0"/>
          <w:numId w:val="49"/>
        </w:numPr>
        <w:spacing w:line="360" w:lineRule="auto"/>
        <w:ind w:hanging="720"/>
      </w:pPr>
      <w:bookmarkStart w:id="122" w:name="_Toc150536381"/>
      <w:bookmarkStart w:id="123" w:name="_Toc152849997"/>
      <w:bookmarkStart w:id="124" w:name="_Toc152963459"/>
      <w:r w:rsidRPr="005C48DD">
        <w:t>High-Level Design</w:t>
      </w:r>
      <w:bookmarkEnd w:id="122"/>
      <w:bookmarkEnd w:id="123"/>
      <w:bookmarkEnd w:id="124"/>
    </w:p>
    <w:p w14:paraId="10A1ED42" w14:textId="77777777" w:rsidR="000D07FC" w:rsidRDefault="000D07FC" w:rsidP="00A20D1D">
      <w:pPr>
        <w:spacing w:line="360" w:lineRule="auto"/>
        <w:jc w:val="both"/>
      </w:pPr>
      <w:r>
        <w:t>The high-level design of the Digital Banking Kiosk project encompasses a multi-faceted approach to banking:</w:t>
      </w:r>
    </w:p>
    <w:p w14:paraId="2F17A909" w14:textId="77777777" w:rsidR="000D07FC" w:rsidRDefault="000D07FC" w:rsidP="0056000C">
      <w:pPr>
        <w:pStyle w:val="ListParagraph"/>
        <w:numPr>
          <w:ilvl w:val="0"/>
          <w:numId w:val="19"/>
        </w:numPr>
        <w:spacing w:line="360" w:lineRule="auto"/>
        <w:jc w:val="both"/>
      </w:pPr>
      <w:r w:rsidRPr="00546829">
        <w:rPr>
          <w:b/>
          <w:bCs/>
        </w:rPr>
        <w:t>Strategic Placement:</w:t>
      </w:r>
      <w:r>
        <w:t xml:space="preserve"> The kiosks will be placed within high-traffic areas in cities and accessible public spaces in remote locations, ensuring maximum accessibility.</w:t>
      </w:r>
    </w:p>
    <w:p w14:paraId="39BC909E" w14:textId="77777777" w:rsidR="000D07FC" w:rsidRDefault="000D07FC" w:rsidP="0056000C">
      <w:pPr>
        <w:pStyle w:val="ListParagraph"/>
        <w:numPr>
          <w:ilvl w:val="0"/>
          <w:numId w:val="19"/>
        </w:numPr>
        <w:spacing w:line="360" w:lineRule="auto"/>
        <w:jc w:val="both"/>
      </w:pPr>
      <w:r w:rsidRPr="00546829">
        <w:rPr>
          <w:b/>
          <w:bCs/>
        </w:rPr>
        <w:t>Networked System:</w:t>
      </w:r>
      <w:r>
        <w:t xml:space="preserve"> Each kiosk will be connected to Scotiabank's central banking system, allowing for real-time customer data and transaction synchronization.</w:t>
      </w:r>
    </w:p>
    <w:p w14:paraId="1204C8C8" w14:textId="77777777" w:rsidR="000D07FC" w:rsidRDefault="000D07FC" w:rsidP="0056000C">
      <w:pPr>
        <w:pStyle w:val="ListParagraph"/>
        <w:numPr>
          <w:ilvl w:val="0"/>
          <w:numId w:val="19"/>
        </w:numPr>
        <w:spacing w:line="360" w:lineRule="auto"/>
        <w:jc w:val="both"/>
      </w:pPr>
      <w:r w:rsidRPr="00546829">
        <w:rPr>
          <w:b/>
          <w:bCs/>
        </w:rPr>
        <w:t>User-Centric Interface:</w:t>
      </w:r>
      <w:r>
        <w:t xml:space="preserve"> The kiosk interface will be designed with a focus on simplicity, ease of use, clear instructions, and responsive design adaptable to various user inputs.</w:t>
      </w:r>
    </w:p>
    <w:p w14:paraId="5C9749CA" w14:textId="77777777" w:rsidR="000D07FC" w:rsidRDefault="000D07FC" w:rsidP="0056000C">
      <w:pPr>
        <w:pStyle w:val="ListParagraph"/>
        <w:numPr>
          <w:ilvl w:val="0"/>
          <w:numId w:val="19"/>
        </w:numPr>
        <w:spacing w:line="360" w:lineRule="auto"/>
        <w:jc w:val="both"/>
      </w:pPr>
      <w:r w:rsidRPr="00546829">
        <w:rPr>
          <w:b/>
          <w:bCs/>
        </w:rPr>
        <w:t>Services Offered:</w:t>
      </w:r>
      <w:r>
        <w:t xml:space="preserve"> The kiosks will provide services such as cash withdrawals and deposits, account inquiries, bill payments, fund transfers, loan applications, and new account setups.</w:t>
      </w:r>
    </w:p>
    <w:p w14:paraId="32F6BFDF" w14:textId="77777777" w:rsidR="000D07FC" w:rsidRDefault="000D07FC" w:rsidP="0056000C">
      <w:pPr>
        <w:pStyle w:val="ListParagraph"/>
        <w:numPr>
          <w:ilvl w:val="0"/>
          <w:numId w:val="19"/>
        </w:numPr>
        <w:spacing w:line="360" w:lineRule="auto"/>
        <w:jc w:val="both"/>
      </w:pPr>
      <w:r w:rsidRPr="00546829">
        <w:rPr>
          <w:b/>
          <w:bCs/>
        </w:rPr>
        <w:t>Customization and Branding:</w:t>
      </w:r>
      <w:r>
        <w:t xml:space="preserve"> Each unit will be branded with Scotiabank's colours and logos, with customizable features to cater to local languages and specific regional banking products.</w:t>
      </w:r>
    </w:p>
    <w:p w14:paraId="3F2BA0A8" w14:textId="0BCC2ADB" w:rsidR="000D07FC" w:rsidRDefault="006124AB" w:rsidP="0056000C">
      <w:pPr>
        <w:pStyle w:val="Heading3"/>
        <w:numPr>
          <w:ilvl w:val="0"/>
          <w:numId w:val="49"/>
        </w:numPr>
        <w:spacing w:line="360" w:lineRule="auto"/>
        <w:ind w:hanging="720"/>
      </w:pPr>
      <w:bookmarkStart w:id="125" w:name="_Toc150536382"/>
      <w:bookmarkStart w:id="126" w:name="_Toc152849998"/>
      <w:bookmarkStart w:id="127" w:name="_Toc152963460"/>
      <w:r w:rsidRPr="00546829">
        <w:lastRenderedPageBreak/>
        <w:t>Low-Level Design</w:t>
      </w:r>
      <w:bookmarkEnd w:id="125"/>
      <w:bookmarkEnd w:id="126"/>
      <w:bookmarkEnd w:id="127"/>
    </w:p>
    <w:p w14:paraId="07BF3449" w14:textId="77777777" w:rsidR="000D07FC" w:rsidRDefault="000D07FC" w:rsidP="00C14A86">
      <w:pPr>
        <w:spacing w:line="360" w:lineRule="auto"/>
        <w:jc w:val="both"/>
      </w:pPr>
      <w:r>
        <w:t>Detailing the components and operational aspects:</w:t>
      </w:r>
    </w:p>
    <w:p w14:paraId="4D459389" w14:textId="77777777" w:rsidR="000D07FC" w:rsidRDefault="000D07FC" w:rsidP="0056000C">
      <w:pPr>
        <w:pStyle w:val="ListParagraph"/>
        <w:numPr>
          <w:ilvl w:val="0"/>
          <w:numId w:val="20"/>
        </w:numPr>
        <w:spacing w:line="360" w:lineRule="auto"/>
        <w:jc w:val="both"/>
      </w:pPr>
      <w:r w:rsidRPr="00546829">
        <w:rPr>
          <w:b/>
          <w:bCs/>
        </w:rPr>
        <w:t>Hardware Components:</w:t>
      </w:r>
      <w:r>
        <w:t xml:space="preserve"> The kiosk will be equipped with industrial-grade hardware, including a durable touch screen, card readers, cash recyclers, document scanners for check deposit, printers for bank documents, maintenance hardware like USB and SD memory input, facial recognition capable video cameras as well as fingerprint scanner.</w:t>
      </w:r>
    </w:p>
    <w:p w14:paraId="0139BF66" w14:textId="77777777" w:rsidR="000D07FC" w:rsidRDefault="000D07FC" w:rsidP="0056000C">
      <w:pPr>
        <w:pStyle w:val="ListParagraph"/>
        <w:numPr>
          <w:ilvl w:val="0"/>
          <w:numId w:val="20"/>
        </w:numPr>
        <w:spacing w:line="360" w:lineRule="auto"/>
        <w:jc w:val="both"/>
      </w:pPr>
      <w:r w:rsidRPr="00546829">
        <w:rPr>
          <w:b/>
          <w:bCs/>
        </w:rPr>
        <w:t>Software Configuration:</w:t>
      </w:r>
      <w:r>
        <w:t xml:space="preserve"> It will run on secure, proprietary software developed to integrate seamlessly with Scotiabank's digital banking systems, with features for transaction processing, customer relationship management, and analytics.</w:t>
      </w:r>
    </w:p>
    <w:p w14:paraId="1F704A41" w14:textId="77777777" w:rsidR="000D07FC" w:rsidRDefault="000D07FC" w:rsidP="0056000C">
      <w:pPr>
        <w:pStyle w:val="ListParagraph"/>
        <w:numPr>
          <w:ilvl w:val="0"/>
          <w:numId w:val="20"/>
        </w:numPr>
        <w:spacing w:line="360" w:lineRule="auto"/>
        <w:jc w:val="both"/>
      </w:pPr>
      <w:r w:rsidRPr="00546829">
        <w:rPr>
          <w:b/>
          <w:bCs/>
        </w:rPr>
        <w:t>Security Features:</w:t>
      </w:r>
      <w:r>
        <w:t xml:space="preserve"> Advanced security measures, such as SSL encryption for data transmission and biometric authentication, will be incorporated to protect against fraud as well as hacking attempts.</w:t>
      </w:r>
    </w:p>
    <w:p w14:paraId="31DD5ACF" w14:textId="77777777" w:rsidR="000D07FC" w:rsidRDefault="000D07FC" w:rsidP="0056000C">
      <w:pPr>
        <w:pStyle w:val="ListParagraph"/>
        <w:numPr>
          <w:ilvl w:val="0"/>
          <w:numId w:val="20"/>
        </w:numPr>
        <w:spacing w:line="360" w:lineRule="auto"/>
        <w:jc w:val="both"/>
      </w:pPr>
      <w:r w:rsidRPr="00546829">
        <w:rPr>
          <w:b/>
          <w:bCs/>
        </w:rPr>
        <w:t>Accessibility Compliance:</w:t>
      </w:r>
      <w:r>
        <w:t xml:space="preserve"> The kiosk design will adhere to accessibility standards, ensuring that it is usable by customers with disabilities, featuring audio assistance, braille keypads, and wheelchair-friendly configurations.</w:t>
      </w:r>
    </w:p>
    <w:p w14:paraId="13F18936" w14:textId="632D96E4" w:rsidR="000D07FC" w:rsidRPr="005E22CA" w:rsidRDefault="005E22CA" w:rsidP="0056000C">
      <w:pPr>
        <w:pStyle w:val="Heading3"/>
        <w:numPr>
          <w:ilvl w:val="0"/>
          <w:numId w:val="49"/>
        </w:numPr>
        <w:spacing w:line="360" w:lineRule="auto"/>
        <w:ind w:hanging="720"/>
      </w:pPr>
      <w:bookmarkStart w:id="128" w:name="_Toc150536383"/>
      <w:bookmarkStart w:id="129" w:name="_Toc152849999"/>
      <w:bookmarkStart w:id="130" w:name="_Toc152963461"/>
      <w:r w:rsidRPr="005E22CA">
        <w:t>Impact Analysis</w:t>
      </w:r>
      <w:bookmarkEnd w:id="128"/>
      <w:bookmarkEnd w:id="129"/>
      <w:bookmarkEnd w:id="130"/>
    </w:p>
    <w:p w14:paraId="34299BD2" w14:textId="77777777" w:rsidR="000D07FC" w:rsidRDefault="000D07FC" w:rsidP="00F36925">
      <w:pPr>
        <w:spacing w:line="360" w:lineRule="auto"/>
      </w:pPr>
      <w:r>
        <w:t>The expected impacts are multi-dimensional:</w:t>
      </w:r>
    </w:p>
    <w:p w14:paraId="3B4B9627" w14:textId="77777777" w:rsidR="000D07FC" w:rsidRDefault="000D07FC" w:rsidP="0056000C">
      <w:pPr>
        <w:pStyle w:val="ListParagraph"/>
        <w:numPr>
          <w:ilvl w:val="0"/>
          <w:numId w:val="21"/>
        </w:numPr>
        <w:spacing w:line="360" w:lineRule="auto"/>
        <w:jc w:val="both"/>
      </w:pPr>
      <w:r w:rsidRPr="00546829">
        <w:rPr>
          <w:b/>
          <w:bCs/>
        </w:rPr>
        <w:t>Customer Experience:</w:t>
      </w:r>
      <w:r>
        <w:t xml:space="preserve"> The kiosks are anticipated to significantly improve customer experience by reducing wait times and providing a 24/7 banking option.</w:t>
      </w:r>
    </w:p>
    <w:p w14:paraId="5DCC239B" w14:textId="77777777" w:rsidR="000D07FC" w:rsidRDefault="000D07FC" w:rsidP="0056000C">
      <w:pPr>
        <w:pStyle w:val="ListParagraph"/>
        <w:numPr>
          <w:ilvl w:val="0"/>
          <w:numId w:val="21"/>
        </w:numPr>
        <w:spacing w:line="360" w:lineRule="auto"/>
        <w:jc w:val="both"/>
      </w:pPr>
      <w:r w:rsidRPr="00546829">
        <w:rPr>
          <w:b/>
          <w:bCs/>
        </w:rPr>
        <w:t>Operational Cost:</w:t>
      </w:r>
      <w:r>
        <w:t xml:space="preserve"> The kiosks are expected to lower operational costs by reducing the need for staffing and physical branch maintenance, particularly in remote areas.</w:t>
      </w:r>
    </w:p>
    <w:p w14:paraId="7B7ED3C3" w14:textId="77777777" w:rsidR="000D07FC" w:rsidRDefault="000D07FC" w:rsidP="0056000C">
      <w:pPr>
        <w:pStyle w:val="ListParagraph"/>
        <w:numPr>
          <w:ilvl w:val="0"/>
          <w:numId w:val="21"/>
        </w:numPr>
        <w:spacing w:line="360" w:lineRule="auto"/>
        <w:jc w:val="both"/>
      </w:pPr>
      <w:r w:rsidRPr="00546829">
        <w:rPr>
          <w:b/>
          <w:bCs/>
        </w:rPr>
        <w:t>Business Continuity:</w:t>
      </w:r>
      <w:r>
        <w:t xml:space="preserve"> In cases of unexpected events affecting branch accessibility, the kiosks will offer continued banking service availability</w:t>
      </w:r>
      <w:r w:rsidRPr="00550E88">
        <w:t>.</w:t>
      </w:r>
    </w:p>
    <w:p w14:paraId="4B8ED39B" w14:textId="354E7B5F" w:rsidR="000D07FC" w:rsidRPr="00195021" w:rsidRDefault="00195021" w:rsidP="0056000C">
      <w:pPr>
        <w:pStyle w:val="Heading3"/>
        <w:numPr>
          <w:ilvl w:val="0"/>
          <w:numId w:val="120"/>
        </w:numPr>
        <w:tabs>
          <w:tab w:val="left" w:pos="426"/>
        </w:tabs>
        <w:spacing w:line="360" w:lineRule="auto"/>
        <w:ind w:left="0" w:firstLine="0"/>
      </w:pPr>
      <w:bookmarkStart w:id="131" w:name="_Toc150536384"/>
      <w:bookmarkStart w:id="132" w:name="_Toc152850000"/>
      <w:bookmarkStart w:id="133" w:name="_Toc152963462"/>
      <w:r w:rsidRPr="00195021">
        <w:t>Out Of Scope</w:t>
      </w:r>
      <w:bookmarkEnd w:id="131"/>
      <w:bookmarkEnd w:id="132"/>
      <w:bookmarkEnd w:id="133"/>
    </w:p>
    <w:p w14:paraId="4158AD36" w14:textId="77777777" w:rsidR="000D07FC" w:rsidRDefault="000D07FC" w:rsidP="00195021">
      <w:pPr>
        <w:spacing w:line="360" w:lineRule="auto"/>
      </w:pPr>
      <w:r>
        <w:t>Activities and features not covered include:</w:t>
      </w:r>
    </w:p>
    <w:p w14:paraId="01F9CA89" w14:textId="77777777" w:rsidR="000D07FC" w:rsidRDefault="000D07FC" w:rsidP="0056000C">
      <w:pPr>
        <w:pStyle w:val="ListParagraph"/>
        <w:numPr>
          <w:ilvl w:val="0"/>
          <w:numId w:val="22"/>
        </w:numPr>
        <w:spacing w:line="360" w:lineRule="auto"/>
      </w:pPr>
      <w:r w:rsidRPr="00546829">
        <w:rPr>
          <w:b/>
          <w:bCs/>
        </w:rPr>
        <w:t>Extended Customer Service:</w:t>
      </w:r>
      <w:r>
        <w:t xml:space="preserve"> Complex customer service issues requiring face-to-face interaction will remain outside the kiosk's capabilities.</w:t>
      </w:r>
    </w:p>
    <w:p w14:paraId="66DB9C0B" w14:textId="77777777" w:rsidR="000D07FC" w:rsidRDefault="000D07FC" w:rsidP="0056000C">
      <w:pPr>
        <w:pStyle w:val="ListParagraph"/>
        <w:numPr>
          <w:ilvl w:val="0"/>
          <w:numId w:val="22"/>
        </w:numPr>
        <w:spacing w:line="360" w:lineRule="auto"/>
      </w:pPr>
      <w:r w:rsidRPr="00546829">
        <w:rPr>
          <w:b/>
          <w:bCs/>
        </w:rPr>
        <w:t>High-Value Transactions:</w:t>
      </w:r>
      <w:r>
        <w:t xml:space="preserve"> Transactions over a specific value, which require additional verification or approval, will not be processed by the kiosk.</w:t>
      </w:r>
    </w:p>
    <w:p w14:paraId="11FE4DA2" w14:textId="3BA7387D" w:rsidR="000D07FC" w:rsidRPr="002918C4" w:rsidRDefault="002918C4" w:rsidP="0056000C">
      <w:pPr>
        <w:pStyle w:val="Heading3"/>
        <w:numPr>
          <w:ilvl w:val="0"/>
          <w:numId w:val="120"/>
        </w:numPr>
        <w:spacing w:line="360" w:lineRule="auto"/>
        <w:ind w:hanging="720"/>
        <w:jc w:val="both"/>
      </w:pPr>
      <w:bookmarkStart w:id="134" w:name="_Toc150536385"/>
      <w:bookmarkStart w:id="135" w:name="_Toc152850001"/>
      <w:bookmarkStart w:id="136" w:name="_Toc152963463"/>
      <w:r w:rsidRPr="002918C4">
        <w:lastRenderedPageBreak/>
        <w:t xml:space="preserve">Risk </w:t>
      </w:r>
      <w:r>
        <w:t>a</w:t>
      </w:r>
      <w:r w:rsidRPr="002918C4">
        <w:t>nd Mitigation</w:t>
      </w:r>
      <w:bookmarkEnd w:id="134"/>
      <w:bookmarkEnd w:id="135"/>
      <w:bookmarkEnd w:id="136"/>
    </w:p>
    <w:p w14:paraId="63F4FF17" w14:textId="77777777" w:rsidR="000D07FC" w:rsidRDefault="000D07FC" w:rsidP="00C13E3D">
      <w:pPr>
        <w:spacing w:line="360" w:lineRule="auto"/>
        <w:jc w:val="both"/>
      </w:pPr>
      <w:r>
        <w:t>Key risks and their mitigation strategies:</w:t>
      </w:r>
    </w:p>
    <w:p w14:paraId="48EAFAE2" w14:textId="77777777" w:rsidR="000D07FC" w:rsidRDefault="000D07FC" w:rsidP="0056000C">
      <w:pPr>
        <w:pStyle w:val="ListParagraph"/>
        <w:numPr>
          <w:ilvl w:val="0"/>
          <w:numId w:val="23"/>
        </w:numPr>
        <w:spacing w:line="360" w:lineRule="auto"/>
        <w:jc w:val="both"/>
      </w:pPr>
      <w:r w:rsidRPr="007117E2">
        <w:rPr>
          <w:b/>
          <w:bCs/>
        </w:rPr>
        <w:t>Vandalism and Physical Damage:</w:t>
      </w:r>
      <w:r>
        <w:t xml:space="preserve"> Kiosks will be built with tamper-resistant materials, and their locations will be chosen considering security. Surveillance and alarm systems will be considered for added security.</w:t>
      </w:r>
    </w:p>
    <w:p w14:paraId="79A78EA8" w14:textId="77777777" w:rsidR="000D07FC" w:rsidRDefault="000D07FC" w:rsidP="0056000C">
      <w:pPr>
        <w:pStyle w:val="ListParagraph"/>
        <w:numPr>
          <w:ilvl w:val="0"/>
          <w:numId w:val="23"/>
        </w:numPr>
        <w:spacing w:line="360" w:lineRule="auto"/>
        <w:jc w:val="both"/>
      </w:pPr>
      <w:r w:rsidRPr="007117E2">
        <w:rPr>
          <w:b/>
          <w:bCs/>
        </w:rPr>
        <w:t>System Downtime:</w:t>
      </w:r>
      <w:r>
        <w:t xml:space="preserve"> Redundant systems and regular maintenance schedules will be established to minimize the risk of downtime.</w:t>
      </w:r>
    </w:p>
    <w:p w14:paraId="2C18CC14" w14:textId="77777777" w:rsidR="000D07FC" w:rsidRDefault="000D07FC" w:rsidP="0056000C">
      <w:pPr>
        <w:pStyle w:val="ListParagraph"/>
        <w:numPr>
          <w:ilvl w:val="0"/>
          <w:numId w:val="23"/>
        </w:numPr>
        <w:spacing w:line="360" w:lineRule="auto"/>
        <w:jc w:val="both"/>
      </w:pPr>
      <w:r w:rsidRPr="007117E2">
        <w:rPr>
          <w:b/>
          <w:bCs/>
        </w:rPr>
        <w:t>Technological Obsolescence:</w:t>
      </w:r>
      <w:r>
        <w:t xml:space="preserve"> A modular design approach will ensure that kiosk components can be upgraded as needed without replacing the entire unit.</w:t>
      </w:r>
    </w:p>
    <w:p w14:paraId="283909E5" w14:textId="7F9B46D4" w:rsidR="003C2F5B" w:rsidRDefault="000D07FC" w:rsidP="0056000C">
      <w:pPr>
        <w:pStyle w:val="ListParagraph"/>
        <w:numPr>
          <w:ilvl w:val="0"/>
          <w:numId w:val="23"/>
        </w:numPr>
        <w:spacing w:line="360" w:lineRule="auto"/>
        <w:jc w:val="both"/>
      </w:pPr>
      <w:r w:rsidRPr="007117E2">
        <w:rPr>
          <w:b/>
          <w:bCs/>
        </w:rPr>
        <w:t>Customer Adoption:</w:t>
      </w:r>
      <w:r>
        <w:t xml:space="preserve"> Marketing campaigns, user education initiatives, and incentive programs will be launched to encourage customer adoption and familiarization with the kiosk functionality.</w:t>
      </w:r>
    </w:p>
    <w:p w14:paraId="702A06E0" w14:textId="513ECFDD" w:rsidR="00C058FF" w:rsidRPr="00885B56" w:rsidRDefault="00DE2496" w:rsidP="0056000C">
      <w:pPr>
        <w:pStyle w:val="Heading2"/>
        <w:numPr>
          <w:ilvl w:val="0"/>
          <w:numId w:val="121"/>
        </w:numPr>
        <w:ind w:left="0" w:firstLine="0"/>
      </w:pPr>
      <w:bookmarkStart w:id="137" w:name="_Toc150536386"/>
      <w:bookmarkStart w:id="138" w:name="_Toc152850002"/>
      <w:bookmarkStart w:id="139" w:name="_Toc152963464"/>
      <w:r w:rsidRPr="009E6BEF">
        <w:t xml:space="preserve">Possible Solution #2 </w:t>
      </w:r>
      <w:r w:rsidRPr="00DF6409">
        <w:t>– Corporate Banking Expansion for Mid-Sized Businesses in The</w:t>
      </w:r>
      <w:bookmarkEnd w:id="137"/>
      <w:bookmarkEnd w:id="138"/>
      <w:r w:rsidR="009206FC">
        <w:t xml:space="preserve"> PAC</w:t>
      </w:r>
      <w:bookmarkEnd w:id="139"/>
    </w:p>
    <w:p w14:paraId="1756C49A" w14:textId="674373D1" w:rsidR="00C058FF" w:rsidRPr="00B03AF3" w:rsidRDefault="00B03AF3" w:rsidP="0056000C">
      <w:pPr>
        <w:pStyle w:val="Heading3"/>
        <w:numPr>
          <w:ilvl w:val="0"/>
          <w:numId w:val="52"/>
        </w:numPr>
        <w:spacing w:line="360" w:lineRule="auto"/>
        <w:ind w:hanging="720"/>
      </w:pPr>
      <w:bookmarkStart w:id="140" w:name="_Toc150536387"/>
      <w:bookmarkStart w:id="141" w:name="_Toc152850003"/>
      <w:bookmarkStart w:id="142" w:name="_Toc152963465"/>
      <w:r w:rsidRPr="00B03AF3">
        <w:t>High-Level Design</w:t>
      </w:r>
      <w:bookmarkEnd w:id="140"/>
      <w:bookmarkEnd w:id="141"/>
      <w:bookmarkEnd w:id="142"/>
    </w:p>
    <w:p w14:paraId="76C0F9EB" w14:textId="77777777" w:rsidR="00C058FF" w:rsidRPr="00F95301" w:rsidRDefault="00C058FF" w:rsidP="00CA5863">
      <w:pPr>
        <w:spacing w:line="360" w:lineRule="auto"/>
        <w:jc w:val="both"/>
        <w:rPr>
          <w:lang w:val="en-US"/>
        </w:rPr>
      </w:pPr>
      <w:r w:rsidRPr="00AC2F70">
        <w:rPr>
          <w:rFonts w:eastAsia="Times New Roman"/>
          <w:b/>
          <w:bCs/>
          <w:sz w:val="24"/>
          <w:szCs w:val="24"/>
          <w:lang w:eastAsia="en-IN"/>
        </w:rPr>
        <w:t xml:space="preserve">Objective: </w:t>
      </w:r>
      <w:r w:rsidRPr="00AC2F70">
        <w:rPr>
          <w:lang w:val="en-US"/>
        </w:rPr>
        <w:t>To enhance Scotiabank's visibility and market dominance in the Pacific Alliance nations by developing a tailored range of corporate banking solutions exclusively catered to medium-sized enterprises.</w:t>
      </w:r>
    </w:p>
    <w:p w14:paraId="6440B27E" w14:textId="044FE17E" w:rsidR="00C058FF" w:rsidRPr="004B0DC9" w:rsidRDefault="00C058FF" w:rsidP="00CA5863">
      <w:pPr>
        <w:spacing w:line="360" w:lineRule="auto"/>
        <w:jc w:val="both"/>
        <w:rPr>
          <w:rFonts w:asciiTheme="majorHAnsi" w:hAnsiTheme="majorHAnsi" w:cstheme="majorHAnsi"/>
          <w:sz w:val="24"/>
          <w:szCs w:val="24"/>
          <w:u w:val="single"/>
          <w:lang w:eastAsia="en-IN"/>
        </w:rPr>
      </w:pPr>
      <w:r w:rsidRPr="004B0DC9">
        <w:rPr>
          <w:rFonts w:asciiTheme="majorHAnsi" w:hAnsiTheme="majorHAnsi" w:cstheme="majorHAnsi"/>
          <w:b/>
          <w:bCs/>
          <w:sz w:val="24"/>
          <w:szCs w:val="24"/>
          <w:u w:val="single"/>
          <w:lang w:eastAsia="en-IN"/>
        </w:rPr>
        <w:t>Components</w:t>
      </w:r>
    </w:p>
    <w:p w14:paraId="210C6B02" w14:textId="77777777" w:rsidR="00C058FF" w:rsidRPr="00AC2F70" w:rsidRDefault="00C058FF" w:rsidP="00CA5863">
      <w:pPr>
        <w:spacing w:line="360" w:lineRule="auto"/>
        <w:rPr>
          <w:rFonts w:eastAsia="Verdana" w:cstheme="minorHAnsi"/>
          <w:lang w:val="en-US"/>
        </w:rPr>
      </w:pPr>
      <w:r w:rsidRPr="00D7652E">
        <w:rPr>
          <w:rFonts w:cstheme="minorHAnsi"/>
          <w:b/>
          <w:bCs/>
          <w:sz w:val="24"/>
          <w:szCs w:val="24"/>
          <w:lang w:eastAsia="en-IN"/>
        </w:rPr>
        <w:t>Specialized Financial Solutions:</w:t>
      </w:r>
      <w:r w:rsidRPr="00D7652E">
        <w:rPr>
          <w:rFonts w:cstheme="minorHAnsi"/>
          <w:b/>
          <w:bCs/>
          <w:color w:val="000000"/>
          <w:shd w:val="clear" w:color="auto" w:fill="F4F5F6"/>
          <w:lang w:eastAsia="en-IN"/>
        </w:rPr>
        <w:t xml:space="preserve"> </w:t>
      </w:r>
      <w:r w:rsidRPr="00D7652E">
        <w:rPr>
          <w:rFonts w:cstheme="minorHAnsi"/>
          <w:b/>
          <w:bCs/>
          <w:color w:val="000000"/>
          <w:sz w:val="24"/>
          <w:szCs w:val="24"/>
          <w:shd w:val="clear" w:color="auto" w:fill="F4F5F6"/>
          <w:lang w:eastAsia="en-IN"/>
        </w:rPr>
        <w:br/>
      </w:r>
      <w:r>
        <w:rPr>
          <w:rFonts w:eastAsia="Verdana" w:cstheme="minorHAnsi"/>
          <w:lang w:val="en-US"/>
        </w:rPr>
        <w:t xml:space="preserve">The bank will provide </w:t>
      </w:r>
      <w:r w:rsidRPr="00AC2F70">
        <w:rPr>
          <w:rFonts w:eastAsia="Verdana" w:cstheme="minorHAnsi"/>
          <w:lang w:val="en-US"/>
        </w:rPr>
        <w:t>custom solutions catering to specialized financial needs, including Working Capital Financing, Foreign Exchange Services, and Treasury Management.</w:t>
      </w:r>
    </w:p>
    <w:p w14:paraId="74720065" w14:textId="77777777" w:rsidR="00C058FF" w:rsidRPr="00D7652E" w:rsidRDefault="00C058FF" w:rsidP="00CA5863">
      <w:pPr>
        <w:spacing w:line="360" w:lineRule="auto"/>
        <w:jc w:val="both"/>
        <w:rPr>
          <w:rFonts w:cstheme="minorHAnsi"/>
          <w:b/>
          <w:bCs/>
          <w:sz w:val="24"/>
          <w:szCs w:val="24"/>
          <w:lang w:eastAsia="en-IN"/>
        </w:rPr>
      </w:pPr>
      <w:r w:rsidRPr="00D7652E">
        <w:rPr>
          <w:rFonts w:cstheme="minorHAnsi"/>
          <w:b/>
          <w:bCs/>
          <w:sz w:val="24"/>
          <w:szCs w:val="24"/>
          <w:lang w:eastAsia="en-IN"/>
        </w:rPr>
        <w:t>Corporate Digital Banking Platform:  </w:t>
      </w:r>
    </w:p>
    <w:p w14:paraId="54860645" w14:textId="77777777" w:rsidR="00C058FF" w:rsidRPr="00AC2F70" w:rsidRDefault="00C058FF" w:rsidP="00CA5863">
      <w:pPr>
        <w:spacing w:line="360" w:lineRule="auto"/>
        <w:jc w:val="both"/>
        <w:rPr>
          <w:rFonts w:eastAsia="Verdana" w:cstheme="minorHAnsi"/>
          <w:lang w:val="en-US"/>
        </w:rPr>
      </w:pPr>
      <w:r w:rsidRPr="00AC2F70">
        <w:rPr>
          <w:rFonts w:eastAsia="Verdana" w:cstheme="minorHAnsi"/>
          <w:lang w:val="en-US"/>
        </w:rPr>
        <w:t>Install a digital banking platform designed specifically for mid-sized businesses that provide seamless online transactions, financial information, and connectivity to business software.</w:t>
      </w:r>
    </w:p>
    <w:p w14:paraId="34AB6E57" w14:textId="77777777" w:rsidR="00C058FF" w:rsidRPr="00D7652E" w:rsidRDefault="00C058FF" w:rsidP="00CA5863">
      <w:pPr>
        <w:spacing w:line="360" w:lineRule="auto"/>
        <w:jc w:val="both"/>
        <w:rPr>
          <w:rFonts w:cstheme="minorHAnsi"/>
          <w:b/>
          <w:bCs/>
          <w:sz w:val="24"/>
          <w:szCs w:val="24"/>
          <w:lang w:eastAsia="en-IN"/>
        </w:rPr>
      </w:pPr>
      <w:r w:rsidRPr="00D7652E">
        <w:rPr>
          <w:rFonts w:cstheme="minorHAnsi"/>
          <w:b/>
          <w:bCs/>
          <w:sz w:val="24"/>
          <w:szCs w:val="24"/>
          <w:lang w:eastAsia="en-IN"/>
        </w:rPr>
        <w:t xml:space="preserve">Relationship Management: </w:t>
      </w:r>
    </w:p>
    <w:p w14:paraId="2FB4E150" w14:textId="77777777" w:rsidR="00C058FF" w:rsidRPr="00D7652E" w:rsidRDefault="00C058FF" w:rsidP="00CA5863">
      <w:pPr>
        <w:spacing w:line="360" w:lineRule="auto"/>
        <w:jc w:val="both"/>
        <w:rPr>
          <w:rFonts w:eastAsia="Verdana" w:cstheme="minorHAnsi"/>
          <w:lang w:val="en-US"/>
        </w:rPr>
      </w:pPr>
      <w:r>
        <w:rPr>
          <w:rFonts w:eastAsia="Verdana" w:cstheme="minorHAnsi"/>
          <w:lang w:val="en-US"/>
        </w:rPr>
        <w:t>Dedicated</w:t>
      </w:r>
      <w:r w:rsidRPr="00AC2F70">
        <w:rPr>
          <w:rFonts w:eastAsia="Verdana" w:cstheme="minorHAnsi"/>
          <w:lang w:val="en-US"/>
        </w:rPr>
        <w:t xml:space="preserve"> relationship managers will offer focused customer service, providing personalized assistance through Relationship Management.</w:t>
      </w:r>
    </w:p>
    <w:p w14:paraId="49348E82" w14:textId="77777777" w:rsidR="00C058FF" w:rsidRPr="00D7652E" w:rsidRDefault="00C058FF" w:rsidP="00CA5863">
      <w:pPr>
        <w:spacing w:line="360" w:lineRule="auto"/>
        <w:jc w:val="both"/>
        <w:rPr>
          <w:rFonts w:cstheme="minorHAnsi"/>
          <w:b/>
          <w:bCs/>
          <w:sz w:val="24"/>
          <w:szCs w:val="24"/>
          <w:lang w:eastAsia="en-IN"/>
        </w:rPr>
      </w:pPr>
      <w:r w:rsidRPr="00D7652E">
        <w:rPr>
          <w:rFonts w:cstheme="minorHAnsi"/>
          <w:b/>
          <w:bCs/>
          <w:sz w:val="24"/>
          <w:szCs w:val="24"/>
          <w:lang w:eastAsia="en-IN"/>
        </w:rPr>
        <w:lastRenderedPageBreak/>
        <w:t xml:space="preserve">Financial Seminars and Workshops: </w:t>
      </w:r>
    </w:p>
    <w:p w14:paraId="004BDFE8" w14:textId="77777777" w:rsidR="00C058FF" w:rsidRPr="00AC2F70" w:rsidRDefault="00C058FF" w:rsidP="00CA5863">
      <w:pPr>
        <w:spacing w:line="360" w:lineRule="auto"/>
        <w:jc w:val="both"/>
        <w:rPr>
          <w:rFonts w:eastAsia="Verdana" w:cstheme="minorHAnsi"/>
          <w:lang w:val="en-US"/>
        </w:rPr>
      </w:pPr>
      <w:r w:rsidRPr="00AC2F70">
        <w:rPr>
          <w:rFonts w:eastAsia="Verdana" w:cstheme="minorHAnsi"/>
          <w:lang w:val="en-US"/>
        </w:rPr>
        <w:t>Plan workshops that provide knowledge, effective practices, and networking opportunities about the financial challenges the Pacific Alliance's mid-sized companies face.</w:t>
      </w:r>
    </w:p>
    <w:p w14:paraId="79D9701D" w14:textId="05B2607B" w:rsidR="00C058FF" w:rsidRPr="008F5644" w:rsidRDefault="008F5644" w:rsidP="0056000C">
      <w:pPr>
        <w:pStyle w:val="Heading3"/>
        <w:numPr>
          <w:ilvl w:val="0"/>
          <w:numId w:val="52"/>
        </w:numPr>
        <w:spacing w:line="360" w:lineRule="auto"/>
        <w:ind w:hanging="720"/>
      </w:pPr>
      <w:bookmarkStart w:id="143" w:name="_Toc150536388"/>
      <w:bookmarkStart w:id="144" w:name="_Toc152850004"/>
      <w:bookmarkStart w:id="145" w:name="_Toc152963466"/>
      <w:r w:rsidRPr="008F5644">
        <w:t>Low-Level Design</w:t>
      </w:r>
      <w:bookmarkEnd w:id="143"/>
      <w:bookmarkEnd w:id="144"/>
      <w:bookmarkEnd w:id="145"/>
    </w:p>
    <w:p w14:paraId="25AF0884" w14:textId="12309866" w:rsidR="00C058FF" w:rsidRPr="008A6175" w:rsidRDefault="00C058FF" w:rsidP="007A7966">
      <w:pPr>
        <w:spacing w:line="360" w:lineRule="auto"/>
        <w:rPr>
          <w:b/>
          <w:bCs/>
          <w:sz w:val="24"/>
          <w:szCs w:val="24"/>
          <w:u w:val="single"/>
          <w:lang w:eastAsia="en-IN"/>
        </w:rPr>
      </w:pPr>
      <w:r w:rsidRPr="008A6175">
        <w:rPr>
          <w:b/>
          <w:bCs/>
          <w:sz w:val="24"/>
          <w:szCs w:val="24"/>
          <w:u w:val="single"/>
          <w:lang w:eastAsia="en-IN"/>
        </w:rPr>
        <w:t>Specialized Financial Solutions</w:t>
      </w:r>
    </w:p>
    <w:p w14:paraId="46E67B1B" w14:textId="77777777" w:rsidR="00C058FF" w:rsidRPr="00244B35" w:rsidRDefault="00C058FF" w:rsidP="0056000C">
      <w:pPr>
        <w:pStyle w:val="ListParagraph"/>
        <w:numPr>
          <w:ilvl w:val="0"/>
          <w:numId w:val="25"/>
        </w:numPr>
        <w:spacing w:line="360" w:lineRule="auto"/>
        <w:jc w:val="both"/>
        <w:rPr>
          <w:rFonts w:eastAsia="Times New Roman"/>
          <w:b/>
          <w:bCs/>
          <w:sz w:val="24"/>
          <w:szCs w:val="24"/>
          <w:lang w:eastAsia="en-IN"/>
        </w:rPr>
      </w:pPr>
      <w:r w:rsidRPr="00244B35">
        <w:rPr>
          <w:rFonts w:eastAsia="Times New Roman"/>
          <w:b/>
          <w:bCs/>
          <w:sz w:val="24"/>
          <w:szCs w:val="24"/>
          <w:lang w:eastAsia="en-IN"/>
        </w:rPr>
        <w:t xml:space="preserve">Working Capital Financing: </w:t>
      </w:r>
      <w:r w:rsidRPr="00244B35">
        <w:rPr>
          <w:lang w:val="en-US"/>
        </w:rPr>
        <w:t>Develop and offer immediate financial solutions to assist enterprises in efficiently managing operational expenses, guaranteeing sufficient funds and seamless operations.</w:t>
      </w:r>
      <w:sdt>
        <w:sdtPr>
          <w:rPr>
            <w:lang w:val="en-US"/>
          </w:rPr>
          <w:id w:val="-114764369"/>
          <w:citation/>
        </w:sdtPr>
        <w:sdtEndPr/>
        <w:sdtContent>
          <w:r w:rsidRPr="00244B35">
            <w:rPr>
              <w:lang w:val="en-US"/>
            </w:rPr>
            <w:fldChar w:fldCharType="begin"/>
          </w:r>
          <w:r w:rsidRPr="00244B35">
            <w:rPr>
              <w:lang w:val="en-US"/>
            </w:rPr>
            <w:instrText xml:space="preserve"> CITATION Jul20 \l 16393 </w:instrText>
          </w:r>
          <w:r w:rsidRPr="00244B35">
            <w:rPr>
              <w:lang w:val="en-US"/>
            </w:rPr>
            <w:fldChar w:fldCharType="separate"/>
          </w:r>
          <w:r w:rsidRPr="00244B35">
            <w:rPr>
              <w:lang w:val="en-US"/>
            </w:rPr>
            <w:t xml:space="preserve"> (Kagan, 2020)</w:t>
          </w:r>
          <w:r w:rsidRPr="00244B35">
            <w:rPr>
              <w:lang w:val="en-US"/>
            </w:rPr>
            <w:fldChar w:fldCharType="end"/>
          </w:r>
        </w:sdtContent>
      </w:sdt>
    </w:p>
    <w:p w14:paraId="130D9BC5" w14:textId="77777777" w:rsidR="00C058FF" w:rsidRPr="00244B35" w:rsidRDefault="00C058FF" w:rsidP="0056000C">
      <w:pPr>
        <w:pStyle w:val="ListParagraph"/>
        <w:numPr>
          <w:ilvl w:val="0"/>
          <w:numId w:val="25"/>
        </w:numPr>
        <w:spacing w:line="360" w:lineRule="auto"/>
        <w:jc w:val="both"/>
        <w:rPr>
          <w:lang w:val="en-US"/>
        </w:rPr>
      </w:pPr>
      <w:r w:rsidRPr="00244B35">
        <w:rPr>
          <w:rFonts w:eastAsia="Times New Roman"/>
          <w:b/>
          <w:bCs/>
          <w:sz w:val="24"/>
          <w:szCs w:val="24"/>
          <w:lang w:eastAsia="en-IN"/>
        </w:rPr>
        <w:t xml:space="preserve">Foreign Exchange Services: </w:t>
      </w:r>
      <w:r>
        <w:rPr>
          <w:lang w:val="en-US"/>
        </w:rPr>
        <w:t>Provide</w:t>
      </w:r>
      <w:r w:rsidRPr="00244B35">
        <w:rPr>
          <w:lang w:val="en-US"/>
        </w:rPr>
        <w:t xml:space="preserve"> expert guidance on currency management and offer highly competitive exchange rates to enhance the efficiency of international trade.</w:t>
      </w:r>
    </w:p>
    <w:p w14:paraId="0C1D89B2" w14:textId="77777777" w:rsidR="00C058FF" w:rsidRPr="00065C41" w:rsidRDefault="00C058FF" w:rsidP="0056000C">
      <w:pPr>
        <w:pStyle w:val="ListParagraph"/>
        <w:numPr>
          <w:ilvl w:val="0"/>
          <w:numId w:val="25"/>
        </w:numPr>
        <w:spacing w:line="360" w:lineRule="auto"/>
        <w:jc w:val="both"/>
        <w:rPr>
          <w:rFonts w:eastAsia="Times New Roman"/>
          <w:b/>
          <w:bCs/>
          <w:sz w:val="24"/>
          <w:szCs w:val="24"/>
          <w:lang w:eastAsia="en-IN"/>
        </w:rPr>
      </w:pPr>
      <w:r w:rsidRPr="00244B35">
        <w:rPr>
          <w:rFonts w:eastAsia="Times New Roman"/>
          <w:b/>
          <w:bCs/>
          <w:sz w:val="24"/>
          <w:szCs w:val="24"/>
          <w:lang w:eastAsia="en-IN"/>
        </w:rPr>
        <w:t xml:space="preserve">Treasury Management: </w:t>
      </w:r>
      <w:r>
        <w:rPr>
          <w:lang w:val="en-US"/>
        </w:rPr>
        <w:t>The</w:t>
      </w:r>
      <w:r w:rsidRPr="00244B35">
        <w:rPr>
          <w:lang w:val="en-US"/>
        </w:rPr>
        <w:t xml:space="preserve"> services encompass a wide range of solutions that effectively address the management of a company's finances, liquidity, and risk.</w:t>
      </w:r>
    </w:p>
    <w:p w14:paraId="64381CD2" w14:textId="2EBF384D" w:rsidR="00C058FF" w:rsidRPr="008A6175" w:rsidRDefault="00C058FF" w:rsidP="007A7966">
      <w:pPr>
        <w:spacing w:line="360" w:lineRule="auto"/>
        <w:rPr>
          <w:b/>
          <w:bCs/>
          <w:sz w:val="24"/>
          <w:szCs w:val="24"/>
          <w:u w:val="single"/>
          <w:lang w:eastAsia="en-IN"/>
        </w:rPr>
      </w:pPr>
      <w:r w:rsidRPr="008A6175">
        <w:rPr>
          <w:b/>
          <w:bCs/>
          <w:sz w:val="24"/>
          <w:szCs w:val="24"/>
          <w:u w:val="single"/>
          <w:lang w:eastAsia="en-IN"/>
        </w:rPr>
        <w:t>Corporate Digital Banking Platform</w:t>
      </w:r>
    </w:p>
    <w:p w14:paraId="57B6961B" w14:textId="77777777" w:rsidR="00C058FF" w:rsidRPr="00065C41" w:rsidRDefault="00C058FF" w:rsidP="0056000C">
      <w:pPr>
        <w:pStyle w:val="ListParagraph"/>
        <w:numPr>
          <w:ilvl w:val="0"/>
          <w:numId w:val="28"/>
        </w:numPr>
        <w:spacing w:line="360" w:lineRule="auto"/>
        <w:jc w:val="both"/>
        <w:rPr>
          <w:lang w:val="en-US"/>
        </w:rPr>
      </w:pPr>
      <w:r w:rsidRPr="00065C41">
        <w:rPr>
          <w:lang w:val="en-US"/>
        </w:rPr>
        <w:t>Create a reliable and user-friendly digital platform that addresses medium-sized enterprises' transactional and financial management requirements, guaranteeing smooth online transactions and seamless integration with business software.</w:t>
      </w:r>
    </w:p>
    <w:p w14:paraId="12A96047" w14:textId="446F0D96" w:rsidR="00C058FF" w:rsidRPr="005C2A71" w:rsidRDefault="00C058FF" w:rsidP="007A7966">
      <w:pPr>
        <w:spacing w:line="360" w:lineRule="auto"/>
        <w:rPr>
          <w:b/>
          <w:bCs/>
          <w:sz w:val="24"/>
          <w:szCs w:val="24"/>
          <w:u w:val="single"/>
          <w:lang w:eastAsia="en-IN"/>
        </w:rPr>
      </w:pPr>
      <w:r w:rsidRPr="005C2A71">
        <w:rPr>
          <w:b/>
          <w:bCs/>
          <w:sz w:val="24"/>
          <w:szCs w:val="24"/>
          <w:u w:val="single"/>
          <w:lang w:eastAsia="en-IN"/>
        </w:rPr>
        <w:t>Relationship Management</w:t>
      </w:r>
    </w:p>
    <w:p w14:paraId="06DF4ECD" w14:textId="77777777" w:rsidR="00C058FF" w:rsidRPr="00065C41" w:rsidRDefault="00C058FF" w:rsidP="0056000C">
      <w:pPr>
        <w:pStyle w:val="ListParagraph"/>
        <w:numPr>
          <w:ilvl w:val="0"/>
          <w:numId w:val="28"/>
        </w:numPr>
        <w:spacing w:line="360" w:lineRule="auto"/>
        <w:jc w:val="both"/>
        <w:rPr>
          <w:rFonts w:eastAsia="Verdana" w:cstheme="minorHAnsi"/>
          <w:kern w:val="0"/>
          <w:lang w:val="en-US"/>
          <w14:ligatures w14:val="none"/>
        </w:rPr>
      </w:pPr>
      <w:r w:rsidRPr="00065C41">
        <w:rPr>
          <w:lang w:val="en-US"/>
        </w:rPr>
        <w:t>Specialized relationship managers will be assigned to each business to guarantee personalized service and gain a comprehensive understanding of the distinct financial requirements and obstacles</w:t>
      </w:r>
      <w:r w:rsidRPr="00065C41">
        <w:rPr>
          <w:rFonts w:eastAsia="Verdana" w:cstheme="minorHAnsi"/>
          <w:kern w:val="0"/>
          <w:lang w:val="en-US"/>
          <w14:ligatures w14:val="none"/>
        </w:rPr>
        <w:t xml:space="preserve"> encountered by every enterprise.</w:t>
      </w:r>
    </w:p>
    <w:p w14:paraId="3FDEBB21" w14:textId="7144AC7F" w:rsidR="00C058FF" w:rsidRPr="009F217A" w:rsidRDefault="00C058FF" w:rsidP="007A7966">
      <w:pPr>
        <w:spacing w:line="360" w:lineRule="auto"/>
        <w:rPr>
          <w:b/>
          <w:bCs/>
          <w:sz w:val="24"/>
          <w:szCs w:val="24"/>
          <w:u w:val="single"/>
          <w:lang w:eastAsia="en-IN"/>
        </w:rPr>
      </w:pPr>
      <w:r w:rsidRPr="009F217A">
        <w:rPr>
          <w:b/>
          <w:bCs/>
          <w:sz w:val="24"/>
          <w:szCs w:val="24"/>
          <w:u w:val="single"/>
          <w:lang w:eastAsia="en-IN"/>
        </w:rPr>
        <w:t>Financial Seminars and Workshops</w:t>
      </w:r>
    </w:p>
    <w:p w14:paraId="5EBDC4B7" w14:textId="77777777" w:rsidR="00C058FF" w:rsidRPr="00611087" w:rsidRDefault="00C058FF" w:rsidP="0056000C">
      <w:pPr>
        <w:pStyle w:val="ListParagraph"/>
        <w:numPr>
          <w:ilvl w:val="0"/>
          <w:numId w:val="28"/>
        </w:numPr>
        <w:spacing w:line="360" w:lineRule="auto"/>
        <w:jc w:val="both"/>
        <w:rPr>
          <w:lang w:val="en-US"/>
        </w:rPr>
      </w:pPr>
      <w:r w:rsidRPr="00065C41">
        <w:rPr>
          <w:lang w:val="en-US"/>
        </w:rPr>
        <w:t>Conduct workshops and seminars that offer valuable perspectives on financial management, practical methodologies, and avenues for fostering connections within the Pacific Alliance economic bloc.</w:t>
      </w:r>
    </w:p>
    <w:p w14:paraId="3130979E" w14:textId="10A1FB95" w:rsidR="00C058FF" w:rsidRPr="00D91EB0" w:rsidRDefault="00D91EB0" w:rsidP="0056000C">
      <w:pPr>
        <w:pStyle w:val="Heading3"/>
        <w:numPr>
          <w:ilvl w:val="0"/>
          <w:numId w:val="52"/>
        </w:numPr>
        <w:spacing w:line="360" w:lineRule="auto"/>
        <w:ind w:hanging="720"/>
      </w:pPr>
      <w:bookmarkStart w:id="146" w:name="_Toc150536389"/>
      <w:bookmarkStart w:id="147" w:name="_Toc152850005"/>
      <w:bookmarkStart w:id="148" w:name="_Toc152963467"/>
      <w:r w:rsidRPr="00D91EB0">
        <w:t xml:space="preserve">Impact </w:t>
      </w:r>
      <w:r>
        <w:t>A</w:t>
      </w:r>
      <w:r w:rsidRPr="00D91EB0">
        <w:t>nalysis</w:t>
      </w:r>
      <w:bookmarkEnd w:id="146"/>
      <w:bookmarkEnd w:id="147"/>
      <w:bookmarkEnd w:id="148"/>
    </w:p>
    <w:p w14:paraId="30355AE5" w14:textId="3635623C" w:rsidR="00C058FF" w:rsidRPr="00327EEE" w:rsidRDefault="00C058FF" w:rsidP="00327EEE">
      <w:pPr>
        <w:spacing w:line="360" w:lineRule="auto"/>
        <w:rPr>
          <w:rFonts w:eastAsia="Times New Roman" w:cstheme="minorHAnsi"/>
          <w:b/>
          <w:bCs/>
          <w:kern w:val="0"/>
          <w:sz w:val="24"/>
          <w:szCs w:val="24"/>
          <w:u w:val="single"/>
          <w:lang w:eastAsia="en-IN"/>
          <w14:ligatures w14:val="none"/>
        </w:rPr>
      </w:pPr>
      <w:r w:rsidRPr="00327EEE">
        <w:rPr>
          <w:b/>
          <w:bCs/>
          <w:sz w:val="24"/>
          <w:szCs w:val="24"/>
          <w:u w:val="single"/>
          <w:lang w:eastAsia="en-IN"/>
        </w:rPr>
        <w:t>Positive Impacts</w:t>
      </w:r>
    </w:p>
    <w:p w14:paraId="09ECDC82" w14:textId="77777777" w:rsidR="00C058FF" w:rsidRPr="00C7137E" w:rsidRDefault="00C058FF" w:rsidP="0056000C">
      <w:pPr>
        <w:pStyle w:val="ListParagraph"/>
        <w:numPr>
          <w:ilvl w:val="0"/>
          <w:numId w:val="26"/>
        </w:numPr>
        <w:spacing w:line="360" w:lineRule="auto"/>
        <w:jc w:val="both"/>
        <w:rPr>
          <w:rFonts w:eastAsia="Times New Roman"/>
          <w:b/>
          <w:bCs/>
          <w:sz w:val="24"/>
          <w:szCs w:val="24"/>
          <w:lang w:eastAsia="en-IN"/>
        </w:rPr>
      </w:pPr>
      <w:r w:rsidRPr="00C7137E">
        <w:rPr>
          <w:rFonts w:eastAsia="Times New Roman"/>
          <w:b/>
          <w:bCs/>
          <w:sz w:val="24"/>
          <w:szCs w:val="24"/>
          <w:lang w:eastAsia="en-IN"/>
        </w:rPr>
        <w:lastRenderedPageBreak/>
        <w:t xml:space="preserve">Revenue Growth: </w:t>
      </w:r>
      <w:r w:rsidRPr="00C7137E">
        <w:rPr>
          <w:lang w:val="en-US"/>
        </w:rPr>
        <w:t>The customized offerings are anticipated to result in enhanced profits derived from loan interests, foreign exchange services, and service fees.</w:t>
      </w:r>
    </w:p>
    <w:p w14:paraId="5ED42E7B" w14:textId="77777777" w:rsidR="00C058FF" w:rsidRPr="00C7137E" w:rsidRDefault="00C058FF" w:rsidP="0056000C">
      <w:pPr>
        <w:pStyle w:val="ListParagraph"/>
        <w:numPr>
          <w:ilvl w:val="0"/>
          <w:numId w:val="26"/>
        </w:numPr>
        <w:spacing w:line="360" w:lineRule="auto"/>
        <w:jc w:val="both"/>
        <w:rPr>
          <w:rFonts w:eastAsia="Times New Roman"/>
          <w:b/>
          <w:bCs/>
          <w:sz w:val="24"/>
          <w:szCs w:val="24"/>
          <w:lang w:eastAsia="en-IN"/>
        </w:rPr>
      </w:pPr>
      <w:r w:rsidRPr="00C7137E">
        <w:rPr>
          <w:rFonts w:eastAsia="Times New Roman"/>
          <w:b/>
          <w:bCs/>
          <w:sz w:val="24"/>
          <w:szCs w:val="24"/>
          <w:lang w:eastAsia="en-IN"/>
        </w:rPr>
        <w:t xml:space="preserve">Customer Loyalty: </w:t>
      </w:r>
      <w:r w:rsidRPr="00C7137E">
        <w:rPr>
          <w:lang w:val="en-US"/>
        </w:rPr>
        <w:t>Long-term customer loyalty can be achieved by providing personalized services that foster stronger relationships.</w:t>
      </w:r>
    </w:p>
    <w:p w14:paraId="0D081AED" w14:textId="354B2553" w:rsidR="00C058FF" w:rsidRPr="00C7137E" w:rsidRDefault="00C058FF" w:rsidP="0056000C">
      <w:pPr>
        <w:pStyle w:val="ListParagraph"/>
        <w:numPr>
          <w:ilvl w:val="0"/>
          <w:numId w:val="26"/>
        </w:numPr>
        <w:spacing w:line="360" w:lineRule="auto"/>
        <w:jc w:val="both"/>
        <w:rPr>
          <w:rFonts w:eastAsia="Times New Roman"/>
          <w:b/>
          <w:bCs/>
          <w:sz w:val="24"/>
          <w:szCs w:val="24"/>
          <w:lang w:eastAsia="en-IN"/>
        </w:rPr>
      </w:pPr>
      <w:r w:rsidRPr="00C7137E">
        <w:rPr>
          <w:rFonts w:eastAsia="Times New Roman"/>
          <w:b/>
          <w:bCs/>
          <w:sz w:val="24"/>
          <w:szCs w:val="24"/>
          <w:lang w:eastAsia="en-IN"/>
        </w:rPr>
        <w:t xml:space="preserve">Market Positioning: </w:t>
      </w:r>
      <w:r w:rsidRPr="00C7137E">
        <w:rPr>
          <w:lang w:val="en-US"/>
        </w:rPr>
        <w:t>Scotiabank has the potential to establish itself as a reliable financial ally in the Pacific Alliance region.</w:t>
      </w:r>
      <w:sdt>
        <w:sdtPr>
          <w:rPr>
            <w:lang w:val="en-US"/>
          </w:rPr>
          <w:id w:val="-291445103"/>
          <w:citation/>
        </w:sdtPr>
        <w:sdtEndPr/>
        <w:sdtContent>
          <w:r w:rsidRPr="00C7137E">
            <w:rPr>
              <w:lang w:val="en-US"/>
            </w:rPr>
            <w:fldChar w:fldCharType="begin"/>
          </w:r>
          <w:r>
            <w:rPr>
              <w:lang w:val="en-US"/>
            </w:rPr>
            <w:instrText xml:space="preserve">CITATION Placeholder4 \l 16393 </w:instrText>
          </w:r>
          <w:r w:rsidRPr="00C7137E">
            <w:rPr>
              <w:lang w:val="en-US"/>
            </w:rPr>
            <w:fldChar w:fldCharType="separate"/>
          </w:r>
          <w:r>
            <w:rPr>
              <w:noProof/>
              <w:lang w:val="en-US"/>
            </w:rPr>
            <w:t xml:space="preserve"> </w:t>
          </w:r>
          <w:r w:rsidRPr="00C058FF">
            <w:rPr>
              <w:noProof/>
              <w:lang w:val="en-US"/>
            </w:rPr>
            <w:t>(Scotiabank, n.d.)</w:t>
          </w:r>
          <w:r w:rsidRPr="00C7137E">
            <w:rPr>
              <w:lang w:val="en-US"/>
            </w:rPr>
            <w:fldChar w:fldCharType="end"/>
          </w:r>
        </w:sdtContent>
      </w:sdt>
    </w:p>
    <w:p w14:paraId="0AFD9B57" w14:textId="64EB3094" w:rsidR="00C058FF" w:rsidRPr="009A268E" w:rsidRDefault="00C058FF" w:rsidP="00327EEE">
      <w:pPr>
        <w:spacing w:line="360" w:lineRule="auto"/>
        <w:jc w:val="both"/>
        <w:rPr>
          <w:b/>
          <w:bCs/>
          <w:sz w:val="24"/>
          <w:szCs w:val="24"/>
          <w:u w:val="single"/>
          <w:lang w:eastAsia="en-IN"/>
        </w:rPr>
      </w:pPr>
      <w:r w:rsidRPr="009A268E">
        <w:rPr>
          <w:b/>
          <w:bCs/>
          <w:sz w:val="24"/>
          <w:szCs w:val="24"/>
          <w:u w:val="single"/>
          <w:lang w:eastAsia="en-IN"/>
        </w:rPr>
        <w:t>Challenges</w:t>
      </w:r>
    </w:p>
    <w:p w14:paraId="3E3D16A6" w14:textId="77777777" w:rsidR="00C058FF" w:rsidRPr="00C7137E" w:rsidRDefault="00C058FF" w:rsidP="0056000C">
      <w:pPr>
        <w:pStyle w:val="ListParagraph"/>
        <w:numPr>
          <w:ilvl w:val="0"/>
          <w:numId w:val="27"/>
        </w:numPr>
        <w:spacing w:line="360" w:lineRule="auto"/>
        <w:jc w:val="both"/>
        <w:rPr>
          <w:rFonts w:eastAsia="Times New Roman"/>
          <w:b/>
          <w:bCs/>
          <w:sz w:val="24"/>
          <w:szCs w:val="24"/>
          <w:lang w:eastAsia="en-IN"/>
        </w:rPr>
      </w:pPr>
      <w:r w:rsidRPr="00C7137E">
        <w:rPr>
          <w:rFonts w:eastAsia="Times New Roman"/>
          <w:b/>
          <w:bCs/>
          <w:sz w:val="24"/>
          <w:szCs w:val="24"/>
          <w:lang w:eastAsia="en-IN"/>
        </w:rPr>
        <w:t xml:space="preserve">Operational Complexity: </w:t>
      </w:r>
      <w:r w:rsidRPr="00C7137E">
        <w:rPr>
          <w:lang w:val="en-US"/>
        </w:rPr>
        <w:t>Introducing various services and effectively overseeing their operations can pose a challenge. The functional aspects of integrating technology into handling customer relationships can be intricate and demanding.</w:t>
      </w:r>
    </w:p>
    <w:p w14:paraId="489AA111" w14:textId="77777777" w:rsidR="00C058FF" w:rsidRPr="00C7137E" w:rsidRDefault="00C058FF" w:rsidP="0056000C">
      <w:pPr>
        <w:pStyle w:val="ListParagraph"/>
        <w:numPr>
          <w:ilvl w:val="0"/>
          <w:numId w:val="27"/>
        </w:numPr>
        <w:spacing w:line="360" w:lineRule="auto"/>
        <w:jc w:val="both"/>
        <w:rPr>
          <w:rFonts w:eastAsia="Times New Roman"/>
          <w:b/>
          <w:bCs/>
          <w:sz w:val="24"/>
          <w:szCs w:val="24"/>
          <w:lang w:eastAsia="en-IN"/>
        </w:rPr>
      </w:pPr>
      <w:r w:rsidRPr="00C7137E">
        <w:rPr>
          <w:rFonts w:eastAsia="Times New Roman"/>
          <w:b/>
          <w:bCs/>
          <w:sz w:val="24"/>
          <w:szCs w:val="24"/>
          <w:lang w:eastAsia="en-IN"/>
        </w:rPr>
        <w:t xml:space="preserve">Regulatory Compliances and Legal Hurdles: </w:t>
      </w:r>
      <w:r w:rsidRPr="00C7137E">
        <w:rPr>
          <w:lang w:val="en-US"/>
        </w:rPr>
        <w:t>It can be challenging to navigate and comply with the diverse regulatory frameworks and legal requirements for financial services in each country of the Pacific Alliance.</w:t>
      </w:r>
    </w:p>
    <w:p w14:paraId="01260C9B" w14:textId="621DA034" w:rsidR="00C058FF" w:rsidRPr="00A04DAB" w:rsidRDefault="00C058FF" w:rsidP="0056000C">
      <w:pPr>
        <w:pStyle w:val="ListParagraph"/>
        <w:numPr>
          <w:ilvl w:val="0"/>
          <w:numId w:val="27"/>
        </w:numPr>
        <w:spacing w:line="360" w:lineRule="auto"/>
        <w:jc w:val="both"/>
        <w:rPr>
          <w:rFonts w:eastAsia="Times New Roman"/>
          <w:b/>
          <w:bCs/>
          <w:sz w:val="24"/>
          <w:szCs w:val="24"/>
          <w:lang w:eastAsia="en-IN"/>
        </w:rPr>
      </w:pPr>
      <w:r w:rsidRPr="00C7137E">
        <w:rPr>
          <w:rFonts w:eastAsia="Times New Roman"/>
          <w:b/>
          <w:bCs/>
          <w:sz w:val="24"/>
          <w:szCs w:val="24"/>
          <w:lang w:eastAsia="en-IN"/>
        </w:rPr>
        <w:t xml:space="preserve">Economic Instability and Currency Volatility: </w:t>
      </w:r>
      <w:r w:rsidRPr="00C7137E">
        <w:rPr>
          <w:lang w:val="en-US"/>
        </w:rPr>
        <w:t xml:space="preserve">The emerging markets of the Pacific Alliance countries may encounter economic instability and currency volatility, potentially affecting the inclination of businesses to participate in fresh financial </w:t>
      </w:r>
      <w:r w:rsidR="0042227E">
        <w:rPr>
          <w:lang w:val="en-US"/>
        </w:rPr>
        <w:t>endeavours</w:t>
      </w:r>
      <w:r w:rsidRPr="00C7137E">
        <w:rPr>
          <w:lang w:val="en-US"/>
        </w:rPr>
        <w:t>.</w:t>
      </w:r>
    </w:p>
    <w:p w14:paraId="2BBE3DF2" w14:textId="6703485C" w:rsidR="00C058FF" w:rsidRPr="00906B4B" w:rsidRDefault="00906B4B" w:rsidP="0056000C">
      <w:pPr>
        <w:pStyle w:val="Heading3"/>
        <w:numPr>
          <w:ilvl w:val="0"/>
          <w:numId w:val="52"/>
        </w:numPr>
        <w:spacing w:line="360" w:lineRule="auto"/>
        <w:ind w:hanging="720"/>
        <w:jc w:val="both"/>
      </w:pPr>
      <w:bookmarkStart w:id="149" w:name="_Toc150536390"/>
      <w:bookmarkStart w:id="150" w:name="_Toc152850006"/>
      <w:bookmarkStart w:id="151" w:name="_Toc152963468"/>
      <w:r w:rsidRPr="00906B4B">
        <w:t xml:space="preserve">Out </w:t>
      </w:r>
      <w:r>
        <w:t>o</w:t>
      </w:r>
      <w:r w:rsidRPr="00906B4B">
        <w:t>f Scope</w:t>
      </w:r>
      <w:bookmarkEnd w:id="149"/>
      <w:bookmarkEnd w:id="150"/>
      <w:bookmarkEnd w:id="151"/>
    </w:p>
    <w:p w14:paraId="3C5B4A20" w14:textId="77777777" w:rsidR="00C058FF" w:rsidRPr="00AC2F70" w:rsidRDefault="00C058FF" w:rsidP="00C07A15">
      <w:pPr>
        <w:spacing w:line="360" w:lineRule="auto"/>
        <w:jc w:val="both"/>
        <w:rPr>
          <w:lang w:val="en-US"/>
        </w:rPr>
      </w:pPr>
      <w:r w:rsidRPr="00AC2F70">
        <w:rPr>
          <w:lang w:val="en-US"/>
        </w:rPr>
        <w:t xml:space="preserve">In this phase, the consideration does not extend to expanding businesses beyond the mid-sized category. The primary focus </w:t>
      </w:r>
      <w:r>
        <w:rPr>
          <w:lang w:val="en-US"/>
        </w:rPr>
        <w:t>is</w:t>
      </w:r>
      <w:r w:rsidRPr="00AC2F70">
        <w:rPr>
          <w:lang w:val="en-US"/>
        </w:rPr>
        <w:t xml:space="preserve"> digital services and partnerships rather than physical branch expansion.</w:t>
      </w:r>
    </w:p>
    <w:p w14:paraId="15379178" w14:textId="60D17E9F" w:rsidR="00C058FF" w:rsidRPr="008E09DC" w:rsidRDefault="009427AE" w:rsidP="0056000C">
      <w:pPr>
        <w:pStyle w:val="Heading3"/>
        <w:numPr>
          <w:ilvl w:val="0"/>
          <w:numId w:val="52"/>
        </w:numPr>
        <w:spacing w:line="360" w:lineRule="auto"/>
        <w:ind w:hanging="720"/>
      </w:pPr>
      <w:bookmarkStart w:id="152" w:name="_Toc150536391"/>
      <w:bookmarkStart w:id="153" w:name="_Toc152850007"/>
      <w:bookmarkStart w:id="154" w:name="_Toc152963469"/>
      <w:r w:rsidRPr="008E09DC">
        <w:t xml:space="preserve">Risk and </w:t>
      </w:r>
      <w:r>
        <w:t>M</w:t>
      </w:r>
      <w:r w:rsidRPr="008E09DC">
        <w:t>itigation</w:t>
      </w:r>
      <w:bookmarkEnd w:id="152"/>
      <w:bookmarkEnd w:id="153"/>
      <w:bookmarkEnd w:id="154"/>
    </w:p>
    <w:p w14:paraId="63F36CA5" w14:textId="3EBAEF00" w:rsidR="00C058FF" w:rsidRPr="000B5C9A" w:rsidRDefault="00C058FF" w:rsidP="0056000C">
      <w:pPr>
        <w:widowControl w:val="0"/>
        <w:numPr>
          <w:ilvl w:val="0"/>
          <w:numId w:val="24"/>
        </w:numPr>
        <w:autoSpaceDE w:val="0"/>
        <w:autoSpaceDN w:val="0"/>
        <w:spacing w:after="0" w:line="360" w:lineRule="auto"/>
        <w:ind w:left="426"/>
        <w:contextualSpacing/>
        <w:jc w:val="both"/>
        <w:rPr>
          <w:rFonts w:eastAsia="Verdana" w:cstheme="minorHAnsi"/>
          <w:b/>
          <w:bCs/>
          <w:kern w:val="0"/>
          <w:sz w:val="24"/>
          <w:szCs w:val="24"/>
          <w:lang w:val="en-US"/>
          <w14:ligatures w14:val="none"/>
        </w:rPr>
      </w:pPr>
      <w:r w:rsidRPr="00AC2F70">
        <w:rPr>
          <w:rFonts w:eastAsia="Verdana" w:cstheme="minorHAnsi"/>
          <w:b/>
          <w:bCs/>
          <w:kern w:val="0"/>
          <w:sz w:val="24"/>
          <w:szCs w:val="24"/>
          <w:lang w:val="en-US"/>
          <w14:ligatures w14:val="none"/>
        </w:rPr>
        <w:t xml:space="preserve">Risk: Currency Volatility - </w:t>
      </w:r>
      <w:r w:rsidRPr="00AC2F70">
        <w:rPr>
          <w:rFonts w:eastAsia="Verdana" w:cstheme="minorHAnsi"/>
          <w:kern w:val="0"/>
          <w:lang w:val="en-US"/>
          <w14:ligatures w14:val="none"/>
        </w:rPr>
        <w:t>Mid-sized businesses engaged in global trade may face challenges due to currency fluctuations that could impact the Pacific Alliance nations.</w:t>
      </w:r>
    </w:p>
    <w:p w14:paraId="0C9BE0F1" w14:textId="77777777" w:rsidR="00C058FF" w:rsidRPr="00AC2F70" w:rsidRDefault="00C058FF" w:rsidP="0002701D">
      <w:pPr>
        <w:widowControl w:val="0"/>
        <w:autoSpaceDE w:val="0"/>
        <w:autoSpaceDN w:val="0"/>
        <w:spacing w:after="0" w:line="360" w:lineRule="auto"/>
        <w:ind w:left="426"/>
        <w:contextualSpacing/>
        <w:jc w:val="both"/>
        <w:rPr>
          <w:rFonts w:eastAsia="Times New Roman" w:cstheme="minorHAnsi"/>
          <w:color w:val="000000"/>
          <w:kern w:val="0"/>
          <w:sz w:val="24"/>
          <w:szCs w:val="24"/>
          <w:shd w:val="clear" w:color="auto" w:fill="F4F5F6"/>
          <w:lang w:eastAsia="en-IN"/>
          <w14:ligatures w14:val="none"/>
        </w:rPr>
      </w:pPr>
      <w:r w:rsidRPr="00AC2F70">
        <w:rPr>
          <w:rFonts w:eastAsia="Verdana" w:cstheme="minorHAnsi"/>
          <w:b/>
          <w:bCs/>
          <w:kern w:val="0"/>
          <w:sz w:val="24"/>
          <w:szCs w:val="24"/>
          <w:lang w:val="en-US"/>
          <w14:ligatures w14:val="none"/>
        </w:rPr>
        <w:t xml:space="preserve">Mitigation: </w:t>
      </w:r>
      <w:r w:rsidRPr="00AC2F70">
        <w:rPr>
          <w:rFonts w:eastAsia="Verdana" w:cstheme="minorHAnsi"/>
          <w:kern w:val="0"/>
          <w:lang w:val="en-US"/>
          <w14:ligatures w14:val="none"/>
        </w:rPr>
        <w:t>Providing hedging solutions and imparting knowledge to businesses regarding the management of currency risks can aid in the reduction of this particular risk.</w:t>
      </w:r>
    </w:p>
    <w:p w14:paraId="53113FB6" w14:textId="77777777" w:rsidR="00C058FF" w:rsidRPr="00AC2F70" w:rsidRDefault="00C058FF" w:rsidP="0002701D">
      <w:pPr>
        <w:widowControl w:val="0"/>
        <w:autoSpaceDE w:val="0"/>
        <w:autoSpaceDN w:val="0"/>
        <w:spacing w:after="0" w:line="360" w:lineRule="auto"/>
        <w:ind w:left="426"/>
        <w:jc w:val="both"/>
        <w:rPr>
          <w:rFonts w:eastAsia="Verdana" w:cstheme="minorHAnsi"/>
          <w:b/>
          <w:bCs/>
          <w:kern w:val="0"/>
          <w:sz w:val="24"/>
          <w:szCs w:val="24"/>
          <w:lang w:val="en-US"/>
          <w14:ligatures w14:val="none"/>
        </w:rPr>
      </w:pPr>
    </w:p>
    <w:p w14:paraId="64A848F0" w14:textId="161EDD01" w:rsidR="00C058FF" w:rsidRPr="000B5C9A" w:rsidRDefault="00C058FF" w:rsidP="0056000C">
      <w:pPr>
        <w:widowControl w:val="0"/>
        <w:numPr>
          <w:ilvl w:val="0"/>
          <w:numId w:val="24"/>
        </w:numPr>
        <w:autoSpaceDE w:val="0"/>
        <w:autoSpaceDN w:val="0"/>
        <w:spacing w:after="0" w:line="360" w:lineRule="auto"/>
        <w:ind w:left="426"/>
        <w:contextualSpacing/>
        <w:jc w:val="both"/>
        <w:rPr>
          <w:rFonts w:eastAsia="Verdana" w:cstheme="minorHAnsi"/>
          <w:kern w:val="0"/>
          <w:lang w:val="en-US"/>
          <w14:ligatures w14:val="none"/>
        </w:rPr>
      </w:pPr>
      <w:r w:rsidRPr="00AC2F70">
        <w:rPr>
          <w:rFonts w:eastAsia="Verdana" w:cstheme="minorHAnsi"/>
          <w:b/>
          <w:bCs/>
          <w:kern w:val="0"/>
          <w:sz w:val="24"/>
          <w:szCs w:val="24"/>
          <w:lang w:val="en-US"/>
          <w14:ligatures w14:val="none"/>
        </w:rPr>
        <w:t xml:space="preserve">Risk: Regulatory Compliance and Legal Hurdle - </w:t>
      </w:r>
      <w:r w:rsidRPr="00AC2F70">
        <w:rPr>
          <w:rFonts w:eastAsia="Verdana" w:cstheme="minorHAnsi"/>
          <w:kern w:val="0"/>
          <w:lang w:val="en-US"/>
          <w14:ligatures w14:val="none"/>
        </w:rPr>
        <w:t xml:space="preserve">It can be challenging to navigate and comply with the diverse regulatory frameworks </w:t>
      </w:r>
      <w:r>
        <w:rPr>
          <w:rFonts w:eastAsia="Verdana" w:cstheme="minorHAnsi"/>
          <w:kern w:val="0"/>
          <w:lang w:val="en-US"/>
          <w14:ligatures w14:val="none"/>
        </w:rPr>
        <w:t>as well as</w:t>
      </w:r>
      <w:r w:rsidRPr="00AC2F70">
        <w:rPr>
          <w:rFonts w:eastAsia="Verdana" w:cstheme="minorHAnsi"/>
          <w:kern w:val="0"/>
          <w:lang w:val="en-US"/>
          <w14:ligatures w14:val="none"/>
        </w:rPr>
        <w:t xml:space="preserve"> legal requirements for financial services in each country of the Pacific Alliance.</w:t>
      </w:r>
    </w:p>
    <w:p w14:paraId="2703107B" w14:textId="77777777" w:rsidR="00C058FF" w:rsidRPr="00AC2F70" w:rsidRDefault="00C058FF" w:rsidP="0002701D">
      <w:pPr>
        <w:widowControl w:val="0"/>
        <w:autoSpaceDE w:val="0"/>
        <w:autoSpaceDN w:val="0"/>
        <w:spacing w:after="0" w:line="360" w:lineRule="auto"/>
        <w:ind w:left="426"/>
        <w:contextualSpacing/>
        <w:jc w:val="both"/>
        <w:rPr>
          <w:rFonts w:eastAsia="Times New Roman" w:cstheme="minorHAnsi"/>
          <w:color w:val="000000"/>
          <w:kern w:val="0"/>
          <w:sz w:val="24"/>
          <w:szCs w:val="24"/>
          <w:shd w:val="clear" w:color="auto" w:fill="F4F5F6"/>
          <w:lang w:eastAsia="en-IN"/>
          <w14:ligatures w14:val="none"/>
        </w:rPr>
      </w:pPr>
      <w:r w:rsidRPr="00AC2F70">
        <w:rPr>
          <w:rFonts w:eastAsia="Verdana" w:cstheme="minorHAnsi"/>
          <w:b/>
          <w:bCs/>
          <w:kern w:val="0"/>
          <w:sz w:val="24"/>
          <w:szCs w:val="24"/>
          <w:lang w:val="en-US"/>
          <w14:ligatures w14:val="none"/>
        </w:rPr>
        <w:t xml:space="preserve">Mitigation: </w:t>
      </w:r>
      <w:r w:rsidRPr="00AC2F70">
        <w:rPr>
          <w:rFonts w:eastAsia="Verdana" w:cstheme="minorHAnsi"/>
          <w:kern w:val="0"/>
          <w:lang w:val="en-US"/>
          <w14:ligatures w14:val="none"/>
        </w:rPr>
        <w:t xml:space="preserve">Engaging the assistance of legal professionals within the local jurisdiction can effectively </w:t>
      </w:r>
      <w:r w:rsidRPr="00AC2F70">
        <w:rPr>
          <w:rFonts w:eastAsia="Verdana" w:cstheme="minorHAnsi"/>
          <w:kern w:val="0"/>
          <w:lang w:val="en-US"/>
          <w14:ligatures w14:val="none"/>
        </w:rPr>
        <w:lastRenderedPageBreak/>
        <w:t>mitigate potential compliance risks by ensuring strict adherence to applicable laws and regulations.</w:t>
      </w:r>
    </w:p>
    <w:p w14:paraId="3B9C0ABD" w14:textId="77777777" w:rsidR="00C058FF" w:rsidRPr="00AC2F70" w:rsidRDefault="00C058FF" w:rsidP="0002701D">
      <w:pPr>
        <w:widowControl w:val="0"/>
        <w:autoSpaceDE w:val="0"/>
        <w:autoSpaceDN w:val="0"/>
        <w:spacing w:after="0" w:line="360" w:lineRule="auto"/>
        <w:ind w:left="426"/>
        <w:jc w:val="both"/>
        <w:rPr>
          <w:rFonts w:eastAsia="Verdana" w:cstheme="minorHAnsi"/>
          <w:b/>
          <w:bCs/>
          <w:kern w:val="0"/>
          <w:sz w:val="24"/>
          <w:szCs w:val="24"/>
          <w:lang w:val="en-US"/>
          <w14:ligatures w14:val="none"/>
        </w:rPr>
      </w:pPr>
    </w:p>
    <w:p w14:paraId="08DCA035" w14:textId="1F036A5A" w:rsidR="00C058FF" w:rsidRPr="00FC1AC9" w:rsidRDefault="00C058FF" w:rsidP="0056000C">
      <w:pPr>
        <w:widowControl w:val="0"/>
        <w:numPr>
          <w:ilvl w:val="0"/>
          <w:numId w:val="24"/>
        </w:numPr>
        <w:autoSpaceDE w:val="0"/>
        <w:autoSpaceDN w:val="0"/>
        <w:spacing w:after="0" w:line="360" w:lineRule="auto"/>
        <w:ind w:left="426"/>
        <w:contextualSpacing/>
        <w:jc w:val="both"/>
        <w:rPr>
          <w:rFonts w:eastAsia="Verdana" w:cstheme="minorHAnsi"/>
          <w:b/>
          <w:bCs/>
          <w:kern w:val="0"/>
          <w:sz w:val="24"/>
          <w:szCs w:val="24"/>
          <w:lang w:val="en-US"/>
          <w14:ligatures w14:val="none"/>
        </w:rPr>
      </w:pPr>
      <w:r w:rsidRPr="00AC2F70">
        <w:rPr>
          <w:rFonts w:eastAsia="Verdana" w:cstheme="minorHAnsi"/>
          <w:b/>
          <w:bCs/>
          <w:kern w:val="0"/>
          <w:sz w:val="24"/>
          <w:szCs w:val="24"/>
          <w:lang w:val="en-US"/>
          <w14:ligatures w14:val="none"/>
        </w:rPr>
        <w:t xml:space="preserve">Risk: Economic Instability: </w:t>
      </w:r>
      <w:r w:rsidRPr="00AC2F70">
        <w:rPr>
          <w:rFonts w:eastAsia="Verdana" w:cstheme="minorHAnsi"/>
          <w:kern w:val="0"/>
          <w:lang w:val="en-US"/>
          <w14:ligatures w14:val="none"/>
        </w:rPr>
        <w:t>Business confidence and investment can be influenced by the economic instability in the countries of the Pacific Alliance.</w:t>
      </w:r>
    </w:p>
    <w:p w14:paraId="12FAC0FC" w14:textId="77777777" w:rsidR="00C058FF" w:rsidRPr="00AC2F70" w:rsidRDefault="00C058FF" w:rsidP="0002701D">
      <w:pPr>
        <w:widowControl w:val="0"/>
        <w:autoSpaceDE w:val="0"/>
        <w:autoSpaceDN w:val="0"/>
        <w:spacing w:after="0" w:line="360" w:lineRule="auto"/>
        <w:ind w:left="426"/>
        <w:contextualSpacing/>
        <w:jc w:val="both"/>
        <w:rPr>
          <w:rFonts w:eastAsia="Verdana" w:cstheme="minorHAnsi"/>
          <w:b/>
          <w:bCs/>
          <w:kern w:val="0"/>
          <w:sz w:val="24"/>
          <w:szCs w:val="24"/>
          <w:lang w:val="en-US"/>
          <w14:ligatures w14:val="none"/>
        </w:rPr>
      </w:pPr>
      <w:r w:rsidRPr="00AC2F70">
        <w:rPr>
          <w:rFonts w:eastAsia="Verdana" w:cstheme="minorHAnsi"/>
          <w:b/>
          <w:bCs/>
          <w:kern w:val="0"/>
          <w:sz w:val="24"/>
          <w:szCs w:val="24"/>
          <w:lang w:val="en-US"/>
          <w14:ligatures w14:val="none"/>
        </w:rPr>
        <w:t xml:space="preserve">Mitigation: </w:t>
      </w:r>
      <w:r w:rsidRPr="00AC2F70">
        <w:rPr>
          <w:rFonts w:eastAsia="Verdana" w:cstheme="minorHAnsi"/>
          <w:kern w:val="0"/>
          <w:lang w:val="en-US"/>
          <w14:ligatures w14:val="none"/>
        </w:rPr>
        <w:t>Mitigating this risk can be achieved by developing financial products that are designed to be flexible and adaptable to changes in the economy.</w:t>
      </w:r>
    </w:p>
    <w:p w14:paraId="1525AC81" w14:textId="77777777" w:rsidR="00C058FF" w:rsidRDefault="00C058FF" w:rsidP="0002701D">
      <w:pPr>
        <w:ind w:left="426"/>
        <w:jc w:val="both"/>
      </w:pPr>
    </w:p>
    <w:p w14:paraId="28AE7538" w14:textId="34872DCF" w:rsidR="00F522BD" w:rsidRDefault="008548F0" w:rsidP="0056000C">
      <w:pPr>
        <w:pStyle w:val="Heading2"/>
        <w:numPr>
          <w:ilvl w:val="0"/>
          <w:numId w:val="122"/>
        </w:numPr>
        <w:ind w:left="0" w:firstLine="0"/>
      </w:pPr>
      <w:bookmarkStart w:id="155" w:name="_Toc150536392"/>
      <w:bookmarkStart w:id="156" w:name="_Toc152850008"/>
      <w:bookmarkStart w:id="157" w:name="_Toc152963470"/>
      <w:r>
        <w:t>Possible Solution #3 – Do Nothing Method</w:t>
      </w:r>
      <w:bookmarkEnd w:id="155"/>
      <w:bookmarkEnd w:id="156"/>
      <w:bookmarkEnd w:id="157"/>
      <w:r>
        <w:t xml:space="preserve"> </w:t>
      </w:r>
    </w:p>
    <w:p w14:paraId="47D3AFD3" w14:textId="0A51A7EC" w:rsidR="00F522BD" w:rsidRPr="009F1AD6" w:rsidRDefault="00907F6A" w:rsidP="0056000C">
      <w:pPr>
        <w:pStyle w:val="Heading3"/>
        <w:numPr>
          <w:ilvl w:val="0"/>
          <w:numId w:val="53"/>
        </w:numPr>
        <w:spacing w:line="360" w:lineRule="auto"/>
        <w:ind w:hanging="720"/>
      </w:pPr>
      <w:bookmarkStart w:id="158" w:name="_Toc150536393"/>
      <w:bookmarkStart w:id="159" w:name="_Toc152850009"/>
      <w:bookmarkStart w:id="160" w:name="_Toc152963471"/>
      <w:r>
        <w:t>High-Level Design</w:t>
      </w:r>
      <w:bookmarkEnd w:id="158"/>
      <w:bookmarkEnd w:id="159"/>
      <w:bookmarkEnd w:id="160"/>
      <w:r>
        <w:t xml:space="preserve"> </w:t>
      </w:r>
    </w:p>
    <w:p w14:paraId="1F0CFA43" w14:textId="77777777" w:rsidR="00F522BD" w:rsidRPr="00B12619" w:rsidRDefault="00F522BD" w:rsidP="00907F6A">
      <w:pPr>
        <w:spacing w:line="360" w:lineRule="auto"/>
        <w:jc w:val="both"/>
        <w:rPr>
          <w:rFonts w:cstheme="minorHAnsi"/>
        </w:rPr>
      </w:pPr>
      <w:r w:rsidRPr="00B12619">
        <w:rPr>
          <w:rFonts w:cstheme="minorHAnsi"/>
          <w:b/>
          <w:bCs/>
        </w:rPr>
        <w:t>Description</w:t>
      </w:r>
      <w:r w:rsidRPr="00B12619">
        <w:rPr>
          <w:rFonts w:cstheme="minorHAnsi"/>
        </w:rPr>
        <w:t>: The "Do Nothing" solution choice includes maintaining the current workflow and operational structure without making significant adjustments or improvements. Scotiabank continues its business methods and operations without investing in new technology or infrastructure.</w:t>
      </w:r>
    </w:p>
    <w:p w14:paraId="4FE99031" w14:textId="77777777" w:rsidR="00F522BD" w:rsidRPr="00D82DA2" w:rsidRDefault="00F522BD" w:rsidP="00907F6A">
      <w:pPr>
        <w:spacing w:line="360" w:lineRule="auto"/>
        <w:jc w:val="both"/>
        <w:rPr>
          <w:rFonts w:cstheme="minorHAnsi"/>
        </w:rPr>
      </w:pPr>
      <w:r w:rsidRPr="00B12619">
        <w:rPr>
          <w:rFonts w:cstheme="minorHAnsi"/>
          <w:b/>
          <w:bCs/>
        </w:rPr>
        <w:t>Rationale</w:t>
      </w:r>
      <w:r w:rsidRPr="00B12619">
        <w:rPr>
          <w:rFonts w:cstheme="minorHAnsi"/>
        </w:rPr>
        <w:t xml:space="preserve">: This solution option was chosen </w:t>
      </w:r>
      <w:r>
        <w:rPr>
          <w:rFonts w:cstheme="minorHAnsi"/>
        </w:rPr>
        <w:t>to avoid</w:t>
      </w:r>
      <w:r w:rsidRPr="00B12619">
        <w:rPr>
          <w:rFonts w:cstheme="minorHAnsi"/>
        </w:rPr>
        <w:t xml:space="preserve"> any significant changes to Scotiabank's present operations and workflows. The bank chooses to maintain its current operations rather than incorporating new solutions or technologies.</w:t>
      </w:r>
    </w:p>
    <w:p w14:paraId="4E4D75F3" w14:textId="7A6E822E" w:rsidR="00F522BD" w:rsidRPr="005E16FD" w:rsidRDefault="005E16FD" w:rsidP="0056000C">
      <w:pPr>
        <w:pStyle w:val="Heading3"/>
        <w:numPr>
          <w:ilvl w:val="0"/>
          <w:numId w:val="53"/>
        </w:numPr>
        <w:spacing w:line="360" w:lineRule="auto"/>
        <w:ind w:hanging="720"/>
      </w:pPr>
      <w:bookmarkStart w:id="161" w:name="_Toc150536394"/>
      <w:bookmarkStart w:id="162" w:name="_Toc152850010"/>
      <w:bookmarkStart w:id="163" w:name="_Toc152963472"/>
      <w:r w:rsidRPr="005E16FD">
        <w:t>Low-Level Design</w:t>
      </w:r>
      <w:bookmarkEnd w:id="161"/>
      <w:bookmarkEnd w:id="162"/>
      <w:bookmarkEnd w:id="163"/>
    </w:p>
    <w:p w14:paraId="0CB2D66E" w14:textId="77777777" w:rsidR="00F522BD" w:rsidRPr="00D82DA2" w:rsidRDefault="00F522BD" w:rsidP="0092462B">
      <w:pPr>
        <w:spacing w:line="360" w:lineRule="auto"/>
        <w:jc w:val="both"/>
        <w:rPr>
          <w:rFonts w:cstheme="minorHAnsi"/>
        </w:rPr>
      </w:pPr>
      <w:r w:rsidRPr="00D82DA2">
        <w:rPr>
          <w:rFonts w:cstheme="minorHAnsi"/>
          <w:b/>
          <w:bCs/>
        </w:rPr>
        <w:t>Business Processes</w:t>
      </w:r>
      <w:r w:rsidRPr="00D82DA2">
        <w:rPr>
          <w:rFonts w:cstheme="minorHAnsi"/>
        </w:rPr>
        <w:t xml:space="preserve">: Use existing business processes and workflows without adding new operational approaches. </w:t>
      </w:r>
    </w:p>
    <w:p w14:paraId="43D8E3B2" w14:textId="77777777" w:rsidR="00F522BD" w:rsidRPr="00D82DA2" w:rsidRDefault="00F522BD" w:rsidP="0092462B">
      <w:pPr>
        <w:spacing w:line="360" w:lineRule="auto"/>
        <w:jc w:val="both"/>
        <w:rPr>
          <w:rFonts w:cstheme="minorHAnsi"/>
        </w:rPr>
      </w:pPr>
      <w:r w:rsidRPr="00D82DA2">
        <w:rPr>
          <w:rFonts w:cstheme="minorHAnsi"/>
          <w:b/>
          <w:bCs/>
        </w:rPr>
        <w:t>Technology Infrastructure</w:t>
      </w:r>
      <w:r w:rsidRPr="00D82DA2">
        <w:rPr>
          <w:rFonts w:cstheme="minorHAnsi"/>
        </w:rPr>
        <w:t>: Maintain existing technology infrastructure and systems with</w:t>
      </w:r>
      <w:r>
        <w:rPr>
          <w:rFonts w:cstheme="minorHAnsi"/>
        </w:rPr>
        <w:t>out</w:t>
      </w:r>
      <w:r w:rsidRPr="00D82DA2">
        <w:rPr>
          <w:rFonts w:cstheme="minorHAnsi"/>
        </w:rPr>
        <w:t xml:space="preserve"> updates or modifications.</w:t>
      </w:r>
    </w:p>
    <w:p w14:paraId="72A4042B" w14:textId="5E987519" w:rsidR="00F522BD" w:rsidRPr="00DC1584" w:rsidRDefault="00DC1584" w:rsidP="0056000C">
      <w:pPr>
        <w:pStyle w:val="Heading3"/>
        <w:numPr>
          <w:ilvl w:val="0"/>
          <w:numId w:val="53"/>
        </w:numPr>
        <w:spacing w:line="360" w:lineRule="auto"/>
        <w:ind w:hanging="720"/>
      </w:pPr>
      <w:bookmarkStart w:id="164" w:name="_Toc150536395"/>
      <w:bookmarkStart w:id="165" w:name="_Toc152850011"/>
      <w:bookmarkStart w:id="166" w:name="_Toc152963473"/>
      <w:r w:rsidRPr="00DC1584">
        <w:t>Impact Analysis</w:t>
      </w:r>
      <w:bookmarkEnd w:id="164"/>
      <w:bookmarkEnd w:id="165"/>
      <w:bookmarkEnd w:id="166"/>
    </w:p>
    <w:p w14:paraId="1940E407" w14:textId="77777777" w:rsidR="00F522BD" w:rsidRPr="00C6673E" w:rsidRDefault="00F522BD" w:rsidP="0056000C">
      <w:pPr>
        <w:pStyle w:val="ListParagraph"/>
        <w:widowControl w:val="0"/>
        <w:numPr>
          <w:ilvl w:val="0"/>
          <w:numId w:val="29"/>
        </w:numPr>
        <w:autoSpaceDE w:val="0"/>
        <w:autoSpaceDN w:val="0"/>
        <w:spacing w:after="0" w:line="360" w:lineRule="auto"/>
        <w:jc w:val="both"/>
        <w:rPr>
          <w:rFonts w:cstheme="minorHAnsi"/>
        </w:rPr>
      </w:pPr>
      <w:r w:rsidRPr="00D82DA2">
        <w:rPr>
          <w:rFonts w:cstheme="minorHAnsi"/>
          <w:b/>
          <w:bCs/>
        </w:rPr>
        <w:t>Cost Savings</w:t>
      </w:r>
      <w:r w:rsidRPr="00D82DA2">
        <w:rPr>
          <w:rFonts w:cstheme="minorHAnsi"/>
        </w:rPr>
        <w:t>: By adopting this "Do Nothing" option, Scotiabank avoids the upfront expenditure as well as the continuing costs involved with installing new technology or operational improvements.</w:t>
      </w:r>
    </w:p>
    <w:p w14:paraId="6978A480" w14:textId="77777777" w:rsidR="00F522BD" w:rsidRPr="00C6673E" w:rsidRDefault="00F522BD" w:rsidP="0056000C">
      <w:pPr>
        <w:pStyle w:val="ListParagraph"/>
        <w:widowControl w:val="0"/>
        <w:numPr>
          <w:ilvl w:val="0"/>
          <w:numId w:val="29"/>
        </w:numPr>
        <w:autoSpaceDE w:val="0"/>
        <w:autoSpaceDN w:val="0"/>
        <w:spacing w:after="0" w:line="360" w:lineRule="auto"/>
        <w:jc w:val="both"/>
        <w:rPr>
          <w:rFonts w:cstheme="minorHAnsi"/>
        </w:rPr>
      </w:pPr>
      <w:r w:rsidRPr="00D82DA2">
        <w:rPr>
          <w:rFonts w:cstheme="minorHAnsi"/>
          <w:b/>
          <w:bCs/>
        </w:rPr>
        <w:t>Continuity of Operations</w:t>
      </w:r>
      <w:r w:rsidRPr="00D82DA2">
        <w:rPr>
          <w:rFonts w:cstheme="minorHAnsi"/>
        </w:rPr>
        <w:t>: The bank's ongoing activities can continue without interrupti</w:t>
      </w:r>
      <w:r>
        <w:rPr>
          <w:rFonts w:cstheme="minorHAnsi"/>
        </w:rPr>
        <w:t>ng</w:t>
      </w:r>
      <w:r w:rsidRPr="00D82DA2">
        <w:rPr>
          <w:rFonts w:cstheme="minorHAnsi"/>
        </w:rPr>
        <w:t xml:space="preserve"> its employees or customers.</w:t>
      </w:r>
    </w:p>
    <w:p w14:paraId="544BB909" w14:textId="77777777" w:rsidR="00F522BD" w:rsidRPr="00C6673E" w:rsidRDefault="00F522BD" w:rsidP="0056000C">
      <w:pPr>
        <w:pStyle w:val="ListParagraph"/>
        <w:widowControl w:val="0"/>
        <w:numPr>
          <w:ilvl w:val="0"/>
          <w:numId w:val="29"/>
        </w:numPr>
        <w:autoSpaceDE w:val="0"/>
        <w:autoSpaceDN w:val="0"/>
        <w:spacing w:after="0" w:line="360" w:lineRule="auto"/>
        <w:jc w:val="both"/>
        <w:rPr>
          <w:rFonts w:cstheme="minorHAnsi"/>
        </w:rPr>
      </w:pPr>
      <w:r w:rsidRPr="00D82DA2">
        <w:rPr>
          <w:rFonts w:cstheme="minorHAnsi"/>
          <w:b/>
          <w:bCs/>
        </w:rPr>
        <w:t>System Maintenance</w:t>
      </w:r>
      <w:r w:rsidRPr="00D82DA2">
        <w:rPr>
          <w:rFonts w:cstheme="minorHAnsi"/>
        </w:rPr>
        <w:t>: Scotiabank maintains its technology infrastructure and operational procedures without change.</w:t>
      </w:r>
    </w:p>
    <w:p w14:paraId="2ADFF44F" w14:textId="11006A0A" w:rsidR="00F522BD" w:rsidRPr="00E0526B" w:rsidRDefault="00F522BD" w:rsidP="0056000C">
      <w:pPr>
        <w:pStyle w:val="ListParagraph"/>
        <w:widowControl w:val="0"/>
        <w:numPr>
          <w:ilvl w:val="0"/>
          <w:numId w:val="29"/>
        </w:numPr>
        <w:autoSpaceDE w:val="0"/>
        <w:autoSpaceDN w:val="0"/>
        <w:spacing w:after="0" w:line="360" w:lineRule="auto"/>
        <w:jc w:val="both"/>
        <w:rPr>
          <w:rFonts w:cstheme="minorHAnsi"/>
        </w:rPr>
      </w:pPr>
      <w:r w:rsidRPr="00D82DA2">
        <w:rPr>
          <w:rFonts w:cstheme="minorHAnsi"/>
          <w:b/>
          <w:bCs/>
        </w:rPr>
        <w:t>No Integration Challenges</w:t>
      </w:r>
      <w:r w:rsidRPr="00D82DA2">
        <w:rPr>
          <w:rFonts w:cstheme="minorHAnsi"/>
        </w:rPr>
        <w:t xml:space="preserve">: </w:t>
      </w:r>
      <w:r w:rsidR="00414888">
        <w:rPr>
          <w:rFonts w:cstheme="minorHAnsi"/>
        </w:rPr>
        <w:t>No integration problems related to deploying new technologies or workflow adjustments exist</w:t>
      </w:r>
      <w:r w:rsidRPr="00D82DA2">
        <w:rPr>
          <w:rFonts w:cstheme="minorHAnsi"/>
        </w:rPr>
        <w:t>.</w:t>
      </w:r>
    </w:p>
    <w:p w14:paraId="6CAC3EF5" w14:textId="1D54309F" w:rsidR="00F522BD" w:rsidRPr="00E0526B" w:rsidRDefault="00E0526B" w:rsidP="0056000C">
      <w:pPr>
        <w:pStyle w:val="Heading3"/>
        <w:numPr>
          <w:ilvl w:val="0"/>
          <w:numId w:val="53"/>
        </w:numPr>
        <w:spacing w:line="360" w:lineRule="auto"/>
        <w:ind w:hanging="720"/>
      </w:pPr>
      <w:bookmarkStart w:id="167" w:name="_Toc150536396"/>
      <w:bookmarkStart w:id="168" w:name="_Toc152850012"/>
      <w:bookmarkStart w:id="169" w:name="_Toc152963474"/>
      <w:r w:rsidRPr="00E0526B">
        <w:lastRenderedPageBreak/>
        <w:t xml:space="preserve">Out </w:t>
      </w:r>
      <w:r>
        <w:t>o</w:t>
      </w:r>
      <w:r w:rsidRPr="00E0526B">
        <w:t>f Scope</w:t>
      </w:r>
      <w:bookmarkEnd w:id="167"/>
      <w:bookmarkEnd w:id="168"/>
      <w:bookmarkEnd w:id="169"/>
    </w:p>
    <w:p w14:paraId="26F8290D" w14:textId="77777777" w:rsidR="00F522BD" w:rsidRPr="001048EC" w:rsidRDefault="00F522BD" w:rsidP="004E07FE">
      <w:pPr>
        <w:spacing w:line="360" w:lineRule="auto"/>
        <w:rPr>
          <w:rFonts w:cstheme="minorHAnsi"/>
        </w:rPr>
      </w:pPr>
      <w:r w:rsidRPr="001048EC">
        <w:rPr>
          <w:rFonts w:cstheme="minorHAnsi"/>
        </w:rPr>
        <w:t>Any new technology, software, or operational improvements that further maintain the status system.</w:t>
      </w:r>
    </w:p>
    <w:p w14:paraId="194BAEDE" w14:textId="03F2088D" w:rsidR="00F522BD" w:rsidRPr="00222BEE" w:rsidRDefault="00504812" w:rsidP="0056000C">
      <w:pPr>
        <w:pStyle w:val="Heading3"/>
        <w:numPr>
          <w:ilvl w:val="0"/>
          <w:numId w:val="53"/>
        </w:numPr>
        <w:spacing w:line="360" w:lineRule="auto"/>
        <w:ind w:hanging="720"/>
      </w:pPr>
      <w:bookmarkStart w:id="170" w:name="_Toc150536397"/>
      <w:bookmarkStart w:id="171" w:name="_Toc152850013"/>
      <w:bookmarkStart w:id="172" w:name="_Toc152963475"/>
      <w:r w:rsidRPr="00750EFA">
        <w:t xml:space="preserve">Risk </w:t>
      </w:r>
      <w:r w:rsidR="00177EF8">
        <w:t>a</w:t>
      </w:r>
      <w:r w:rsidRPr="00750EFA">
        <w:t>nd Mitigation</w:t>
      </w:r>
      <w:bookmarkEnd w:id="170"/>
      <w:bookmarkEnd w:id="171"/>
      <w:bookmarkEnd w:id="172"/>
      <w:r w:rsidRPr="00750EFA">
        <w:t xml:space="preserve"> </w:t>
      </w:r>
    </w:p>
    <w:p w14:paraId="078037A5" w14:textId="77777777" w:rsidR="00F522BD" w:rsidRPr="001048EC" w:rsidRDefault="00F522BD" w:rsidP="004E07FE">
      <w:pPr>
        <w:spacing w:line="360" w:lineRule="auto"/>
        <w:jc w:val="both"/>
        <w:rPr>
          <w:rFonts w:cstheme="minorHAnsi"/>
        </w:rPr>
      </w:pPr>
      <w:r w:rsidRPr="001048EC">
        <w:rPr>
          <w:rFonts w:cstheme="minorHAnsi"/>
          <w:b/>
          <w:bCs/>
        </w:rPr>
        <w:t>Competitive Disadvantage</w:t>
      </w:r>
      <w:r w:rsidRPr="001048EC">
        <w:rPr>
          <w:rFonts w:cstheme="minorHAnsi"/>
        </w:rPr>
        <w:t xml:space="preserve">: By not adopting new technology or operational enhancements, Scotiabank might fall behind competitors who are incorporating innovative solutions. The bank should regularly assess market trends to address this risk. </w:t>
      </w:r>
    </w:p>
    <w:p w14:paraId="5CE362DF" w14:textId="77777777" w:rsidR="00F522BD" w:rsidRPr="001048EC" w:rsidRDefault="00F522BD" w:rsidP="004E07FE">
      <w:pPr>
        <w:spacing w:line="360" w:lineRule="auto"/>
        <w:jc w:val="both"/>
        <w:rPr>
          <w:rFonts w:cstheme="minorHAnsi"/>
        </w:rPr>
      </w:pPr>
      <w:r w:rsidRPr="001048EC">
        <w:rPr>
          <w:rFonts w:cstheme="minorHAnsi"/>
          <w:b/>
          <w:bCs/>
        </w:rPr>
        <w:t>Customer Expectations</w:t>
      </w:r>
      <w:r w:rsidRPr="001048EC">
        <w:rPr>
          <w:rFonts w:cstheme="minorHAnsi"/>
        </w:rPr>
        <w:t xml:space="preserve">: In a dynamic banking industry, customer expectations may evolve, and the "Do Nothing" option may not meet their changing needs. Scotiabank should continuously gather customer feedback and monitor industry developments. </w:t>
      </w:r>
    </w:p>
    <w:p w14:paraId="1A54EC1E" w14:textId="77777777" w:rsidR="00F522BD" w:rsidRPr="001048EC" w:rsidRDefault="00F522BD" w:rsidP="004E07FE">
      <w:pPr>
        <w:spacing w:line="360" w:lineRule="auto"/>
        <w:jc w:val="both"/>
        <w:rPr>
          <w:rFonts w:cstheme="minorHAnsi"/>
        </w:rPr>
      </w:pPr>
      <w:r w:rsidRPr="001048EC">
        <w:rPr>
          <w:rFonts w:cstheme="minorHAnsi"/>
          <w:b/>
          <w:bCs/>
        </w:rPr>
        <w:t>Operational Efficiency</w:t>
      </w:r>
      <w:r w:rsidRPr="001048EC">
        <w:rPr>
          <w:rFonts w:cstheme="minorHAnsi"/>
        </w:rPr>
        <w:t>: Scotiabank may face challenges maintaining optimal operational efficiency without process enhancements or technological updates. Regular process assessments and periodic operational audits can help mitigate this risk.</w:t>
      </w:r>
    </w:p>
    <w:p w14:paraId="3EF5629C" w14:textId="39C21927" w:rsidR="001048EC" w:rsidRDefault="00F522BD" w:rsidP="004E07FE">
      <w:pPr>
        <w:spacing w:line="360" w:lineRule="auto"/>
        <w:jc w:val="both"/>
        <w:rPr>
          <w:rFonts w:cstheme="minorHAnsi"/>
        </w:rPr>
      </w:pPr>
      <w:r w:rsidRPr="001048EC">
        <w:rPr>
          <w:rFonts w:cstheme="minorHAnsi"/>
        </w:rPr>
        <w:t>The "Do Nothing" solution option enables Scotiabank to keep its current operations and workflow while avoiding the possible benefits of new technology or process advancements. The decision would be based on the bank's strategic goals, competitiveness in the market, risk assessment, and growing customer expectations.</w:t>
      </w:r>
    </w:p>
    <w:p w14:paraId="248D00A6" w14:textId="46E95CCE" w:rsidR="001048EC" w:rsidRDefault="001048EC" w:rsidP="0056000C">
      <w:pPr>
        <w:pStyle w:val="Heading1"/>
        <w:numPr>
          <w:ilvl w:val="0"/>
          <w:numId w:val="118"/>
        </w:numPr>
        <w:ind w:left="0" w:firstLine="0"/>
      </w:pPr>
      <w:bookmarkStart w:id="173" w:name="_Toc152850028"/>
      <w:bookmarkStart w:id="174" w:name="_Toc152963476"/>
      <w:r>
        <w:t>Database Design</w:t>
      </w:r>
      <w:bookmarkEnd w:id="173"/>
      <w:bookmarkEnd w:id="174"/>
    </w:p>
    <w:p w14:paraId="505EB44A" w14:textId="77777777" w:rsidR="001048EC" w:rsidRDefault="001048EC" w:rsidP="0056000C">
      <w:pPr>
        <w:pStyle w:val="Heading2"/>
        <w:numPr>
          <w:ilvl w:val="0"/>
          <w:numId w:val="56"/>
        </w:numPr>
        <w:ind w:left="0" w:firstLine="0"/>
      </w:pPr>
      <w:bookmarkStart w:id="175" w:name="_Toc152850029"/>
      <w:bookmarkStart w:id="176" w:name="_Toc152963477"/>
      <w:r>
        <w:t>Customer table</w:t>
      </w:r>
      <w:bookmarkEnd w:id="175"/>
      <w:bookmarkEnd w:id="176"/>
    </w:p>
    <w:p w14:paraId="5C375D3A" w14:textId="77777777" w:rsidR="001048EC" w:rsidRDefault="001048EC" w:rsidP="001048EC">
      <w:pPr>
        <w:spacing w:line="360" w:lineRule="auto"/>
      </w:pPr>
      <w:r>
        <w:rPr>
          <w:b/>
          <w:bCs/>
        </w:rPr>
        <w:t>Purpose:</w:t>
      </w:r>
      <w:r>
        <w:t xml:space="preserve"> Central repository of customer demographic and contact information.</w:t>
      </w:r>
    </w:p>
    <w:p w14:paraId="5300503D" w14:textId="77777777" w:rsidR="001048EC" w:rsidRDefault="001048EC" w:rsidP="001048EC">
      <w:pPr>
        <w:spacing w:line="360" w:lineRule="auto"/>
      </w:pPr>
      <w:r>
        <w:rPr>
          <w:b/>
          <w:bCs/>
        </w:rPr>
        <w:t>Primary Key:</w:t>
      </w:r>
      <w:r>
        <w:t xml:space="preserve"> CustomerID</w:t>
      </w:r>
    </w:p>
    <w:p w14:paraId="4E1309A7" w14:textId="77777777" w:rsidR="001048EC" w:rsidRDefault="001048EC" w:rsidP="001048EC">
      <w:pPr>
        <w:spacing w:line="360" w:lineRule="auto"/>
      </w:pPr>
      <w:r>
        <w:rPr>
          <w:b/>
          <w:bCs/>
        </w:rPr>
        <w:t>Range of Values:</w:t>
      </w:r>
      <w:r>
        <w:t xml:space="preserve"> Varied; unique customer identifiers and personal information.</w:t>
      </w:r>
    </w:p>
    <w:p w14:paraId="4B662F2C" w14:textId="77777777" w:rsidR="001048EC" w:rsidRDefault="001048EC" w:rsidP="001048EC">
      <w:pPr>
        <w:spacing w:line="360" w:lineRule="auto"/>
      </w:pPr>
      <w:r>
        <w:rPr>
          <w:b/>
          <w:bCs/>
        </w:rPr>
        <w:t>Normalization:</w:t>
      </w:r>
      <w:r>
        <w:t xml:space="preserve"> Use of 3NF to eliminate data redundancy.</w:t>
      </w:r>
    </w:p>
    <w:p w14:paraId="2A2C8D38" w14:textId="77777777" w:rsidR="001048EC" w:rsidRDefault="001048EC" w:rsidP="001048EC">
      <w:pPr>
        <w:spacing w:line="360" w:lineRule="auto"/>
      </w:pPr>
      <w:r>
        <w:rPr>
          <w:b/>
          <w:bCs/>
        </w:rPr>
        <w:t>Data Elements:</w:t>
      </w:r>
      <w:r>
        <w:t xml:space="preserve"> CustomerID, FirstName, LastName, DateOfBirth, Address, Email, PhoneNumber</w:t>
      </w:r>
    </w:p>
    <w:p w14:paraId="0A3255D8" w14:textId="77777777" w:rsidR="001048EC" w:rsidRPr="00EF01B6" w:rsidRDefault="001048EC" w:rsidP="001048EC">
      <w:pPr>
        <w:rPr>
          <w:b/>
          <w:bCs/>
          <w:sz w:val="24"/>
          <w:szCs w:val="24"/>
          <w:u w:val="single"/>
        </w:rPr>
      </w:pPr>
      <w:bookmarkStart w:id="177" w:name="_Toc151150189"/>
      <w:r w:rsidRPr="00EF01B6">
        <w:rPr>
          <w:b/>
          <w:bCs/>
          <w:sz w:val="24"/>
          <w:szCs w:val="24"/>
          <w:u w:val="single"/>
        </w:rPr>
        <w:t>Definition of data elements</w:t>
      </w:r>
      <w:bookmarkEnd w:id="177"/>
    </w:p>
    <w:p w14:paraId="4813F14C" w14:textId="77777777" w:rsidR="001048EC" w:rsidRDefault="001048EC" w:rsidP="001048EC">
      <w:pPr>
        <w:spacing w:line="360" w:lineRule="auto"/>
        <w:ind w:left="720" w:hanging="720"/>
      </w:pPr>
      <w:r>
        <w:rPr>
          <w:b/>
          <w:bCs/>
        </w:rPr>
        <w:t>CustomerID:</w:t>
      </w:r>
      <w:r>
        <w:t xml:space="preserve"> A unique identifier for each customer.</w:t>
      </w:r>
    </w:p>
    <w:p w14:paraId="401CC26E" w14:textId="77777777" w:rsidR="001048EC" w:rsidRDefault="001048EC" w:rsidP="001048EC">
      <w:pPr>
        <w:spacing w:line="360" w:lineRule="auto"/>
        <w:ind w:left="720" w:hanging="720"/>
      </w:pPr>
      <w:r>
        <w:rPr>
          <w:b/>
          <w:bCs/>
        </w:rPr>
        <w:t>FirstName:</w:t>
      </w:r>
      <w:r>
        <w:t xml:space="preserve"> Customer's first name.</w:t>
      </w:r>
    </w:p>
    <w:p w14:paraId="2A5BDD4A" w14:textId="77777777" w:rsidR="001048EC" w:rsidRDefault="001048EC" w:rsidP="001048EC">
      <w:pPr>
        <w:spacing w:line="360" w:lineRule="auto"/>
        <w:ind w:left="720" w:hanging="720"/>
      </w:pPr>
      <w:r>
        <w:rPr>
          <w:b/>
          <w:bCs/>
        </w:rPr>
        <w:lastRenderedPageBreak/>
        <w:t>LastName:</w:t>
      </w:r>
      <w:r>
        <w:t xml:space="preserve"> Customer's last name.</w:t>
      </w:r>
    </w:p>
    <w:p w14:paraId="214525DE" w14:textId="77777777" w:rsidR="001048EC" w:rsidRDefault="001048EC" w:rsidP="001048EC">
      <w:pPr>
        <w:spacing w:line="360" w:lineRule="auto"/>
        <w:ind w:left="720" w:hanging="720"/>
      </w:pPr>
      <w:r>
        <w:rPr>
          <w:b/>
          <w:bCs/>
        </w:rPr>
        <w:t>DateOfBirth:</w:t>
      </w:r>
      <w:r>
        <w:t xml:space="preserve"> Customer's date of birth.</w:t>
      </w:r>
    </w:p>
    <w:p w14:paraId="74CA8226" w14:textId="77777777" w:rsidR="001048EC" w:rsidRDefault="001048EC" w:rsidP="001048EC">
      <w:pPr>
        <w:spacing w:line="360" w:lineRule="auto"/>
        <w:ind w:left="720" w:hanging="720"/>
      </w:pPr>
      <w:r>
        <w:rPr>
          <w:b/>
          <w:bCs/>
        </w:rPr>
        <w:t>Address:</w:t>
      </w:r>
      <w:r>
        <w:t xml:space="preserve"> Customer's residential address.</w:t>
      </w:r>
    </w:p>
    <w:p w14:paraId="17EFD71B" w14:textId="77777777" w:rsidR="001048EC" w:rsidRDefault="001048EC" w:rsidP="001048EC">
      <w:pPr>
        <w:spacing w:line="360" w:lineRule="auto"/>
        <w:ind w:left="720" w:hanging="720"/>
      </w:pPr>
      <w:r>
        <w:rPr>
          <w:b/>
          <w:bCs/>
        </w:rPr>
        <w:t>Email:</w:t>
      </w:r>
      <w:r>
        <w:t xml:space="preserve"> Customer's email address.</w:t>
      </w:r>
    </w:p>
    <w:p w14:paraId="671BDE7A" w14:textId="77777777" w:rsidR="001048EC" w:rsidRDefault="001048EC" w:rsidP="001048EC">
      <w:pPr>
        <w:spacing w:line="360" w:lineRule="auto"/>
        <w:ind w:left="720" w:hanging="720"/>
      </w:pPr>
      <w:r>
        <w:rPr>
          <w:b/>
          <w:bCs/>
        </w:rPr>
        <w:t>PhoneNumber:</w:t>
      </w:r>
      <w:r>
        <w:t xml:space="preserve"> Customer's contact phone number.</w:t>
      </w:r>
    </w:p>
    <w:p w14:paraId="3332ECF3" w14:textId="77777777" w:rsidR="001048EC" w:rsidRPr="006E33D7" w:rsidRDefault="001048EC" w:rsidP="0056000C">
      <w:pPr>
        <w:pStyle w:val="Heading2"/>
        <w:numPr>
          <w:ilvl w:val="0"/>
          <w:numId w:val="56"/>
        </w:numPr>
        <w:ind w:left="0" w:firstLine="0"/>
      </w:pPr>
      <w:bookmarkStart w:id="178" w:name="_Toc151150190"/>
      <w:bookmarkStart w:id="179" w:name="_Toc152850030"/>
      <w:bookmarkStart w:id="180" w:name="_Toc152963478"/>
      <w:r w:rsidRPr="006E33D7">
        <w:t>Account table</w:t>
      </w:r>
      <w:bookmarkEnd w:id="178"/>
      <w:bookmarkEnd w:id="179"/>
      <w:bookmarkEnd w:id="180"/>
    </w:p>
    <w:p w14:paraId="43B8FF11" w14:textId="77777777" w:rsidR="001048EC" w:rsidRDefault="001048EC" w:rsidP="001048EC">
      <w:pPr>
        <w:spacing w:line="360" w:lineRule="auto"/>
      </w:pPr>
      <w:r>
        <w:rPr>
          <w:b/>
          <w:bCs/>
        </w:rPr>
        <w:t>Purpose:</w:t>
      </w:r>
      <w:r>
        <w:t xml:space="preserve"> Records details of all customer bank accounts.</w:t>
      </w:r>
    </w:p>
    <w:p w14:paraId="2B1E1262" w14:textId="77777777" w:rsidR="001048EC" w:rsidRDefault="001048EC" w:rsidP="001048EC">
      <w:pPr>
        <w:spacing w:line="360" w:lineRule="auto"/>
      </w:pPr>
      <w:r>
        <w:rPr>
          <w:b/>
          <w:bCs/>
        </w:rPr>
        <w:t>Primary Key:</w:t>
      </w:r>
      <w:r>
        <w:t xml:space="preserve"> AccountID</w:t>
      </w:r>
    </w:p>
    <w:p w14:paraId="3BB3FFF6" w14:textId="77777777" w:rsidR="001048EC" w:rsidRDefault="001048EC" w:rsidP="001048EC">
      <w:pPr>
        <w:spacing w:line="360" w:lineRule="auto"/>
      </w:pPr>
      <w:r>
        <w:rPr>
          <w:b/>
          <w:bCs/>
        </w:rPr>
        <w:t>Range of Values:</w:t>
      </w:r>
      <w:r>
        <w:t xml:space="preserve"> Unique account identifiers, account types, and balance information.</w:t>
      </w:r>
    </w:p>
    <w:p w14:paraId="036F495A" w14:textId="77777777" w:rsidR="001048EC" w:rsidRDefault="001048EC" w:rsidP="001048EC">
      <w:pPr>
        <w:spacing w:line="360" w:lineRule="auto"/>
      </w:pPr>
      <w:r>
        <w:rPr>
          <w:b/>
          <w:bCs/>
        </w:rPr>
        <w:t>Normalization:</w:t>
      </w:r>
      <w:r>
        <w:t xml:space="preserve"> 3NF; attributes depend only on AccountID.</w:t>
      </w:r>
    </w:p>
    <w:p w14:paraId="5F5DB206" w14:textId="77777777" w:rsidR="001048EC" w:rsidRDefault="001048EC" w:rsidP="001048EC">
      <w:pPr>
        <w:spacing w:line="360" w:lineRule="auto"/>
      </w:pPr>
      <w:r>
        <w:rPr>
          <w:b/>
          <w:bCs/>
        </w:rPr>
        <w:t>Data Elements:</w:t>
      </w:r>
      <w:r>
        <w:t xml:space="preserve"> AccountID, CustomerID (FK), AccountType, Balance, DateOpened</w:t>
      </w:r>
    </w:p>
    <w:p w14:paraId="28837017" w14:textId="77777777" w:rsidR="001048EC" w:rsidRPr="00123AC8" w:rsidRDefault="001048EC" w:rsidP="001048EC">
      <w:pPr>
        <w:rPr>
          <w:b/>
          <w:bCs/>
          <w:sz w:val="24"/>
          <w:szCs w:val="24"/>
          <w:u w:val="single"/>
        </w:rPr>
      </w:pPr>
      <w:bookmarkStart w:id="181" w:name="_Toc151150191"/>
      <w:r w:rsidRPr="00123AC8">
        <w:rPr>
          <w:b/>
          <w:bCs/>
          <w:sz w:val="24"/>
          <w:szCs w:val="24"/>
          <w:u w:val="single"/>
        </w:rPr>
        <w:t>Definition of data elements</w:t>
      </w:r>
      <w:bookmarkEnd w:id="181"/>
    </w:p>
    <w:p w14:paraId="556FE903" w14:textId="77777777" w:rsidR="001048EC" w:rsidRDefault="001048EC" w:rsidP="001048EC">
      <w:pPr>
        <w:spacing w:line="360" w:lineRule="auto"/>
      </w:pPr>
      <w:r>
        <w:rPr>
          <w:b/>
          <w:bCs/>
        </w:rPr>
        <w:t>AccountID:</w:t>
      </w:r>
      <w:r>
        <w:t xml:space="preserve"> A unique identifier for each bank account.</w:t>
      </w:r>
    </w:p>
    <w:p w14:paraId="414AFCF2" w14:textId="77777777" w:rsidR="001048EC" w:rsidRDefault="001048EC" w:rsidP="001048EC">
      <w:pPr>
        <w:spacing w:line="360" w:lineRule="auto"/>
      </w:pPr>
      <w:r>
        <w:rPr>
          <w:b/>
          <w:bCs/>
        </w:rPr>
        <w:t>CustomerID:</w:t>
      </w:r>
      <w:r>
        <w:t xml:space="preserve"> Foreign key linking to the Customer Table.</w:t>
      </w:r>
    </w:p>
    <w:p w14:paraId="74D6961E" w14:textId="77777777" w:rsidR="001048EC" w:rsidRDefault="001048EC" w:rsidP="001048EC">
      <w:pPr>
        <w:spacing w:line="360" w:lineRule="auto"/>
      </w:pPr>
      <w:r>
        <w:rPr>
          <w:b/>
          <w:bCs/>
        </w:rPr>
        <w:t>AccountType:</w:t>
      </w:r>
      <w:r>
        <w:t xml:space="preserve"> Type of bank account (e.g., savings, checking).</w:t>
      </w:r>
    </w:p>
    <w:p w14:paraId="674A04AB" w14:textId="77777777" w:rsidR="001048EC" w:rsidRDefault="001048EC" w:rsidP="001048EC">
      <w:pPr>
        <w:spacing w:line="360" w:lineRule="auto"/>
      </w:pPr>
      <w:r>
        <w:rPr>
          <w:b/>
          <w:bCs/>
        </w:rPr>
        <w:t>Balance:</w:t>
      </w:r>
      <w:r>
        <w:t xml:space="preserve"> Current balance in the account.</w:t>
      </w:r>
    </w:p>
    <w:p w14:paraId="1DA1F30F" w14:textId="77777777" w:rsidR="001048EC" w:rsidRDefault="001048EC" w:rsidP="001048EC">
      <w:pPr>
        <w:spacing w:line="360" w:lineRule="auto"/>
      </w:pPr>
      <w:r>
        <w:rPr>
          <w:b/>
          <w:bCs/>
        </w:rPr>
        <w:t>DateOpened:</w:t>
      </w:r>
      <w:r>
        <w:t xml:space="preserve"> Date when the account was opened.</w:t>
      </w:r>
    </w:p>
    <w:p w14:paraId="68F63F3E" w14:textId="77777777" w:rsidR="001048EC" w:rsidRDefault="001048EC" w:rsidP="0056000C">
      <w:pPr>
        <w:pStyle w:val="Heading2"/>
        <w:numPr>
          <w:ilvl w:val="0"/>
          <w:numId w:val="56"/>
        </w:numPr>
        <w:ind w:left="0" w:firstLine="0"/>
      </w:pPr>
      <w:bookmarkStart w:id="182" w:name="_Toc151150192"/>
      <w:bookmarkStart w:id="183" w:name="_Toc152850031"/>
      <w:bookmarkStart w:id="184" w:name="_Toc152963479"/>
      <w:r w:rsidRPr="00D52D6B">
        <w:t xml:space="preserve">Transaction </w:t>
      </w:r>
      <w:r>
        <w:t>T</w:t>
      </w:r>
      <w:r w:rsidRPr="00D52D6B">
        <w:t>able</w:t>
      </w:r>
      <w:bookmarkEnd w:id="182"/>
      <w:bookmarkEnd w:id="183"/>
      <w:bookmarkEnd w:id="184"/>
    </w:p>
    <w:p w14:paraId="49E52196" w14:textId="77777777" w:rsidR="001048EC" w:rsidRDefault="001048EC" w:rsidP="001048EC">
      <w:pPr>
        <w:spacing w:line="360" w:lineRule="auto"/>
      </w:pPr>
      <w:r>
        <w:rPr>
          <w:b/>
          <w:bCs/>
        </w:rPr>
        <w:t xml:space="preserve">Purpose: </w:t>
      </w:r>
      <w:r>
        <w:t>Tracks all financial transactions conducted by customers.</w:t>
      </w:r>
    </w:p>
    <w:p w14:paraId="76465F31" w14:textId="77777777" w:rsidR="001048EC" w:rsidRDefault="001048EC" w:rsidP="001048EC">
      <w:pPr>
        <w:spacing w:line="360" w:lineRule="auto"/>
      </w:pPr>
      <w:r>
        <w:rPr>
          <w:b/>
          <w:bCs/>
        </w:rPr>
        <w:t>Primary Key:</w:t>
      </w:r>
      <w:r>
        <w:t xml:space="preserve"> TransactionID</w:t>
      </w:r>
    </w:p>
    <w:p w14:paraId="04BEC3A1" w14:textId="77777777" w:rsidR="001048EC" w:rsidRDefault="001048EC" w:rsidP="001048EC">
      <w:pPr>
        <w:spacing w:line="360" w:lineRule="auto"/>
      </w:pPr>
      <w:r>
        <w:rPr>
          <w:b/>
          <w:bCs/>
        </w:rPr>
        <w:t>Range of Values:</w:t>
      </w:r>
      <w:r>
        <w:t xml:space="preserve"> Unique transaction identifiers, types, and amounts.</w:t>
      </w:r>
    </w:p>
    <w:p w14:paraId="2563AF76" w14:textId="77777777" w:rsidR="001048EC" w:rsidRDefault="001048EC" w:rsidP="001048EC">
      <w:pPr>
        <w:spacing w:line="360" w:lineRule="auto"/>
      </w:pPr>
      <w:r>
        <w:rPr>
          <w:b/>
          <w:bCs/>
        </w:rPr>
        <w:t>Normalization:</w:t>
      </w:r>
      <w:r>
        <w:t xml:space="preserve"> 3NF to ensure transaction-specific information.</w:t>
      </w:r>
    </w:p>
    <w:p w14:paraId="7C4F0FA4" w14:textId="77777777" w:rsidR="001048EC" w:rsidRDefault="001048EC" w:rsidP="001048EC">
      <w:pPr>
        <w:spacing w:line="360" w:lineRule="auto"/>
      </w:pPr>
      <w:r>
        <w:rPr>
          <w:b/>
          <w:bCs/>
        </w:rPr>
        <w:t>Data Elements:</w:t>
      </w:r>
      <w:r>
        <w:t xml:space="preserve"> TransactionID, AccountID (FK), TransactionType, Amount, Timestamp</w:t>
      </w:r>
    </w:p>
    <w:p w14:paraId="0017F540" w14:textId="77777777" w:rsidR="001048EC" w:rsidRPr="00C6148E" w:rsidRDefault="001048EC" w:rsidP="001048EC">
      <w:pPr>
        <w:rPr>
          <w:b/>
          <w:bCs/>
          <w:sz w:val="24"/>
          <w:szCs w:val="24"/>
          <w:u w:val="single"/>
        </w:rPr>
      </w:pPr>
      <w:bookmarkStart w:id="185" w:name="_Toc151150193"/>
      <w:r w:rsidRPr="00C6148E">
        <w:rPr>
          <w:b/>
          <w:bCs/>
          <w:sz w:val="24"/>
          <w:szCs w:val="24"/>
          <w:u w:val="single"/>
        </w:rPr>
        <w:lastRenderedPageBreak/>
        <w:t>Definition of data elements</w:t>
      </w:r>
      <w:bookmarkEnd w:id="185"/>
    </w:p>
    <w:p w14:paraId="322856AB" w14:textId="77777777" w:rsidR="001048EC" w:rsidRDefault="001048EC" w:rsidP="001048EC">
      <w:pPr>
        <w:spacing w:line="360" w:lineRule="auto"/>
        <w:ind w:left="720" w:hanging="720"/>
      </w:pPr>
      <w:r>
        <w:rPr>
          <w:b/>
          <w:bCs/>
        </w:rPr>
        <w:t>TransactionID:</w:t>
      </w:r>
      <w:r>
        <w:t xml:space="preserve"> A unique identifier for each transaction.</w:t>
      </w:r>
    </w:p>
    <w:p w14:paraId="50919D5C" w14:textId="77777777" w:rsidR="001048EC" w:rsidRDefault="001048EC" w:rsidP="001048EC">
      <w:pPr>
        <w:spacing w:line="360" w:lineRule="auto"/>
        <w:ind w:left="720" w:hanging="720"/>
      </w:pPr>
      <w:r>
        <w:rPr>
          <w:b/>
          <w:bCs/>
        </w:rPr>
        <w:t>AccountID:</w:t>
      </w:r>
      <w:r>
        <w:t xml:space="preserve"> Foreign key linking to the Account Table.</w:t>
      </w:r>
    </w:p>
    <w:p w14:paraId="7D4EC595" w14:textId="77777777" w:rsidR="001048EC" w:rsidRDefault="001048EC" w:rsidP="001048EC">
      <w:pPr>
        <w:spacing w:line="360" w:lineRule="auto"/>
        <w:ind w:left="720" w:hanging="720"/>
      </w:pPr>
      <w:r>
        <w:rPr>
          <w:b/>
          <w:bCs/>
        </w:rPr>
        <w:t>TransactionType:</w:t>
      </w:r>
      <w:r>
        <w:t xml:space="preserve"> Type of transaction (e.g., deposit, withdrawal).</w:t>
      </w:r>
    </w:p>
    <w:p w14:paraId="51FEEC4C" w14:textId="77777777" w:rsidR="001048EC" w:rsidRDefault="001048EC" w:rsidP="001048EC">
      <w:pPr>
        <w:spacing w:line="360" w:lineRule="auto"/>
        <w:ind w:left="720" w:hanging="720"/>
      </w:pPr>
      <w:r>
        <w:rPr>
          <w:b/>
          <w:bCs/>
        </w:rPr>
        <w:t>Amount:</w:t>
      </w:r>
      <w:r>
        <w:t xml:space="preserve"> Monetary value of the transaction.</w:t>
      </w:r>
    </w:p>
    <w:p w14:paraId="3BBC1386" w14:textId="77777777" w:rsidR="001048EC" w:rsidRDefault="001048EC" w:rsidP="001048EC">
      <w:pPr>
        <w:spacing w:line="360" w:lineRule="auto"/>
        <w:ind w:left="720" w:hanging="720"/>
      </w:pPr>
      <w:r>
        <w:rPr>
          <w:b/>
          <w:bCs/>
        </w:rPr>
        <w:t>Timestamp:</w:t>
      </w:r>
      <w:r>
        <w:t xml:space="preserve"> Date and time when the transaction occurred.</w:t>
      </w:r>
    </w:p>
    <w:p w14:paraId="3945D572" w14:textId="77777777" w:rsidR="001048EC" w:rsidRDefault="001048EC" w:rsidP="0056000C">
      <w:pPr>
        <w:pStyle w:val="Heading2"/>
        <w:numPr>
          <w:ilvl w:val="0"/>
          <w:numId w:val="57"/>
        </w:numPr>
        <w:ind w:left="0" w:firstLine="0"/>
      </w:pPr>
      <w:bookmarkStart w:id="186" w:name="_Toc151150194"/>
      <w:bookmarkStart w:id="187" w:name="_Toc152850032"/>
      <w:bookmarkStart w:id="188" w:name="_Toc152963480"/>
      <w:r>
        <w:t>Login table</w:t>
      </w:r>
      <w:bookmarkEnd w:id="186"/>
      <w:bookmarkEnd w:id="187"/>
      <w:bookmarkEnd w:id="188"/>
    </w:p>
    <w:p w14:paraId="471A411E" w14:textId="77777777" w:rsidR="001048EC" w:rsidRDefault="001048EC" w:rsidP="001048EC">
      <w:pPr>
        <w:spacing w:line="360" w:lineRule="auto"/>
      </w:pPr>
      <w:r>
        <w:rPr>
          <w:b/>
          <w:bCs/>
        </w:rPr>
        <w:t>Purpose:</w:t>
      </w:r>
      <w:r>
        <w:t xml:space="preserve"> Log each customer login attempt for security and tracking.</w:t>
      </w:r>
    </w:p>
    <w:p w14:paraId="5540F968" w14:textId="77777777" w:rsidR="001048EC" w:rsidRDefault="001048EC" w:rsidP="001048EC">
      <w:pPr>
        <w:spacing w:line="360" w:lineRule="auto"/>
      </w:pPr>
      <w:r>
        <w:rPr>
          <w:b/>
          <w:bCs/>
        </w:rPr>
        <w:t>Primary Key:</w:t>
      </w:r>
      <w:r>
        <w:t xml:space="preserve"> LoginID</w:t>
      </w:r>
    </w:p>
    <w:p w14:paraId="38ACFEFF" w14:textId="77777777" w:rsidR="001048EC" w:rsidRDefault="001048EC" w:rsidP="001048EC">
      <w:pPr>
        <w:spacing w:line="360" w:lineRule="auto"/>
      </w:pPr>
      <w:r>
        <w:rPr>
          <w:b/>
          <w:bCs/>
        </w:rPr>
        <w:t>Range of Values:</w:t>
      </w:r>
      <w:r>
        <w:t xml:space="preserve"> Unique login instances and timestamps.</w:t>
      </w:r>
    </w:p>
    <w:p w14:paraId="5FBF4BE9" w14:textId="77777777" w:rsidR="001048EC" w:rsidRDefault="001048EC" w:rsidP="001048EC">
      <w:pPr>
        <w:spacing w:line="360" w:lineRule="auto"/>
      </w:pPr>
      <w:r>
        <w:rPr>
          <w:b/>
          <w:bCs/>
        </w:rPr>
        <w:t>Normalization</w:t>
      </w:r>
      <w:r>
        <w:t>: 3NF; each login detail is tied to a single entry.</w:t>
      </w:r>
    </w:p>
    <w:p w14:paraId="48D00A3A" w14:textId="77777777" w:rsidR="001048EC" w:rsidRDefault="001048EC" w:rsidP="001048EC">
      <w:pPr>
        <w:spacing w:line="360" w:lineRule="auto"/>
      </w:pPr>
      <w:r>
        <w:rPr>
          <w:b/>
          <w:bCs/>
        </w:rPr>
        <w:t xml:space="preserve">Data Elements: </w:t>
      </w:r>
      <w:r>
        <w:t>LoginID, CustomerID (FK), Timestamp, LoginMethod</w:t>
      </w:r>
    </w:p>
    <w:p w14:paraId="70253214" w14:textId="77777777" w:rsidR="001048EC" w:rsidRPr="006D7916" w:rsidRDefault="001048EC" w:rsidP="001048EC">
      <w:pPr>
        <w:rPr>
          <w:b/>
          <w:bCs/>
          <w:sz w:val="24"/>
          <w:szCs w:val="24"/>
          <w:u w:val="single"/>
        </w:rPr>
      </w:pPr>
      <w:bookmarkStart w:id="189" w:name="_Toc151150195"/>
      <w:r w:rsidRPr="006D7916">
        <w:rPr>
          <w:b/>
          <w:bCs/>
          <w:sz w:val="24"/>
          <w:szCs w:val="24"/>
          <w:u w:val="single"/>
        </w:rPr>
        <w:t>Definition of data elements</w:t>
      </w:r>
      <w:bookmarkEnd w:id="189"/>
    </w:p>
    <w:p w14:paraId="5DFF0F64" w14:textId="77777777" w:rsidR="001048EC" w:rsidRDefault="001048EC" w:rsidP="001048EC">
      <w:pPr>
        <w:spacing w:line="360" w:lineRule="auto"/>
      </w:pPr>
      <w:r>
        <w:rPr>
          <w:b/>
          <w:bCs/>
        </w:rPr>
        <w:t>LoginID:</w:t>
      </w:r>
      <w:r>
        <w:t xml:space="preserve"> A unique identifier for each login instance.</w:t>
      </w:r>
    </w:p>
    <w:p w14:paraId="1CFE5F59" w14:textId="77777777" w:rsidR="001048EC" w:rsidRDefault="001048EC" w:rsidP="001048EC">
      <w:pPr>
        <w:spacing w:line="360" w:lineRule="auto"/>
      </w:pPr>
      <w:r>
        <w:rPr>
          <w:b/>
          <w:bCs/>
        </w:rPr>
        <w:t>CustomerID:</w:t>
      </w:r>
      <w:r>
        <w:t xml:space="preserve"> Foreign key linking to the Customer Table.</w:t>
      </w:r>
    </w:p>
    <w:p w14:paraId="659CA203" w14:textId="77777777" w:rsidR="001048EC" w:rsidRDefault="001048EC" w:rsidP="001048EC">
      <w:pPr>
        <w:spacing w:line="360" w:lineRule="auto"/>
      </w:pPr>
      <w:r>
        <w:rPr>
          <w:b/>
          <w:bCs/>
        </w:rPr>
        <w:t>Timestamp:</w:t>
      </w:r>
      <w:r>
        <w:t xml:space="preserve"> Date and time of the login.</w:t>
      </w:r>
    </w:p>
    <w:p w14:paraId="45002E46" w14:textId="77777777" w:rsidR="001048EC" w:rsidRDefault="001048EC" w:rsidP="001048EC">
      <w:pPr>
        <w:spacing w:line="360" w:lineRule="auto"/>
      </w:pPr>
      <w:r>
        <w:rPr>
          <w:b/>
          <w:bCs/>
        </w:rPr>
        <w:t>LoginMethod:</w:t>
      </w:r>
      <w:r>
        <w:t xml:space="preserve"> Method used for login (e.g., password, biometric).</w:t>
      </w:r>
    </w:p>
    <w:p w14:paraId="32FBFD76" w14:textId="77777777" w:rsidR="001048EC" w:rsidRDefault="001048EC" w:rsidP="0056000C">
      <w:pPr>
        <w:pStyle w:val="Heading2"/>
        <w:numPr>
          <w:ilvl w:val="0"/>
          <w:numId w:val="58"/>
        </w:numPr>
        <w:ind w:left="0" w:firstLine="0"/>
      </w:pPr>
      <w:bookmarkStart w:id="190" w:name="_Toc151150196"/>
      <w:bookmarkStart w:id="191" w:name="_Toc152850033"/>
      <w:bookmarkStart w:id="192" w:name="_Toc152963481"/>
      <w:r>
        <w:t>Biometric Data Table</w:t>
      </w:r>
      <w:bookmarkEnd w:id="190"/>
      <w:bookmarkEnd w:id="191"/>
      <w:bookmarkEnd w:id="192"/>
    </w:p>
    <w:p w14:paraId="08375D08" w14:textId="77777777" w:rsidR="001048EC" w:rsidRDefault="001048EC" w:rsidP="001048EC">
      <w:pPr>
        <w:spacing w:line="360" w:lineRule="auto"/>
      </w:pPr>
      <w:r>
        <w:rPr>
          <w:b/>
          <w:bCs/>
        </w:rPr>
        <w:t>Purpose:</w:t>
      </w:r>
      <w:r>
        <w:t xml:space="preserve"> Stores biometric data used for customer authentication.</w:t>
      </w:r>
    </w:p>
    <w:p w14:paraId="4EF8A21E" w14:textId="77777777" w:rsidR="001048EC" w:rsidRDefault="001048EC" w:rsidP="001048EC">
      <w:pPr>
        <w:spacing w:line="360" w:lineRule="auto"/>
      </w:pPr>
      <w:r>
        <w:rPr>
          <w:b/>
          <w:bCs/>
        </w:rPr>
        <w:t>Primary Key:</w:t>
      </w:r>
      <w:r>
        <w:t xml:space="preserve"> BiometricID</w:t>
      </w:r>
    </w:p>
    <w:p w14:paraId="33704B2A" w14:textId="77777777" w:rsidR="001048EC" w:rsidRDefault="001048EC" w:rsidP="001048EC">
      <w:pPr>
        <w:spacing w:line="360" w:lineRule="auto"/>
      </w:pPr>
      <w:r>
        <w:rPr>
          <w:b/>
          <w:bCs/>
        </w:rPr>
        <w:t>Range of Values:</w:t>
      </w:r>
      <w:r>
        <w:t xml:space="preserve"> Unique identifiers, biometric data sets.</w:t>
      </w:r>
    </w:p>
    <w:p w14:paraId="7600642B" w14:textId="77777777" w:rsidR="001048EC" w:rsidRDefault="001048EC" w:rsidP="001048EC">
      <w:pPr>
        <w:spacing w:line="360" w:lineRule="auto"/>
      </w:pPr>
      <w:r>
        <w:rPr>
          <w:b/>
          <w:bCs/>
        </w:rPr>
        <w:t>Normalization:</w:t>
      </w:r>
      <w:r>
        <w:t xml:space="preserve"> 3NF; biometric data is specific to each customer.</w:t>
      </w:r>
    </w:p>
    <w:p w14:paraId="080FC4A1" w14:textId="77777777" w:rsidR="001048EC" w:rsidRDefault="001048EC" w:rsidP="001048EC">
      <w:pPr>
        <w:spacing w:line="360" w:lineRule="auto"/>
      </w:pPr>
      <w:r>
        <w:rPr>
          <w:b/>
          <w:bCs/>
        </w:rPr>
        <w:t>Data Elements:</w:t>
      </w:r>
      <w:r>
        <w:t xml:space="preserve"> BiometricID, CustomerID (FK), FingerprintData, FacialRecognitionData</w:t>
      </w:r>
    </w:p>
    <w:p w14:paraId="5FF70377" w14:textId="77777777" w:rsidR="001048EC" w:rsidRPr="00906C85" w:rsidRDefault="001048EC" w:rsidP="001048EC">
      <w:pPr>
        <w:rPr>
          <w:b/>
          <w:bCs/>
          <w:sz w:val="24"/>
          <w:szCs w:val="24"/>
          <w:u w:val="single"/>
        </w:rPr>
      </w:pPr>
      <w:bookmarkStart w:id="193" w:name="_Toc151150197"/>
      <w:r w:rsidRPr="00906C85">
        <w:rPr>
          <w:b/>
          <w:bCs/>
          <w:sz w:val="24"/>
          <w:szCs w:val="24"/>
          <w:u w:val="single"/>
        </w:rPr>
        <w:lastRenderedPageBreak/>
        <w:t>Definition of data elements</w:t>
      </w:r>
      <w:bookmarkEnd w:id="193"/>
    </w:p>
    <w:p w14:paraId="224CE82A" w14:textId="77777777" w:rsidR="001048EC" w:rsidRDefault="001048EC" w:rsidP="001048EC">
      <w:pPr>
        <w:spacing w:line="360" w:lineRule="auto"/>
      </w:pPr>
      <w:r>
        <w:rPr>
          <w:b/>
          <w:bCs/>
        </w:rPr>
        <w:t>BiometricID:</w:t>
      </w:r>
      <w:r>
        <w:t xml:space="preserve"> A unique identifier for each set of biometric data.</w:t>
      </w:r>
    </w:p>
    <w:p w14:paraId="7B73575D" w14:textId="77777777" w:rsidR="001048EC" w:rsidRDefault="001048EC" w:rsidP="001048EC">
      <w:pPr>
        <w:spacing w:line="360" w:lineRule="auto"/>
      </w:pPr>
      <w:r>
        <w:rPr>
          <w:b/>
          <w:bCs/>
        </w:rPr>
        <w:t>CustomerID:</w:t>
      </w:r>
      <w:r>
        <w:t xml:space="preserve"> Foreign key linking to the Customer Table.</w:t>
      </w:r>
    </w:p>
    <w:p w14:paraId="12EB8F43" w14:textId="77777777" w:rsidR="001048EC" w:rsidRDefault="001048EC" w:rsidP="001048EC">
      <w:r>
        <w:rPr>
          <w:b/>
          <w:bCs/>
        </w:rPr>
        <w:t>FingerprintData:</w:t>
      </w:r>
      <w:r>
        <w:t xml:space="preserve"> Data from the customer's fingerprint scan.</w:t>
      </w:r>
    </w:p>
    <w:p w14:paraId="71E3B635" w14:textId="77777777" w:rsidR="001048EC" w:rsidRDefault="001048EC" w:rsidP="001048EC">
      <w:r>
        <w:rPr>
          <w:b/>
          <w:bCs/>
        </w:rPr>
        <w:t>FacialRecognitionData:</w:t>
      </w:r>
      <w:r>
        <w:t xml:space="preserve"> Data from the customer's facial recognition scan.</w:t>
      </w:r>
    </w:p>
    <w:p w14:paraId="47D20A49" w14:textId="77777777" w:rsidR="001048EC" w:rsidRDefault="001048EC" w:rsidP="0056000C">
      <w:pPr>
        <w:pStyle w:val="Heading2"/>
        <w:numPr>
          <w:ilvl w:val="0"/>
          <w:numId w:val="59"/>
        </w:numPr>
        <w:ind w:left="0" w:firstLine="0"/>
      </w:pPr>
      <w:bookmarkStart w:id="194" w:name="_Toc151150198"/>
      <w:bookmarkStart w:id="195" w:name="_Toc152850034"/>
      <w:bookmarkStart w:id="196" w:name="_Toc152963482"/>
      <w:r>
        <w:t>Service Interaction Table</w:t>
      </w:r>
      <w:bookmarkEnd w:id="194"/>
      <w:bookmarkEnd w:id="195"/>
      <w:bookmarkEnd w:id="196"/>
    </w:p>
    <w:p w14:paraId="5FE1763F" w14:textId="77777777" w:rsidR="001048EC" w:rsidRDefault="001048EC" w:rsidP="001048EC">
      <w:pPr>
        <w:spacing w:line="360" w:lineRule="auto"/>
      </w:pPr>
      <w:r>
        <w:rPr>
          <w:b/>
          <w:bCs/>
        </w:rPr>
        <w:t>Purpose:</w:t>
      </w:r>
      <w:r>
        <w:t xml:space="preserve"> Details interactions between customers and various kiosk services.</w:t>
      </w:r>
    </w:p>
    <w:p w14:paraId="67824605" w14:textId="77777777" w:rsidR="001048EC" w:rsidRDefault="001048EC" w:rsidP="001048EC">
      <w:pPr>
        <w:spacing w:line="360" w:lineRule="auto"/>
      </w:pPr>
      <w:r>
        <w:rPr>
          <w:b/>
          <w:bCs/>
        </w:rPr>
        <w:t>Primary Key:</w:t>
      </w:r>
      <w:r>
        <w:t xml:space="preserve"> InteractionID</w:t>
      </w:r>
    </w:p>
    <w:p w14:paraId="0BC526AE" w14:textId="77777777" w:rsidR="001048EC" w:rsidRDefault="001048EC" w:rsidP="001048EC">
      <w:pPr>
        <w:spacing w:line="360" w:lineRule="auto"/>
      </w:pPr>
      <w:r>
        <w:rPr>
          <w:b/>
          <w:bCs/>
        </w:rPr>
        <w:t>Range of Values:</w:t>
      </w:r>
      <w:r>
        <w:t xml:space="preserve"> Unique interaction identifiers, types of services accessed.</w:t>
      </w:r>
    </w:p>
    <w:p w14:paraId="2569942A" w14:textId="77777777" w:rsidR="001048EC" w:rsidRDefault="001048EC" w:rsidP="001048EC">
      <w:pPr>
        <w:spacing w:line="360" w:lineRule="auto"/>
      </w:pPr>
      <w:r>
        <w:rPr>
          <w:b/>
          <w:bCs/>
        </w:rPr>
        <w:t>Normalization:</w:t>
      </w:r>
      <w:r>
        <w:t xml:space="preserve"> 3NF; each interaction is distinct and fully described.</w:t>
      </w:r>
    </w:p>
    <w:p w14:paraId="5E65D683" w14:textId="77777777" w:rsidR="001048EC" w:rsidRDefault="001048EC" w:rsidP="001048EC">
      <w:r>
        <w:rPr>
          <w:b/>
          <w:bCs/>
        </w:rPr>
        <w:t xml:space="preserve">Data Elements: </w:t>
      </w:r>
      <w:r>
        <w:t>InteractionID, CustomerID (FK), KioskID (FK), ServiceType, InteractionTimestamp</w:t>
      </w:r>
    </w:p>
    <w:p w14:paraId="03E355D5" w14:textId="77777777" w:rsidR="001048EC" w:rsidRPr="0054159C" w:rsidRDefault="001048EC" w:rsidP="001048EC">
      <w:pPr>
        <w:rPr>
          <w:b/>
          <w:bCs/>
          <w:sz w:val="24"/>
          <w:szCs w:val="24"/>
          <w:u w:val="single"/>
        </w:rPr>
      </w:pPr>
      <w:bookmarkStart w:id="197" w:name="_Toc151150199"/>
      <w:r w:rsidRPr="0054159C">
        <w:rPr>
          <w:b/>
          <w:bCs/>
          <w:sz w:val="24"/>
          <w:szCs w:val="24"/>
          <w:u w:val="single"/>
        </w:rPr>
        <w:t>Definition of data elements</w:t>
      </w:r>
      <w:bookmarkEnd w:id="197"/>
    </w:p>
    <w:p w14:paraId="4360719E" w14:textId="77777777" w:rsidR="001048EC" w:rsidRDefault="001048EC" w:rsidP="001048EC">
      <w:pPr>
        <w:spacing w:line="360" w:lineRule="auto"/>
      </w:pPr>
      <w:r>
        <w:rPr>
          <w:b/>
          <w:bCs/>
        </w:rPr>
        <w:t>InteractionID:</w:t>
      </w:r>
      <w:r>
        <w:t xml:space="preserve"> A unique identifier for each service interaction.</w:t>
      </w:r>
    </w:p>
    <w:p w14:paraId="65F39ECD" w14:textId="77777777" w:rsidR="001048EC" w:rsidRDefault="001048EC" w:rsidP="001048EC">
      <w:pPr>
        <w:spacing w:line="360" w:lineRule="auto"/>
      </w:pPr>
      <w:r>
        <w:rPr>
          <w:b/>
          <w:bCs/>
        </w:rPr>
        <w:t>CustomerID:</w:t>
      </w:r>
      <w:r>
        <w:t xml:space="preserve"> Foreign key linking to the Customer Table.</w:t>
      </w:r>
    </w:p>
    <w:p w14:paraId="4E200799" w14:textId="77777777" w:rsidR="001048EC" w:rsidRDefault="001048EC" w:rsidP="001048EC">
      <w:pPr>
        <w:spacing w:line="360" w:lineRule="auto"/>
      </w:pPr>
      <w:r>
        <w:rPr>
          <w:b/>
          <w:bCs/>
        </w:rPr>
        <w:t>KioskID:</w:t>
      </w:r>
      <w:r>
        <w:t xml:space="preserve"> Foreign key linking to the Kiosk Information Table.</w:t>
      </w:r>
    </w:p>
    <w:p w14:paraId="3DD04C5A" w14:textId="77777777" w:rsidR="001048EC" w:rsidRDefault="001048EC" w:rsidP="001048EC">
      <w:pPr>
        <w:spacing w:line="360" w:lineRule="auto"/>
      </w:pPr>
      <w:r>
        <w:rPr>
          <w:b/>
          <w:bCs/>
        </w:rPr>
        <w:t>ServiceType:</w:t>
      </w:r>
      <w:r>
        <w:t xml:space="preserve"> The type of service the customer interacted with.</w:t>
      </w:r>
    </w:p>
    <w:p w14:paraId="7B0DF561" w14:textId="77777777" w:rsidR="001048EC" w:rsidRDefault="001048EC" w:rsidP="001048EC">
      <w:pPr>
        <w:spacing w:line="360" w:lineRule="auto"/>
      </w:pPr>
      <w:r>
        <w:rPr>
          <w:b/>
          <w:bCs/>
        </w:rPr>
        <w:t>InteractionTimestamp:</w:t>
      </w:r>
      <w:r>
        <w:t xml:space="preserve"> Date and time of the interaction.</w:t>
      </w:r>
    </w:p>
    <w:p w14:paraId="618B7E86" w14:textId="77777777" w:rsidR="001048EC" w:rsidRDefault="001048EC" w:rsidP="0056000C">
      <w:pPr>
        <w:pStyle w:val="Heading2"/>
        <w:numPr>
          <w:ilvl w:val="0"/>
          <w:numId w:val="60"/>
        </w:numPr>
        <w:ind w:left="0" w:firstLine="0"/>
      </w:pPr>
      <w:bookmarkStart w:id="198" w:name="_Toc151150200"/>
      <w:bookmarkStart w:id="199" w:name="_Toc152850035"/>
      <w:bookmarkStart w:id="200" w:name="_Toc152963483"/>
      <w:r>
        <w:t>Kiosk Maintenance Table</w:t>
      </w:r>
      <w:bookmarkEnd w:id="198"/>
      <w:bookmarkEnd w:id="199"/>
      <w:bookmarkEnd w:id="200"/>
    </w:p>
    <w:p w14:paraId="3F81D749" w14:textId="77777777" w:rsidR="001048EC" w:rsidRDefault="001048EC" w:rsidP="001048EC">
      <w:pPr>
        <w:spacing w:line="360" w:lineRule="auto"/>
      </w:pPr>
      <w:r>
        <w:rPr>
          <w:b/>
          <w:bCs/>
        </w:rPr>
        <w:t>Purpose:</w:t>
      </w:r>
      <w:r>
        <w:t xml:space="preserve"> Manages and records maintenance activities for each kiosk.</w:t>
      </w:r>
    </w:p>
    <w:p w14:paraId="732CE7FA" w14:textId="77777777" w:rsidR="001048EC" w:rsidRDefault="001048EC" w:rsidP="001048EC">
      <w:pPr>
        <w:spacing w:line="360" w:lineRule="auto"/>
      </w:pPr>
      <w:r>
        <w:rPr>
          <w:b/>
          <w:bCs/>
        </w:rPr>
        <w:t>Primary Key:</w:t>
      </w:r>
      <w:r>
        <w:t xml:space="preserve"> MaintenanceID</w:t>
      </w:r>
    </w:p>
    <w:p w14:paraId="1CCC6792" w14:textId="77777777" w:rsidR="001048EC" w:rsidRDefault="001048EC" w:rsidP="001048EC">
      <w:pPr>
        <w:spacing w:line="360" w:lineRule="auto"/>
      </w:pPr>
      <w:r>
        <w:rPr>
          <w:b/>
          <w:bCs/>
        </w:rPr>
        <w:t>Range of Values:</w:t>
      </w:r>
      <w:r>
        <w:t xml:space="preserve"> Unique maintenance activity identifies types of maintenance.</w:t>
      </w:r>
    </w:p>
    <w:p w14:paraId="68AE085B" w14:textId="77777777" w:rsidR="001048EC" w:rsidRDefault="001048EC" w:rsidP="001048EC">
      <w:r>
        <w:rPr>
          <w:b/>
          <w:bCs/>
        </w:rPr>
        <w:t>Normalization:</w:t>
      </w:r>
      <w:r>
        <w:t xml:space="preserve"> 3NF; each maintenance record is distinct.</w:t>
      </w:r>
    </w:p>
    <w:p w14:paraId="77836D5D" w14:textId="77777777" w:rsidR="001048EC" w:rsidRDefault="001048EC" w:rsidP="001048EC">
      <w:r>
        <w:rPr>
          <w:b/>
          <w:bCs/>
        </w:rPr>
        <w:t>Data Elements:</w:t>
      </w:r>
      <w:r>
        <w:t xml:space="preserve"> MaintenanceID, KioskID (FK), MaintenanceDate, MaintenanceType, TechnicianID</w:t>
      </w:r>
    </w:p>
    <w:p w14:paraId="08076E9E" w14:textId="77777777" w:rsidR="001048EC" w:rsidRPr="00093011" w:rsidRDefault="001048EC" w:rsidP="001048EC">
      <w:pPr>
        <w:rPr>
          <w:b/>
          <w:bCs/>
          <w:sz w:val="24"/>
          <w:szCs w:val="24"/>
          <w:u w:val="single"/>
        </w:rPr>
      </w:pPr>
      <w:bookmarkStart w:id="201" w:name="_Toc151150201"/>
      <w:r w:rsidRPr="00093011">
        <w:rPr>
          <w:b/>
          <w:bCs/>
          <w:sz w:val="24"/>
          <w:szCs w:val="24"/>
          <w:u w:val="single"/>
        </w:rPr>
        <w:t>Definition of data elements</w:t>
      </w:r>
      <w:bookmarkEnd w:id="201"/>
    </w:p>
    <w:p w14:paraId="202B512F" w14:textId="77777777" w:rsidR="001048EC" w:rsidRDefault="001048EC" w:rsidP="001048EC">
      <w:pPr>
        <w:spacing w:line="360" w:lineRule="auto"/>
      </w:pPr>
      <w:r>
        <w:rPr>
          <w:b/>
          <w:bCs/>
        </w:rPr>
        <w:t>MaintenanceID:</w:t>
      </w:r>
      <w:r>
        <w:t xml:space="preserve"> A unique identifier for each maintenance activity.</w:t>
      </w:r>
    </w:p>
    <w:p w14:paraId="38D62AE0" w14:textId="77777777" w:rsidR="001048EC" w:rsidRDefault="001048EC" w:rsidP="001048EC">
      <w:pPr>
        <w:spacing w:line="360" w:lineRule="auto"/>
      </w:pPr>
      <w:r>
        <w:rPr>
          <w:b/>
          <w:bCs/>
        </w:rPr>
        <w:lastRenderedPageBreak/>
        <w:t>KioskID:</w:t>
      </w:r>
      <w:r>
        <w:t xml:space="preserve"> Foreign key linking to the Kiosk Information Table.</w:t>
      </w:r>
    </w:p>
    <w:p w14:paraId="0B37B310" w14:textId="77777777" w:rsidR="001048EC" w:rsidRDefault="001048EC" w:rsidP="001048EC">
      <w:pPr>
        <w:spacing w:line="360" w:lineRule="auto"/>
      </w:pPr>
      <w:r>
        <w:rPr>
          <w:b/>
          <w:bCs/>
        </w:rPr>
        <w:t>MaintenanceDate:</w:t>
      </w:r>
      <w:r>
        <w:t xml:space="preserve"> Date of the maintenance activity.</w:t>
      </w:r>
    </w:p>
    <w:p w14:paraId="72DD1E90" w14:textId="77777777" w:rsidR="001048EC" w:rsidRDefault="001048EC" w:rsidP="001048EC">
      <w:pPr>
        <w:spacing w:line="360" w:lineRule="auto"/>
      </w:pPr>
      <w:r>
        <w:rPr>
          <w:b/>
          <w:bCs/>
        </w:rPr>
        <w:t>MaintenanceType:</w:t>
      </w:r>
      <w:r>
        <w:t xml:space="preserve"> Type of maintenance performed (e.g., software update, hardware repair).</w:t>
      </w:r>
    </w:p>
    <w:p w14:paraId="27EA6B88" w14:textId="77777777" w:rsidR="001048EC" w:rsidRDefault="001048EC" w:rsidP="001048EC">
      <w:pPr>
        <w:spacing w:line="360" w:lineRule="auto"/>
      </w:pPr>
      <w:r>
        <w:rPr>
          <w:b/>
          <w:bCs/>
        </w:rPr>
        <w:t>TechnicianID:</w:t>
      </w:r>
      <w:r>
        <w:t xml:space="preserve"> Identifier for the technician who performed the maintenance.</w:t>
      </w:r>
    </w:p>
    <w:p w14:paraId="672C0590" w14:textId="77777777" w:rsidR="001048EC" w:rsidRDefault="001048EC" w:rsidP="0056000C">
      <w:pPr>
        <w:pStyle w:val="Heading2"/>
        <w:numPr>
          <w:ilvl w:val="0"/>
          <w:numId w:val="61"/>
        </w:numPr>
        <w:ind w:left="0" w:firstLine="0"/>
      </w:pPr>
      <w:bookmarkStart w:id="202" w:name="_Toc151150202"/>
      <w:bookmarkStart w:id="203" w:name="_Toc152850036"/>
      <w:bookmarkStart w:id="204" w:name="_Toc152963484"/>
      <w:r>
        <w:t>Employee Table</w:t>
      </w:r>
      <w:bookmarkEnd w:id="202"/>
      <w:bookmarkEnd w:id="203"/>
      <w:bookmarkEnd w:id="204"/>
    </w:p>
    <w:p w14:paraId="1EDE5841" w14:textId="77777777" w:rsidR="001048EC" w:rsidRDefault="001048EC" w:rsidP="001048EC">
      <w:pPr>
        <w:spacing w:line="480" w:lineRule="auto"/>
      </w:pPr>
      <w:r>
        <w:rPr>
          <w:b/>
          <w:bCs/>
        </w:rPr>
        <w:t>Purpose:</w:t>
      </w:r>
      <w:r>
        <w:t xml:space="preserve"> Contains information about Scotiabank employees, including those servicing kiosks.</w:t>
      </w:r>
    </w:p>
    <w:p w14:paraId="52EC8184" w14:textId="77777777" w:rsidR="001048EC" w:rsidRDefault="001048EC" w:rsidP="001048EC">
      <w:pPr>
        <w:spacing w:line="480" w:lineRule="auto"/>
      </w:pPr>
      <w:r>
        <w:rPr>
          <w:b/>
          <w:bCs/>
        </w:rPr>
        <w:t xml:space="preserve">Primary Key: </w:t>
      </w:r>
      <w:r>
        <w:t>EmployeeID</w:t>
      </w:r>
    </w:p>
    <w:p w14:paraId="56317EDE" w14:textId="77777777" w:rsidR="001048EC" w:rsidRDefault="001048EC" w:rsidP="001048EC">
      <w:pPr>
        <w:spacing w:line="480" w:lineRule="auto"/>
      </w:pPr>
      <w:r>
        <w:rPr>
          <w:b/>
          <w:bCs/>
        </w:rPr>
        <w:t>Range of Values:</w:t>
      </w:r>
      <w:r>
        <w:t xml:space="preserve"> Unique employee identifiers, roles, and contact information.</w:t>
      </w:r>
    </w:p>
    <w:p w14:paraId="43DCE34A" w14:textId="77777777" w:rsidR="001048EC" w:rsidRDefault="001048EC" w:rsidP="001048EC">
      <w:pPr>
        <w:spacing w:line="480" w:lineRule="auto"/>
      </w:pPr>
      <w:r>
        <w:rPr>
          <w:b/>
          <w:bCs/>
        </w:rPr>
        <w:t>Normalization:</w:t>
      </w:r>
      <w:r>
        <w:t xml:space="preserve"> 3NF; employee details are unique and independent.</w:t>
      </w:r>
    </w:p>
    <w:p w14:paraId="0C086328" w14:textId="77777777" w:rsidR="001048EC" w:rsidRDefault="001048EC" w:rsidP="001048EC">
      <w:pPr>
        <w:spacing w:line="480" w:lineRule="auto"/>
      </w:pPr>
      <w:r>
        <w:rPr>
          <w:b/>
          <w:bCs/>
        </w:rPr>
        <w:t>Data Elements:</w:t>
      </w:r>
      <w:r>
        <w:t xml:space="preserve"> EmployeeID, Name, Role, BranchID (FK), ContactInfo</w:t>
      </w:r>
    </w:p>
    <w:p w14:paraId="38D09DC5" w14:textId="77777777" w:rsidR="001048EC" w:rsidRPr="00BE384F" w:rsidRDefault="001048EC" w:rsidP="001048EC">
      <w:pPr>
        <w:rPr>
          <w:b/>
          <w:bCs/>
          <w:sz w:val="24"/>
          <w:szCs w:val="24"/>
          <w:u w:val="single"/>
        </w:rPr>
      </w:pPr>
      <w:bookmarkStart w:id="205" w:name="_Toc151150203"/>
      <w:r w:rsidRPr="00BE384F">
        <w:rPr>
          <w:b/>
          <w:bCs/>
          <w:sz w:val="24"/>
          <w:szCs w:val="24"/>
          <w:u w:val="single"/>
        </w:rPr>
        <w:t>Definition of data elements</w:t>
      </w:r>
      <w:bookmarkEnd w:id="205"/>
    </w:p>
    <w:p w14:paraId="364156CC" w14:textId="77777777" w:rsidR="001048EC" w:rsidRDefault="001048EC" w:rsidP="001048EC">
      <w:pPr>
        <w:spacing w:line="360" w:lineRule="auto"/>
      </w:pPr>
      <w:r>
        <w:rPr>
          <w:b/>
          <w:bCs/>
        </w:rPr>
        <w:t>EmployeeID:</w:t>
      </w:r>
      <w:r>
        <w:t xml:space="preserve"> A unique identifier for each employee.</w:t>
      </w:r>
    </w:p>
    <w:p w14:paraId="03ABADD9" w14:textId="77777777" w:rsidR="001048EC" w:rsidRDefault="001048EC" w:rsidP="001048EC">
      <w:pPr>
        <w:spacing w:line="360" w:lineRule="auto"/>
      </w:pPr>
      <w:r>
        <w:rPr>
          <w:b/>
          <w:bCs/>
        </w:rPr>
        <w:t>Name:</w:t>
      </w:r>
      <w:r>
        <w:t xml:space="preserve"> Employee's full name.</w:t>
      </w:r>
    </w:p>
    <w:p w14:paraId="6C391A39" w14:textId="77777777" w:rsidR="001048EC" w:rsidRDefault="001048EC" w:rsidP="001048EC">
      <w:pPr>
        <w:spacing w:line="360" w:lineRule="auto"/>
      </w:pPr>
      <w:r>
        <w:rPr>
          <w:b/>
          <w:bCs/>
        </w:rPr>
        <w:t>Role:</w:t>
      </w:r>
      <w:r>
        <w:t xml:space="preserve"> Employee's job role or title.</w:t>
      </w:r>
    </w:p>
    <w:p w14:paraId="65AFE5FB" w14:textId="77777777" w:rsidR="001048EC" w:rsidRDefault="001048EC" w:rsidP="001048EC">
      <w:pPr>
        <w:spacing w:line="360" w:lineRule="auto"/>
      </w:pPr>
      <w:r>
        <w:rPr>
          <w:b/>
          <w:bCs/>
        </w:rPr>
        <w:t>BranchID:</w:t>
      </w:r>
      <w:r>
        <w:t xml:space="preserve"> Foreign key linking to the Branch Table.</w:t>
      </w:r>
    </w:p>
    <w:p w14:paraId="2816AFF8" w14:textId="77777777" w:rsidR="001048EC" w:rsidRDefault="001048EC" w:rsidP="001048EC">
      <w:pPr>
        <w:spacing w:line="360" w:lineRule="auto"/>
      </w:pPr>
      <w:r>
        <w:rPr>
          <w:b/>
          <w:bCs/>
        </w:rPr>
        <w:t>ContactInfo:</w:t>
      </w:r>
      <w:r>
        <w:t xml:space="preserve"> Contact details of the employee.</w:t>
      </w:r>
    </w:p>
    <w:p w14:paraId="09697226" w14:textId="77777777" w:rsidR="001048EC" w:rsidRDefault="001048EC" w:rsidP="0056000C">
      <w:pPr>
        <w:pStyle w:val="Heading2"/>
        <w:numPr>
          <w:ilvl w:val="0"/>
          <w:numId w:val="62"/>
        </w:numPr>
        <w:ind w:left="0" w:firstLine="0"/>
      </w:pPr>
      <w:bookmarkStart w:id="206" w:name="_Toc151150204"/>
      <w:bookmarkStart w:id="207" w:name="_Toc152850037"/>
      <w:bookmarkStart w:id="208" w:name="_Toc152963485"/>
      <w:r>
        <w:t>Branch Table</w:t>
      </w:r>
      <w:bookmarkEnd w:id="206"/>
      <w:bookmarkEnd w:id="207"/>
      <w:bookmarkEnd w:id="208"/>
    </w:p>
    <w:p w14:paraId="2D4CBFFF" w14:textId="77777777" w:rsidR="001048EC" w:rsidRDefault="001048EC" w:rsidP="001048EC">
      <w:pPr>
        <w:spacing w:line="360" w:lineRule="auto"/>
      </w:pPr>
      <w:r>
        <w:rPr>
          <w:b/>
          <w:bCs/>
        </w:rPr>
        <w:t>Purpose:</w:t>
      </w:r>
      <w:r>
        <w:t xml:space="preserve"> Detailed information about each Scotiabank branch location.</w:t>
      </w:r>
    </w:p>
    <w:p w14:paraId="746E6935" w14:textId="77777777" w:rsidR="001048EC" w:rsidRDefault="001048EC" w:rsidP="001048EC">
      <w:pPr>
        <w:spacing w:line="360" w:lineRule="auto"/>
      </w:pPr>
      <w:r>
        <w:rPr>
          <w:b/>
          <w:bCs/>
        </w:rPr>
        <w:t>Primary Key:</w:t>
      </w:r>
      <w:r>
        <w:t xml:space="preserve"> BranchID</w:t>
      </w:r>
    </w:p>
    <w:p w14:paraId="4AC712B6" w14:textId="77777777" w:rsidR="001048EC" w:rsidRDefault="001048EC" w:rsidP="001048EC">
      <w:pPr>
        <w:spacing w:line="360" w:lineRule="auto"/>
      </w:pPr>
      <w:r>
        <w:rPr>
          <w:b/>
          <w:bCs/>
        </w:rPr>
        <w:t>Range of Values:</w:t>
      </w:r>
      <w:r>
        <w:t xml:space="preserve"> Unique branch identifiers location details.</w:t>
      </w:r>
    </w:p>
    <w:p w14:paraId="52259EB7" w14:textId="77777777" w:rsidR="001048EC" w:rsidRDefault="001048EC" w:rsidP="001048EC">
      <w:pPr>
        <w:spacing w:line="360" w:lineRule="auto"/>
      </w:pPr>
      <w:r>
        <w:rPr>
          <w:b/>
          <w:bCs/>
        </w:rPr>
        <w:t>Normalization:</w:t>
      </w:r>
      <w:r>
        <w:t xml:space="preserve"> Use of 3NF for specific information about each branch.</w:t>
      </w:r>
    </w:p>
    <w:p w14:paraId="0846C114" w14:textId="77777777" w:rsidR="001048EC" w:rsidRDefault="001048EC" w:rsidP="001048EC">
      <w:pPr>
        <w:spacing w:line="360" w:lineRule="auto"/>
      </w:pPr>
      <w:r>
        <w:rPr>
          <w:b/>
          <w:bCs/>
        </w:rPr>
        <w:t>Data Elements:</w:t>
      </w:r>
      <w:r>
        <w:t xml:space="preserve"> BranchID, BranchName, Location, ManagerID (FK), ContactInfo</w:t>
      </w:r>
    </w:p>
    <w:p w14:paraId="1D69D3A4" w14:textId="77777777" w:rsidR="001048EC" w:rsidRPr="0075697D" w:rsidRDefault="001048EC" w:rsidP="001048EC">
      <w:pPr>
        <w:rPr>
          <w:b/>
          <w:bCs/>
          <w:sz w:val="24"/>
          <w:szCs w:val="24"/>
          <w:u w:val="single"/>
        </w:rPr>
      </w:pPr>
      <w:bookmarkStart w:id="209" w:name="_Toc151150205"/>
      <w:r w:rsidRPr="0075697D">
        <w:rPr>
          <w:b/>
          <w:bCs/>
          <w:sz w:val="24"/>
          <w:szCs w:val="24"/>
          <w:u w:val="single"/>
        </w:rPr>
        <w:lastRenderedPageBreak/>
        <w:t>Definition of data elements</w:t>
      </w:r>
      <w:bookmarkEnd w:id="209"/>
    </w:p>
    <w:p w14:paraId="7FE8F6F7" w14:textId="77777777" w:rsidR="001048EC" w:rsidRDefault="001048EC" w:rsidP="001048EC">
      <w:pPr>
        <w:spacing w:line="360" w:lineRule="auto"/>
      </w:pPr>
      <w:r>
        <w:rPr>
          <w:b/>
          <w:bCs/>
        </w:rPr>
        <w:t>BranchID:</w:t>
      </w:r>
      <w:r>
        <w:t xml:space="preserve"> A unique identifier for each bank branch.</w:t>
      </w:r>
    </w:p>
    <w:p w14:paraId="2757715F" w14:textId="77777777" w:rsidR="001048EC" w:rsidRDefault="001048EC" w:rsidP="001048EC">
      <w:pPr>
        <w:spacing w:line="360" w:lineRule="auto"/>
      </w:pPr>
      <w:r>
        <w:rPr>
          <w:b/>
          <w:bCs/>
        </w:rPr>
        <w:t>BranchName:</w:t>
      </w:r>
      <w:r>
        <w:t xml:space="preserve"> Name of the bank branch.</w:t>
      </w:r>
    </w:p>
    <w:p w14:paraId="60A504EE" w14:textId="77777777" w:rsidR="001048EC" w:rsidRDefault="001048EC" w:rsidP="001048EC">
      <w:pPr>
        <w:spacing w:line="360" w:lineRule="auto"/>
      </w:pPr>
      <w:r>
        <w:rPr>
          <w:b/>
          <w:bCs/>
        </w:rPr>
        <w:t>Location:</w:t>
      </w:r>
      <w:r>
        <w:t xml:space="preserve"> Geographic location of the branch.</w:t>
      </w:r>
    </w:p>
    <w:p w14:paraId="35BAF9E0" w14:textId="77777777" w:rsidR="001048EC" w:rsidRDefault="001048EC" w:rsidP="001048EC">
      <w:pPr>
        <w:spacing w:line="360" w:lineRule="auto"/>
      </w:pPr>
      <w:r>
        <w:rPr>
          <w:b/>
          <w:bCs/>
        </w:rPr>
        <w:t>ManagerID:</w:t>
      </w:r>
      <w:r>
        <w:t xml:space="preserve"> Identifier for the branch manager.</w:t>
      </w:r>
    </w:p>
    <w:p w14:paraId="6110D0ED" w14:textId="77777777" w:rsidR="001048EC" w:rsidRDefault="001048EC" w:rsidP="001048EC">
      <w:pPr>
        <w:spacing w:line="360" w:lineRule="auto"/>
      </w:pPr>
      <w:r>
        <w:rPr>
          <w:b/>
          <w:bCs/>
        </w:rPr>
        <w:t>ContactInfo:</w:t>
      </w:r>
      <w:r>
        <w:t xml:space="preserve"> Contact details of the branch.</w:t>
      </w:r>
    </w:p>
    <w:p w14:paraId="5D2C0A09" w14:textId="77777777" w:rsidR="001048EC" w:rsidRDefault="001048EC" w:rsidP="0056000C">
      <w:pPr>
        <w:pStyle w:val="Heading2"/>
        <w:numPr>
          <w:ilvl w:val="0"/>
          <w:numId w:val="63"/>
        </w:numPr>
        <w:ind w:left="851" w:hanging="851"/>
      </w:pPr>
      <w:bookmarkStart w:id="210" w:name="_Toc151150206"/>
      <w:bookmarkStart w:id="211" w:name="_Toc152850038"/>
      <w:bookmarkStart w:id="212" w:name="_Toc152963486"/>
      <w:r>
        <w:t>Feedback Table</w:t>
      </w:r>
      <w:bookmarkEnd w:id="210"/>
      <w:bookmarkEnd w:id="211"/>
      <w:bookmarkEnd w:id="212"/>
    </w:p>
    <w:p w14:paraId="7D89D15C" w14:textId="77777777" w:rsidR="001048EC" w:rsidRDefault="001048EC" w:rsidP="001048EC">
      <w:pPr>
        <w:spacing w:line="360" w:lineRule="auto"/>
      </w:pPr>
      <w:r>
        <w:rPr>
          <w:b/>
          <w:bCs/>
        </w:rPr>
        <w:t>Purpose:</w:t>
      </w:r>
      <w:r>
        <w:t xml:space="preserve"> Captures customer feedback specific to their kiosk experience.</w:t>
      </w:r>
    </w:p>
    <w:p w14:paraId="2B31AB50" w14:textId="77777777" w:rsidR="001048EC" w:rsidRDefault="001048EC" w:rsidP="001048EC">
      <w:pPr>
        <w:spacing w:line="360" w:lineRule="auto"/>
      </w:pPr>
      <w:r>
        <w:rPr>
          <w:b/>
          <w:bCs/>
        </w:rPr>
        <w:t>Primary Key:</w:t>
      </w:r>
      <w:r>
        <w:t xml:space="preserve"> FeedbackID</w:t>
      </w:r>
    </w:p>
    <w:p w14:paraId="2B85DD54" w14:textId="77777777" w:rsidR="001048EC" w:rsidRDefault="001048EC" w:rsidP="001048EC">
      <w:pPr>
        <w:spacing w:line="360" w:lineRule="auto"/>
      </w:pPr>
      <w:r>
        <w:rPr>
          <w:b/>
          <w:bCs/>
        </w:rPr>
        <w:t>Range of Values:</w:t>
      </w:r>
      <w:r>
        <w:t xml:space="preserve"> Unique identifiers for each feedback instance.</w:t>
      </w:r>
    </w:p>
    <w:p w14:paraId="49889B02" w14:textId="77777777" w:rsidR="001048EC" w:rsidRDefault="001048EC" w:rsidP="001048EC">
      <w:pPr>
        <w:spacing w:line="360" w:lineRule="auto"/>
      </w:pPr>
      <w:r>
        <w:rPr>
          <w:b/>
          <w:bCs/>
        </w:rPr>
        <w:t>Normalization:</w:t>
      </w:r>
      <w:r>
        <w:t xml:space="preserve"> 3NF; feedback tied to specific customers and kiosks.</w:t>
      </w:r>
    </w:p>
    <w:p w14:paraId="18AF7E1C" w14:textId="77777777" w:rsidR="001048EC" w:rsidRDefault="001048EC" w:rsidP="001048EC">
      <w:pPr>
        <w:spacing w:line="360" w:lineRule="auto"/>
      </w:pPr>
      <w:r>
        <w:rPr>
          <w:b/>
          <w:bCs/>
        </w:rPr>
        <w:t>Data Elements:</w:t>
      </w:r>
      <w:r>
        <w:t xml:space="preserve"> FeedbackID, CustomerID (FK), KioskID (FK), FeedbackText, FeedbackDate</w:t>
      </w:r>
    </w:p>
    <w:p w14:paraId="1F85BE9B" w14:textId="77777777" w:rsidR="001048EC" w:rsidRPr="003034F0" w:rsidRDefault="001048EC" w:rsidP="001048EC">
      <w:pPr>
        <w:rPr>
          <w:b/>
          <w:bCs/>
          <w:sz w:val="24"/>
          <w:szCs w:val="24"/>
          <w:u w:val="single"/>
        </w:rPr>
      </w:pPr>
      <w:bookmarkStart w:id="213" w:name="_Toc151150207"/>
      <w:r w:rsidRPr="003034F0">
        <w:rPr>
          <w:b/>
          <w:bCs/>
          <w:sz w:val="24"/>
          <w:szCs w:val="24"/>
          <w:u w:val="single"/>
        </w:rPr>
        <w:t>Definition of data elements</w:t>
      </w:r>
      <w:bookmarkEnd w:id="213"/>
    </w:p>
    <w:p w14:paraId="68EE1041" w14:textId="77777777" w:rsidR="001048EC" w:rsidRDefault="001048EC" w:rsidP="001048EC">
      <w:pPr>
        <w:spacing w:after="0" w:line="360" w:lineRule="auto"/>
      </w:pPr>
      <w:r>
        <w:rPr>
          <w:b/>
          <w:bCs/>
        </w:rPr>
        <w:t>FeedbackID:</w:t>
      </w:r>
      <w:r>
        <w:t xml:space="preserve"> A unique identifier for each piece of feedback.</w:t>
      </w:r>
    </w:p>
    <w:p w14:paraId="0FF2868D" w14:textId="77777777" w:rsidR="001048EC" w:rsidRDefault="001048EC" w:rsidP="001048EC">
      <w:r>
        <w:rPr>
          <w:b/>
          <w:bCs/>
        </w:rPr>
        <w:t>CustomerID:</w:t>
      </w:r>
      <w:r>
        <w:t xml:space="preserve"> Foreign key linking to the Customer Table.</w:t>
      </w:r>
    </w:p>
    <w:p w14:paraId="66208924" w14:textId="77777777" w:rsidR="001048EC" w:rsidRDefault="001048EC" w:rsidP="001048EC">
      <w:r>
        <w:rPr>
          <w:b/>
          <w:bCs/>
        </w:rPr>
        <w:t>KioskID:</w:t>
      </w:r>
      <w:r>
        <w:t xml:space="preserve"> Foreign key linking to the Kiosk Information Table.</w:t>
      </w:r>
    </w:p>
    <w:p w14:paraId="093A1395" w14:textId="77777777" w:rsidR="001048EC" w:rsidRDefault="001048EC" w:rsidP="001048EC">
      <w:r>
        <w:rPr>
          <w:b/>
          <w:bCs/>
        </w:rPr>
        <w:t>FeedbackText:</w:t>
      </w:r>
      <w:r>
        <w:t xml:space="preserve"> Text of the customer's feedback.</w:t>
      </w:r>
    </w:p>
    <w:p w14:paraId="140DE504" w14:textId="77777777" w:rsidR="001048EC" w:rsidRDefault="001048EC" w:rsidP="001048EC">
      <w:pPr>
        <w:spacing w:before="240"/>
      </w:pPr>
      <w:r>
        <w:rPr>
          <w:b/>
          <w:bCs/>
        </w:rPr>
        <w:t>FeedbackDate:</w:t>
      </w:r>
      <w:r>
        <w:t xml:space="preserve"> Date when the feedback was given.</w:t>
      </w:r>
    </w:p>
    <w:p w14:paraId="74179288" w14:textId="77777777" w:rsidR="001048EC" w:rsidRDefault="001048EC" w:rsidP="0056000C">
      <w:pPr>
        <w:pStyle w:val="Heading2"/>
        <w:numPr>
          <w:ilvl w:val="0"/>
          <w:numId w:val="64"/>
        </w:numPr>
        <w:ind w:left="851" w:hanging="851"/>
      </w:pPr>
      <w:bookmarkStart w:id="214" w:name="_Toc151150208"/>
      <w:bookmarkStart w:id="215" w:name="_Toc152850039"/>
      <w:bookmarkStart w:id="216" w:name="_Toc152963487"/>
      <w:r>
        <w:t>Cheque Deposit Table</w:t>
      </w:r>
      <w:bookmarkEnd w:id="214"/>
      <w:bookmarkEnd w:id="215"/>
      <w:bookmarkEnd w:id="216"/>
    </w:p>
    <w:p w14:paraId="475D6191" w14:textId="77777777" w:rsidR="001048EC" w:rsidRDefault="001048EC" w:rsidP="001048EC">
      <w:pPr>
        <w:spacing w:line="360" w:lineRule="auto"/>
      </w:pPr>
      <w:r>
        <w:rPr>
          <w:b/>
          <w:bCs/>
        </w:rPr>
        <w:t>Purpose:</w:t>
      </w:r>
      <w:r>
        <w:t xml:space="preserve"> Tracks cheques deposited by customers at kiosks.</w:t>
      </w:r>
    </w:p>
    <w:p w14:paraId="6474E2BF" w14:textId="77777777" w:rsidR="001048EC" w:rsidRDefault="001048EC" w:rsidP="001048EC">
      <w:pPr>
        <w:spacing w:line="360" w:lineRule="auto"/>
      </w:pPr>
      <w:r>
        <w:rPr>
          <w:b/>
          <w:bCs/>
        </w:rPr>
        <w:t>Primary Key:</w:t>
      </w:r>
      <w:r>
        <w:t xml:space="preserve"> DepositID</w:t>
      </w:r>
    </w:p>
    <w:p w14:paraId="732BA8E1" w14:textId="77777777" w:rsidR="001048EC" w:rsidRDefault="001048EC" w:rsidP="001048EC">
      <w:pPr>
        <w:spacing w:line="360" w:lineRule="auto"/>
      </w:pPr>
      <w:r>
        <w:rPr>
          <w:b/>
          <w:bCs/>
        </w:rPr>
        <w:t>Range of Values:</w:t>
      </w:r>
      <w:r>
        <w:t xml:space="preserve"> Unique identifiers for each cheque deposit.</w:t>
      </w:r>
    </w:p>
    <w:p w14:paraId="6CFAA45D" w14:textId="77777777" w:rsidR="001048EC" w:rsidRDefault="001048EC" w:rsidP="001048EC">
      <w:pPr>
        <w:spacing w:line="360" w:lineRule="auto"/>
      </w:pPr>
      <w:r>
        <w:rPr>
          <w:b/>
          <w:bCs/>
        </w:rPr>
        <w:t>Normalization:</w:t>
      </w:r>
      <w:r>
        <w:t xml:space="preserve"> 3NF; each deposit is unique and linked to a specific account.</w:t>
      </w:r>
    </w:p>
    <w:p w14:paraId="668081E3" w14:textId="77777777" w:rsidR="001048EC" w:rsidRDefault="001048EC" w:rsidP="001048EC">
      <w:pPr>
        <w:spacing w:line="360" w:lineRule="auto"/>
      </w:pPr>
      <w:r>
        <w:rPr>
          <w:b/>
          <w:bCs/>
        </w:rPr>
        <w:t>Data Elements:</w:t>
      </w:r>
      <w:r>
        <w:t xml:space="preserve"> DepositID, AccountID (FK), ChequeNumber, Amount, DateDeposited, ChequeImage</w:t>
      </w:r>
    </w:p>
    <w:p w14:paraId="6B03D647" w14:textId="77777777" w:rsidR="001048EC" w:rsidRPr="0005427E" w:rsidRDefault="001048EC" w:rsidP="001048EC">
      <w:pPr>
        <w:rPr>
          <w:b/>
          <w:bCs/>
          <w:sz w:val="24"/>
          <w:szCs w:val="24"/>
          <w:u w:val="single"/>
        </w:rPr>
      </w:pPr>
      <w:bookmarkStart w:id="217" w:name="_Toc151150209"/>
      <w:r w:rsidRPr="0005427E">
        <w:rPr>
          <w:b/>
          <w:bCs/>
          <w:sz w:val="24"/>
          <w:szCs w:val="24"/>
          <w:u w:val="single"/>
        </w:rPr>
        <w:lastRenderedPageBreak/>
        <w:t>Definition of data elements</w:t>
      </w:r>
      <w:bookmarkEnd w:id="217"/>
    </w:p>
    <w:p w14:paraId="0D404274" w14:textId="77777777" w:rsidR="001048EC" w:rsidRDefault="001048EC" w:rsidP="001048EC">
      <w:pPr>
        <w:spacing w:line="360" w:lineRule="auto"/>
      </w:pPr>
      <w:r>
        <w:rPr>
          <w:b/>
          <w:bCs/>
        </w:rPr>
        <w:t>DepositID:</w:t>
      </w:r>
      <w:r>
        <w:t xml:space="preserve"> A unique identifier for each cheque deposit.</w:t>
      </w:r>
    </w:p>
    <w:p w14:paraId="75421BE7" w14:textId="77777777" w:rsidR="001048EC" w:rsidRDefault="001048EC" w:rsidP="001048EC">
      <w:pPr>
        <w:spacing w:line="360" w:lineRule="auto"/>
      </w:pPr>
      <w:r>
        <w:rPr>
          <w:b/>
          <w:bCs/>
        </w:rPr>
        <w:t>AccountID:</w:t>
      </w:r>
      <w:r>
        <w:t xml:space="preserve"> Foreign key linking to the Account Table.</w:t>
      </w:r>
    </w:p>
    <w:p w14:paraId="04355CDD" w14:textId="77777777" w:rsidR="001048EC" w:rsidRDefault="001048EC" w:rsidP="001048EC">
      <w:pPr>
        <w:spacing w:line="360" w:lineRule="auto"/>
      </w:pPr>
      <w:r>
        <w:rPr>
          <w:b/>
          <w:bCs/>
        </w:rPr>
        <w:t>ChequeNumber:</w:t>
      </w:r>
      <w:r>
        <w:t xml:space="preserve"> Number of the cheque deposited.</w:t>
      </w:r>
    </w:p>
    <w:p w14:paraId="0E384C27" w14:textId="77777777" w:rsidR="001048EC" w:rsidRDefault="001048EC" w:rsidP="001048EC">
      <w:pPr>
        <w:spacing w:line="360" w:lineRule="auto"/>
      </w:pPr>
      <w:r>
        <w:rPr>
          <w:b/>
          <w:bCs/>
        </w:rPr>
        <w:t>Amount:</w:t>
      </w:r>
      <w:r>
        <w:t xml:space="preserve"> Amount of money on the cheque.</w:t>
      </w:r>
    </w:p>
    <w:p w14:paraId="20CE1AAF" w14:textId="77777777" w:rsidR="001048EC" w:rsidRDefault="001048EC" w:rsidP="001048EC">
      <w:pPr>
        <w:spacing w:line="360" w:lineRule="auto"/>
      </w:pPr>
      <w:r>
        <w:rPr>
          <w:b/>
          <w:bCs/>
        </w:rPr>
        <w:t>DateDeposited:</w:t>
      </w:r>
      <w:r>
        <w:t xml:space="preserve"> Date when the cheque was deposited.</w:t>
      </w:r>
    </w:p>
    <w:p w14:paraId="1DE26CFD" w14:textId="77777777" w:rsidR="001048EC" w:rsidRDefault="001048EC" w:rsidP="001048EC">
      <w:pPr>
        <w:spacing w:line="360" w:lineRule="auto"/>
      </w:pPr>
      <w:r>
        <w:rPr>
          <w:b/>
          <w:bCs/>
        </w:rPr>
        <w:t>ChequeImage:</w:t>
      </w:r>
      <w:r>
        <w:t xml:space="preserve"> An image or digital representation of the deposited cheque.</w:t>
      </w:r>
    </w:p>
    <w:p w14:paraId="127BEF58" w14:textId="77777777" w:rsidR="001048EC" w:rsidRDefault="001048EC" w:rsidP="0056000C">
      <w:pPr>
        <w:pStyle w:val="Heading2"/>
        <w:numPr>
          <w:ilvl w:val="0"/>
          <w:numId w:val="65"/>
        </w:numPr>
        <w:ind w:left="851" w:hanging="851"/>
      </w:pPr>
      <w:bookmarkStart w:id="218" w:name="_Toc151150210"/>
      <w:bookmarkStart w:id="219" w:name="_Toc152850040"/>
      <w:bookmarkStart w:id="220" w:name="_Toc152963488"/>
      <w:r>
        <w:t>Web banking activity table</w:t>
      </w:r>
      <w:bookmarkEnd w:id="218"/>
      <w:bookmarkEnd w:id="219"/>
      <w:bookmarkEnd w:id="220"/>
    </w:p>
    <w:p w14:paraId="3799B6BF" w14:textId="77777777" w:rsidR="001048EC" w:rsidRDefault="001048EC" w:rsidP="001048EC">
      <w:pPr>
        <w:spacing w:line="360" w:lineRule="auto"/>
      </w:pPr>
      <w:r>
        <w:rPr>
          <w:b/>
          <w:bCs/>
        </w:rPr>
        <w:t>Purpose:</w:t>
      </w:r>
      <w:r>
        <w:t xml:space="preserve"> Records all customer activities conducted via web banking through the kiosk.</w:t>
      </w:r>
    </w:p>
    <w:p w14:paraId="1F048492" w14:textId="77777777" w:rsidR="001048EC" w:rsidRDefault="001048EC" w:rsidP="001048EC">
      <w:pPr>
        <w:spacing w:line="360" w:lineRule="auto"/>
      </w:pPr>
      <w:r>
        <w:rPr>
          <w:b/>
          <w:bCs/>
        </w:rPr>
        <w:t>Primary Key:</w:t>
      </w:r>
      <w:r>
        <w:t xml:space="preserve"> ActivityID</w:t>
      </w:r>
    </w:p>
    <w:p w14:paraId="0B5E9DF3" w14:textId="77777777" w:rsidR="001048EC" w:rsidRDefault="001048EC" w:rsidP="001048EC">
      <w:pPr>
        <w:spacing w:line="360" w:lineRule="auto"/>
      </w:pPr>
      <w:r>
        <w:rPr>
          <w:b/>
          <w:bCs/>
        </w:rPr>
        <w:t>Range of Values:</w:t>
      </w:r>
      <w:r>
        <w:t xml:space="preserve"> Unique activity identifiers for various web banking actions.</w:t>
      </w:r>
    </w:p>
    <w:p w14:paraId="47DE1CA3" w14:textId="77777777" w:rsidR="001048EC" w:rsidRDefault="001048EC" w:rsidP="001048EC">
      <w:pPr>
        <w:spacing w:line="360" w:lineRule="auto"/>
      </w:pPr>
      <w:r>
        <w:rPr>
          <w:b/>
          <w:bCs/>
        </w:rPr>
        <w:t>Normalization:</w:t>
      </w:r>
      <w:r>
        <w:t xml:space="preserve"> Use of 3NF for specific details per web banking activity.</w:t>
      </w:r>
    </w:p>
    <w:p w14:paraId="2EFD7D3F" w14:textId="77777777" w:rsidR="001048EC" w:rsidRDefault="001048EC" w:rsidP="001048EC">
      <w:pPr>
        <w:spacing w:line="360" w:lineRule="auto"/>
      </w:pPr>
      <w:r>
        <w:rPr>
          <w:b/>
          <w:bCs/>
        </w:rPr>
        <w:t>Data Elements:</w:t>
      </w:r>
      <w:r>
        <w:t xml:space="preserve"> ActivityID, CustomerID (FK), ActivityType, Timestamp, Details</w:t>
      </w:r>
    </w:p>
    <w:p w14:paraId="4DBAA02B" w14:textId="77777777" w:rsidR="001048EC" w:rsidRPr="006037D9" w:rsidRDefault="001048EC" w:rsidP="001048EC">
      <w:pPr>
        <w:rPr>
          <w:b/>
          <w:bCs/>
          <w:sz w:val="24"/>
          <w:szCs w:val="24"/>
          <w:u w:val="single"/>
        </w:rPr>
      </w:pPr>
      <w:bookmarkStart w:id="221" w:name="_Toc151150211"/>
      <w:r w:rsidRPr="006037D9">
        <w:rPr>
          <w:b/>
          <w:bCs/>
          <w:sz w:val="24"/>
          <w:szCs w:val="24"/>
          <w:u w:val="single"/>
        </w:rPr>
        <w:t>Definition of data elements</w:t>
      </w:r>
      <w:bookmarkEnd w:id="221"/>
    </w:p>
    <w:p w14:paraId="0B9F7A00" w14:textId="77777777" w:rsidR="001048EC" w:rsidRDefault="001048EC" w:rsidP="001048EC">
      <w:pPr>
        <w:tabs>
          <w:tab w:val="left" w:pos="851"/>
          <w:tab w:val="left" w:pos="1560"/>
        </w:tabs>
        <w:spacing w:line="360" w:lineRule="auto"/>
      </w:pPr>
      <w:r>
        <w:rPr>
          <w:b/>
          <w:bCs/>
        </w:rPr>
        <w:t>ActivityID:</w:t>
      </w:r>
      <w:r>
        <w:t xml:space="preserve"> A unique identifier for each web banking activity.</w:t>
      </w:r>
    </w:p>
    <w:p w14:paraId="00180674" w14:textId="77777777" w:rsidR="001048EC" w:rsidRDefault="001048EC" w:rsidP="001048EC">
      <w:pPr>
        <w:tabs>
          <w:tab w:val="left" w:pos="851"/>
          <w:tab w:val="left" w:pos="1560"/>
        </w:tabs>
        <w:spacing w:line="360" w:lineRule="auto"/>
      </w:pPr>
      <w:r>
        <w:rPr>
          <w:b/>
          <w:bCs/>
        </w:rPr>
        <w:t>CustomerID:</w:t>
      </w:r>
      <w:r>
        <w:t xml:space="preserve"> Foreign key linking to the Customer Table.</w:t>
      </w:r>
    </w:p>
    <w:p w14:paraId="34BC4950" w14:textId="77777777" w:rsidR="001048EC" w:rsidRDefault="001048EC" w:rsidP="001048EC">
      <w:pPr>
        <w:tabs>
          <w:tab w:val="left" w:pos="851"/>
          <w:tab w:val="left" w:pos="1560"/>
        </w:tabs>
        <w:spacing w:line="360" w:lineRule="auto"/>
      </w:pPr>
      <w:r>
        <w:rPr>
          <w:b/>
          <w:bCs/>
        </w:rPr>
        <w:t>ActivityType:</w:t>
      </w:r>
      <w:r>
        <w:t xml:space="preserve"> Type of web banking activity (e.g., balance inquiry, fund transfer).</w:t>
      </w:r>
    </w:p>
    <w:p w14:paraId="36554C3E" w14:textId="77777777" w:rsidR="001048EC" w:rsidRDefault="001048EC" w:rsidP="001048EC">
      <w:pPr>
        <w:tabs>
          <w:tab w:val="left" w:pos="851"/>
          <w:tab w:val="left" w:pos="1560"/>
        </w:tabs>
        <w:spacing w:line="360" w:lineRule="auto"/>
      </w:pPr>
      <w:r>
        <w:rPr>
          <w:b/>
          <w:bCs/>
        </w:rPr>
        <w:t>Timestamp:</w:t>
      </w:r>
      <w:r>
        <w:t xml:space="preserve"> Date and time when the activity occurred.</w:t>
      </w:r>
    </w:p>
    <w:p w14:paraId="015AC743" w14:textId="77777777" w:rsidR="001048EC" w:rsidRDefault="001048EC" w:rsidP="001048EC">
      <w:pPr>
        <w:tabs>
          <w:tab w:val="left" w:pos="851"/>
          <w:tab w:val="left" w:pos="1560"/>
        </w:tabs>
        <w:spacing w:line="360" w:lineRule="auto"/>
      </w:pPr>
      <w:r>
        <w:rPr>
          <w:b/>
          <w:bCs/>
        </w:rPr>
        <w:t>Details:</w:t>
      </w:r>
      <w:r>
        <w:t xml:space="preserve"> Additional details about the activity.</w:t>
      </w:r>
    </w:p>
    <w:p w14:paraId="129AF590" w14:textId="77777777" w:rsidR="001048EC" w:rsidRDefault="001048EC" w:rsidP="0056000C">
      <w:pPr>
        <w:pStyle w:val="Heading2"/>
        <w:numPr>
          <w:ilvl w:val="0"/>
          <w:numId w:val="66"/>
        </w:numPr>
        <w:ind w:left="851" w:hanging="851"/>
      </w:pPr>
      <w:bookmarkStart w:id="222" w:name="_Toc151150212"/>
      <w:bookmarkStart w:id="223" w:name="_Toc152850041"/>
      <w:bookmarkStart w:id="224" w:name="_Toc152963489"/>
      <w:r>
        <w:t>Cash Transaction Table</w:t>
      </w:r>
      <w:bookmarkEnd w:id="222"/>
      <w:bookmarkEnd w:id="223"/>
      <w:bookmarkEnd w:id="224"/>
    </w:p>
    <w:p w14:paraId="5DCB4CD6" w14:textId="77777777" w:rsidR="001048EC" w:rsidRDefault="001048EC" w:rsidP="001048EC">
      <w:pPr>
        <w:spacing w:line="360" w:lineRule="auto"/>
      </w:pPr>
      <w:r>
        <w:rPr>
          <w:b/>
          <w:bCs/>
        </w:rPr>
        <w:t>Purpose:</w:t>
      </w:r>
      <w:r>
        <w:t xml:space="preserve"> Manages details of cash-based transactions (deposits and withdrawals) at kiosks.</w:t>
      </w:r>
    </w:p>
    <w:p w14:paraId="5B4F8392" w14:textId="77777777" w:rsidR="001048EC" w:rsidRDefault="001048EC" w:rsidP="001048EC">
      <w:pPr>
        <w:spacing w:line="360" w:lineRule="auto"/>
      </w:pPr>
      <w:r>
        <w:rPr>
          <w:b/>
          <w:bCs/>
        </w:rPr>
        <w:t>Primary Key:</w:t>
      </w:r>
      <w:r>
        <w:t xml:space="preserve"> CashTransactionID</w:t>
      </w:r>
    </w:p>
    <w:p w14:paraId="147767AF" w14:textId="77777777" w:rsidR="001048EC" w:rsidRDefault="001048EC" w:rsidP="001048EC">
      <w:pPr>
        <w:spacing w:line="360" w:lineRule="auto"/>
      </w:pPr>
      <w:r>
        <w:rPr>
          <w:b/>
          <w:bCs/>
        </w:rPr>
        <w:t>Range of Values:</w:t>
      </w:r>
      <w:r>
        <w:t xml:space="preserve"> Unique identifiers for each cash transaction.</w:t>
      </w:r>
    </w:p>
    <w:p w14:paraId="43D170C7" w14:textId="77777777" w:rsidR="001048EC" w:rsidRDefault="001048EC" w:rsidP="001048EC">
      <w:r>
        <w:rPr>
          <w:b/>
          <w:bCs/>
        </w:rPr>
        <w:t>Normalization:</w:t>
      </w:r>
      <w:r>
        <w:t xml:space="preserve"> Use of 3NF and distinct records for each cash transaction.</w:t>
      </w:r>
    </w:p>
    <w:p w14:paraId="54E051B7" w14:textId="77777777" w:rsidR="001048EC" w:rsidRDefault="001048EC" w:rsidP="001048EC">
      <w:r>
        <w:rPr>
          <w:b/>
          <w:bCs/>
        </w:rPr>
        <w:lastRenderedPageBreak/>
        <w:t>Data Elements:</w:t>
      </w:r>
      <w:r>
        <w:t xml:space="preserve"> CashTransactionID, AccountID (FK), Type, Amount, Date, Time</w:t>
      </w:r>
    </w:p>
    <w:p w14:paraId="3CABC800" w14:textId="77777777" w:rsidR="001048EC" w:rsidRPr="00D44C56" w:rsidRDefault="001048EC" w:rsidP="001048EC">
      <w:pPr>
        <w:rPr>
          <w:b/>
          <w:bCs/>
          <w:sz w:val="24"/>
          <w:szCs w:val="24"/>
          <w:u w:val="single"/>
        </w:rPr>
      </w:pPr>
      <w:bookmarkStart w:id="225" w:name="_Toc151150213"/>
      <w:r w:rsidRPr="00D44C56">
        <w:rPr>
          <w:b/>
          <w:bCs/>
          <w:sz w:val="24"/>
          <w:szCs w:val="24"/>
          <w:u w:val="single"/>
        </w:rPr>
        <w:t>Definition of data elements</w:t>
      </w:r>
      <w:bookmarkEnd w:id="225"/>
    </w:p>
    <w:p w14:paraId="25247EC5" w14:textId="77777777" w:rsidR="001048EC" w:rsidRDefault="001048EC" w:rsidP="001048EC">
      <w:pPr>
        <w:tabs>
          <w:tab w:val="left" w:pos="426"/>
        </w:tabs>
        <w:spacing w:line="360" w:lineRule="auto"/>
      </w:pPr>
      <w:r>
        <w:rPr>
          <w:b/>
          <w:bCs/>
        </w:rPr>
        <w:t>CashTransactionID:</w:t>
      </w:r>
      <w:r>
        <w:t xml:space="preserve"> A unique identifier for each cash transaction.</w:t>
      </w:r>
    </w:p>
    <w:p w14:paraId="04200C15" w14:textId="77777777" w:rsidR="001048EC" w:rsidRDefault="001048EC" w:rsidP="001048EC">
      <w:pPr>
        <w:tabs>
          <w:tab w:val="left" w:pos="426"/>
        </w:tabs>
        <w:spacing w:line="360" w:lineRule="auto"/>
      </w:pPr>
      <w:r>
        <w:rPr>
          <w:b/>
          <w:bCs/>
        </w:rPr>
        <w:t>AccountID:</w:t>
      </w:r>
      <w:r>
        <w:t xml:space="preserve"> Foreign key linking to the Account Table.</w:t>
      </w:r>
    </w:p>
    <w:p w14:paraId="5C7C442A" w14:textId="77777777" w:rsidR="001048EC" w:rsidRDefault="001048EC" w:rsidP="001048EC">
      <w:pPr>
        <w:tabs>
          <w:tab w:val="left" w:pos="426"/>
        </w:tabs>
        <w:spacing w:line="360" w:lineRule="auto"/>
      </w:pPr>
      <w:r>
        <w:rPr>
          <w:b/>
          <w:bCs/>
        </w:rPr>
        <w:t>Type:</w:t>
      </w:r>
      <w:r>
        <w:t xml:space="preserve"> Type of cash transaction (deposit or withdrawal).</w:t>
      </w:r>
    </w:p>
    <w:p w14:paraId="264FE47D" w14:textId="77777777" w:rsidR="001048EC" w:rsidRDefault="001048EC" w:rsidP="001048EC">
      <w:pPr>
        <w:tabs>
          <w:tab w:val="left" w:pos="426"/>
        </w:tabs>
        <w:spacing w:line="360" w:lineRule="auto"/>
      </w:pPr>
      <w:r>
        <w:rPr>
          <w:b/>
          <w:bCs/>
        </w:rPr>
        <w:t>Amount:</w:t>
      </w:r>
      <w:r>
        <w:t xml:space="preserve"> Amount of cash transacted.</w:t>
      </w:r>
    </w:p>
    <w:p w14:paraId="61FD5218" w14:textId="77777777" w:rsidR="001048EC" w:rsidRDefault="001048EC" w:rsidP="001048EC">
      <w:pPr>
        <w:tabs>
          <w:tab w:val="left" w:pos="426"/>
        </w:tabs>
        <w:spacing w:line="360" w:lineRule="auto"/>
      </w:pPr>
      <w:r>
        <w:rPr>
          <w:b/>
          <w:bCs/>
        </w:rPr>
        <w:t>Date:</w:t>
      </w:r>
      <w:r>
        <w:t xml:space="preserve"> Date of the transaction.</w:t>
      </w:r>
    </w:p>
    <w:p w14:paraId="4E4355E2" w14:textId="77777777" w:rsidR="001048EC" w:rsidRDefault="001048EC" w:rsidP="001048EC">
      <w:pPr>
        <w:tabs>
          <w:tab w:val="left" w:pos="426"/>
        </w:tabs>
        <w:spacing w:line="360" w:lineRule="auto"/>
      </w:pPr>
      <w:r>
        <w:rPr>
          <w:b/>
          <w:bCs/>
        </w:rPr>
        <w:t>Time:</w:t>
      </w:r>
      <w:r>
        <w:t xml:space="preserve"> Time of the transaction.</w:t>
      </w:r>
    </w:p>
    <w:p w14:paraId="08429FEA" w14:textId="77777777" w:rsidR="001048EC" w:rsidRDefault="001048EC" w:rsidP="0056000C">
      <w:pPr>
        <w:pStyle w:val="Heading2"/>
        <w:numPr>
          <w:ilvl w:val="0"/>
          <w:numId w:val="67"/>
        </w:numPr>
        <w:tabs>
          <w:tab w:val="left" w:pos="567"/>
        </w:tabs>
        <w:ind w:left="851" w:hanging="851"/>
      </w:pPr>
      <w:bookmarkStart w:id="226" w:name="_Toc151150214"/>
      <w:bookmarkStart w:id="227" w:name="_Toc152850042"/>
      <w:bookmarkStart w:id="228" w:name="_Toc152963490"/>
      <w:r>
        <w:t>Cash Storage Table</w:t>
      </w:r>
      <w:bookmarkEnd w:id="226"/>
      <w:bookmarkEnd w:id="227"/>
      <w:bookmarkEnd w:id="228"/>
    </w:p>
    <w:p w14:paraId="7EFD7B31" w14:textId="77777777" w:rsidR="001048EC" w:rsidRDefault="001048EC" w:rsidP="001048EC">
      <w:pPr>
        <w:spacing w:line="360" w:lineRule="auto"/>
      </w:pPr>
      <w:r>
        <w:rPr>
          <w:b/>
          <w:bCs/>
        </w:rPr>
        <w:t>Purpose:</w:t>
      </w:r>
      <w:r>
        <w:t xml:space="preserve"> Keeps track of cash inventory within each kiosk.</w:t>
      </w:r>
    </w:p>
    <w:p w14:paraId="5D6C06ED" w14:textId="77777777" w:rsidR="001048EC" w:rsidRDefault="001048EC" w:rsidP="001048EC">
      <w:pPr>
        <w:spacing w:line="360" w:lineRule="auto"/>
      </w:pPr>
      <w:r>
        <w:rPr>
          <w:b/>
          <w:bCs/>
        </w:rPr>
        <w:t>Primary Key:</w:t>
      </w:r>
      <w:r>
        <w:t xml:space="preserve"> CashStorageID</w:t>
      </w:r>
    </w:p>
    <w:p w14:paraId="1452A351" w14:textId="77777777" w:rsidR="001048EC" w:rsidRDefault="001048EC" w:rsidP="001048EC">
      <w:pPr>
        <w:spacing w:line="360" w:lineRule="auto"/>
      </w:pPr>
      <w:r>
        <w:rPr>
          <w:b/>
          <w:bCs/>
        </w:rPr>
        <w:t>Range of Values:</w:t>
      </w:r>
      <w:r>
        <w:t xml:space="preserve"> Distinct entries for each currency denomination and quantity.</w:t>
      </w:r>
    </w:p>
    <w:p w14:paraId="41501F83" w14:textId="77777777" w:rsidR="001048EC" w:rsidRDefault="001048EC" w:rsidP="001048EC">
      <w:pPr>
        <w:spacing w:line="360" w:lineRule="auto"/>
      </w:pPr>
      <w:r>
        <w:rPr>
          <w:b/>
          <w:bCs/>
        </w:rPr>
        <w:t xml:space="preserve">Normalization: </w:t>
      </w:r>
      <w:r>
        <w:t>Use of 3NF and specific to each kiosk's cash storage.</w:t>
      </w:r>
    </w:p>
    <w:p w14:paraId="39D5AA33" w14:textId="77777777" w:rsidR="001048EC" w:rsidRDefault="001048EC" w:rsidP="001048EC">
      <w:pPr>
        <w:spacing w:line="360" w:lineRule="auto"/>
      </w:pPr>
      <w:r>
        <w:rPr>
          <w:b/>
          <w:bCs/>
        </w:rPr>
        <w:t>Data Elements:</w:t>
      </w:r>
      <w:r>
        <w:t xml:space="preserve"> CashStorageID, KioskID (FK), CurrencyDenomination, Quantity</w:t>
      </w:r>
    </w:p>
    <w:p w14:paraId="54EF368D" w14:textId="77777777" w:rsidR="001048EC" w:rsidRPr="004D0CE5" w:rsidRDefault="001048EC" w:rsidP="001048EC">
      <w:pPr>
        <w:rPr>
          <w:b/>
          <w:bCs/>
          <w:sz w:val="24"/>
          <w:szCs w:val="24"/>
          <w:u w:val="single"/>
        </w:rPr>
      </w:pPr>
      <w:bookmarkStart w:id="229" w:name="_Toc151150215"/>
      <w:r w:rsidRPr="004D0CE5">
        <w:rPr>
          <w:b/>
          <w:bCs/>
          <w:sz w:val="24"/>
          <w:szCs w:val="24"/>
          <w:u w:val="single"/>
        </w:rPr>
        <w:t>Definition of data elements</w:t>
      </w:r>
      <w:bookmarkEnd w:id="229"/>
    </w:p>
    <w:p w14:paraId="780C98C2" w14:textId="77777777" w:rsidR="001048EC" w:rsidRDefault="001048EC" w:rsidP="001048EC">
      <w:pPr>
        <w:spacing w:line="360" w:lineRule="auto"/>
      </w:pPr>
      <w:r>
        <w:rPr>
          <w:b/>
          <w:bCs/>
        </w:rPr>
        <w:t>CashStorageID:</w:t>
      </w:r>
      <w:r>
        <w:t xml:space="preserve"> A unique identifier for each cash storage record.</w:t>
      </w:r>
    </w:p>
    <w:p w14:paraId="164D4D01" w14:textId="77777777" w:rsidR="001048EC" w:rsidRDefault="001048EC" w:rsidP="001048EC">
      <w:pPr>
        <w:spacing w:line="360" w:lineRule="auto"/>
      </w:pPr>
      <w:r>
        <w:rPr>
          <w:b/>
          <w:bCs/>
        </w:rPr>
        <w:t>KioskID:</w:t>
      </w:r>
      <w:r>
        <w:t xml:space="preserve"> Foreign key linking to the Kiosk Information Table.</w:t>
      </w:r>
    </w:p>
    <w:p w14:paraId="2E8FE306" w14:textId="77777777" w:rsidR="001048EC" w:rsidRDefault="001048EC" w:rsidP="001048EC">
      <w:pPr>
        <w:spacing w:line="360" w:lineRule="auto"/>
      </w:pPr>
      <w:r>
        <w:rPr>
          <w:b/>
          <w:bCs/>
        </w:rPr>
        <w:t>CurrencyDenomination:</w:t>
      </w:r>
      <w:r>
        <w:t xml:space="preserve"> Type of currency and its denomination stored.</w:t>
      </w:r>
    </w:p>
    <w:p w14:paraId="610537D7" w14:textId="77777777" w:rsidR="001048EC" w:rsidRDefault="001048EC" w:rsidP="001048EC">
      <w:pPr>
        <w:spacing w:line="360" w:lineRule="auto"/>
      </w:pPr>
      <w:r>
        <w:rPr>
          <w:b/>
          <w:bCs/>
        </w:rPr>
        <w:t>Quantity:</w:t>
      </w:r>
      <w:r>
        <w:t xml:space="preserve"> The quantity of each denomination stored.</w:t>
      </w:r>
    </w:p>
    <w:p w14:paraId="203C2B11" w14:textId="77777777" w:rsidR="001048EC" w:rsidRDefault="001048EC" w:rsidP="0056000C">
      <w:pPr>
        <w:pStyle w:val="Heading2"/>
        <w:numPr>
          <w:ilvl w:val="0"/>
          <w:numId w:val="68"/>
        </w:numPr>
        <w:ind w:left="851" w:hanging="851"/>
      </w:pPr>
      <w:bookmarkStart w:id="230" w:name="_Toc151150216"/>
      <w:bookmarkStart w:id="231" w:name="_Toc152850043"/>
      <w:bookmarkStart w:id="232" w:name="_Toc152963491"/>
      <w:r>
        <w:t>New Account Kit Table</w:t>
      </w:r>
      <w:bookmarkEnd w:id="230"/>
      <w:bookmarkEnd w:id="231"/>
      <w:bookmarkEnd w:id="232"/>
    </w:p>
    <w:p w14:paraId="3F4CFD99" w14:textId="77777777" w:rsidR="001048EC" w:rsidRDefault="001048EC" w:rsidP="001048EC">
      <w:pPr>
        <w:spacing w:line="360" w:lineRule="auto"/>
      </w:pPr>
      <w:r>
        <w:rPr>
          <w:b/>
          <w:bCs/>
        </w:rPr>
        <w:t>Purpose:</w:t>
      </w:r>
      <w:r>
        <w:t xml:space="preserve"> Manages inventory and deployment of new account opening kits in kiosks.</w:t>
      </w:r>
    </w:p>
    <w:p w14:paraId="07A9A8EF" w14:textId="77777777" w:rsidR="001048EC" w:rsidRDefault="001048EC" w:rsidP="001048EC">
      <w:pPr>
        <w:spacing w:line="360" w:lineRule="auto"/>
      </w:pPr>
      <w:r>
        <w:rPr>
          <w:b/>
          <w:bCs/>
        </w:rPr>
        <w:t>Primary Key:</w:t>
      </w:r>
      <w:r>
        <w:t xml:space="preserve"> KitID</w:t>
      </w:r>
    </w:p>
    <w:p w14:paraId="12C27DD8" w14:textId="77777777" w:rsidR="001048EC" w:rsidRDefault="001048EC" w:rsidP="001048EC">
      <w:pPr>
        <w:spacing w:line="360" w:lineRule="auto"/>
      </w:pPr>
      <w:r>
        <w:rPr>
          <w:b/>
          <w:bCs/>
        </w:rPr>
        <w:t>Range of Values:</w:t>
      </w:r>
      <w:r>
        <w:t xml:space="preserve"> Unique identifiers for account kits, types, and contents.</w:t>
      </w:r>
    </w:p>
    <w:p w14:paraId="4A62709B" w14:textId="77777777" w:rsidR="001048EC" w:rsidRDefault="001048EC" w:rsidP="001048EC">
      <w:pPr>
        <w:spacing w:line="360" w:lineRule="auto"/>
      </w:pPr>
      <w:r>
        <w:rPr>
          <w:b/>
          <w:bCs/>
        </w:rPr>
        <w:t>Normalization:</w:t>
      </w:r>
      <w:r>
        <w:t xml:space="preserve"> 3NF; each kit is uniquely identified and linked to kiosk locations.</w:t>
      </w:r>
    </w:p>
    <w:p w14:paraId="3D86B96F" w14:textId="77777777" w:rsidR="001048EC" w:rsidRDefault="001048EC" w:rsidP="001048EC">
      <w:pPr>
        <w:spacing w:line="360" w:lineRule="auto"/>
      </w:pPr>
      <w:r>
        <w:rPr>
          <w:b/>
          <w:bCs/>
        </w:rPr>
        <w:lastRenderedPageBreak/>
        <w:t>Data Elements:</w:t>
      </w:r>
      <w:r>
        <w:t xml:space="preserve"> KitID, KioskID (FK), AccountType, KitContents, AvailabilityStatus</w:t>
      </w:r>
    </w:p>
    <w:p w14:paraId="7484A9F8" w14:textId="77777777" w:rsidR="001048EC" w:rsidRPr="005B2723" w:rsidRDefault="001048EC" w:rsidP="001048EC">
      <w:pPr>
        <w:rPr>
          <w:b/>
          <w:bCs/>
          <w:u w:val="single"/>
        </w:rPr>
      </w:pPr>
      <w:bookmarkStart w:id="233" w:name="_Toc151150217"/>
      <w:r w:rsidRPr="005B2723">
        <w:rPr>
          <w:b/>
          <w:bCs/>
          <w:sz w:val="24"/>
          <w:szCs w:val="24"/>
          <w:u w:val="single"/>
        </w:rPr>
        <w:t>Definition of data elements</w:t>
      </w:r>
      <w:bookmarkEnd w:id="233"/>
    </w:p>
    <w:p w14:paraId="20797659" w14:textId="77777777" w:rsidR="001048EC" w:rsidRDefault="001048EC" w:rsidP="001048EC">
      <w:pPr>
        <w:spacing w:line="360" w:lineRule="auto"/>
      </w:pPr>
      <w:r>
        <w:rPr>
          <w:b/>
          <w:bCs/>
        </w:rPr>
        <w:t>KitID:</w:t>
      </w:r>
      <w:r>
        <w:t xml:space="preserve"> A unique identifier for each new account kit.</w:t>
      </w:r>
    </w:p>
    <w:p w14:paraId="6EBDF37E" w14:textId="77777777" w:rsidR="001048EC" w:rsidRDefault="001048EC" w:rsidP="001048EC">
      <w:pPr>
        <w:spacing w:line="360" w:lineRule="auto"/>
      </w:pPr>
      <w:r>
        <w:rPr>
          <w:b/>
          <w:bCs/>
        </w:rPr>
        <w:t>KioskID:</w:t>
      </w:r>
      <w:r>
        <w:t xml:space="preserve"> Foreign key linking to the Kiosk Information Table.</w:t>
      </w:r>
    </w:p>
    <w:p w14:paraId="08332DB3" w14:textId="7BAD25C2" w:rsidR="001048EC" w:rsidRDefault="001048EC" w:rsidP="001048EC">
      <w:pPr>
        <w:spacing w:line="360" w:lineRule="auto"/>
      </w:pPr>
      <w:r>
        <w:rPr>
          <w:b/>
          <w:bCs/>
        </w:rPr>
        <w:t>AccountType:</w:t>
      </w:r>
      <w:r>
        <w:t xml:space="preserve"> </w:t>
      </w:r>
      <w:r w:rsidR="00711826">
        <w:t>The type</w:t>
      </w:r>
      <w:r>
        <w:t xml:space="preserve"> of account the kit is for (e.g., savings, checking).</w:t>
      </w:r>
    </w:p>
    <w:p w14:paraId="2E6CE87F" w14:textId="77777777" w:rsidR="001048EC" w:rsidRDefault="001048EC" w:rsidP="001048EC">
      <w:pPr>
        <w:spacing w:line="360" w:lineRule="auto"/>
      </w:pPr>
      <w:r>
        <w:rPr>
          <w:b/>
          <w:bCs/>
        </w:rPr>
        <w:t>KitContents:</w:t>
      </w:r>
      <w:r>
        <w:t xml:space="preserve"> Contents of the new account kit.</w:t>
      </w:r>
    </w:p>
    <w:p w14:paraId="23201A05" w14:textId="77777777" w:rsidR="001048EC" w:rsidRDefault="001048EC" w:rsidP="001048EC">
      <w:pPr>
        <w:spacing w:line="360" w:lineRule="auto"/>
      </w:pPr>
      <w:r>
        <w:rPr>
          <w:b/>
          <w:bCs/>
        </w:rPr>
        <w:t>AvailabilityStatus:</w:t>
      </w:r>
      <w:r>
        <w:t xml:space="preserve"> Current availability status of the kit (e.g., in stock, out of stock).</w:t>
      </w:r>
    </w:p>
    <w:p w14:paraId="2192E90A" w14:textId="77777777" w:rsidR="001048EC" w:rsidRDefault="001048EC" w:rsidP="0056000C">
      <w:pPr>
        <w:pStyle w:val="Heading2"/>
        <w:numPr>
          <w:ilvl w:val="0"/>
          <w:numId w:val="69"/>
        </w:numPr>
        <w:ind w:left="851" w:hanging="851"/>
      </w:pPr>
      <w:bookmarkStart w:id="234" w:name="_Toc151150218"/>
      <w:bookmarkStart w:id="235" w:name="_Toc152850044"/>
      <w:bookmarkStart w:id="236" w:name="_Toc152963492"/>
      <w:r>
        <w:t>Video call log table</w:t>
      </w:r>
      <w:bookmarkEnd w:id="234"/>
      <w:bookmarkEnd w:id="235"/>
      <w:bookmarkEnd w:id="236"/>
    </w:p>
    <w:p w14:paraId="1C02F974" w14:textId="77777777" w:rsidR="001048EC" w:rsidRDefault="001048EC" w:rsidP="001048EC">
      <w:pPr>
        <w:spacing w:line="360" w:lineRule="auto"/>
      </w:pPr>
      <w:r>
        <w:rPr>
          <w:b/>
          <w:bCs/>
        </w:rPr>
        <w:t>Purpose:</w:t>
      </w:r>
      <w:r>
        <w:t xml:space="preserve"> Records details of video calls made by customers to live bankers for assistance.</w:t>
      </w:r>
    </w:p>
    <w:p w14:paraId="3928A24B" w14:textId="77777777" w:rsidR="001048EC" w:rsidRDefault="001048EC" w:rsidP="001048EC">
      <w:pPr>
        <w:spacing w:line="360" w:lineRule="auto"/>
      </w:pPr>
      <w:r>
        <w:rPr>
          <w:b/>
          <w:bCs/>
        </w:rPr>
        <w:t>Primary Key:</w:t>
      </w:r>
      <w:r>
        <w:t xml:space="preserve"> CallID</w:t>
      </w:r>
    </w:p>
    <w:p w14:paraId="66E6F834" w14:textId="77777777" w:rsidR="001048EC" w:rsidRDefault="001048EC" w:rsidP="001048EC">
      <w:pPr>
        <w:spacing w:line="360" w:lineRule="auto"/>
      </w:pPr>
      <w:r>
        <w:rPr>
          <w:b/>
          <w:bCs/>
        </w:rPr>
        <w:t>Range of Values:</w:t>
      </w:r>
      <w:r>
        <w:t xml:space="preserve"> Unique call identifiers, duration, and notes.</w:t>
      </w:r>
    </w:p>
    <w:p w14:paraId="45CCBE61" w14:textId="77777777" w:rsidR="001048EC" w:rsidRDefault="001048EC" w:rsidP="001048EC">
      <w:pPr>
        <w:spacing w:line="360" w:lineRule="auto"/>
      </w:pPr>
      <w:r>
        <w:rPr>
          <w:b/>
          <w:bCs/>
        </w:rPr>
        <w:t xml:space="preserve">Normalization: </w:t>
      </w:r>
      <w:r>
        <w:t>3NF; each call log is distinct and linked to specific employees and customers.</w:t>
      </w:r>
    </w:p>
    <w:p w14:paraId="5AB060C2" w14:textId="77777777" w:rsidR="001048EC" w:rsidRDefault="001048EC" w:rsidP="001048EC">
      <w:pPr>
        <w:spacing w:line="360" w:lineRule="auto"/>
      </w:pPr>
      <w:r>
        <w:rPr>
          <w:b/>
          <w:bCs/>
        </w:rPr>
        <w:t>Data Elements:</w:t>
      </w:r>
      <w:r>
        <w:t xml:space="preserve"> CallID, CustomerID (FK), EmployeeID (FK), CallStartTime, CallEndTime, CallNotes</w:t>
      </w:r>
    </w:p>
    <w:p w14:paraId="3B7CE44B" w14:textId="77777777" w:rsidR="001048EC" w:rsidRPr="003D7FF3" w:rsidRDefault="001048EC" w:rsidP="001048EC">
      <w:pPr>
        <w:rPr>
          <w:b/>
          <w:bCs/>
          <w:sz w:val="24"/>
          <w:szCs w:val="24"/>
          <w:u w:val="single"/>
        </w:rPr>
      </w:pPr>
      <w:bookmarkStart w:id="237" w:name="_Toc151150219"/>
      <w:r w:rsidRPr="003D7FF3">
        <w:rPr>
          <w:b/>
          <w:bCs/>
          <w:sz w:val="24"/>
          <w:szCs w:val="24"/>
          <w:u w:val="single"/>
        </w:rPr>
        <w:t>Definition of data elements</w:t>
      </w:r>
      <w:bookmarkEnd w:id="237"/>
    </w:p>
    <w:p w14:paraId="414EE7B7" w14:textId="77777777" w:rsidR="001048EC" w:rsidRDefault="001048EC" w:rsidP="001048EC">
      <w:pPr>
        <w:spacing w:line="360" w:lineRule="auto"/>
      </w:pPr>
      <w:r>
        <w:rPr>
          <w:b/>
          <w:bCs/>
        </w:rPr>
        <w:t>CallID:</w:t>
      </w:r>
      <w:r>
        <w:t xml:space="preserve"> A unique identifier for each video call.</w:t>
      </w:r>
    </w:p>
    <w:p w14:paraId="0B1C227D" w14:textId="77777777" w:rsidR="001048EC" w:rsidRDefault="001048EC" w:rsidP="001048EC">
      <w:pPr>
        <w:spacing w:line="360" w:lineRule="auto"/>
      </w:pPr>
      <w:r>
        <w:rPr>
          <w:b/>
          <w:bCs/>
        </w:rPr>
        <w:t>CustomerID:</w:t>
      </w:r>
      <w:r>
        <w:t xml:space="preserve"> Foreign key linking to the Customer Table.</w:t>
      </w:r>
    </w:p>
    <w:p w14:paraId="5163C211" w14:textId="77777777" w:rsidR="001048EC" w:rsidRDefault="001048EC" w:rsidP="001048EC">
      <w:pPr>
        <w:spacing w:line="360" w:lineRule="auto"/>
      </w:pPr>
      <w:r>
        <w:rPr>
          <w:b/>
          <w:bCs/>
        </w:rPr>
        <w:t>EmployeeID:</w:t>
      </w:r>
      <w:r>
        <w:t xml:space="preserve"> Identifier for the employee involved in the call.</w:t>
      </w:r>
    </w:p>
    <w:p w14:paraId="7B18E9E7" w14:textId="77777777" w:rsidR="001048EC" w:rsidRDefault="001048EC" w:rsidP="001048EC">
      <w:pPr>
        <w:spacing w:line="360" w:lineRule="auto"/>
      </w:pPr>
      <w:r>
        <w:rPr>
          <w:b/>
          <w:bCs/>
        </w:rPr>
        <w:t>CallStartTime:</w:t>
      </w:r>
      <w:r>
        <w:t xml:space="preserve"> Start time of the video call.</w:t>
      </w:r>
    </w:p>
    <w:p w14:paraId="05D23A0F" w14:textId="77777777" w:rsidR="001048EC" w:rsidRDefault="001048EC" w:rsidP="001048EC">
      <w:pPr>
        <w:spacing w:line="360" w:lineRule="auto"/>
      </w:pPr>
      <w:r>
        <w:rPr>
          <w:b/>
          <w:bCs/>
        </w:rPr>
        <w:t>CallEndTime:</w:t>
      </w:r>
      <w:r>
        <w:t xml:space="preserve"> End time of the video call.</w:t>
      </w:r>
    </w:p>
    <w:p w14:paraId="6D09FDBB" w14:textId="77777777" w:rsidR="001048EC" w:rsidRDefault="001048EC" w:rsidP="001048EC">
      <w:pPr>
        <w:spacing w:line="360" w:lineRule="auto"/>
      </w:pPr>
      <w:r>
        <w:rPr>
          <w:b/>
          <w:bCs/>
        </w:rPr>
        <w:t>CallNotes:</w:t>
      </w:r>
      <w:r>
        <w:t xml:space="preserve"> Notes or details about the call.</w:t>
      </w:r>
    </w:p>
    <w:p w14:paraId="3357D630" w14:textId="77777777" w:rsidR="001048EC" w:rsidRDefault="001048EC" w:rsidP="0056000C">
      <w:pPr>
        <w:pStyle w:val="Heading2"/>
        <w:numPr>
          <w:ilvl w:val="0"/>
          <w:numId w:val="70"/>
        </w:numPr>
        <w:tabs>
          <w:tab w:val="left" w:pos="993"/>
        </w:tabs>
        <w:ind w:left="851" w:hanging="851"/>
      </w:pPr>
      <w:bookmarkStart w:id="238" w:name="_Toc151150220"/>
      <w:bookmarkStart w:id="239" w:name="_Toc152850045"/>
      <w:bookmarkStart w:id="240" w:name="_Toc152963493"/>
      <w:r>
        <w:t>Card reader log table</w:t>
      </w:r>
      <w:bookmarkEnd w:id="238"/>
      <w:bookmarkEnd w:id="239"/>
      <w:bookmarkEnd w:id="240"/>
    </w:p>
    <w:p w14:paraId="4BC0AE9A" w14:textId="77777777" w:rsidR="001048EC" w:rsidRDefault="001048EC" w:rsidP="001048EC">
      <w:pPr>
        <w:spacing w:line="360" w:lineRule="auto"/>
      </w:pPr>
      <w:r>
        <w:rPr>
          <w:b/>
          <w:bCs/>
        </w:rPr>
        <w:t>Purpose:</w:t>
      </w:r>
      <w:r>
        <w:t xml:space="preserve"> Logs each instance of card usage at the kiosk for accessing accounts or ATM services.</w:t>
      </w:r>
    </w:p>
    <w:p w14:paraId="39F72881" w14:textId="77777777" w:rsidR="001048EC" w:rsidRDefault="001048EC" w:rsidP="001048EC">
      <w:pPr>
        <w:spacing w:line="360" w:lineRule="auto"/>
      </w:pPr>
      <w:r>
        <w:rPr>
          <w:b/>
          <w:bCs/>
        </w:rPr>
        <w:t>Primary Key:</w:t>
      </w:r>
      <w:r>
        <w:t xml:space="preserve"> CardReaderLogID</w:t>
      </w:r>
    </w:p>
    <w:p w14:paraId="59D9BF8B" w14:textId="77777777" w:rsidR="001048EC" w:rsidRDefault="001048EC" w:rsidP="001048EC">
      <w:pPr>
        <w:spacing w:line="360" w:lineRule="auto"/>
      </w:pPr>
      <w:r>
        <w:rPr>
          <w:b/>
          <w:bCs/>
        </w:rPr>
        <w:t>Range of Values:</w:t>
      </w:r>
      <w:r>
        <w:t xml:space="preserve"> Unique log entries for card-based transactions.</w:t>
      </w:r>
    </w:p>
    <w:p w14:paraId="119619CE" w14:textId="77777777" w:rsidR="001048EC" w:rsidRDefault="001048EC" w:rsidP="001048EC">
      <w:pPr>
        <w:spacing w:line="360" w:lineRule="auto"/>
      </w:pPr>
      <w:r>
        <w:rPr>
          <w:b/>
          <w:bCs/>
        </w:rPr>
        <w:lastRenderedPageBreak/>
        <w:t>Normalization:</w:t>
      </w:r>
      <w:r>
        <w:t xml:space="preserve"> 3NF; each log entry is distinct and related to specific customer transactions.</w:t>
      </w:r>
    </w:p>
    <w:p w14:paraId="4668B34D" w14:textId="77777777" w:rsidR="001048EC" w:rsidRDefault="001048EC" w:rsidP="001048EC">
      <w:pPr>
        <w:spacing w:line="360" w:lineRule="auto"/>
      </w:pPr>
      <w:r>
        <w:rPr>
          <w:b/>
          <w:bCs/>
        </w:rPr>
        <w:t>Data Elements:</w:t>
      </w:r>
      <w:r>
        <w:t xml:space="preserve"> CardReaderLogID, CustomerID (FK), CardType, Timestamp, TransactionID (FK)</w:t>
      </w:r>
    </w:p>
    <w:p w14:paraId="39B3650B" w14:textId="77777777" w:rsidR="001048EC" w:rsidRPr="00BB253F" w:rsidRDefault="001048EC" w:rsidP="001048EC">
      <w:pPr>
        <w:rPr>
          <w:b/>
          <w:bCs/>
          <w:sz w:val="24"/>
          <w:szCs w:val="24"/>
          <w:u w:val="single"/>
        </w:rPr>
      </w:pPr>
      <w:bookmarkStart w:id="241" w:name="_Toc151150221"/>
      <w:r w:rsidRPr="00BB253F">
        <w:rPr>
          <w:b/>
          <w:bCs/>
          <w:sz w:val="24"/>
          <w:szCs w:val="24"/>
          <w:u w:val="single"/>
        </w:rPr>
        <w:t>Definition of data elements</w:t>
      </w:r>
      <w:bookmarkEnd w:id="241"/>
    </w:p>
    <w:p w14:paraId="32382932" w14:textId="77777777" w:rsidR="001048EC" w:rsidRDefault="001048EC" w:rsidP="001048EC">
      <w:pPr>
        <w:spacing w:line="360" w:lineRule="auto"/>
      </w:pPr>
      <w:r>
        <w:rPr>
          <w:b/>
          <w:bCs/>
        </w:rPr>
        <w:t>CardReaderLogID:</w:t>
      </w:r>
      <w:r>
        <w:t xml:space="preserve"> A unique identifier for each card reader log entry.</w:t>
      </w:r>
    </w:p>
    <w:p w14:paraId="2F91209B" w14:textId="77777777" w:rsidR="001048EC" w:rsidRDefault="001048EC" w:rsidP="001048EC">
      <w:pPr>
        <w:spacing w:line="360" w:lineRule="auto"/>
      </w:pPr>
      <w:r>
        <w:rPr>
          <w:b/>
          <w:bCs/>
        </w:rPr>
        <w:t>CustomerID:</w:t>
      </w:r>
      <w:r>
        <w:t xml:space="preserve"> Foreign key linking to the Customer Table.</w:t>
      </w:r>
    </w:p>
    <w:p w14:paraId="6D9CB20C" w14:textId="77777777" w:rsidR="001048EC" w:rsidRDefault="001048EC" w:rsidP="001048EC">
      <w:pPr>
        <w:spacing w:line="360" w:lineRule="auto"/>
      </w:pPr>
      <w:r>
        <w:rPr>
          <w:b/>
          <w:bCs/>
        </w:rPr>
        <w:t>CardType:</w:t>
      </w:r>
      <w:r>
        <w:t xml:space="preserve"> Type of card used (debit or credit).</w:t>
      </w:r>
    </w:p>
    <w:p w14:paraId="2F676B19" w14:textId="77777777" w:rsidR="001048EC" w:rsidRDefault="001048EC" w:rsidP="001048EC">
      <w:pPr>
        <w:spacing w:line="360" w:lineRule="auto"/>
      </w:pPr>
      <w:r>
        <w:rPr>
          <w:b/>
          <w:bCs/>
        </w:rPr>
        <w:t>Timestamp:</w:t>
      </w:r>
      <w:r>
        <w:t xml:space="preserve"> Date and time when the card was used.</w:t>
      </w:r>
    </w:p>
    <w:p w14:paraId="2D8477EC" w14:textId="77777777" w:rsidR="001048EC" w:rsidRDefault="001048EC" w:rsidP="001048EC">
      <w:pPr>
        <w:spacing w:line="360" w:lineRule="auto"/>
      </w:pPr>
      <w:r>
        <w:rPr>
          <w:b/>
          <w:bCs/>
        </w:rPr>
        <w:t>TransactionID:</w:t>
      </w:r>
      <w:r>
        <w:t xml:space="preserve"> Foreign key linking to the Transaction Table.</w:t>
      </w:r>
    </w:p>
    <w:p w14:paraId="4DF96A68" w14:textId="77777777" w:rsidR="001048EC" w:rsidRDefault="001048EC" w:rsidP="0056000C">
      <w:pPr>
        <w:pStyle w:val="Heading2"/>
        <w:numPr>
          <w:ilvl w:val="0"/>
          <w:numId w:val="71"/>
        </w:numPr>
        <w:ind w:left="851" w:hanging="851"/>
      </w:pPr>
      <w:bookmarkStart w:id="242" w:name="_Toc151150222"/>
      <w:bookmarkStart w:id="243" w:name="_Toc152850046"/>
      <w:bookmarkStart w:id="244" w:name="_Toc152963494"/>
      <w:r>
        <w:t>Web transfer table</w:t>
      </w:r>
      <w:bookmarkEnd w:id="242"/>
      <w:bookmarkEnd w:id="243"/>
      <w:bookmarkEnd w:id="244"/>
    </w:p>
    <w:p w14:paraId="7473F12B" w14:textId="77777777" w:rsidR="001048EC" w:rsidRDefault="001048EC" w:rsidP="001048EC">
      <w:pPr>
        <w:spacing w:line="360" w:lineRule="auto"/>
      </w:pPr>
      <w:r>
        <w:rPr>
          <w:b/>
          <w:bCs/>
        </w:rPr>
        <w:t>Purpose:</w:t>
      </w:r>
      <w:r>
        <w:t xml:space="preserve"> Records details of web-based fund transfers initiated at kiosks.</w:t>
      </w:r>
    </w:p>
    <w:p w14:paraId="1EF7F336" w14:textId="77777777" w:rsidR="001048EC" w:rsidRDefault="001048EC" w:rsidP="001048EC">
      <w:pPr>
        <w:spacing w:line="360" w:lineRule="auto"/>
      </w:pPr>
      <w:r>
        <w:rPr>
          <w:b/>
          <w:bCs/>
        </w:rPr>
        <w:t>Primary Key:</w:t>
      </w:r>
      <w:r>
        <w:t xml:space="preserve"> WebTransferID</w:t>
      </w:r>
    </w:p>
    <w:p w14:paraId="293A2A5F" w14:textId="77777777" w:rsidR="001048EC" w:rsidRDefault="001048EC" w:rsidP="001048EC">
      <w:pPr>
        <w:spacing w:line="360" w:lineRule="auto"/>
      </w:pPr>
      <w:r>
        <w:rPr>
          <w:b/>
          <w:bCs/>
        </w:rPr>
        <w:t>Range of Values:</w:t>
      </w:r>
      <w:r>
        <w:t xml:space="preserve"> Unique identifiers for each transfer, with details on amounts and involved accounts.</w:t>
      </w:r>
    </w:p>
    <w:p w14:paraId="37784A7D" w14:textId="77777777" w:rsidR="001048EC" w:rsidRDefault="001048EC" w:rsidP="001048EC">
      <w:pPr>
        <w:spacing w:line="360" w:lineRule="auto"/>
      </w:pPr>
      <w:r>
        <w:rPr>
          <w:b/>
          <w:bCs/>
        </w:rPr>
        <w:t>Normalization:</w:t>
      </w:r>
      <w:r>
        <w:t xml:space="preserve"> 3NF; each transfer record is specific and complete.</w:t>
      </w:r>
    </w:p>
    <w:p w14:paraId="1CCE7E4B" w14:textId="77777777" w:rsidR="001048EC" w:rsidRDefault="001048EC" w:rsidP="001048EC">
      <w:pPr>
        <w:spacing w:line="360" w:lineRule="auto"/>
      </w:pPr>
      <w:r>
        <w:rPr>
          <w:b/>
          <w:bCs/>
        </w:rPr>
        <w:t>Data Elements:</w:t>
      </w:r>
      <w:r>
        <w:t xml:space="preserve"> WebTransferID, AccountIDFrom (FK), AccountIDTo (FK), Amount, TransferDate</w:t>
      </w:r>
    </w:p>
    <w:p w14:paraId="38CFD7C4" w14:textId="77777777" w:rsidR="001048EC" w:rsidRPr="00BB253F" w:rsidRDefault="001048EC" w:rsidP="001048EC">
      <w:pPr>
        <w:rPr>
          <w:b/>
          <w:bCs/>
          <w:sz w:val="24"/>
          <w:szCs w:val="24"/>
          <w:u w:val="single"/>
        </w:rPr>
      </w:pPr>
      <w:bookmarkStart w:id="245" w:name="_Toc151150223"/>
      <w:r w:rsidRPr="00BB253F">
        <w:rPr>
          <w:b/>
          <w:bCs/>
          <w:sz w:val="24"/>
          <w:szCs w:val="24"/>
          <w:u w:val="single"/>
        </w:rPr>
        <w:t>Definition of data elements</w:t>
      </w:r>
      <w:bookmarkEnd w:id="245"/>
    </w:p>
    <w:p w14:paraId="18954FD9" w14:textId="77777777" w:rsidR="001048EC" w:rsidRDefault="001048EC" w:rsidP="001048EC">
      <w:pPr>
        <w:spacing w:line="360" w:lineRule="auto"/>
      </w:pPr>
      <w:r>
        <w:rPr>
          <w:b/>
          <w:bCs/>
        </w:rPr>
        <w:t>WebTransferID:</w:t>
      </w:r>
      <w:r>
        <w:t xml:space="preserve"> A unique identifier for each web-based fund transfer.</w:t>
      </w:r>
    </w:p>
    <w:p w14:paraId="332502E9" w14:textId="77777777" w:rsidR="001048EC" w:rsidRDefault="001048EC" w:rsidP="001048EC">
      <w:pPr>
        <w:spacing w:line="360" w:lineRule="auto"/>
      </w:pPr>
      <w:r>
        <w:rPr>
          <w:b/>
          <w:bCs/>
        </w:rPr>
        <w:t>AccountIDFrom:</w:t>
      </w:r>
      <w:r>
        <w:t xml:space="preserve"> Account ID from which funds are transferred.</w:t>
      </w:r>
    </w:p>
    <w:p w14:paraId="2DED7EA3" w14:textId="77777777" w:rsidR="001048EC" w:rsidRDefault="001048EC" w:rsidP="001048EC">
      <w:pPr>
        <w:spacing w:line="360" w:lineRule="auto"/>
      </w:pPr>
      <w:r>
        <w:rPr>
          <w:b/>
          <w:bCs/>
        </w:rPr>
        <w:t>AccountIDTo:</w:t>
      </w:r>
      <w:r>
        <w:t xml:space="preserve"> Account ID to which funds are transferred.</w:t>
      </w:r>
    </w:p>
    <w:p w14:paraId="0B1FEC77" w14:textId="77777777" w:rsidR="001048EC" w:rsidRDefault="001048EC" w:rsidP="001048EC">
      <w:pPr>
        <w:spacing w:line="360" w:lineRule="auto"/>
      </w:pPr>
      <w:r>
        <w:rPr>
          <w:b/>
          <w:bCs/>
        </w:rPr>
        <w:t>Amount:</w:t>
      </w:r>
      <w:r>
        <w:t xml:space="preserve"> Amount of funds transferred.</w:t>
      </w:r>
    </w:p>
    <w:p w14:paraId="62BF3C03" w14:textId="77777777" w:rsidR="001048EC" w:rsidRDefault="001048EC" w:rsidP="001048EC">
      <w:pPr>
        <w:spacing w:line="360" w:lineRule="auto"/>
      </w:pPr>
      <w:r>
        <w:rPr>
          <w:b/>
          <w:bCs/>
        </w:rPr>
        <w:t>TransferDate:</w:t>
      </w:r>
      <w:r>
        <w:t xml:space="preserve"> Date when the transfer occurred.</w:t>
      </w:r>
    </w:p>
    <w:p w14:paraId="5D6E346D" w14:textId="77777777" w:rsidR="001048EC" w:rsidRDefault="001048EC" w:rsidP="0056000C">
      <w:pPr>
        <w:pStyle w:val="Heading2"/>
        <w:numPr>
          <w:ilvl w:val="0"/>
          <w:numId w:val="72"/>
        </w:numPr>
        <w:ind w:left="851" w:hanging="851"/>
      </w:pPr>
      <w:bookmarkStart w:id="246" w:name="_Toc151150224"/>
      <w:bookmarkStart w:id="247" w:name="_Toc152850047"/>
      <w:bookmarkStart w:id="248" w:name="_Toc152963495"/>
      <w:r>
        <w:t>Bill payment table</w:t>
      </w:r>
      <w:bookmarkEnd w:id="246"/>
      <w:bookmarkEnd w:id="247"/>
      <w:bookmarkEnd w:id="248"/>
    </w:p>
    <w:p w14:paraId="67DE24AB" w14:textId="77777777" w:rsidR="001048EC" w:rsidRDefault="001048EC" w:rsidP="001048EC">
      <w:pPr>
        <w:spacing w:line="360" w:lineRule="auto"/>
      </w:pPr>
      <w:r>
        <w:rPr>
          <w:b/>
          <w:bCs/>
        </w:rPr>
        <w:t>Purpose:</w:t>
      </w:r>
      <w:r>
        <w:t xml:space="preserve"> Manages bill payments executed through the kiosk.</w:t>
      </w:r>
    </w:p>
    <w:p w14:paraId="5031A39D" w14:textId="77777777" w:rsidR="001048EC" w:rsidRDefault="001048EC" w:rsidP="001048EC">
      <w:pPr>
        <w:spacing w:line="360" w:lineRule="auto"/>
      </w:pPr>
      <w:r>
        <w:rPr>
          <w:b/>
          <w:bCs/>
        </w:rPr>
        <w:t>Primary Key:</w:t>
      </w:r>
      <w:r>
        <w:t xml:space="preserve"> BillPaymentID</w:t>
      </w:r>
    </w:p>
    <w:p w14:paraId="1B5EA2AB" w14:textId="77777777" w:rsidR="001048EC" w:rsidRDefault="001048EC" w:rsidP="001048EC">
      <w:pPr>
        <w:spacing w:line="360" w:lineRule="auto"/>
      </w:pPr>
      <w:r>
        <w:rPr>
          <w:b/>
          <w:bCs/>
        </w:rPr>
        <w:t>Range of Values:</w:t>
      </w:r>
      <w:r>
        <w:t xml:space="preserve"> Unique identifiers for each bill payment transaction.</w:t>
      </w:r>
    </w:p>
    <w:p w14:paraId="18932B6D" w14:textId="77777777" w:rsidR="001048EC" w:rsidRDefault="001048EC" w:rsidP="001048EC">
      <w:pPr>
        <w:spacing w:line="360" w:lineRule="auto"/>
      </w:pPr>
      <w:r>
        <w:rPr>
          <w:b/>
          <w:bCs/>
        </w:rPr>
        <w:lastRenderedPageBreak/>
        <w:t>Normalization:</w:t>
      </w:r>
      <w:r>
        <w:t xml:space="preserve"> 3NF; each bill payment is specifically tied to a customer account and biller.</w:t>
      </w:r>
    </w:p>
    <w:p w14:paraId="60F5BC01" w14:textId="77777777" w:rsidR="001048EC" w:rsidRDefault="001048EC" w:rsidP="001048EC">
      <w:pPr>
        <w:spacing w:line="360" w:lineRule="auto"/>
      </w:pPr>
      <w:r>
        <w:rPr>
          <w:b/>
          <w:bCs/>
        </w:rPr>
        <w:t>Data Elements:</w:t>
      </w:r>
      <w:r>
        <w:t xml:space="preserve"> BillPaymentID, CustomerID (FK), BillerID, Amount, PaymentDate</w:t>
      </w:r>
    </w:p>
    <w:p w14:paraId="4E3A502C" w14:textId="77777777" w:rsidR="001048EC" w:rsidRPr="00907731" w:rsidRDefault="001048EC" w:rsidP="001048EC">
      <w:pPr>
        <w:rPr>
          <w:b/>
          <w:bCs/>
          <w:sz w:val="24"/>
          <w:szCs w:val="24"/>
          <w:u w:val="single"/>
        </w:rPr>
      </w:pPr>
      <w:bookmarkStart w:id="249" w:name="_Toc151150225"/>
      <w:r w:rsidRPr="00907731">
        <w:rPr>
          <w:b/>
          <w:bCs/>
          <w:sz w:val="24"/>
          <w:szCs w:val="24"/>
          <w:u w:val="single"/>
        </w:rPr>
        <w:t>Definition of data elements</w:t>
      </w:r>
      <w:bookmarkEnd w:id="249"/>
    </w:p>
    <w:p w14:paraId="2E2291B6" w14:textId="77777777" w:rsidR="001048EC" w:rsidRDefault="001048EC" w:rsidP="001048EC">
      <w:pPr>
        <w:spacing w:line="360" w:lineRule="auto"/>
      </w:pPr>
      <w:r>
        <w:rPr>
          <w:b/>
          <w:bCs/>
        </w:rPr>
        <w:t>BillPaymentID:</w:t>
      </w:r>
      <w:r>
        <w:t xml:space="preserve"> A unique identifier for each bill payment.</w:t>
      </w:r>
    </w:p>
    <w:p w14:paraId="7F3CB1E7" w14:textId="77777777" w:rsidR="001048EC" w:rsidRDefault="001048EC" w:rsidP="001048EC">
      <w:pPr>
        <w:spacing w:line="360" w:lineRule="auto"/>
      </w:pPr>
      <w:r>
        <w:rPr>
          <w:b/>
          <w:bCs/>
        </w:rPr>
        <w:t>CustomerID:</w:t>
      </w:r>
      <w:r>
        <w:t xml:space="preserve"> Foreign key linking to the Customer Table.</w:t>
      </w:r>
    </w:p>
    <w:p w14:paraId="5681F35D" w14:textId="77777777" w:rsidR="001048EC" w:rsidRDefault="001048EC" w:rsidP="001048EC">
      <w:pPr>
        <w:spacing w:line="360" w:lineRule="auto"/>
      </w:pPr>
      <w:r>
        <w:rPr>
          <w:b/>
          <w:bCs/>
        </w:rPr>
        <w:t>BillerID:</w:t>
      </w:r>
      <w:r>
        <w:t xml:space="preserve"> Identifier for the biller receiving the payment.</w:t>
      </w:r>
    </w:p>
    <w:p w14:paraId="526207C8" w14:textId="77777777" w:rsidR="001048EC" w:rsidRDefault="001048EC" w:rsidP="001048EC">
      <w:pPr>
        <w:spacing w:line="360" w:lineRule="auto"/>
      </w:pPr>
      <w:r>
        <w:rPr>
          <w:b/>
          <w:bCs/>
        </w:rPr>
        <w:t xml:space="preserve">Amount: </w:t>
      </w:r>
      <w:r>
        <w:t>Amount paid.</w:t>
      </w:r>
    </w:p>
    <w:p w14:paraId="15D16B0F" w14:textId="77777777" w:rsidR="001048EC" w:rsidRDefault="001048EC" w:rsidP="001048EC">
      <w:pPr>
        <w:spacing w:line="360" w:lineRule="auto"/>
      </w:pPr>
      <w:r>
        <w:rPr>
          <w:b/>
          <w:bCs/>
        </w:rPr>
        <w:t>PaymentDate:</w:t>
      </w:r>
      <w:r>
        <w:t xml:space="preserve"> Date when the payment was made.</w:t>
      </w:r>
    </w:p>
    <w:p w14:paraId="1E04EB67" w14:textId="77777777" w:rsidR="001048EC" w:rsidRDefault="001048EC" w:rsidP="0056000C">
      <w:pPr>
        <w:pStyle w:val="Heading2"/>
        <w:numPr>
          <w:ilvl w:val="0"/>
          <w:numId w:val="73"/>
        </w:numPr>
        <w:ind w:left="851" w:hanging="851"/>
      </w:pPr>
      <w:bookmarkStart w:id="250" w:name="_Toc151150226"/>
      <w:bookmarkStart w:id="251" w:name="_Toc152850048"/>
      <w:bookmarkStart w:id="252" w:name="_Toc152963496"/>
      <w:r>
        <w:t>Card Information Table</w:t>
      </w:r>
      <w:bookmarkEnd w:id="250"/>
      <w:bookmarkEnd w:id="251"/>
      <w:bookmarkEnd w:id="252"/>
    </w:p>
    <w:p w14:paraId="3DC796CD" w14:textId="77777777" w:rsidR="001048EC" w:rsidRDefault="001048EC" w:rsidP="001048EC">
      <w:pPr>
        <w:spacing w:line="360" w:lineRule="auto"/>
      </w:pPr>
      <w:r>
        <w:rPr>
          <w:b/>
          <w:bCs/>
        </w:rPr>
        <w:t>Purpose:</w:t>
      </w:r>
      <w:r>
        <w:t xml:space="preserve"> Stores details of customers' debit and credit cards.</w:t>
      </w:r>
    </w:p>
    <w:p w14:paraId="2CF0FBC8" w14:textId="77777777" w:rsidR="001048EC" w:rsidRDefault="001048EC" w:rsidP="001048EC">
      <w:pPr>
        <w:spacing w:line="360" w:lineRule="auto"/>
      </w:pPr>
      <w:r>
        <w:rPr>
          <w:b/>
          <w:bCs/>
        </w:rPr>
        <w:t>Primary Key:</w:t>
      </w:r>
      <w:r>
        <w:t xml:space="preserve"> CardID</w:t>
      </w:r>
    </w:p>
    <w:p w14:paraId="33F8022C" w14:textId="77777777" w:rsidR="001048EC" w:rsidRDefault="001048EC" w:rsidP="001048EC">
      <w:pPr>
        <w:spacing w:line="360" w:lineRule="auto"/>
      </w:pPr>
      <w:r>
        <w:rPr>
          <w:b/>
          <w:bCs/>
        </w:rPr>
        <w:t>Range of Values:</w:t>
      </w:r>
      <w:r>
        <w:t xml:space="preserve"> Unique card identifiers, card numbers, types, and expiration details.</w:t>
      </w:r>
    </w:p>
    <w:p w14:paraId="4C7815A5" w14:textId="77777777" w:rsidR="001048EC" w:rsidRDefault="001048EC" w:rsidP="001048EC">
      <w:pPr>
        <w:spacing w:line="360" w:lineRule="auto"/>
      </w:pPr>
      <w:r>
        <w:rPr>
          <w:b/>
          <w:bCs/>
        </w:rPr>
        <w:t>Normalization:</w:t>
      </w:r>
      <w:r>
        <w:t xml:space="preserve"> 3NF; sensitive card information is specifically tied to customer accounts for security.</w:t>
      </w:r>
    </w:p>
    <w:p w14:paraId="35E3359B" w14:textId="77777777" w:rsidR="001048EC" w:rsidRDefault="001048EC" w:rsidP="001048EC">
      <w:pPr>
        <w:spacing w:line="360" w:lineRule="auto"/>
      </w:pPr>
      <w:r>
        <w:rPr>
          <w:b/>
          <w:bCs/>
        </w:rPr>
        <w:t>Data Elements:</w:t>
      </w:r>
      <w:r>
        <w:t xml:space="preserve"> CardID, CustomerID (FK), AccountID (FK), CardNumber, CardType, IssueDate, ExpiryDate, SecurityCode, Status</w:t>
      </w:r>
    </w:p>
    <w:p w14:paraId="688C4CE7" w14:textId="77777777" w:rsidR="001048EC" w:rsidRPr="003419FC" w:rsidRDefault="001048EC" w:rsidP="001048EC">
      <w:pPr>
        <w:rPr>
          <w:b/>
          <w:bCs/>
          <w:sz w:val="24"/>
          <w:szCs w:val="24"/>
          <w:u w:val="single"/>
        </w:rPr>
      </w:pPr>
      <w:bookmarkStart w:id="253" w:name="_Toc151150227"/>
      <w:r w:rsidRPr="003419FC">
        <w:rPr>
          <w:b/>
          <w:bCs/>
          <w:sz w:val="24"/>
          <w:szCs w:val="24"/>
          <w:u w:val="single"/>
        </w:rPr>
        <w:t>Definition of data elements</w:t>
      </w:r>
      <w:bookmarkEnd w:id="253"/>
    </w:p>
    <w:p w14:paraId="696F32B3" w14:textId="77777777" w:rsidR="001048EC" w:rsidRDefault="001048EC" w:rsidP="001048EC">
      <w:pPr>
        <w:spacing w:line="360" w:lineRule="auto"/>
      </w:pPr>
      <w:r>
        <w:rPr>
          <w:b/>
          <w:bCs/>
        </w:rPr>
        <w:t>CardID:</w:t>
      </w:r>
      <w:r>
        <w:t xml:space="preserve"> A unique identifier for each debit/credit card.</w:t>
      </w:r>
    </w:p>
    <w:p w14:paraId="69F8F5BC" w14:textId="77777777" w:rsidR="001048EC" w:rsidRDefault="001048EC" w:rsidP="001048EC">
      <w:pPr>
        <w:spacing w:line="360" w:lineRule="auto"/>
      </w:pPr>
      <w:r>
        <w:rPr>
          <w:b/>
          <w:bCs/>
        </w:rPr>
        <w:t>CustomerID:</w:t>
      </w:r>
      <w:r>
        <w:t xml:space="preserve"> Foreign key linking to the Customer Table.</w:t>
      </w:r>
    </w:p>
    <w:p w14:paraId="0EF81F0B" w14:textId="77777777" w:rsidR="001048EC" w:rsidRDefault="001048EC" w:rsidP="001048EC">
      <w:pPr>
        <w:spacing w:line="360" w:lineRule="auto"/>
      </w:pPr>
      <w:r>
        <w:rPr>
          <w:b/>
          <w:bCs/>
        </w:rPr>
        <w:t>AccountID:</w:t>
      </w:r>
      <w:r>
        <w:t xml:space="preserve"> Foreign key linking to the Account Table.</w:t>
      </w:r>
    </w:p>
    <w:p w14:paraId="5FCB9221" w14:textId="77777777" w:rsidR="001048EC" w:rsidRDefault="001048EC" w:rsidP="001048EC">
      <w:pPr>
        <w:spacing w:line="360" w:lineRule="auto"/>
      </w:pPr>
      <w:r>
        <w:rPr>
          <w:b/>
          <w:bCs/>
        </w:rPr>
        <w:t>CardNumber:</w:t>
      </w:r>
      <w:r>
        <w:t xml:space="preserve"> Number on the debit/credit card.</w:t>
      </w:r>
    </w:p>
    <w:p w14:paraId="1FB1F17A" w14:textId="77777777" w:rsidR="001048EC" w:rsidRDefault="001048EC" w:rsidP="001048EC">
      <w:pPr>
        <w:spacing w:line="360" w:lineRule="auto"/>
      </w:pPr>
      <w:r>
        <w:rPr>
          <w:b/>
          <w:bCs/>
        </w:rPr>
        <w:t>CardType:</w:t>
      </w:r>
      <w:r>
        <w:t xml:space="preserve"> Specifies if the card is debit or credit.</w:t>
      </w:r>
    </w:p>
    <w:p w14:paraId="0889A7F8" w14:textId="77777777" w:rsidR="001048EC" w:rsidRDefault="001048EC" w:rsidP="001048EC">
      <w:pPr>
        <w:spacing w:line="360" w:lineRule="auto"/>
      </w:pPr>
      <w:r>
        <w:rPr>
          <w:b/>
          <w:bCs/>
        </w:rPr>
        <w:t>IssueDate:</w:t>
      </w:r>
      <w:r>
        <w:t xml:space="preserve"> Date when the card was issued.</w:t>
      </w:r>
    </w:p>
    <w:p w14:paraId="23FD95FC" w14:textId="086836A0" w:rsidR="001048EC" w:rsidRDefault="001048EC" w:rsidP="001048EC">
      <w:pPr>
        <w:spacing w:line="360" w:lineRule="auto"/>
      </w:pPr>
      <w:r>
        <w:rPr>
          <w:b/>
          <w:bCs/>
        </w:rPr>
        <w:t>ExpiryDate:</w:t>
      </w:r>
      <w:r>
        <w:t xml:space="preserve"> </w:t>
      </w:r>
      <w:r w:rsidR="008914C9">
        <w:t>The expiration</w:t>
      </w:r>
      <w:r>
        <w:t xml:space="preserve"> date of the card.</w:t>
      </w:r>
    </w:p>
    <w:p w14:paraId="526FA390" w14:textId="77777777" w:rsidR="001048EC" w:rsidRDefault="001048EC" w:rsidP="001048EC">
      <w:pPr>
        <w:spacing w:line="360" w:lineRule="auto"/>
      </w:pPr>
      <w:r>
        <w:rPr>
          <w:b/>
          <w:bCs/>
        </w:rPr>
        <w:t>SecurityCode:</w:t>
      </w:r>
      <w:r>
        <w:t xml:space="preserve"> CVV/CVC security code of the card.</w:t>
      </w:r>
    </w:p>
    <w:p w14:paraId="1FE29BF0" w14:textId="77777777" w:rsidR="001048EC" w:rsidRDefault="001048EC" w:rsidP="001048EC">
      <w:pPr>
        <w:spacing w:line="360" w:lineRule="auto"/>
      </w:pPr>
      <w:r>
        <w:rPr>
          <w:b/>
          <w:bCs/>
        </w:rPr>
        <w:lastRenderedPageBreak/>
        <w:t>Status:</w:t>
      </w:r>
      <w:r>
        <w:t xml:space="preserve"> Current status of the card (e.g., active, blocked, expired).</w:t>
      </w:r>
    </w:p>
    <w:p w14:paraId="53850ABF" w14:textId="77777777" w:rsidR="001048EC" w:rsidRDefault="001048EC" w:rsidP="0056000C">
      <w:pPr>
        <w:pStyle w:val="Heading2"/>
        <w:numPr>
          <w:ilvl w:val="0"/>
          <w:numId w:val="74"/>
        </w:numPr>
        <w:ind w:left="851" w:hanging="851"/>
      </w:pPr>
      <w:bookmarkStart w:id="254" w:name="_Toc151150228"/>
      <w:bookmarkStart w:id="255" w:name="_Toc152850049"/>
      <w:bookmarkStart w:id="256" w:name="_Toc152963497"/>
      <w:r>
        <w:t>Kiosk Information Table</w:t>
      </w:r>
      <w:bookmarkEnd w:id="254"/>
      <w:bookmarkEnd w:id="255"/>
      <w:bookmarkEnd w:id="256"/>
    </w:p>
    <w:p w14:paraId="31FA22F2" w14:textId="21044755" w:rsidR="001048EC" w:rsidRDefault="001048EC" w:rsidP="001048EC">
      <w:pPr>
        <w:spacing w:line="360" w:lineRule="auto"/>
      </w:pPr>
      <w:r>
        <w:rPr>
          <w:b/>
          <w:bCs/>
        </w:rPr>
        <w:t xml:space="preserve">Purpose: </w:t>
      </w:r>
      <w:r>
        <w:t>Contains detailed information about each kiosk unit.</w:t>
      </w:r>
    </w:p>
    <w:p w14:paraId="641B646B" w14:textId="77777777" w:rsidR="001048EC" w:rsidRDefault="001048EC" w:rsidP="001048EC">
      <w:pPr>
        <w:spacing w:line="360" w:lineRule="auto"/>
      </w:pPr>
      <w:r>
        <w:rPr>
          <w:b/>
          <w:bCs/>
        </w:rPr>
        <w:t>Primary Key:</w:t>
      </w:r>
      <w:r>
        <w:t xml:space="preserve"> KioskID</w:t>
      </w:r>
    </w:p>
    <w:p w14:paraId="09E85A28" w14:textId="77777777" w:rsidR="001048EC" w:rsidRDefault="001048EC" w:rsidP="001048EC">
      <w:pPr>
        <w:spacing w:line="360" w:lineRule="auto"/>
      </w:pPr>
      <w:r>
        <w:rPr>
          <w:b/>
          <w:bCs/>
        </w:rPr>
        <w:t>Range of Values:</w:t>
      </w:r>
      <w:r>
        <w:t xml:space="preserve"> Unique identifiers for each kiosk, including location and model details.</w:t>
      </w:r>
    </w:p>
    <w:p w14:paraId="31D7589E" w14:textId="77777777" w:rsidR="001048EC" w:rsidRDefault="001048EC" w:rsidP="001048EC">
      <w:pPr>
        <w:spacing w:line="360" w:lineRule="auto"/>
      </w:pPr>
      <w:r>
        <w:rPr>
          <w:b/>
          <w:bCs/>
        </w:rPr>
        <w:t>Normalization:</w:t>
      </w:r>
      <w:r>
        <w:t xml:space="preserve"> 3NF; each entry is distinct and fully describes a single kiosk.</w:t>
      </w:r>
    </w:p>
    <w:p w14:paraId="2D6F860F" w14:textId="77777777" w:rsidR="001048EC" w:rsidRDefault="001048EC" w:rsidP="001048EC">
      <w:pPr>
        <w:spacing w:line="360" w:lineRule="auto"/>
      </w:pPr>
      <w:r>
        <w:rPr>
          <w:b/>
          <w:bCs/>
        </w:rPr>
        <w:t>Data Elements:</w:t>
      </w:r>
      <w:r>
        <w:t xml:space="preserve"> KioskID, Location, InstallationDate, ModelType, Status</w:t>
      </w:r>
    </w:p>
    <w:p w14:paraId="2A76AD11" w14:textId="77777777" w:rsidR="001048EC" w:rsidRPr="005F0757" w:rsidRDefault="001048EC" w:rsidP="001048EC">
      <w:pPr>
        <w:rPr>
          <w:b/>
          <w:bCs/>
          <w:sz w:val="24"/>
          <w:szCs w:val="24"/>
          <w:u w:val="single"/>
        </w:rPr>
      </w:pPr>
      <w:bookmarkStart w:id="257" w:name="_Toc151150229"/>
      <w:r w:rsidRPr="005F0757">
        <w:rPr>
          <w:b/>
          <w:bCs/>
          <w:sz w:val="24"/>
          <w:szCs w:val="24"/>
          <w:u w:val="single"/>
        </w:rPr>
        <w:t>Definition of data elements</w:t>
      </w:r>
      <w:bookmarkEnd w:id="257"/>
    </w:p>
    <w:p w14:paraId="25DA20D2" w14:textId="77777777" w:rsidR="001048EC" w:rsidRDefault="001048EC" w:rsidP="001048EC">
      <w:pPr>
        <w:spacing w:line="360" w:lineRule="auto"/>
      </w:pPr>
      <w:r>
        <w:rPr>
          <w:b/>
          <w:bCs/>
        </w:rPr>
        <w:t>KioskID:</w:t>
      </w:r>
      <w:r>
        <w:t xml:space="preserve"> A unique identifier for each kiosk.</w:t>
      </w:r>
    </w:p>
    <w:p w14:paraId="3C29E23E" w14:textId="77777777" w:rsidR="001048EC" w:rsidRDefault="001048EC" w:rsidP="001048EC">
      <w:pPr>
        <w:spacing w:line="360" w:lineRule="auto"/>
      </w:pPr>
      <w:r>
        <w:rPr>
          <w:b/>
          <w:bCs/>
        </w:rPr>
        <w:t>Location:</w:t>
      </w:r>
      <w:r>
        <w:t xml:space="preserve"> Physical location of the kiosk.</w:t>
      </w:r>
    </w:p>
    <w:p w14:paraId="2DD94914" w14:textId="77777777" w:rsidR="001048EC" w:rsidRDefault="001048EC" w:rsidP="001048EC">
      <w:pPr>
        <w:spacing w:line="360" w:lineRule="auto"/>
      </w:pPr>
      <w:r>
        <w:rPr>
          <w:b/>
          <w:bCs/>
        </w:rPr>
        <w:t>InstallationDate:</w:t>
      </w:r>
      <w:r>
        <w:t xml:space="preserve"> Date when the kiosk was installed.</w:t>
      </w:r>
    </w:p>
    <w:p w14:paraId="03D554F8" w14:textId="77777777" w:rsidR="001048EC" w:rsidRDefault="001048EC" w:rsidP="001048EC">
      <w:pPr>
        <w:spacing w:line="360" w:lineRule="auto"/>
      </w:pPr>
      <w:r>
        <w:rPr>
          <w:b/>
          <w:bCs/>
        </w:rPr>
        <w:t>ModelType:</w:t>
      </w:r>
      <w:r>
        <w:t xml:space="preserve"> Model or type of the kiosk.</w:t>
      </w:r>
    </w:p>
    <w:p w14:paraId="2A295343" w14:textId="77777777" w:rsidR="001048EC" w:rsidRDefault="001048EC" w:rsidP="001048EC">
      <w:pPr>
        <w:spacing w:line="360" w:lineRule="auto"/>
      </w:pPr>
      <w:r>
        <w:rPr>
          <w:b/>
          <w:bCs/>
        </w:rPr>
        <w:t>Status:</w:t>
      </w:r>
      <w:r>
        <w:t xml:space="preserve"> Operational status of the kiosk (e.g., Active, Under Maintenance).</w:t>
      </w:r>
    </w:p>
    <w:p w14:paraId="457DD9AF" w14:textId="77777777" w:rsidR="00C8459A" w:rsidRDefault="00C8459A" w:rsidP="001048EC">
      <w:pPr>
        <w:spacing w:line="360" w:lineRule="auto"/>
      </w:pPr>
    </w:p>
    <w:p w14:paraId="3E56DB67" w14:textId="77777777" w:rsidR="00747431" w:rsidRDefault="00747431" w:rsidP="001048EC">
      <w:pPr>
        <w:spacing w:line="360" w:lineRule="auto"/>
      </w:pPr>
    </w:p>
    <w:p w14:paraId="1F112245" w14:textId="77777777" w:rsidR="00747431" w:rsidRDefault="00747431" w:rsidP="001048EC">
      <w:pPr>
        <w:spacing w:line="360" w:lineRule="auto"/>
      </w:pPr>
    </w:p>
    <w:p w14:paraId="2E3CD449" w14:textId="77777777" w:rsidR="00747431" w:rsidRDefault="00747431" w:rsidP="001048EC">
      <w:pPr>
        <w:spacing w:line="360" w:lineRule="auto"/>
      </w:pPr>
    </w:p>
    <w:p w14:paraId="42BD2B0F" w14:textId="5F72A453" w:rsidR="00A518CE" w:rsidRDefault="00A518CE" w:rsidP="00A518CE">
      <w:pPr>
        <w:pStyle w:val="Heading1"/>
      </w:pPr>
      <w:bookmarkStart w:id="258" w:name="_Toc152963498"/>
      <w:r>
        <w:lastRenderedPageBreak/>
        <w:t xml:space="preserve">16.22 </w:t>
      </w:r>
      <w:bookmarkStart w:id="259" w:name="_Toc151150230"/>
      <w:r w:rsidR="0074598F">
        <w:t>Entity Relationship</w:t>
      </w:r>
      <w:r>
        <w:t xml:space="preserve"> </w:t>
      </w:r>
      <w:r w:rsidR="0074598F">
        <w:t>D</w:t>
      </w:r>
      <w:r>
        <w:t>iagram</w:t>
      </w:r>
      <w:bookmarkEnd w:id="259"/>
      <w:r w:rsidR="00DF7AE2">
        <w:t xml:space="preserve"> </w:t>
      </w:r>
      <w:r w:rsidR="0074598F">
        <w:t>(ERD)</w:t>
      </w:r>
      <w:bookmarkEnd w:id="258"/>
      <w:r w:rsidR="00DF7AE2">
        <w:t xml:space="preserve"> </w:t>
      </w:r>
    </w:p>
    <w:p w14:paraId="6E29B13E" w14:textId="77777777" w:rsidR="00A518CE" w:rsidRDefault="00A518CE" w:rsidP="00A518CE">
      <w:r w:rsidRPr="0094256A">
        <w:rPr>
          <w:noProof/>
        </w:rPr>
        <w:drawing>
          <wp:inline distT="0" distB="0" distL="0" distR="0" wp14:anchorId="08BA746E" wp14:editId="2A678A64">
            <wp:extent cx="5977890" cy="2598420"/>
            <wp:effectExtent l="0" t="0" r="3810" b="0"/>
            <wp:docPr id="1719505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05772" name="Picture 1" descr="A screenshot of a computer&#10;&#10;Description automatically generated"/>
                    <pic:cNvPicPr/>
                  </pic:nvPicPr>
                  <pic:blipFill>
                    <a:blip r:embed="rId18"/>
                    <a:stretch>
                      <a:fillRect/>
                    </a:stretch>
                  </pic:blipFill>
                  <pic:spPr>
                    <a:xfrm>
                      <a:off x="0" y="0"/>
                      <a:ext cx="5977890" cy="2598420"/>
                    </a:xfrm>
                    <a:prstGeom prst="rect">
                      <a:avLst/>
                    </a:prstGeom>
                  </pic:spPr>
                </pic:pic>
              </a:graphicData>
            </a:graphic>
          </wp:inline>
        </w:drawing>
      </w:r>
    </w:p>
    <w:p w14:paraId="50818CB6" w14:textId="77777777" w:rsidR="00A518CE" w:rsidRDefault="00A518CE" w:rsidP="00A518CE">
      <w:r w:rsidRPr="00A20A7F">
        <w:rPr>
          <w:noProof/>
        </w:rPr>
        <w:drawing>
          <wp:inline distT="0" distB="0" distL="0" distR="0" wp14:anchorId="587598F4" wp14:editId="07958343">
            <wp:extent cx="6050106" cy="2697480"/>
            <wp:effectExtent l="0" t="0" r="8255" b="7620"/>
            <wp:docPr id="22423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38540" name="Picture 1" descr="A screenshot of a computer&#10;&#10;Description automatically generated"/>
                    <pic:cNvPicPr/>
                  </pic:nvPicPr>
                  <pic:blipFill>
                    <a:blip r:embed="rId19"/>
                    <a:stretch>
                      <a:fillRect/>
                    </a:stretch>
                  </pic:blipFill>
                  <pic:spPr>
                    <a:xfrm>
                      <a:off x="0" y="0"/>
                      <a:ext cx="6052124" cy="2698380"/>
                    </a:xfrm>
                    <a:prstGeom prst="rect">
                      <a:avLst/>
                    </a:prstGeom>
                  </pic:spPr>
                </pic:pic>
              </a:graphicData>
            </a:graphic>
          </wp:inline>
        </w:drawing>
      </w:r>
    </w:p>
    <w:p w14:paraId="14FFFF42" w14:textId="39C785E5" w:rsidR="00A518CE" w:rsidRDefault="0008621F" w:rsidP="00A518CE">
      <w:r>
        <w:t xml:space="preserve">  </w:t>
      </w:r>
      <w:r w:rsidR="005B7C40">
        <w:t xml:space="preserve">  </w:t>
      </w:r>
      <w:r w:rsidR="00A518CE" w:rsidRPr="00CD5CEC">
        <w:rPr>
          <w:noProof/>
        </w:rPr>
        <w:drawing>
          <wp:inline distT="0" distB="0" distL="0" distR="0" wp14:anchorId="7F6699D6" wp14:editId="7B1645C0">
            <wp:extent cx="5736456" cy="2262505"/>
            <wp:effectExtent l="0" t="0" r="0" b="4445"/>
            <wp:docPr id="236501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01967" name="Picture 1" descr="A screenshot of a computer&#10;&#10;Description automatically generated"/>
                    <pic:cNvPicPr/>
                  </pic:nvPicPr>
                  <pic:blipFill>
                    <a:blip r:embed="rId20"/>
                    <a:stretch>
                      <a:fillRect/>
                    </a:stretch>
                  </pic:blipFill>
                  <pic:spPr>
                    <a:xfrm>
                      <a:off x="0" y="0"/>
                      <a:ext cx="5736456" cy="2262505"/>
                    </a:xfrm>
                    <a:prstGeom prst="rect">
                      <a:avLst/>
                    </a:prstGeom>
                  </pic:spPr>
                </pic:pic>
              </a:graphicData>
            </a:graphic>
          </wp:inline>
        </w:drawing>
      </w:r>
    </w:p>
    <w:p w14:paraId="0D5942E6" w14:textId="09B2DDBA" w:rsidR="002A3E86" w:rsidRDefault="002A3E86" w:rsidP="001048EC">
      <w:pPr>
        <w:spacing w:line="360" w:lineRule="auto"/>
      </w:pPr>
      <w:r w:rsidRPr="009B6CBF">
        <w:rPr>
          <w:b/>
          <w:bCs/>
        </w:rPr>
        <w:lastRenderedPageBreak/>
        <w:t>Link</w:t>
      </w:r>
      <w:r w:rsidR="00747431">
        <w:rPr>
          <w:b/>
          <w:bCs/>
        </w:rPr>
        <w:t xml:space="preserve"> to the VISIO File</w:t>
      </w:r>
      <w:r w:rsidRPr="009B6CBF">
        <w:rPr>
          <w:b/>
          <w:bCs/>
        </w:rPr>
        <w:t>-:</w:t>
      </w:r>
      <w:r>
        <w:t xml:space="preserve"> </w:t>
      </w:r>
      <w:hyperlink r:id="rId21" w:history="1">
        <w:r w:rsidR="00070203">
          <w:rPr>
            <w:rStyle w:val="Hyperlink"/>
          </w:rPr>
          <w:t>Entity Relationship Diagram (ERD)</w:t>
        </w:r>
      </w:hyperlink>
    </w:p>
    <w:p w14:paraId="0E6BE86A" w14:textId="1BACD42F" w:rsidR="001048EC" w:rsidRPr="0000453B" w:rsidRDefault="001048EC" w:rsidP="0056000C">
      <w:pPr>
        <w:pStyle w:val="Heading1"/>
        <w:numPr>
          <w:ilvl w:val="0"/>
          <w:numId w:val="118"/>
        </w:numPr>
        <w:ind w:left="0" w:firstLine="0"/>
      </w:pPr>
      <w:bookmarkStart w:id="260" w:name="_Toc152850050"/>
      <w:bookmarkStart w:id="261" w:name="_Toc152963499"/>
      <w:r w:rsidRPr="0000453B">
        <w:t>Implementation/</w:t>
      </w:r>
      <w:r>
        <w:t>De</w:t>
      </w:r>
      <w:r w:rsidRPr="0000453B">
        <w:t>ployment Strategy</w:t>
      </w:r>
      <w:bookmarkEnd w:id="260"/>
      <w:bookmarkEnd w:id="261"/>
    </w:p>
    <w:p w14:paraId="5CBFF163" w14:textId="77777777" w:rsidR="001048EC" w:rsidRDefault="001048EC" w:rsidP="001048EC">
      <w:pPr>
        <w:spacing w:before="240" w:line="360" w:lineRule="auto"/>
        <w:jc w:val="both"/>
      </w:pPr>
      <w:r>
        <w:t>This part presents a comprehensive implementation and deployment strategy for the Digital Banking Kiosk project undertaken by RevolEdge in partnership with Scotiabank. The plan adheres to ITIL best practices, focusing on a phased approach to ensure effective integration, risk mitigation, and optimal utilization of resources.</w:t>
      </w:r>
    </w:p>
    <w:p w14:paraId="4A9C5CB9" w14:textId="77777777" w:rsidR="001048EC" w:rsidRDefault="001048EC" w:rsidP="0056000C">
      <w:pPr>
        <w:pStyle w:val="Heading2"/>
        <w:numPr>
          <w:ilvl w:val="0"/>
          <w:numId w:val="87"/>
        </w:numPr>
        <w:ind w:left="0" w:firstLine="0"/>
      </w:pPr>
      <w:bookmarkStart w:id="262" w:name="_Toc152359813"/>
      <w:bookmarkStart w:id="263" w:name="_Toc152850051"/>
      <w:bookmarkStart w:id="264" w:name="_Toc152963500"/>
      <w:r>
        <w:t>Strategy Overview</w:t>
      </w:r>
      <w:bookmarkEnd w:id="262"/>
      <w:bookmarkEnd w:id="263"/>
      <w:bookmarkEnd w:id="264"/>
    </w:p>
    <w:p w14:paraId="6B9E056A" w14:textId="77777777" w:rsidR="001048EC" w:rsidRDefault="001048EC" w:rsidP="001048EC">
      <w:pPr>
        <w:spacing w:line="360" w:lineRule="auto"/>
        <w:jc w:val="both"/>
      </w:pPr>
      <w:r>
        <w:rPr>
          <w:b/>
          <w:bCs/>
        </w:rPr>
        <w:t>Approach:</w:t>
      </w:r>
      <w:r>
        <w:t xml:space="preserve"> A structured, phased implementation strategy tailored to ensure effective integration and operational success across varied Scotiabank locations.</w:t>
      </w:r>
    </w:p>
    <w:p w14:paraId="2842960A" w14:textId="77777777" w:rsidR="001048EC" w:rsidRDefault="001048EC" w:rsidP="001048EC">
      <w:pPr>
        <w:spacing w:line="360" w:lineRule="auto"/>
        <w:jc w:val="both"/>
      </w:pPr>
      <w:r>
        <w:rPr>
          <w:b/>
          <w:bCs/>
        </w:rPr>
        <w:t>Focus:</w:t>
      </w:r>
      <w:r>
        <w:t xml:space="preserve"> Ensuring effective integration of digital kiosks within Scotiabank's existing operational framework while prioritizing customer experience and service efficiency.</w:t>
      </w:r>
    </w:p>
    <w:p w14:paraId="1D82D214" w14:textId="77777777" w:rsidR="001048EC" w:rsidRDefault="001048EC" w:rsidP="001048EC">
      <w:pPr>
        <w:spacing w:line="360" w:lineRule="auto"/>
        <w:jc w:val="both"/>
      </w:pPr>
      <w:r>
        <w:rPr>
          <w:b/>
          <w:bCs/>
        </w:rPr>
        <w:t>Phases:</w:t>
      </w:r>
      <w:r>
        <w:t xml:space="preserve"> The deployment includes the pilot phase, urban expansion, and a final nationwide rollout, each with specific objectives and timelines.</w:t>
      </w:r>
    </w:p>
    <w:p w14:paraId="3EC217F1" w14:textId="77777777" w:rsidR="001048EC" w:rsidRDefault="001048EC" w:rsidP="0056000C">
      <w:pPr>
        <w:pStyle w:val="Heading2"/>
        <w:numPr>
          <w:ilvl w:val="0"/>
          <w:numId w:val="87"/>
        </w:numPr>
        <w:ind w:left="0" w:firstLine="0"/>
      </w:pPr>
      <w:bookmarkStart w:id="265" w:name="_Toc152359814"/>
      <w:bookmarkStart w:id="266" w:name="_Toc152850052"/>
      <w:bookmarkStart w:id="267" w:name="_Toc152963501"/>
      <w:r>
        <w:t>Detailed Phases of Deployment</w:t>
      </w:r>
      <w:bookmarkEnd w:id="265"/>
      <w:bookmarkEnd w:id="266"/>
      <w:bookmarkEnd w:id="267"/>
    </w:p>
    <w:p w14:paraId="371D47C0" w14:textId="77777777" w:rsidR="001048EC" w:rsidRPr="002979C4" w:rsidRDefault="001048EC" w:rsidP="0056000C">
      <w:pPr>
        <w:pStyle w:val="Heading3"/>
        <w:numPr>
          <w:ilvl w:val="0"/>
          <w:numId w:val="88"/>
        </w:numPr>
        <w:spacing w:after="240"/>
        <w:ind w:left="851" w:hanging="851"/>
      </w:pPr>
      <w:bookmarkStart w:id="268" w:name="_Toc152359815"/>
      <w:bookmarkStart w:id="269" w:name="_Toc152850053"/>
      <w:bookmarkStart w:id="270" w:name="_Toc152963502"/>
      <w:r w:rsidRPr="002979C4">
        <w:t>Pilot Phase (Year 1)</w:t>
      </w:r>
      <w:bookmarkEnd w:id="268"/>
      <w:bookmarkEnd w:id="269"/>
      <w:bookmarkEnd w:id="270"/>
    </w:p>
    <w:p w14:paraId="79566A5C" w14:textId="77777777" w:rsidR="001048EC" w:rsidRDefault="001048EC" w:rsidP="001048EC">
      <w:pPr>
        <w:spacing w:line="360" w:lineRule="auto"/>
        <w:jc w:val="both"/>
      </w:pPr>
      <w:r>
        <w:rPr>
          <w:b/>
          <w:bCs/>
        </w:rPr>
        <w:t>Scope:</w:t>
      </w:r>
      <w:r>
        <w:t xml:space="preserve"> Deployment in 80 remote locations and 20 urban branches.</w:t>
      </w:r>
    </w:p>
    <w:p w14:paraId="033B54EB" w14:textId="77777777" w:rsidR="001048EC" w:rsidRDefault="001048EC" w:rsidP="001048EC">
      <w:pPr>
        <w:spacing w:line="360" w:lineRule="auto"/>
        <w:jc w:val="both"/>
      </w:pPr>
      <w:r>
        <w:rPr>
          <w:b/>
          <w:bCs/>
        </w:rPr>
        <w:t>Objectives:</w:t>
      </w:r>
      <w:r>
        <w:t xml:space="preserve"> Validate operational efficiency, gauge user acceptance, and gather critical data on system performance.</w:t>
      </w:r>
    </w:p>
    <w:p w14:paraId="16357AD7" w14:textId="77777777" w:rsidR="001048EC" w:rsidRDefault="001048EC" w:rsidP="001048EC">
      <w:pPr>
        <w:spacing w:line="360" w:lineRule="auto"/>
        <w:jc w:val="both"/>
        <w:rPr>
          <w:b/>
          <w:bCs/>
        </w:rPr>
      </w:pPr>
      <w:r>
        <w:rPr>
          <w:b/>
          <w:bCs/>
        </w:rPr>
        <w:t>Key Activities:</w:t>
      </w:r>
    </w:p>
    <w:p w14:paraId="1CB637D1" w14:textId="77777777" w:rsidR="001048EC" w:rsidRDefault="001048EC" w:rsidP="0056000C">
      <w:pPr>
        <w:pStyle w:val="ListParagraph"/>
        <w:numPr>
          <w:ilvl w:val="0"/>
          <w:numId w:val="75"/>
        </w:numPr>
        <w:spacing w:line="360" w:lineRule="auto"/>
        <w:jc w:val="both"/>
      </w:pPr>
      <w:r>
        <w:t>Infrastructure setup and kiosk installation.</w:t>
      </w:r>
    </w:p>
    <w:p w14:paraId="15880FC4" w14:textId="77777777" w:rsidR="001048EC" w:rsidRDefault="001048EC" w:rsidP="0056000C">
      <w:pPr>
        <w:pStyle w:val="ListParagraph"/>
        <w:numPr>
          <w:ilvl w:val="0"/>
          <w:numId w:val="75"/>
        </w:numPr>
        <w:spacing w:line="360" w:lineRule="auto"/>
        <w:jc w:val="both"/>
      </w:pPr>
      <w:r>
        <w:t>Initial staff training on kiosk operations and customer support.</w:t>
      </w:r>
    </w:p>
    <w:p w14:paraId="1FD18695" w14:textId="77777777" w:rsidR="001048EC" w:rsidRDefault="001048EC" w:rsidP="0056000C">
      <w:pPr>
        <w:pStyle w:val="ListParagraph"/>
        <w:numPr>
          <w:ilvl w:val="0"/>
          <w:numId w:val="75"/>
        </w:numPr>
        <w:spacing w:line="360" w:lineRule="auto"/>
        <w:jc w:val="both"/>
      </w:pPr>
      <w:r>
        <w:t>System testing and initial customer feedback collection.</w:t>
      </w:r>
    </w:p>
    <w:p w14:paraId="4424B455" w14:textId="77777777" w:rsidR="001048EC" w:rsidRDefault="001048EC" w:rsidP="001048EC">
      <w:pPr>
        <w:spacing w:line="360" w:lineRule="auto"/>
        <w:jc w:val="both"/>
      </w:pPr>
      <w:r>
        <w:rPr>
          <w:b/>
          <w:bCs/>
        </w:rPr>
        <w:t>Success Metrics:</w:t>
      </w:r>
      <w:r>
        <w:t xml:space="preserve"> System uptime, transaction throughput, and user satisfaction ratings.</w:t>
      </w:r>
    </w:p>
    <w:p w14:paraId="4F26EF2E" w14:textId="77777777" w:rsidR="001048EC" w:rsidRDefault="001048EC" w:rsidP="0056000C">
      <w:pPr>
        <w:pStyle w:val="Heading3"/>
        <w:numPr>
          <w:ilvl w:val="0"/>
          <w:numId w:val="88"/>
        </w:numPr>
        <w:spacing w:after="240"/>
        <w:ind w:left="851" w:hanging="851"/>
      </w:pPr>
      <w:bookmarkStart w:id="271" w:name="_Toc152359816"/>
      <w:bookmarkStart w:id="272" w:name="_Toc152850054"/>
      <w:bookmarkStart w:id="273" w:name="_Toc152963503"/>
      <w:r>
        <w:t>Urban Expansion Phase (Year 2)</w:t>
      </w:r>
      <w:bookmarkEnd w:id="271"/>
      <w:bookmarkEnd w:id="272"/>
      <w:bookmarkEnd w:id="273"/>
    </w:p>
    <w:p w14:paraId="23B28A6F" w14:textId="77777777" w:rsidR="001048EC" w:rsidRDefault="001048EC" w:rsidP="001048EC">
      <w:pPr>
        <w:spacing w:line="360" w:lineRule="auto"/>
        <w:jc w:val="both"/>
      </w:pPr>
      <w:r>
        <w:rPr>
          <w:b/>
          <w:bCs/>
        </w:rPr>
        <w:t>Scope:</w:t>
      </w:r>
      <w:r>
        <w:t xml:space="preserve"> Broadening the rollout to additional urban branches, covering various demographic areas.</w:t>
      </w:r>
    </w:p>
    <w:p w14:paraId="13758C2F" w14:textId="77777777" w:rsidR="001048EC" w:rsidRDefault="001048EC" w:rsidP="001048EC">
      <w:pPr>
        <w:spacing w:line="360" w:lineRule="auto"/>
        <w:jc w:val="both"/>
      </w:pPr>
      <w:r>
        <w:rPr>
          <w:b/>
          <w:bCs/>
        </w:rPr>
        <w:lastRenderedPageBreak/>
        <w:t>Objectives:</w:t>
      </w:r>
      <w:r>
        <w:t xml:space="preserve"> Establish a solid urban footprint, refine the user experience, and integrate kiosk functionalities with existing urban services.</w:t>
      </w:r>
    </w:p>
    <w:p w14:paraId="1F8FA1F8" w14:textId="77777777" w:rsidR="001048EC" w:rsidRDefault="001048EC" w:rsidP="001048EC">
      <w:pPr>
        <w:spacing w:line="360" w:lineRule="auto"/>
        <w:jc w:val="both"/>
        <w:rPr>
          <w:b/>
          <w:bCs/>
        </w:rPr>
      </w:pPr>
      <w:r>
        <w:rPr>
          <w:b/>
          <w:bCs/>
        </w:rPr>
        <w:t>Key Activities:</w:t>
      </w:r>
    </w:p>
    <w:p w14:paraId="64457817" w14:textId="77777777" w:rsidR="001048EC" w:rsidRDefault="001048EC" w:rsidP="0056000C">
      <w:pPr>
        <w:pStyle w:val="ListParagraph"/>
        <w:numPr>
          <w:ilvl w:val="0"/>
          <w:numId w:val="76"/>
        </w:numPr>
        <w:spacing w:line="360" w:lineRule="auto"/>
        <w:jc w:val="both"/>
      </w:pPr>
      <w:r>
        <w:t>Implementing incremental deployment based on geographic and demographic considerations.</w:t>
      </w:r>
    </w:p>
    <w:p w14:paraId="581CF1C1" w14:textId="77777777" w:rsidR="001048EC" w:rsidRDefault="001048EC" w:rsidP="0056000C">
      <w:pPr>
        <w:pStyle w:val="ListParagraph"/>
        <w:numPr>
          <w:ilvl w:val="0"/>
          <w:numId w:val="76"/>
        </w:numPr>
        <w:spacing w:line="360" w:lineRule="auto"/>
        <w:jc w:val="both"/>
      </w:pPr>
      <w:r>
        <w:t>Holding advanced training sessions based on pilot phase learnings.</w:t>
      </w:r>
    </w:p>
    <w:p w14:paraId="69736C6D" w14:textId="77777777" w:rsidR="001048EC" w:rsidRDefault="001048EC" w:rsidP="0056000C">
      <w:pPr>
        <w:pStyle w:val="ListParagraph"/>
        <w:numPr>
          <w:ilvl w:val="0"/>
          <w:numId w:val="76"/>
        </w:numPr>
        <w:spacing w:line="360" w:lineRule="auto"/>
        <w:jc w:val="both"/>
      </w:pPr>
      <w:r>
        <w:t>Promoting enhanced marketing and customer education campaigns.</w:t>
      </w:r>
    </w:p>
    <w:p w14:paraId="0C138058" w14:textId="3C314BFD" w:rsidR="001048EC" w:rsidRDefault="001048EC" w:rsidP="001048EC">
      <w:pPr>
        <w:spacing w:line="360" w:lineRule="auto"/>
        <w:jc w:val="both"/>
      </w:pPr>
      <w:r>
        <w:rPr>
          <w:b/>
          <w:bCs/>
        </w:rPr>
        <w:t>Success Metrics:</w:t>
      </w:r>
      <w:r>
        <w:t xml:space="preserve"> Increased transaction volumes, reduced service times, </w:t>
      </w:r>
      <w:r w:rsidR="008914C9">
        <w:t xml:space="preserve">and </w:t>
      </w:r>
      <w:r>
        <w:t>positive customer feedback.</w:t>
      </w:r>
    </w:p>
    <w:p w14:paraId="632F7547" w14:textId="77777777" w:rsidR="001048EC" w:rsidRDefault="001048EC" w:rsidP="0056000C">
      <w:pPr>
        <w:pStyle w:val="Heading3"/>
        <w:numPr>
          <w:ilvl w:val="0"/>
          <w:numId w:val="88"/>
        </w:numPr>
        <w:tabs>
          <w:tab w:val="left" w:pos="851"/>
        </w:tabs>
        <w:spacing w:after="240"/>
        <w:ind w:left="851" w:hanging="851"/>
      </w:pPr>
      <w:bookmarkStart w:id="274" w:name="_Toc152359817"/>
      <w:bookmarkStart w:id="275" w:name="_Toc152850055"/>
      <w:bookmarkStart w:id="276" w:name="_Toc152963504"/>
      <w:r>
        <w:t>Nationwide Rollout Phase (Year 3)</w:t>
      </w:r>
      <w:bookmarkEnd w:id="274"/>
      <w:bookmarkEnd w:id="275"/>
      <w:bookmarkEnd w:id="276"/>
    </w:p>
    <w:p w14:paraId="2EB2FF4F" w14:textId="77777777" w:rsidR="001048EC" w:rsidRDefault="001048EC" w:rsidP="001048EC">
      <w:pPr>
        <w:spacing w:line="360" w:lineRule="auto"/>
        <w:jc w:val="both"/>
      </w:pPr>
      <w:r>
        <w:rPr>
          <w:b/>
          <w:bCs/>
        </w:rPr>
        <w:t>Scope:</w:t>
      </w:r>
      <w:r>
        <w:t xml:space="preserve"> Full-scale implementation across all remaining Scotiabank branches nationally.</w:t>
      </w:r>
    </w:p>
    <w:p w14:paraId="23F93D5D" w14:textId="77777777" w:rsidR="001048EC" w:rsidRDefault="001048EC" w:rsidP="001048EC">
      <w:pPr>
        <w:spacing w:line="360" w:lineRule="auto"/>
        <w:jc w:val="both"/>
      </w:pPr>
      <w:r>
        <w:rPr>
          <w:b/>
          <w:bCs/>
        </w:rPr>
        <w:t>Objectives:</w:t>
      </w:r>
      <w:r>
        <w:t xml:space="preserve"> Achieve comprehensive integration of kiosks, ensuring uniform service accessibility.</w:t>
      </w:r>
    </w:p>
    <w:p w14:paraId="2BB3CD16" w14:textId="77777777" w:rsidR="001048EC" w:rsidRDefault="001048EC" w:rsidP="001048EC">
      <w:pPr>
        <w:spacing w:line="360" w:lineRule="auto"/>
        <w:jc w:val="both"/>
        <w:rPr>
          <w:b/>
          <w:bCs/>
        </w:rPr>
      </w:pPr>
      <w:r>
        <w:rPr>
          <w:b/>
          <w:bCs/>
        </w:rPr>
        <w:t>Key Activities:</w:t>
      </w:r>
    </w:p>
    <w:p w14:paraId="2BCF9697" w14:textId="77777777" w:rsidR="001048EC" w:rsidRDefault="001048EC" w:rsidP="0056000C">
      <w:pPr>
        <w:pStyle w:val="ListParagraph"/>
        <w:numPr>
          <w:ilvl w:val="0"/>
          <w:numId w:val="77"/>
        </w:numPr>
        <w:spacing w:line="360" w:lineRule="auto"/>
        <w:jc w:val="both"/>
      </w:pPr>
      <w:r>
        <w:t>Systematic rollout in remaining branches, monitoring scalability.</w:t>
      </w:r>
    </w:p>
    <w:p w14:paraId="55D0F147" w14:textId="77777777" w:rsidR="001048EC" w:rsidRDefault="001048EC" w:rsidP="0056000C">
      <w:pPr>
        <w:pStyle w:val="ListParagraph"/>
        <w:numPr>
          <w:ilvl w:val="0"/>
          <w:numId w:val="77"/>
        </w:numPr>
        <w:spacing w:line="360" w:lineRule="auto"/>
        <w:jc w:val="both"/>
      </w:pPr>
      <w:r>
        <w:t>Continuous improvement based on ongoing feedback.</w:t>
      </w:r>
    </w:p>
    <w:p w14:paraId="4BC50324" w14:textId="77777777" w:rsidR="001048EC" w:rsidRDefault="001048EC" w:rsidP="0056000C">
      <w:pPr>
        <w:pStyle w:val="ListParagraph"/>
        <w:numPr>
          <w:ilvl w:val="0"/>
          <w:numId w:val="77"/>
        </w:numPr>
        <w:spacing w:line="360" w:lineRule="auto"/>
        <w:jc w:val="both"/>
      </w:pPr>
      <w:r>
        <w:t>Full-scale customer engagement and promotional activities.</w:t>
      </w:r>
    </w:p>
    <w:p w14:paraId="60164774" w14:textId="77777777" w:rsidR="001048EC" w:rsidRDefault="001048EC" w:rsidP="001048EC">
      <w:pPr>
        <w:spacing w:line="360" w:lineRule="auto"/>
        <w:jc w:val="both"/>
      </w:pPr>
      <w:r>
        <w:rPr>
          <w:b/>
          <w:bCs/>
        </w:rPr>
        <w:t>Success Metrics:</w:t>
      </w:r>
      <w:r>
        <w:t xml:space="preserve"> Nationwide coverage achievement, system reliability, customer adoption rate.</w:t>
      </w:r>
    </w:p>
    <w:p w14:paraId="51C02301" w14:textId="77777777" w:rsidR="001048EC" w:rsidRDefault="001048EC" w:rsidP="0056000C">
      <w:pPr>
        <w:pStyle w:val="Heading2"/>
        <w:numPr>
          <w:ilvl w:val="0"/>
          <w:numId w:val="87"/>
        </w:numPr>
        <w:ind w:left="0" w:firstLine="0"/>
      </w:pPr>
      <w:bookmarkStart w:id="277" w:name="_Toc152359818"/>
      <w:bookmarkStart w:id="278" w:name="_Toc152850056"/>
      <w:bookmarkStart w:id="279" w:name="_Toc152963505"/>
      <w:r>
        <w:t>Client Involvement and Training</w:t>
      </w:r>
      <w:bookmarkEnd w:id="277"/>
      <w:bookmarkEnd w:id="278"/>
      <w:bookmarkEnd w:id="279"/>
    </w:p>
    <w:p w14:paraId="530BAC7D" w14:textId="77777777" w:rsidR="001048EC" w:rsidRDefault="001048EC" w:rsidP="001048EC">
      <w:pPr>
        <w:spacing w:line="360" w:lineRule="auto"/>
        <w:jc w:val="both"/>
      </w:pPr>
      <w:r>
        <w:rPr>
          <w:b/>
          <w:bCs/>
        </w:rPr>
        <w:t>Collaborative Efforts:</w:t>
      </w:r>
      <w:r>
        <w:t xml:space="preserve"> Regular coordination meetings are held with Scotiabank stakeholders to ensure alignment with business objectives and seamless integration into existing workflows.</w:t>
      </w:r>
    </w:p>
    <w:p w14:paraId="01E50A0F" w14:textId="77777777" w:rsidR="001048EC" w:rsidRDefault="001048EC" w:rsidP="001048EC">
      <w:pPr>
        <w:spacing w:line="360" w:lineRule="auto"/>
        <w:jc w:val="both"/>
      </w:pPr>
      <w:r>
        <w:rPr>
          <w:b/>
          <w:bCs/>
        </w:rPr>
        <w:t>Employee Training Programs:</w:t>
      </w:r>
      <w:r>
        <w:t xml:space="preserve"> A blend of online and in-person training modules, including hands-on sessions, FAQs, and troubleshooting guides.</w:t>
      </w:r>
    </w:p>
    <w:p w14:paraId="4ABFA256" w14:textId="77777777" w:rsidR="001048EC" w:rsidRDefault="001048EC" w:rsidP="0056000C">
      <w:pPr>
        <w:pStyle w:val="Heading2"/>
        <w:numPr>
          <w:ilvl w:val="0"/>
          <w:numId w:val="87"/>
        </w:numPr>
        <w:ind w:left="0" w:firstLine="0"/>
      </w:pPr>
      <w:bookmarkStart w:id="280" w:name="_Toc152359819"/>
      <w:bookmarkStart w:id="281" w:name="_Toc152850057"/>
      <w:bookmarkStart w:id="282" w:name="_Toc152963506"/>
      <w:r>
        <w:t>Backout Strategy</w:t>
      </w:r>
      <w:bookmarkEnd w:id="280"/>
      <w:bookmarkEnd w:id="281"/>
      <w:bookmarkEnd w:id="282"/>
    </w:p>
    <w:p w14:paraId="34C3A2A0" w14:textId="77777777" w:rsidR="001048EC" w:rsidRDefault="001048EC" w:rsidP="001048EC">
      <w:pPr>
        <w:spacing w:line="360" w:lineRule="auto"/>
        <w:jc w:val="both"/>
      </w:pPr>
      <w:r>
        <w:rPr>
          <w:b/>
          <w:bCs/>
        </w:rPr>
        <w:t>Criteria:</w:t>
      </w:r>
      <w:r>
        <w:t xml:space="preserve"> Based on pre-defined performance benchmarks (e.g., system downtimes, customer service issues).</w:t>
      </w:r>
    </w:p>
    <w:p w14:paraId="50429563" w14:textId="77777777" w:rsidR="001048EC" w:rsidRDefault="001048EC" w:rsidP="001048EC">
      <w:pPr>
        <w:spacing w:line="360" w:lineRule="auto"/>
        <w:jc w:val="both"/>
      </w:pPr>
      <w:r>
        <w:rPr>
          <w:b/>
          <w:bCs/>
        </w:rPr>
        <w:t>Procedure:</w:t>
      </w:r>
      <w:r>
        <w:t xml:space="preserve"> Roll back to the previous operational model in affected branches with a thorough investigation and remediation plan.</w:t>
      </w:r>
    </w:p>
    <w:p w14:paraId="2569D8D3" w14:textId="77777777" w:rsidR="001048EC" w:rsidRDefault="001048EC" w:rsidP="0056000C">
      <w:pPr>
        <w:pStyle w:val="Heading2"/>
        <w:numPr>
          <w:ilvl w:val="0"/>
          <w:numId w:val="87"/>
        </w:numPr>
        <w:ind w:left="0" w:firstLine="0"/>
      </w:pPr>
      <w:bookmarkStart w:id="283" w:name="_Toc152359820"/>
      <w:bookmarkStart w:id="284" w:name="_Toc152850058"/>
      <w:bookmarkStart w:id="285" w:name="_Toc152963507"/>
      <w:r>
        <w:lastRenderedPageBreak/>
        <w:t>Migration Strategy</w:t>
      </w:r>
      <w:bookmarkEnd w:id="283"/>
      <w:bookmarkEnd w:id="284"/>
      <w:bookmarkEnd w:id="285"/>
    </w:p>
    <w:p w14:paraId="68AFD2AB" w14:textId="77777777" w:rsidR="001048EC" w:rsidRDefault="001048EC" w:rsidP="001048EC">
      <w:pPr>
        <w:spacing w:line="360" w:lineRule="auto"/>
        <w:jc w:val="both"/>
      </w:pPr>
      <w:r>
        <w:rPr>
          <w:b/>
          <w:bCs/>
        </w:rPr>
        <w:t>Data Management:</w:t>
      </w:r>
      <w:r>
        <w:t xml:space="preserve"> Secure migration protocols adhering to data protection standards, ensuring minimal service interruption.</w:t>
      </w:r>
    </w:p>
    <w:p w14:paraId="3C31D6EB" w14:textId="77777777" w:rsidR="001048EC" w:rsidRDefault="001048EC" w:rsidP="001048EC">
      <w:pPr>
        <w:spacing w:line="360" w:lineRule="auto"/>
        <w:jc w:val="both"/>
      </w:pPr>
      <w:r>
        <w:rPr>
          <w:b/>
          <w:bCs/>
        </w:rPr>
        <w:t>Service Transition:</w:t>
      </w:r>
      <w:r>
        <w:t xml:space="preserve"> Gradual migration of banking services to the kiosks, initially focusing on high-demand, straightforward services.</w:t>
      </w:r>
    </w:p>
    <w:p w14:paraId="5F0EC551" w14:textId="77777777" w:rsidR="001048EC" w:rsidRDefault="001048EC" w:rsidP="0056000C">
      <w:pPr>
        <w:pStyle w:val="Heading2"/>
        <w:numPr>
          <w:ilvl w:val="0"/>
          <w:numId w:val="87"/>
        </w:numPr>
        <w:ind w:left="0" w:firstLine="0"/>
      </w:pPr>
      <w:bookmarkStart w:id="286" w:name="_Toc152359821"/>
      <w:bookmarkStart w:id="287" w:name="_Toc152850059"/>
      <w:bookmarkStart w:id="288" w:name="_Toc152963508"/>
      <w:r>
        <w:t>Contingency Planning</w:t>
      </w:r>
      <w:bookmarkEnd w:id="286"/>
      <w:bookmarkEnd w:id="287"/>
      <w:bookmarkEnd w:id="288"/>
    </w:p>
    <w:p w14:paraId="54B4AD5C" w14:textId="77777777" w:rsidR="001048EC" w:rsidRDefault="001048EC" w:rsidP="001048EC">
      <w:pPr>
        <w:spacing w:line="360" w:lineRule="auto"/>
        <w:jc w:val="both"/>
      </w:pPr>
      <w:r>
        <w:rPr>
          <w:b/>
          <w:bCs/>
        </w:rPr>
        <w:t>Risk Identification:</w:t>
      </w:r>
      <w:r>
        <w:t xml:space="preserve"> Regular risk assessments focusing on operational, technical, and security aspects.</w:t>
      </w:r>
    </w:p>
    <w:p w14:paraId="326B82B5" w14:textId="77777777" w:rsidR="001048EC" w:rsidRDefault="001048EC" w:rsidP="001048EC">
      <w:pPr>
        <w:spacing w:line="360" w:lineRule="auto"/>
        <w:jc w:val="both"/>
      </w:pPr>
      <w:r>
        <w:rPr>
          <w:b/>
          <w:bCs/>
        </w:rPr>
        <w:t>Mitigation Measures:</w:t>
      </w:r>
      <w:r>
        <w:t xml:space="preserve"> Pre-established response plans for identified risks, including alternative operational arrangements and rapid response teams.</w:t>
      </w:r>
    </w:p>
    <w:p w14:paraId="61821CE3" w14:textId="77777777" w:rsidR="001048EC" w:rsidRDefault="001048EC" w:rsidP="0056000C">
      <w:pPr>
        <w:pStyle w:val="Heading2"/>
        <w:numPr>
          <w:ilvl w:val="0"/>
          <w:numId w:val="87"/>
        </w:numPr>
        <w:ind w:left="0" w:firstLine="0"/>
      </w:pPr>
      <w:bookmarkStart w:id="289" w:name="_Toc152359822"/>
      <w:bookmarkStart w:id="290" w:name="_Toc152850060"/>
      <w:bookmarkStart w:id="291" w:name="_Toc152963509"/>
      <w:r>
        <w:t>Monitoring, Evaluation, and Reporting</w:t>
      </w:r>
      <w:bookmarkEnd w:id="289"/>
      <w:bookmarkEnd w:id="290"/>
      <w:bookmarkEnd w:id="291"/>
    </w:p>
    <w:p w14:paraId="579B2713" w14:textId="77777777" w:rsidR="001048EC" w:rsidRDefault="001048EC" w:rsidP="001048EC">
      <w:pPr>
        <w:spacing w:line="360" w:lineRule="auto"/>
        <w:jc w:val="both"/>
      </w:pPr>
      <w:r>
        <w:rPr>
          <w:b/>
          <w:bCs/>
        </w:rPr>
        <w:t>Ongoing Monitoring:</w:t>
      </w:r>
      <w:r>
        <w:t xml:space="preserve"> Utilization of real-time monitoring tools for system performance and transaction handling.</w:t>
      </w:r>
    </w:p>
    <w:p w14:paraId="7636F258" w14:textId="77777777" w:rsidR="001048EC" w:rsidRDefault="001048EC" w:rsidP="001048EC">
      <w:pPr>
        <w:spacing w:line="360" w:lineRule="auto"/>
        <w:jc w:val="both"/>
      </w:pPr>
      <w:r>
        <w:rPr>
          <w:b/>
          <w:bCs/>
        </w:rPr>
        <w:t>Regular Reporting:</w:t>
      </w:r>
      <w:r>
        <w:t xml:space="preserve"> Monthly reporting to stakeholders on implementation progress, challenges, and customer feedback.</w:t>
      </w:r>
    </w:p>
    <w:p w14:paraId="34FC1022" w14:textId="77777777" w:rsidR="001048EC" w:rsidRDefault="001048EC" w:rsidP="001048EC">
      <w:pPr>
        <w:spacing w:line="360" w:lineRule="auto"/>
        <w:jc w:val="both"/>
      </w:pPr>
      <w:r>
        <w:t>This strategy ensures the successful and efficient rollout of the Digital Banking Kiosk project, aligning with Scotiabank's commitment to innovation and customer service excellence. The phased approach, combined with rigorous planning and evaluation, positions this project to significantly enhance the banking experience for Scotiabank's customers.</w:t>
      </w:r>
    </w:p>
    <w:p w14:paraId="4503AD10" w14:textId="74AE5320" w:rsidR="001048EC" w:rsidRDefault="001048EC" w:rsidP="0056000C">
      <w:pPr>
        <w:pStyle w:val="Heading1"/>
        <w:numPr>
          <w:ilvl w:val="0"/>
          <w:numId w:val="118"/>
        </w:numPr>
        <w:spacing w:after="240"/>
      </w:pPr>
      <w:bookmarkStart w:id="292" w:name="_Toc152850061"/>
      <w:bookmarkStart w:id="293" w:name="_Toc152963510"/>
      <w:r>
        <w:t>Risk Log</w:t>
      </w:r>
      <w:bookmarkEnd w:id="292"/>
      <w:bookmarkEnd w:id="293"/>
    </w:p>
    <w:tbl>
      <w:tblPr>
        <w:tblStyle w:val="ListTable3-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673"/>
        <w:gridCol w:w="967"/>
        <w:gridCol w:w="1215"/>
        <w:gridCol w:w="1006"/>
        <w:gridCol w:w="964"/>
        <w:gridCol w:w="988"/>
        <w:gridCol w:w="943"/>
        <w:gridCol w:w="878"/>
        <w:gridCol w:w="673"/>
        <w:gridCol w:w="603"/>
      </w:tblGrid>
      <w:tr w:rsidR="009E5D6C" w14:paraId="44F029F1" w14:textId="77777777" w:rsidTr="009E5D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 w:type="pct"/>
            <w:hideMark/>
          </w:tcPr>
          <w:p w14:paraId="391307F1" w14:textId="77777777" w:rsidR="001048EC" w:rsidRPr="009E5D6C" w:rsidRDefault="001048EC" w:rsidP="008C3546">
            <w:r w:rsidRPr="009E5D6C">
              <w:rPr>
                <w:sz w:val="20"/>
                <w:szCs w:val="20"/>
              </w:rPr>
              <w:t>RISK ID</w:t>
            </w:r>
          </w:p>
        </w:tc>
        <w:tc>
          <w:tcPr>
            <w:tcW w:w="351" w:type="pct"/>
            <w:hideMark/>
          </w:tcPr>
          <w:p w14:paraId="2A248D2E" w14:textId="77777777" w:rsidR="001048EC" w:rsidRPr="009E5D6C" w:rsidRDefault="001048EC" w:rsidP="008C3546">
            <w:pPr>
              <w:cnfStyle w:val="100000000000" w:firstRow="1" w:lastRow="0" w:firstColumn="0" w:lastColumn="0" w:oddVBand="0" w:evenVBand="0" w:oddHBand="0" w:evenHBand="0" w:firstRowFirstColumn="0" w:firstRowLastColumn="0" w:lastRowFirstColumn="0" w:lastRowLastColumn="0"/>
            </w:pPr>
            <w:r w:rsidRPr="009E5D6C">
              <w:rPr>
                <w:sz w:val="20"/>
                <w:szCs w:val="20"/>
              </w:rPr>
              <w:t>RANK</w:t>
            </w:r>
          </w:p>
        </w:tc>
        <w:tc>
          <w:tcPr>
            <w:tcW w:w="523" w:type="pct"/>
            <w:hideMark/>
          </w:tcPr>
          <w:p w14:paraId="5748F560" w14:textId="77777777" w:rsidR="001048EC" w:rsidRPr="009E5D6C" w:rsidRDefault="001048EC" w:rsidP="008C3546">
            <w:pPr>
              <w:cnfStyle w:val="100000000000" w:firstRow="1" w:lastRow="0" w:firstColumn="0" w:lastColumn="0" w:oddVBand="0" w:evenVBand="0" w:oddHBand="0" w:evenHBand="0" w:firstRowFirstColumn="0" w:firstRowLastColumn="0" w:lastRowFirstColumn="0" w:lastRowLastColumn="0"/>
            </w:pPr>
            <w:r w:rsidRPr="009E5D6C">
              <w:rPr>
                <w:sz w:val="20"/>
                <w:szCs w:val="20"/>
              </w:rPr>
              <w:t>RISK DESCRIPTION</w:t>
            </w:r>
          </w:p>
        </w:tc>
        <w:tc>
          <w:tcPr>
            <w:tcW w:w="452" w:type="pct"/>
            <w:hideMark/>
          </w:tcPr>
          <w:p w14:paraId="24FA51A6" w14:textId="77777777" w:rsidR="001048EC" w:rsidRPr="009E5D6C" w:rsidRDefault="001048EC" w:rsidP="008C3546">
            <w:pPr>
              <w:cnfStyle w:val="100000000000" w:firstRow="1" w:lastRow="0" w:firstColumn="0" w:lastColumn="0" w:oddVBand="0" w:evenVBand="0" w:oddHBand="0" w:evenHBand="0" w:firstRowFirstColumn="0" w:firstRowLastColumn="0" w:lastRowFirstColumn="0" w:lastRowLastColumn="0"/>
            </w:pPr>
            <w:r w:rsidRPr="009E5D6C">
              <w:rPr>
                <w:sz w:val="20"/>
                <w:szCs w:val="20"/>
              </w:rPr>
              <w:t>CATEGORY</w:t>
            </w:r>
          </w:p>
        </w:tc>
        <w:tc>
          <w:tcPr>
            <w:tcW w:w="565" w:type="pct"/>
            <w:hideMark/>
          </w:tcPr>
          <w:p w14:paraId="321B04C1" w14:textId="77777777" w:rsidR="001048EC" w:rsidRPr="009E5D6C" w:rsidRDefault="001048EC" w:rsidP="008C3546">
            <w:pPr>
              <w:cnfStyle w:val="100000000000" w:firstRow="1" w:lastRow="0" w:firstColumn="0" w:lastColumn="0" w:oddVBand="0" w:evenVBand="0" w:oddHBand="0" w:evenHBand="0" w:firstRowFirstColumn="0" w:firstRowLastColumn="0" w:lastRowFirstColumn="0" w:lastRowLastColumn="0"/>
            </w:pPr>
            <w:r w:rsidRPr="009E5D6C">
              <w:rPr>
                <w:sz w:val="20"/>
                <w:szCs w:val="20"/>
              </w:rPr>
              <w:t>CAUSES</w:t>
            </w:r>
          </w:p>
        </w:tc>
        <w:tc>
          <w:tcPr>
            <w:tcW w:w="564" w:type="pct"/>
            <w:hideMark/>
          </w:tcPr>
          <w:p w14:paraId="51922379" w14:textId="77777777" w:rsidR="001048EC" w:rsidRPr="009E5D6C" w:rsidRDefault="001048EC" w:rsidP="008C3546">
            <w:pPr>
              <w:cnfStyle w:val="100000000000" w:firstRow="1" w:lastRow="0" w:firstColumn="0" w:lastColumn="0" w:oddVBand="0" w:evenVBand="0" w:oddHBand="0" w:evenHBand="0" w:firstRowFirstColumn="0" w:firstRowLastColumn="0" w:lastRowFirstColumn="0" w:lastRowLastColumn="0"/>
            </w:pPr>
            <w:r w:rsidRPr="009E5D6C">
              <w:rPr>
                <w:sz w:val="20"/>
                <w:szCs w:val="20"/>
              </w:rPr>
              <w:t xml:space="preserve">RISK EVENT </w:t>
            </w:r>
          </w:p>
        </w:tc>
        <w:tc>
          <w:tcPr>
            <w:tcW w:w="564" w:type="pct"/>
            <w:hideMark/>
          </w:tcPr>
          <w:p w14:paraId="6E67BE1C" w14:textId="77777777" w:rsidR="001048EC" w:rsidRPr="009E5D6C" w:rsidRDefault="001048EC" w:rsidP="008C3546">
            <w:pPr>
              <w:cnfStyle w:val="100000000000" w:firstRow="1" w:lastRow="0" w:firstColumn="0" w:lastColumn="0" w:oddVBand="0" w:evenVBand="0" w:oddHBand="0" w:evenHBand="0" w:firstRowFirstColumn="0" w:firstRowLastColumn="0" w:lastRowFirstColumn="0" w:lastRowLastColumn="0"/>
            </w:pPr>
            <w:r w:rsidRPr="009E5D6C">
              <w:rPr>
                <w:sz w:val="20"/>
                <w:szCs w:val="20"/>
              </w:rPr>
              <w:t>EFFECTS</w:t>
            </w:r>
          </w:p>
        </w:tc>
        <w:tc>
          <w:tcPr>
            <w:tcW w:w="645" w:type="pct"/>
            <w:hideMark/>
          </w:tcPr>
          <w:p w14:paraId="1CF51A41" w14:textId="77777777" w:rsidR="001048EC" w:rsidRPr="009E5D6C" w:rsidRDefault="001048EC" w:rsidP="008C3546">
            <w:pPr>
              <w:cnfStyle w:val="100000000000" w:firstRow="1" w:lastRow="0" w:firstColumn="0" w:lastColumn="0" w:oddVBand="0" w:evenVBand="0" w:oddHBand="0" w:evenHBand="0" w:firstRowFirstColumn="0" w:firstRowLastColumn="0" w:lastRowFirstColumn="0" w:lastRowLastColumn="0"/>
            </w:pPr>
            <w:r w:rsidRPr="009E5D6C">
              <w:rPr>
                <w:sz w:val="20"/>
                <w:szCs w:val="20"/>
              </w:rPr>
              <w:t>RISK OWNER</w:t>
            </w:r>
          </w:p>
        </w:tc>
        <w:tc>
          <w:tcPr>
            <w:tcW w:w="473" w:type="pct"/>
            <w:hideMark/>
          </w:tcPr>
          <w:p w14:paraId="01FD009D" w14:textId="77777777" w:rsidR="001048EC" w:rsidRPr="009E5D6C" w:rsidRDefault="001048EC" w:rsidP="008C3546">
            <w:pPr>
              <w:cnfStyle w:val="100000000000" w:firstRow="1" w:lastRow="0" w:firstColumn="0" w:lastColumn="0" w:oddVBand="0" w:evenVBand="0" w:oddHBand="0" w:evenHBand="0" w:firstRowFirstColumn="0" w:firstRowLastColumn="0" w:lastRowFirstColumn="0" w:lastRowLastColumn="0"/>
            </w:pPr>
            <w:r w:rsidRPr="009E5D6C">
              <w:rPr>
                <w:sz w:val="20"/>
                <w:szCs w:val="20"/>
              </w:rPr>
              <w:t>PROBABILITY</w:t>
            </w:r>
          </w:p>
        </w:tc>
        <w:tc>
          <w:tcPr>
            <w:tcW w:w="351" w:type="pct"/>
            <w:hideMark/>
          </w:tcPr>
          <w:p w14:paraId="620D4812" w14:textId="77777777" w:rsidR="001048EC" w:rsidRPr="009E5D6C" w:rsidRDefault="001048EC" w:rsidP="008C3546">
            <w:pPr>
              <w:cnfStyle w:val="100000000000" w:firstRow="1" w:lastRow="0" w:firstColumn="0" w:lastColumn="0" w:oddVBand="0" w:evenVBand="0" w:oddHBand="0" w:evenHBand="0" w:firstRowFirstColumn="0" w:firstRowLastColumn="0" w:lastRowFirstColumn="0" w:lastRowLastColumn="0"/>
            </w:pPr>
            <w:r w:rsidRPr="009E5D6C">
              <w:rPr>
                <w:sz w:val="20"/>
                <w:szCs w:val="20"/>
              </w:rPr>
              <w:t>IMPACT</w:t>
            </w:r>
          </w:p>
        </w:tc>
        <w:tc>
          <w:tcPr>
            <w:tcW w:w="298" w:type="pct"/>
            <w:hideMark/>
          </w:tcPr>
          <w:p w14:paraId="3292CDDB" w14:textId="77777777" w:rsidR="001048EC" w:rsidRPr="009E5D6C" w:rsidRDefault="001048EC" w:rsidP="008C3546">
            <w:pPr>
              <w:cnfStyle w:val="100000000000" w:firstRow="1" w:lastRow="0" w:firstColumn="0" w:lastColumn="0" w:oddVBand="0" w:evenVBand="0" w:oddHBand="0" w:evenHBand="0" w:firstRowFirstColumn="0" w:firstRowLastColumn="0" w:lastRowFirstColumn="0" w:lastRowLastColumn="0"/>
            </w:pPr>
            <w:r w:rsidRPr="009E5D6C">
              <w:rPr>
                <w:sz w:val="20"/>
                <w:szCs w:val="20"/>
              </w:rPr>
              <w:t>STATUS</w:t>
            </w:r>
          </w:p>
        </w:tc>
      </w:tr>
      <w:tr w:rsidR="001048EC" w14:paraId="27344413" w14:textId="77777777" w:rsidTr="009E5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 w:type="pct"/>
            <w:tcBorders>
              <w:top w:val="none" w:sz="0" w:space="0" w:color="auto"/>
              <w:bottom w:val="none" w:sz="0" w:space="0" w:color="auto"/>
              <w:right w:val="none" w:sz="0" w:space="0" w:color="auto"/>
            </w:tcBorders>
            <w:shd w:val="clear" w:color="auto" w:fill="5B9BD5" w:themeFill="accent5"/>
            <w:hideMark/>
          </w:tcPr>
          <w:p w14:paraId="4C85E528" w14:textId="77777777" w:rsidR="001048EC" w:rsidRPr="009E5D6C" w:rsidRDefault="001048EC" w:rsidP="008C3546">
            <w:pPr>
              <w:rPr>
                <w:color w:val="FFFFFF" w:themeColor="background1"/>
              </w:rPr>
            </w:pPr>
            <w:r w:rsidRPr="009E5D6C">
              <w:rPr>
                <w:color w:val="FFFFFF" w:themeColor="background1"/>
              </w:rPr>
              <w:t>1</w:t>
            </w:r>
          </w:p>
        </w:tc>
        <w:tc>
          <w:tcPr>
            <w:tcW w:w="351" w:type="pct"/>
            <w:tcBorders>
              <w:top w:val="none" w:sz="0" w:space="0" w:color="auto"/>
              <w:bottom w:val="none" w:sz="0" w:space="0" w:color="auto"/>
            </w:tcBorders>
            <w:hideMark/>
          </w:tcPr>
          <w:p w14:paraId="47B50ADE"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High</w:t>
            </w:r>
          </w:p>
        </w:tc>
        <w:tc>
          <w:tcPr>
            <w:tcW w:w="523" w:type="pct"/>
            <w:tcBorders>
              <w:top w:val="none" w:sz="0" w:space="0" w:color="auto"/>
              <w:bottom w:val="none" w:sz="0" w:space="0" w:color="auto"/>
            </w:tcBorders>
            <w:hideMark/>
          </w:tcPr>
          <w:p w14:paraId="076ED09A"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Technology Integration Challenges</w:t>
            </w:r>
          </w:p>
        </w:tc>
        <w:tc>
          <w:tcPr>
            <w:tcW w:w="452" w:type="pct"/>
            <w:tcBorders>
              <w:top w:val="none" w:sz="0" w:space="0" w:color="auto"/>
              <w:bottom w:val="none" w:sz="0" w:space="0" w:color="auto"/>
            </w:tcBorders>
            <w:hideMark/>
          </w:tcPr>
          <w:p w14:paraId="41455147"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Technical</w:t>
            </w:r>
          </w:p>
        </w:tc>
        <w:tc>
          <w:tcPr>
            <w:tcW w:w="565" w:type="pct"/>
            <w:tcBorders>
              <w:top w:val="none" w:sz="0" w:space="0" w:color="auto"/>
              <w:bottom w:val="none" w:sz="0" w:space="0" w:color="auto"/>
            </w:tcBorders>
            <w:hideMark/>
          </w:tcPr>
          <w:p w14:paraId="1B4BE683"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Lack of compatibility with existing systems</w:t>
            </w:r>
          </w:p>
        </w:tc>
        <w:tc>
          <w:tcPr>
            <w:tcW w:w="564" w:type="pct"/>
            <w:tcBorders>
              <w:top w:val="none" w:sz="0" w:space="0" w:color="auto"/>
              <w:bottom w:val="none" w:sz="0" w:space="0" w:color="auto"/>
            </w:tcBorders>
            <w:hideMark/>
          </w:tcPr>
          <w:p w14:paraId="49D701A3"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System integration issues</w:t>
            </w:r>
          </w:p>
        </w:tc>
        <w:tc>
          <w:tcPr>
            <w:tcW w:w="564" w:type="pct"/>
            <w:tcBorders>
              <w:top w:val="none" w:sz="0" w:space="0" w:color="auto"/>
              <w:bottom w:val="none" w:sz="0" w:space="0" w:color="auto"/>
            </w:tcBorders>
            <w:hideMark/>
          </w:tcPr>
          <w:p w14:paraId="5866A015"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Operational disruptions, delays</w:t>
            </w:r>
          </w:p>
        </w:tc>
        <w:tc>
          <w:tcPr>
            <w:tcW w:w="645" w:type="pct"/>
            <w:tcBorders>
              <w:top w:val="none" w:sz="0" w:space="0" w:color="auto"/>
              <w:bottom w:val="none" w:sz="0" w:space="0" w:color="auto"/>
            </w:tcBorders>
            <w:hideMark/>
          </w:tcPr>
          <w:p w14:paraId="7418259C"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IT Department</w:t>
            </w:r>
          </w:p>
        </w:tc>
        <w:tc>
          <w:tcPr>
            <w:tcW w:w="473" w:type="pct"/>
            <w:tcBorders>
              <w:top w:val="none" w:sz="0" w:space="0" w:color="auto"/>
              <w:bottom w:val="none" w:sz="0" w:space="0" w:color="auto"/>
            </w:tcBorders>
            <w:hideMark/>
          </w:tcPr>
          <w:p w14:paraId="5D67C5A9"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Moderate</w:t>
            </w:r>
          </w:p>
        </w:tc>
        <w:tc>
          <w:tcPr>
            <w:tcW w:w="351" w:type="pct"/>
            <w:tcBorders>
              <w:top w:val="none" w:sz="0" w:space="0" w:color="auto"/>
              <w:bottom w:val="none" w:sz="0" w:space="0" w:color="auto"/>
            </w:tcBorders>
            <w:hideMark/>
          </w:tcPr>
          <w:p w14:paraId="7116C520"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High</w:t>
            </w:r>
          </w:p>
        </w:tc>
        <w:tc>
          <w:tcPr>
            <w:tcW w:w="298" w:type="pct"/>
            <w:tcBorders>
              <w:top w:val="none" w:sz="0" w:space="0" w:color="auto"/>
              <w:bottom w:val="none" w:sz="0" w:space="0" w:color="auto"/>
            </w:tcBorders>
            <w:hideMark/>
          </w:tcPr>
          <w:p w14:paraId="11954993"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Open</w:t>
            </w:r>
          </w:p>
        </w:tc>
      </w:tr>
      <w:tr w:rsidR="001048EC" w14:paraId="3B70AECD" w14:textId="77777777" w:rsidTr="009E5D6C">
        <w:tc>
          <w:tcPr>
            <w:cnfStyle w:val="001000000000" w:firstRow="0" w:lastRow="0" w:firstColumn="1" w:lastColumn="0" w:oddVBand="0" w:evenVBand="0" w:oddHBand="0" w:evenHBand="0" w:firstRowFirstColumn="0" w:firstRowLastColumn="0" w:lastRowFirstColumn="0" w:lastRowLastColumn="0"/>
            <w:tcW w:w="212" w:type="pct"/>
            <w:tcBorders>
              <w:right w:val="none" w:sz="0" w:space="0" w:color="auto"/>
            </w:tcBorders>
            <w:shd w:val="clear" w:color="auto" w:fill="5B9BD5" w:themeFill="accent5"/>
            <w:hideMark/>
          </w:tcPr>
          <w:p w14:paraId="1B24652C" w14:textId="77777777" w:rsidR="001048EC" w:rsidRPr="009E5D6C" w:rsidRDefault="001048EC" w:rsidP="008C3546">
            <w:pPr>
              <w:rPr>
                <w:color w:val="FFFFFF" w:themeColor="background1"/>
              </w:rPr>
            </w:pPr>
            <w:r w:rsidRPr="009E5D6C">
              <w:rPr>
                <w:color w:val="FFFFFF" w:themeColor="background1"/>
              </w:rPr>
              <w:t>2</w:t>
            </w:r>
          </w:p>
        </w:tc>
        <w:tc>
          <w:tcPr>
            <w:tcW w:w="351" w:type="pct"/>
            <w:hideMark/>
          </w:tcPr>
          <w:p w14:paraId="5E49FB69"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Medium</w:t>
            </w:r>
          </w:p>
        </w:tc>
        <w:tc>
          <w:tcPr>
            <w:tcW w:w="523" w:type="pct"/>
            <w:hideMark/>
          </w:tcPr>
          <w:p w14:paraId="573ECE59"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Customer Acceptance</w:t>
            </w:r>
          </w:p>
        </w:tc>
        <w:tc>
          <w:tcPr>
            <w:tcW w:w="452" w:type="pct"/>
            <w:hideMark/>
          </w:tcPr>
          <w:p w14:paraId="1F7F190E"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Market/Consumer</w:t>
            </w:r>
          </w:p>
        </w:tc>
        <w:tc>
          <w:tcPr>
            <w:tcW w:w="565" w:type="pct"/>
            <w:hideMark/>
          </w:tcPr>
          <w:p w14:paraId="69F0F710"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 xml:space="preserve">Insufficient marketing </w:t>
            </w:r>
            <w:r>
              <w:lastRenderedPageBreak/>
              <w:t>efforts, lack of awareness</w:t>
            </w:r>
          </w:p>
        </w:tc>
        <w:tc>
          <w:tcPr>
            <w:tcW w:w="564" w:type="pct"/>
            <w:hideMark/>
          </w:tcPr>
          <w:p w14:paraId="5C431DDE"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lastRenderedPageBreak/>
              <w:t xml:space="preserve">Low customer </w:t>
            </w:r>
            <w:r>
              <w:lastRenderedPageBreak/>
              <w:t>adoption</w:t>
            </w:r>
          </w:p>
        </w:tc>
        <w:tc>
          <w:tcPr>
            <w:tcW w:w="564" w:type="pct"/>
            <w:hideMark/>
          </w:tcPr>
          <w:p w14:paraId="15DDAD8F"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lastRenderedPageBreak/>
              <w:t xml:space="preserve">Decreased utilization, </w:t>
            </w:r>
            <w:r>
              <w:lastRenderedPageBreak/>
              <w:t>lower revenue</w:t>
            </w:r>
          </w:p>
        </w:tc>
        <w:tc>
          <w:tcPr>
            <w:tcW w:w="645" w:type="pct"/>
            <w:hideMark/>
          </w:tcPr>
          <w:p w14:paraId="74580D9B"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lastRenderedPageBreak/>
              <w:t>Marketing Team</w:t>
            </w:r>
          </w:p>
        </w:tc>
        <w:tc>
          <w:tcPr>
            <w:tcW w:w="473" w:type="pct"/>
            <w:hideMark/>
          </w:tcPr>
          <w:p w14:paraId="710ED829"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Low</w:t>
            </w:r>
          </w:p>
        </w:tc>
        <w:tc>
          <w:tcPr>
            <w:tcW w:w="351" w:type="pct"/>
            <w:hideMark/>
          </w:tcPr>
          <w:p w14:paraId="6187899D"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Medium</w:t>
            </w:r>
          </w:p>
        </w:tc>
        <w:tc>
          <w:tcPr>
            <w:tcW w:w="298" w:type="pct"/>
            <w:hideMark/>
          </w:tcPr>
          <w:p w14:paraId="27B73B75"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Open</w:t>
            </w:r>
          </w:p>
        </w:tc>
      </w:tr>
      <w:tr w:rsidR="001048EC" w14:paraId="19190003" w14:textId="77777777" w:rsidTr="009E5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 w:type="pct"/>
            <w:tcBorders>
              <w:top w:val="none" w:sz="0" w:space="0" w:color="auto"/>
              <w:bottom w:val="none" w:sz="0" w:space="0" w:color="auto"/>
              <w:right w:val="none" w:sz="0" w:space="0" w:color="auto"/>
            </w:tcBorders>
            <w:shd w:val="clear" w:color="auto" w:fill="5B9BD5" w:themeFill="accent5"/>
            <w:hideMark/>
          </w:tcPr>
          <w:p w14:paraId="6CEECA42" w14:textId="77777777" w:rsidR="001048EC" w:rsidRPr="009E5D6C" w:rsidRDefault="001048EC" w:rsidP="008C3546">
            <w:pPr>
              <w:rPr>
                <w:color w:val="FFFFFF" w:themeColor="background1"/>
              </w:rPr>
            </w:pPr>
            <w:r w:rsidRPr="009E5D6C">
              <w:rPr>
                <w:color w:val="FFFFFF" w:themeColor="background1"/>
              </w:rPr>
              <w:t>3</w:t>
            </w:r>
          </w:p>
        </w:tc>
        <w:tc>
          <w:tcPr>
            <w:tcW w:w="351" w:type="pct"/>
            <w:tcBorders>
              <w:top w:val="none" w:sz="0" w:space="0" w:color="auto"/>
              <w:bottom w:val="none" w:sz="0" w:space="0" w:color="auto"/>
            </w:tcBorders>
            <w:hideMark/>
          </w:tcPr>
          <w:p w14:paraId="1FD23360"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High</w:t>
            </w:r>
          </w:p>
        </w:tc>
        <w:tc>
          <w:tcPr>
            <w:tcW w:w="523" w:type="pct"/>
            <w:tcBorders>
              <w:top w:val="none" w:sz="0" w:space="0" w:color="auto"/>
              <w:bottom w:val="none" w:sz="0" w:space="0" w:color="auto"/>
            </w:tcBorders>
            <w:hideMark/>
          </w:tcPr>
          <w:p w14:paraId="5E09A4D8"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Regulatory Compliance</w:t>
            </w:r>
          </w:p>
        </w:tc>
        <w:tc>
          <w:tcPr>
            <w:tcW w:w="452" w:type="pct"/>
            <w:tcBorders>
              <w:top w:val="none" w:sz="0" w:space="0" w:color="auto"/>
              <w:bottom w:val="none" w:sz="0" w:space="0" w:color="auto"/>
            </w:tcBorders>
            <w:hideMark/>
          </w:tcPr>
          <w:p w14:paraId="3305CA70"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Legal/Regulatory</w:t>
            </w:r>
          </w:p>
        </w:tc>
        <w:tc>
          <w:tcPr>
            <w:tcW w:w="565" w:type="pct"/>
            <w:tcBorders>
              <w:top w:val="none" w:sz="0" w:space="0" w:color="auto"/>
              <w:bottom w:val="none" w:sz="0" w:space="0" w:color="auto"/>
            </w:tcBorders>
            <w:hideMark/>
          </w:tcPr>
          <w:p w14:paraId="0033E79C"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Changes in regulations, failure to comply</w:t>
            </w:r>
          </w:p>
        </w:tc>
        <w:tc>
          <w:tcPr>
            <w:tcW w:w="564" w:type="pct"/>
            <w:tcBorders>
              <w:top w:val="none" w:sz="0" w:space="0" w:color="auto"/>
              <w:bottom w:val="none" w:sz="0" w:space="0" w:color="auto"/>
            </w:tcBorders>
            <w:hideMark/>
          </w:tcPr>
          <w:p w14:paraId="6248F2A2"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Regulatory non-compliance</w:t>
            </w:r>
          </w:p>
        </w:tc>
        <w:tc>
          <w:tcPr>
            <w:tcW w:w="564" w:type="pct"/>
            <w:tcBorders>
              <w:top w:val="none" w:sz="0" w:space="0" w:color="auto"/>
              <w:bottom w:val="none" w:sz="0" w:space="0" w:color="auto"/>
            </w:tcBorders>
            <w:hideMark/>
          </w:tcPr>
          <w:p w14:paraId="23911C14"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Penalties, legal issues</w:t>
            </w:r>
          </w:p>
        </w:tc>
        <w:tc>
          <w:tcPr>
            <w:tcW w:w="645" w:type="pct"/>
            <w:tcBorders>
              <w:top w:val="none" w:sz="0" w:space="0" w:color="auto"/>
              <w:bottom w:val="none" w:sz="0" w:space="0" w:color="auto"/>
            </w:tcBorders>
            <w:hideMark/>
          </w:tcPr>
          <w:p w14:paraId="10EEEA5C"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Legal Team</w:t>
            </w:r>
          </w:p>
        </w:tc>
        <w:tc>
          <w:tcPr>
            <w:tcW w:w="473" w:type="pct"/>
            <w:tcBorders>
              <w:top w:val="none" w:sz="0" w:space="0" w:color="auto"/>
              <w:bottom w:val="none" w:sz="0" w:space="0" w:color="auto"/>
            </w:tcBorders>
            <w:hideMark/>
          </w:tcPr>
          <w:p w14:paraId="38A17CA7"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Moderate</w:t>
            </w:r>
          </w:p>
        </w:tc>
        <w:tc>
          <w:tcPr>
            <w:tcW w:w="351" w:type="pct"/>
            <w:tcBorders>
              <w:top w:val="none" w:sz="0" w:space="0" w:color="auto"/>
              <w:bottom w:val="none" w:sz="0" w:space="0" w:color="auto"/>
            </w:tcBorders>
            <w:hideMark/>
          </w:tcPr>
          <w:p w14:paraId="2637D31C"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High</w:t>
            </w:r>
          </w:p>
        </w:tc>
        <w:tc>
          <w:tcPr>
            <w:tcW w:w="298" w:type="pct"/>
            <w:tcBorders>
              <w:top w:val="none" w:sz="0" w:space="0" w:color="auto"/>
              <w:bottom w:val="none" w:sz="0" w:space="0" w:color="auto"/>
            </w:tcBorders>
            <w:hideMark/>
          </w:tcPr>
          <w:p w14:paraId="46AA94BD"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Open</w:t>
            </w:r>
          </w:p>
        </w:tc>
      </w:tr>
      <w:tr w:rsidR="001048EC" w14:paraId="600E7E20" w14:textId="77777777" w:rsidTr="009E5D6C">
        <w:tc>
          <w:tcPr>
            <w:cnfStyle w:val="001000000000" w:firstRow="0" w:lastRow="0" w:firstColumn="1" w:lastColumn="0" w:oddVBand="0" w:evenVBand="0" w:oddHBand="0" w:evenHBand="0" w:firstRowFirstColumn="0" w:firstRowLastColumn="0" w:lastRowFirstColumn="0" w:lastRowLastColumn="0"/>
            <w:tcW w:w="212" w:type="pct"/>
            <w:tcBorders>
              <w:right w:val="none" w:sz="0" w:space="0" w:color="auto"/>
            </w:tcBorders>
            <w:shd w:val="clear" w:color="auto" w:fill="5B9BD5" w:themeFill="accent5"/>
            <w:hideMark/>
          </w:tcPr>
          <w:p w14:paraId="6F223566" w14:textId="77777777" w:rsidR="001048EC" w:rsidRPr="009E5D6C" w:rsidRDefault="001048EC" w:rsidP="008C3546">
            <w:pPr>
              <w:rPr>
                <w:color w:val="FFFFFF" w:themeColor="background1"/>
              </w:rPr>
            </w:pPr>
            <w:r w:rsidRPr="009E5D6C">
              <w:rPr>
                <w:color w:val="FFFFFF" w:themeColor="background1"/>
              </w:rPr>
              <w:t>4</w:t>
            </w:r>
          </w:p>
        </w:tc>
        <w:tc>
          <w:tcPr>
            <w:tcW w:w="351" w:type="pct"/>
            <w:hideMark/>
          </w:tcPr>
          <w:p w14:paraId="0E6780BF"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High</w:t>
            </w:r>
          </w:p>
        </w:tc>
        <w:tc>
          <w:tcPr>
            <w:tcW w:w="523" w:type="pct"/>
            <w:hideMark/>
          </w:tcPr>
          <w:p w14:paraId="33C2C813"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Cybersecurity Threats</w:t>
            </w:r>
          </w:p>
        </w:tc>
        <w:tc>
          <w:tcPr>
            <w:tcW w:w="452" w:type="pct"/>
            <w:hideMark/>
          </w:tcPr>
          <w:p w14:paraId="52824C94"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Technical</w:t>
            </w:r>
          </w:p>
        </w:tc>
        <w:tc>
          <w:tcPr>
            <w:tcW w:w="565" w:type="pct"/>
            <w:hideMark/>
          </w:tcPr>
          <w:p w14:paraId="6BC0B523"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Insufficient cybersecurity measures</w:t>
            </w:r>
          </w:p>
        </w:tc>
        <w:tc>
          <w:tcPr>
            <w:tcW w:w="564" w:type="pct"/>
            <w:hideMark/>
          </w:tcPr>
          <w:p w14:paraId="5AF1E4B8"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Cybersecurity breach</w:t>
            </w:r>
          </w:p>
        </w:tc>
        <w:tc>
          <w:tcPr>
            <w:tcW w:w="564" w:type="pct"/>
            <w:hideMark/>
          </w:tcPr>
          <w:p w14:paraId="0CE03AFE"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Data breaches, reputation damage</w:t>
            </w:r>
          </w:p>
        </w:tc>
        <w:tc>
          <w:tcPr>
            <w:tcW w:w="645" w:type="pct"/>
            <w:hideMark/>
          </w:tcPr>
          <w:p w14:paraId="1143D514"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IT Security Team</w:t>
            </w:r>
          </w:p>
        </w:tc>
        <w:tc>
          <w:tcPr>
            <w:tcW w:w="473" w:type="pct"/>
            <w:hideMark/>
          </w:tcPr>
          <w:p w14:paraId="72521995"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High</w:t>
            </w:r>
          </w:p>
        </w:tc>
        <w:tc>
          <w:tcPr>
            <w:tcW w:w="351" w:type="pct"/>
            <w:hideMark/>
          </w:tcPr>
          <w:p w14:paraId="52AC679B"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High</w:t>
            </w:r>
          </w:p>
        </w:tc>
        <w:tc>
          <w:tcPr>
            <w:tcW w:w="298" w:type="pct"/>
            <w:hideMark/>
          </w:tcPr>
          <w:p w14:paraId="3B0F9687"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Open</w:t>
            </w:r>
          </w:p>
        </w:tc>
      </w:tr>
      <w:tr w:rsidR="001048EC" w14:paraId="2C4B1F68" w14:textId="77777777" w:rsidTr="009E5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 w:type="pct"/>
            <w:tcBorders>
              <w:top w:val="none" w:sz="0" w:space="0" w:color="auto"/>
              <w:bottom w:val="none" w:sz="0" w:space="0" w:color="auto"/>
              <w:right w:val="none" w:sz="0" w:space="0" w:color="auto"/>
            </w:tcBorders>
            <w:shd w:val="clear" w:color="auto" w:fill="5B9BD5" w:themeFill="accent5"/>
            <w:hideMark/>
          </w:tcPr>
          <w:p w14:paraId="27097D99" w14:textId="77777777" w:rsidR="001048EC" w:rsidRPr="009E5D6C" w:rsidRDefault="001048EC" w:rsidP="008C3546">
            <w:pPr>
              <w:rPr>
                <w:color w:val="FFFFFF" w:themeColor="background1"/>
              </w:rPr>
            </w:pPr>
            <w:r w:rsidRPr="009E5D6C">
              <w:rPr>
                <w:color w:val="FFFFFF" w:themeColor="background1"/>
              </w:rPr>
              <w:t>5</w:t>
            </w:r>
          </w:p>
        </w:tc>
        <w:tc>
          <w:tcPr>
            <w:tcW w:w="351" w:type="pct"/>
            <w:tcBorders>
              <w:top w:val="none" w:sz="0" w:space="0" w:color="auto"/>
              <w:bottom w:val="none" w:sz="0" w:space="0" w:color="auto"/>
            </w:tcBorders>
            <w:hideMark/>
          </w:tcPr>
          <w:p w14:paraId="3224269B"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High</w:t>
            </w:r>
          </w:p>
        </w:tc>
        <w:tc>
          <w:tcPr>
            <w:tcW w:w="523" w:type="pct"/>
            <w:tcBorders>
              <w:top w:val="none" w:sz="0" w:space="0" w:color="auto"/>
              <w:bottom w:val="none" w:sz="0" w:space="0" w:color="auto"/>
            </w:tcBorders>
            <w:hideMark/>
          </w:tcPr>
          <w:p w14:paraId="2FE9E1D9"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Operational Downtime</w:t>
            </w:r>
          </w:p>
        </w:tc>
        <w:tc>
          <w:tcPr>
            <w:tcW w:w="452" w:type="pct"/>
            <w:tcBorders>
              <w:top w:val="none" w:sz="0" w:space="0" w:color="auto"/>
              <w:bottom w:val="none" w:sz="0" w:space="0" w:color="auto"/>
            </w:tcBorders>
            <w:hideMark/>
          </w:tcPr>
          <w:p w14:paraId="3A8A1DFF"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Operational</w:t>
            </w:r>
          </w:p>
        </w:tc>
        <w:tc>
          <w:tcPr>
            <w:tcW w:w="565" w:type="pct"/>
            <w:tcBorders>
              <w:top w:val="none" w:sz="0" w:space="0" w:color="auto"/>
              <w:bottom w:val="none" w:sz="0" w:space="0" w:color="auto"/>
            </w:tcBorders>
            <w:hideMark/>
          </w:tcPr>
          <w:p w14:paraId="5FAD8325"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Technical issues, lack of staff training</w:t>
            </w:r>
          </w:p>
        </w:tc>
        <w:tc>
          <w:tcPr>
            <w:tcW w:w="564" w:type="pct"/>
            <w:tcBorders>
              <w:top w:val="none" w:sz="0" w:space="0" w:color="auto"/>
              <w:bottom w:val="none" w:sz="0" w:space="0" w:color="auto"/>
            </w:tcBorders>
            <w:hideMark/>
          </w:tcPr>
          <w:p w14:paraId="1E8D1589"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Kiosk downtime</w:t>
            </w:r>
          </w:p>
        </w:tc>
        <w:tc>
          <w:tcPr>
            <w:tcW w:w="564" w:type="pct"/>
            <w:tcBorders>
              <w:top w:val="none" w:sz="0" w:space="0" w:color="auto"/>
              <w:bottom w:val="none" w:sz="0" w:space="0" w:color="auto"/>
            </w:tcBorders>
            <w:hideMark/>
          </w:tcPr>
          <w:p w14:paraId="257FDC3F"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Service disruptions, customer dissatisfaction</w:t>
            </w:r>
          </w:p>
        </w:tc>
        <w:tc>
          <w:tcPr>
            <w:tcW w:w="645" w:type="pct"/>
            <w:tcBorders>
              <w:top w:val="none" w:sz="0" w:space="0" w:color="auto"/>
              <w:bottom w:val="none" w:sz="0" w:space="0" w:color="auto"/>
            </w:tcBorders>
            <w:hideMark/>
          </w:tcPr>
          <w:p w14:paraId="35312E8F"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Operations Team</w:t>
            </w:r>
          </w:p>
        </w:tc>
        <w:tc>
          <w:tcPr>
            <w:tcW w:w="473" w:type="pct"/>
            <w:tcBorders>
              <w:top w:val="none" w:sz="0" w:space="0" w:color="auto"/>
              <w:bottom w:val="none" w:sz="0" w:space="0" w:color="auto"/>
            </w:tcBorders>
            <w:hideMark/>
          </w:tcPr>
          <w:p w14:paraId="3AD3FD57"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Low</w:t>
            </w:r>
          </w:p>
        </w:tc>
        <w:tc>
          <w:tcPr>
            <w:tcW w:w="351" w:type="pct"/>
            <w:tcBorders>
              <w:top w:val="none" w:sz="0" w:space="0" w:color="auto"/>
              <w:bottom w:val="none" w:sz="0" w:space="0" w:color="auto"/>
            </w:tcBorders>
            <w:hideMark/>
          </w:tcPr>
          <w:p w14:paraId="71AAC0D4"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High</w:t>
            </w:r>
          </w:p>
        </w:tc>
        <w:tc>
          <w:tcPr>
            <w:tcW w:w="298" w:type="pct"/>
            <w:tcBorders>
              <w:top w:val="none" w:sz="0" w:space="0" w:color="auto"/>
              <w:bottom w:val="none" w:sz="0" w:space="0" w:color="auto"/>
            </w:tcBorders>
            <w:hideMark/>
          </w:tcPr>
          <w:p w14:paraId="3EB47722"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Open</w:t>
            </w:r>
          </w:p>
        </w:tc>
      </w:tr>
      <w:tr w:rsidR="001048EC" w14:paraId="05F10539" w14:textId="77777777" w:rsidTr="009E5D6C">
        <w:tc>
          <w:tcPr>
            <w:cnfStyle w:val="001000000000" w:firstRow="0" w:lastRow="0" w:firstColumn="1" w:lastColumn="0" w:oddVBand="0" w:evenVBand="0" w:oddHBand="0" w:evenHBand="0" w:firstRowFirstColumn="0" w:firstRowLastColumn="0" w:lastRowFirstColumn="0" w:lastRowLastColumn="0"/>
            <w:tcW w:w="212" w:type="pct"/>
            <w:tcBorders>
              <w:right w:val="none" w:sz="0" w:space="0" w:color="auto"/>
            </w:tcBorders>
            <w:shd w:val="clear" w:color="auto" w:fill="5B9BD5" w:themeFill="accent5"/>
            <w:hideMark/>
          </w:tcPr>
          <w:p w14:paraId="59009A44" w14:textId="77777777" w:rsidR="001048EC" w:rsidRPr="009E5D6C" w:rsidRDefault="001048EC" w:rsidP="008C3546">
            <w:pPr>
              <w:rPr>
                <w:color w:val="FFFFFF" w:themeColor="background1"/>
              </w:rPr>
            </w:pPr>
            <w:r w:rsidRPr="009E5D6C">
              <w:rPr>
                <w:color w:val="FFFFFF" w:themeColor="background1"/>
              </w:rPr>
              <w:t>6</w:t>
            </w:r>
          </w:p>
        </w:tc>
        <w:tc>
          <w:tcPr>
            <w:tcW w:w="351" w:type="pct"/>
            <w:hideMark/>
          </w:tcPr>
          <w:p w14:paraId="072B1978"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Medium</w:t>
            </w:r>
          </w:p>
        </w:tc>
        <w:tc>
          <w:tcPr>
            <w:tcW w:w="523" w:type="pct"/>
            <w:hideMark/>
          </w:tcPr>
          <w:p w14:paraId="1B7CC040"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Vendor Reliability</w:t>
            </w:r>
          </w:p>
        </w:tc>
        <w:tc>
          <w:tcPr>
            <w:tcW w:w="452" w:type="pct"/>
            <w:hideMark/>
          </w:tcPr>
          <w:p w14:paraId="1BE81ECF"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Vendor Management</w:t>
            </w:r>
          </w:p>
        </w:tc>
        <w:tc>
          <w:tcPr>
            <w:tcW w:w="565" w:type="pct"/>
            <w:hideMark/>
          </w:tcPr>
          <w:p w14:paraId="32F2B095"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Unreliable vendors, supply chain disruptions</w:t>
            </w:r>
          </w:p>
        </w:tc>
        <w:tc>
          <w:tcPr>
            <w:tcW w:w="564" w:type="pct"/>
            <w:hideMark/>
          </w:tcPr>
          <w:p w14:paraId="236D259D"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Vendor failures</w:t>
            </w:r>
          </w:p>
        </w:tc>
        <w:tc>
          <w:tcPr>
            <w:tcW w:w="564" w:type="pct"/>
            <w:hideMark/>
          </w:tcPr>
          <w:p w14:paraId="2D48B793"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Project delays, increased costs</w:t>
            </w:r>
          </w:p>
        </w:tc>
        <w:tc>
          <w:tcPr>
            <w:tcW w:w="645" w:type="pct"/>
            <w:hideMark/>
          </w:tcPr>
          <w:p w14:paraId="59B75D70"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Procurement Team</w:t>
            </w:r>
          </w:p>
        </w:tc>
        <w:tc>
          <w:tcPr>
            <w:tcW w:w="473" w:type="pct"/>
            <w:hideMark/>
          </w:tcPr>
          <w:p w14:paraId="6A888620"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Moderate</w:t>
            </w:r>
          </w:p>
        </w:tc>
        <w:tc>
          <w:tcPr>
            <w:tcW w:w="351" w:type="pct"/>
            <w:hideMark/>
          </w:tcPr>
          <w:p w14:paraId="128E5DCF"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Medium</w:t>
            </w:r>
          </w:p>
        </w:tc>
        <w:tc>
          <w:tcPr>
            <w:tcW w:w="298" w:type="pct"/>
            <w:hideMark/>
          </w:tcPr>
          <w:p w14:paraId="7AB17C0D"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Open</w:t>
            </w:r>
          </w:p>
        </w:tc>
      </w:tr>
      <w:tr w:rsidR="001048EC" w14:paraId="0D559BDA" w14:textId="77777777" w:rsidTr="009E5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 w:type="pct"/>
            <w:tcBorders>
              <w:top w:val="none" w:sz="0" w:space="0" w:color="auto"/>
              <w:bottom w:val="none" w:sz="0" w:space="0" w:color="auto"/>
              <w:right w:val="none" w:sz="0" w:space="0" w:color="auto"/>
            </w:tcBorders>
            <w:shd w:val="clear" w:color="auto" w:fill="5B9BD5" w:themeFill="accent5"/>
            <w:hideMark/>
          </w:tcPr>
          <w:p w14:paraId="0A6210FC" w14:textId="77777777" w:rsidR="001048EC" w:rsidRPr="009E5D6C" w:rsidRDefault="001048EC" w:rsidP="008C3546">
            <w:pPr>
              <w:rPr>
                <w:color w:val="FFFFFF" w:themeColor="background1"/>
              </w:rPr>
            </w:pPr>
            <w:r w:rsidRPr="009E5D6C">
              <w:rPr>
                <w:color w:val="FFFFFF" w:themeColor="background1"/>
              </w:rPr>
              <w:t>7</w:t>
            </w:r>
          </w:p>
        </w:tc>
        <w:tc>
          <w:tcPr>
            <w:tcW w:w="351" w:type="pct"/>
            <w:tcBorders>
              <w:top w:val="none" w:sz="0" w:space="0" w:color="auto"/>
              <w:bottom w:val="none" w:sz="0" w:space="0" w:color="auto"/>
            </w:tcBorders>
            <w:hideMark/>
          </w:tcPr>
          <w:p w14:paraId="6F324CA4"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High</w:t>
            </w:r>
          </w:p>
        </w:tc>
        <w:tc>
          <w:tcPr>
            <w:tcW w:w="523" w:type="pct"/>
            <w:tcBorders>
              <w:top w:val="none" w:sz="0" w:space="0" w:color="auto"/>
              <w:bottom w:val="none" w:sz="0" w:space="0" w:color="auto"/>
            </w:tcBorders>
            <w:hideMark/>
          </w:tcPr>
          <w:p w14:paraId="77B31926"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Budget Overruns</w:t>
            </w:r>
          </w:p>
        </w:tc>
        <w:tc>
          <w:tcPr>
            <w:tcW w:w="452" w:type="pct"/>
            <w:tcBorders>
              <w:top w:val="none" w:sz="0" w:space="0" w:color="auto"/>
              <w:bottom w:val="none" w:sz="0" w:space="0" w:color="auto"/>
            </w:tcBorders>
            <w:hideMark/>
          </w:tcPr>
          <w:p w14:paraId="2CD8C476"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Financial</w:t>
            </w:r>
          </w:p>
        </w:tc>
        <w:tc>
          <w:tcPr>
            <w:tcW w:w="565" w:type="pct"/>
            <w:tcBorders>
              <w:top w:val="none" w:sz="0" w:space="0" w:color="auto"/>
              <w:bottom w:val="none" w:sz="0" w:space="0" w:color="auto"/>
            </w:tcBorders>
            <w:hideMark/>
          </w:tcPr>
          <w:p w14:paraId="12F5ADE0"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Inaccurate budget estimates, unforeseen expenses</w:t>
            </w:r>
          </w:p>
        </w:tc>
        <w:tc>
          <w:tcPr>
            <w:tcW w:w="564" w:type="pct"/>
            <w:tcBorders>
              <w:top w:val="none" w:sz="0" w:space="0" w:color="auto"/>
              <w:bottom w:val="none" w:sz="0" w:space="0" w:color="auto"/>
            </w:tcBorders>
            <w:hideMark/>
          </w:tcPr>
          <w:p w14:paraId="761C1707"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Exceeding allocated budget</w:t>
            </w:r>
          </w:p>
        </w:tc>
        <w:tc>
          <w:tcPr>
            <w:tcW w:w="564" w:type="pct"/>
            <w:tcBorders>
              <w:top w:val="none" w:sz="0" w:space="0" w:color="auto"/>
              <w:bottom w:val="none" w:sz="0" w:space="0" w:color="auto"/>
            </w:tcBorders>
            <w:hideMark/>
          </w:tcPr>
          <w:p w14:paraId="2EAC71A3"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Financial strain, potential project halt</w:t>
            </w:r>
          </w:p>
        </w:tc>
        <w:tc>
          <w:tcPr>
            <w:tcW w:w="645" w:type="pct"/>
            <w:tcBorders>
              <w:top w:val="none" w:sz="0" w:space="0" w:color="auto"/>
              <w:bottom w:val="none" w:sz="0" w:space="0" w:color="auto"/>
            </w:tcBorders>
            <w:hideMark/>
          </w:tcPr>
          <w:p w14:paraId="28904B10"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Finance Team</w:t>
            </w:r>
          </w:p>
        </w:tc>
        <w:tc>
          <w:tcPr>
            <w:tcW w:w="473" w:type="pct"/>
            <w:tcBorders>
              <w:top w:val="none" w:sz="0" w:space="0" w:color="auto"/>
              <w:bottom w:val="none" w:sz="0" w:space="0" w:color="auto"/>
            </w:tcBorders>
            <w:hideMark/>
          </w:tcPr>
          <w:p w14:paraId="429C7E47"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Moderate</w:t>
            </w:r>
          </w:p>
        </w:tc>
        <w:tc>
          <w:tcPr>
            <w:tcW w:w="351" w:type="pct"/>
            <w:tcBorders>
              <w:top w:val="none" w:sz="0" w:space="0" w:color="auto"/>
              <w:bottom w:val="none" w:sz="0" w:space="0" w:color="auto"/>
            </w:tcBorders>
            <w:hideMark/>
          </w:tcPr>
          <w:p w14:paraId="08A53EFD"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High</w:t>
            </w:r>
          </w:p>
        </w:tc>
        <w:tc>
          <w:tcPr>
            <w:tcW w:w="298" w:type="pct"/>
            <w:tcBorders>
              <w:top w:val="none" w:sz="0" w:space="0" w:color="auto"/>
              <w:bottom w:val="none" w:sz="0" w:space="0" w:color="auto"/>
            </w:tcBorders>
            <w:hideMark/>
          </w:tcPr>
          <w:p w14:paraId="466E378B"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Open</w:t>
            </w:r>
          </w:p>
        </w:tc>
      </w:tr>
      <w:tr w:rsidR="001048EC" w14:paraId="024A9F20" w14:textId="77777777" w:rsidTr="009E5D6C">
        <w:tc>
          <w:tcPr>
            <w:cnfStyle w:val="001000000000" w:firstRow="0" w:lastRow="0" w:firstColumn="1" w:lastColumn="0" w:oddVBand="0" w:evenVBand="0" w:oddHBand="0" w:evenHBand="0" w:firstRowFirstColumn="0" w:firstRowLastColumn="0" w:lastRowFirstColumn="0" w:lastRowLastColumn="0"/>
            <w:tcW w:w="212" w:type="pct"/>
            <w:tcBorders>
              <w:right w:val="none" w:sz="0" w:space="0" w:color="auto"/>
            </w:tcBorders>
            <w:shd w:val="clear" w:color="auto" w:fill="5B9BD5" w:themeFill="accent5"/>
            <w:hideMark/>
          </w:tcPr>
          <w:p w14:paraId="2848B132" w14:textId="77777777" w:rsidR="001048EC" w:rsidRPr="009E5D6C" w:rsidRDefault="001048EC" w:rsidP="008C3546">
            <w:pPr>
              <w:rPr>
                <w:color w:val="FFFFFF" w:themeColor="background1"/>
              </w:rPr>
            </w:pPr>
            <w:r w:rsidRPr="009E5D6C">
              <w:rPr>
                <w:color w:val="FFFFFF" w:themeColor="background1"/>
              </w:rPr>
              <w:t>8</w:t>
            </w:r>
          </w:p>
        </w:tc>
        <w:tc>
          <w:tcPr>
            <w:tcW w:w="351" w:type="pct"/>
            <w:hideMark/>
          </w:tcPr>
          <w:p w14:paraId="07C28B15"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Medium</w:t>
            </w:r>
          </w:p>
        </w:tc>
        <w:tc>
          <w:tcPr>
            <w:tcW w:w="523" w:type="pct"/>
            <w:hideMark/>
          </w:tcPr>
          <w:p w14:paraId="4D5E55C8"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User Resistance to Biometric Technology</w:t>
            </w:r>
          </w:p>
        </w:tc>
        <w:tc>
          <w:tcPr>
            <w:tcW w:w="452" w:type="pct"/>
            <w:hideMark/>
          </w:tcPr>
          <w:p w14:paraId="370DB97E"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Market/Consumer</w:t>
            </w:r>
          </w:p>
        </w:tc>
        <w:tc>
          <w:tcPr>
            <w:tcW w:w="565" w:type="pct"/>
            <w:hideMark/>
          </w:tcPr>
          <w:p w14:paraId="2491D677"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Privacy concerns, lack of user education</w:t>
            </w:r>
          </w:p>
        </w:tc>
        <w:tc>
          <w:tcPr>
            <w:tcW w:w="564" w:type="pct"/>
            <w:hideMark/>
          </w:tcPr>
          <w:p w14:paraId="09DD55D8"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User rejection of biometric tech</w:t>
            </w:r>
          </w:p>
        </w:tc>
        <w:tc>
          <w:tcPr>
            <w:tcW w:w="564" w:type="pct"/>
            <w:hideMark/>
          </w:tcPr>
          <w:p w14:paraId="0B33054E"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Reduced usage, negative public perception</w:t>
            </w:r>
          </w:p>
        </w:tc>
        <w:tc>
          <w:tcPr>
            <w:tcW w:w="645" w:type="pct"/>
            <w:hideMark/>
          </w:tcPr>
          <w:p w14:paraId="3F5F3FE7"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Customer Support</w:t>
            </w:r>
          </w:p>
        </w:tc>
        <w:tc>
          <w:tcPr>
            <w:tcW w:w="473" w:type="pct"/>
            <w:hideMark/>
          </w:tcPr>
          <w:p w14:paraId="44234E18"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Low</w:t>
            </w:r>
          </w:p>
        </w:tc>
        <w:tc>
          <w:tcPr>
            <w:tcW w:w="351" w:type="pct"/>
            <w:hideMark/>
          </w:tcPr>
          <w:p w14:paraId="1977CC02"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Medium</w:t>
            </w:r>
          </w:p>
        </w:tc>
        <w:tc>
          <w:tcPr>
            <w:tcW w:w="298" w:type="pct"/>
            <w:hideMark/>
          </w:tcPr>
          <w:p w14:paraId="23DA21AD"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Open</w:t>
            </w:r>
          </w:p>
        </w:tc>
      </w:tr>
      <w:tr w:rsidR="001048EC" w14:paraId="603FDB59" w14:textId="77777777" w:rsidTr="009E5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 w:type="pct"/>
            <w:tcBorders>
              <w:top w:val="none" w:sz="0" w:space="0" w:color="auto"/>
              <w:bottom w:val="none" w:sz="0" w:space="0" w:color="auto"/>
              <w:right w:val="none" w:sz="0" w:space="0" w:color="auto"/>
            </w:tcBorders>
            <w:shd w:val="clear" w:color="auto" w:fill="5B9BD5" w:themeFill="accent5"/>
            <w:hideMark/>
          </w:tcPr>
          <w:p w14:paraId="03C747B9" w14:textId="77777777" w:rsidR="001048EC" w:rsidRPr="009E5D6C" w:rsidRDefault="001048EC" w:rsidP="008C3546">
            <w:pPr>
              <w:rPr>
                <w:color w:val="FFFFFF" w:themeColor="background1"/>
              </w:rPr>
            </w:pPr>
            <w:r w:rsidRPr="009E5D6C">
              <w:rPr>
                <w:color w:val="FFFFFF" w:themeColor="background1"/>
              </w:rPr>
              <w:lastRenderedPageBreak/>
              <w:t>9</w:t>
            </w:r>
          </w:p>
        </w:tc>
        <w:tc>
          <w:tcPr>
            <w:tcW w:w="351" w:type="pct"/>
            <w:tcBorders>
              <w:top w:val="none" w:sz="0" w:space="0" w:color="auto"/>
              <w:bottom w:val="none" w:sz="0" w:space="0" w:color="auto"/>
            </w:tcBorders>
            <w:hideMark/>
          </w:tcPr>
          <w:p w14:paraId="0F17476C"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Medium</w:t>
            </w:r>
          </w:p>
        </w:tc>
        <w:tc>
          <w:tcPr>
            <w:tcW w:w="523" w:type="pct"/>
            <w:tcBorders>
              <w:top w:val="none" w:sz="0" w:space="0" w:color="auto"/>
              <w:bottom w:val="none" w:sz="0" w:space="0" w:color="auto"/>
            </w:tcBorders>
            <w:hideMark/>
          </w:tcPr>
          <w:p w14:paraId="0B1BC216"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Technical Obsolescence</w:t>
            </w:r>
          </w:p>
        </w:tc>
        <w:tc>
          <w:tcPr>
            <w:tcW w:w="452" w:type="pct"/>
            <w:tcBorders>
              <w:top w:val="none" w:sz="0" w:space="0" w:color="auto"/>
              <w:bottom w:val="none" w:sz="0" w:space="0" w:color="auto"/>
            </w:tcBorders>
            <w:hideMark/>
          </w:tcPr>
          <w:p w14:paraId="42F171A3"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Technical</w:t>
            </w:r>
          </w:p>
        </w:tc>
        <w:tc>
          <w:tcPr>
            <w:tcW w:w="565" w:type="pct"/>
            <w:tcBorders>
              <w:top w:val="none" w:sz="0" w:space="0" w:color="auto"/>
              <w:bottom w:val="none" w:sz="0" w:space="0" w:color="auto"/>
            </w:tcBorders>
            <w:hideMark/>
          </w:tcPr>
          <w:p w14:paraId="43A15FC8"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Rapid technological advancements</w:t>
            </w:r>
          </w:p>
        </w:tc>
        <w:tc>
          <w:tcPr>
            <w:tcW w:w="564" w:type="pct"/>
            <w:tcBorders>
              <w:top w:val="none" w:sz="0" w:space="0" w:color="auto"/>
              <w:bottom w:val="none" w:sz="0" w:space="0" w:color="auto"/>
            </w:tcBorders>
            <w:hideMark/>
          </w:tcPr>
          <w:p w14:paraId="20E44A7C"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Technology becoming obsolete</w:t>
            </w:r>
          </w:p>
        </w:tc>
        <w:tc>
          <w:tcPr>
            <w:tcW w:w="564" w:type="pct"/>
            <w:tcBorders>
              <w:top w:val="none" w:sz="0" w:space="0" w:color="auto"/>
              <w:bottom w:val="none" w:sz="0" w:space="0" w:color="auto"/>
            </w:tcBorders>
            <w:hideMark/>
          </w:tcPr>
          <w:p w14:paraId="710A2DD1"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Increased costs for upgrades, inefficiencies</w:t>
            </w:r>
          </w:p>
        </w:tc>
        <w:tc>
          <w:tcPr>
            <w:tcW w:w="645" w:type="pct"/>
            <w:tcBorders>
              <w:top w:val="none" w:sz="0" w:space="0" w:color="auto"/>
              <w:bottom w:val="none" w:sz="0" w:space="0" w:color="auto"/>
            </w:tcBorders>
            <w:hideMark/>
          </w:tcPr>
          <w:p w14:paraId="2E8CA2AA"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IT Strategy Team</w:t>
            </w:r>
          </w:p>
        </w:tc>
        <w:tc>
          <w:tcPr>
            <w:tcW w:w="473" w:type="pct"/>
            <w:tcBorders>
              <w:top w:val="none" w:sz="0" w:space="0" w:color="auto"/>
              <w:bottom w:val="none" w:sz="0" w:space="0" w:color="auto"/>
            </w:tcBorders>
            <w:hideMark/>
          </w:tcPr>
          <w:p w14:paraId="6449116C"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Low</w:t>
            </w:r>
          </w:p>
        </w:tc>
        <w:tc>
          <w:tcPr>
            <w:tcW w:w="351" w:type="pct"/>
            <w:tcBorders>
              <w:top w:val="none" w:sz="0" w:space="0" w:color="auto"/>
              <w:bottom w:val="none" w:sz="0" w:space="0" w:color="auto"/>
            </w:tcBorders>
            <w:hideMark/>
          </w:tcPr>
          <w:p w14:paraId="622E48E1"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Medium</w:t>
            </w:r>
          </w:p>
        </w:tc>
        <w:tc>
          <w:tcPr>
            <w:tcW w:w="298" w:type="pct"/>
            <w:tcBorders>
              <w:top w:val="none" w:sz="0" w:space="0" w:color="auto"/>
              <w:bottom w:val="none" w:sz="0" w:space="0" w:color="auto"/>
            </w:tcBorders>
            <w:hideMark/>
          </w:tcPr>
          <w:p w14:paraId="24AEC81E" w14:textId="77777777" w:rsidR="001048EC" w:rsidRDefault="001048EC" w:rsidP="008C3546">
            <w:pPr>
              <w:cnfStyle w:val="000000100000" w:firstRow="0" w:lastRow="0" w:firstColumn="0" w:lastColumn="0" w:oddVBand="0" w:evenVBand="0" w:oddHBand="1" w:evenHBand="0" w:firstRowFirstColumn="0" w:firstRowLastColumn="0" w:lastRowFirstColumn="0" w:lastRowLastColumn="0"/>
            </w:pPr>
            <w:r>
              <w:t>Open</w:t>
            </w:r>
          </w:p>
        </w:tc>
      </w:tr>
      <w:tr w:rsidR="001048EC" w14:paraId="6456029E" w14:textId="77777777" w:rsidTr="009E5D6C">
        <w:tc>
          <w:tcPr>
            <w:cnfStyle w:val="001000000000" w:firstRow="0" w:lastRow="0" w:firstColumn="1" w:lastColumn="0" w:oddVBand="0" w:evenVBand="0" w:oddHBand="0" w:evenHBand="0" w:firstRowFirstColumn="0" w:firstRowLastColumn="0" w:lastRowFirstColumn="0" w:lastRowLastColumn="0"/>
            <w:tcW w:w="212" w:type="pct"/>
            <w:tcBorders>
              <w:right w:val="none" w:sz="0" w:space="0" w:color="auto"/>
            </w:tcBorders>
            <w:shd w:val="clear" w:color="auto" w:fill="5B9BD5" w:themeFill="accent5"/>
            <w:hideMark/>
          </w:tcPr>
          <w:p w14:paraId="0CCEC4DE" w14:textId="77777777" w:rsidR="001048EC" w:rsidRPr="009E5D6C" w:rsidRDefault="001048EC" w:rsidP="008C3546">
            <w:pPr>
              <w:rPr>
                <w:color w:val="FFFFFF" w:themeColor="background1"/>
              </w:rPr>
            </w:pPr>
            <w:r w:rsidRPr="009E5D6C">
              <w:rPr>
                <w:color w:val="FFFFFF" w:themeColor="background1"/>
              </w:rPr>
              <w:t>10</w:t>
            </w:r>
          </w:p>
        </w:tc>
        <w:tc>
          <w:tcPr>
            <w:tcW w:w="351" w:type="pct"/>
            <w:hideMark/>
          </w:tcPr>
          <w:p w14:paraId="736342D3"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High</w:t>
            </w:r>
          </w:p>
        </w:tc>
        <w:tc>
          <w:tcPr>
            <w:tcW w:w="523" w:type="pct"/>
            <w:hideMark/>
          </w:tcPr>
          <w:p w14:paraId="4207921C"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Natural Disasters affecting Kiosk Infrastructure</w:t>
            </w:r>
          </w:p>
        </w:tc>
        <w:tc>
          <w:tcPr>
            <w:tcW w:w="452" w:type="pct"/>
            <w:hideMark/>
          </w:tcPr>
          <w:p w14:paraId="377D26F2"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Environmental</w:t>
            </w:r>
          </w:p>
        </w:tc>
        <w:tc>
          <w:tcPr>
            <w:tcW w:w="565" w:type="pct"/>
            <w:hideMark/>
          </w:tcPr>
          <w:p w14:paraId="574BE588"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Unforeseen natural disasters affecting kiosk locations</w:t>
            </w:r>
          </w:p>
        </w:tc>
        <w:tc>
          <w:tcPr>
            <w:tcW w:w="564" w:type="pct"/>
            <w:hideMark/>
          </w:tcPr>
          <w:p w14:paraId="15B18786"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Damage to kiosk infrastructure</w:t>
            </w:r>
          </w:p>
        </w:tc>
        <w:tc>
          <w:tcPr>
            <w:tcW w:w="564" w:type="pct"/>
            <w:hideMark/>
          </w:tcPr>
          <w:p w14:paraId="56A8CF7C"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Service disruptions, potential financial losses</w:t>
            </w:r>
          </w:p>
        </w:tc>
        <w:tc>
          <w:tcPr>
            <w:tcW w:w="645" w:type="pct"/>
            <w:hideMark/>
          </w:tcPr>
          <w:p w14:paraId="252C9D8B"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Risk Management</w:t>
            </w:r>
          </w:p>
        </w:tc>
        <w:tc>
          <w:tcPr>
            <w:tcW w:w="473" w:type="pct"/>
            <w:hideMark/>
          </w:tcPr>
          <w:p w14:paraId="3BA49AA3"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Low</w:t>
            </w:r>
          </w:p>
        </w:tc>
        <w:tc>
          <w:tcPr>
            <w:tcW w:w="351" w:type="pct"/>
            <w:hideMark/>
          </w:tcPr>
          <w:p w14:paraId="34CD4172"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High</w:t>
            </w:r>
          </w:p>
        </w:tc>
        <w:tc>
          <w:tcPr>
            <w:tcW w:w="298" w:type="pct"/>
            <w:hideMark/>
          </w:tcPr>
          <w:p w14:paraId="41549146" w14:textId="77777777" w:rsidR="001048EC" w:rsidRDefault="001048EC" w:rsidP="008C3546">
            <w:pPr>
              <w:cnfStyle w:val="000000000000" w:firstRow="0" w:lastRow="0" w:firstColumn="0" w:lastColumn="0" w:oddVBand="0" w:evenVBand="0" w:oddHBand="0" w:evenHBand="0" w:firstRowFirstColumn="0" w:firstRowLastColumn="0" w:lastRowFirstColumn="0" w:lastRowLastColumn="0"/>
            </w:pPr>
            <w:r>
              <w:t>Open</w:t>
            </w:r>
          </w:p>
        </w:tc>
      </w:tr>
    </w:tbl>
    <w:p w14:paraId="52AF5F95" w14:textId="77777777" w:rsidR="001048EC" w:rsidRDefault="001048EC" w:rsidP="001048EC">
      <w:pPr>
        <w:spacing w:line="360" w:lineRule="auto"/>
        <w:jc w:val="both"/>
      </w:pPr>
    </w:p>
    <w:p w14:paraId="2CF2BE75" w14:textId="4AC988A5" w:rsidR="001048EC" w:rsidRDefault="001048EC" w:rsidP="0056000C">
      <w:pPr>
        <w:pStyle w:val="Heading1"/>
        <w:numPr>
          <w:ilvl w:val="0"/>
          <w:numId w:val="118"/>
        </w:numPr>
      </w:pPr>
      <w:bookmarkStart w:id="294" w:name="_Toc152359823"/>
      <w:bookmarkStart w:id="295" w:name="_Toc152850062"/>
      <w:bookmarkStart w:id="296" w:name="_Toc152963511"/>
      <w:r>
        <w:t>Test strategy</w:t>
      </w:r>
      <w:bookmarkEnd w:id="294"/>
      <w:bookmarkEnd w:id="295"/>
      <w:bookmarkEnd w:id="296"/>
    </w:p>
    <w:p w14:paraId="7781547C" w14:textId="77777777" w:rsidR="001048EC" w:rsidRDefault="001048EC" w:rsidP="0056000C">
      <w:pPr>
        <w:pStyle w:val="Heading2"/>
        <w:numPr>
          <w:ilvl w:val="0"/>
          <w:numId w:val="123"/>
        </w:numPr>
        <w:ind w:left="0" w:firstLine="0"/>
      </w:pPr>
      <w:bookmarkStart w:id="297" w:name="_Toc152359824"/>
      <w:bookmarkStart w:id="298" w:name="_Toc152850063"/>
      <w:bookmarkStart w:id="299" w:name="_Toc152963512"/>
      <w:r>
        <w:t>Scope</w:t>
      </w:r>
      <w:bookmarkEnd w:id="297"/>
      <w:bookmarkEnd w:id="298"/>
      <w:bookmarkEnd w:id="299"/>
    </w:p>
    <w:p w14:paraId="37930BEA" w14:textId="77777777" w:rsidR="001048EC" w:rsidRPr="00987F3E" w:rsidRDefault="001048EC" w:rsidP="00987F3E">
      <w:pPr>
        <w:rPr>
          <w:b/>
          <w:bCs/>
          <w:sz w:val="24"/>
          <w:szCs w:val="24"/>
          <w:u w:val="single"/>
        </w:rPr>
      </w:pPr>
      <w:bookmarkStart w:id="300" w:name="_Toc152359825"/>
      <w:bookmarkStart w:id="301" w:name="_Toc152850064"/>
      <w:r w:rsidRPr="00987F3E">
        <w:rPr>
          <w:b/>
          <w:bCs/>
          <w:sz w:val="24"/>
          <w:szCs w:val="24"/>
          <w:u w:val="single"/>
        </w:rPr>
        <w:t>Testing Objective</w:t>
      </w:r>
      <w:bookmarkEnd w:id="300"/>
      <w:bookmarkEnd w:id="301"/>
    </w:p>
    <w:p w14:paraId="1F3CD505" w14:textId="77777777" w:rsidR="001048EC" w:rsidRDefault="001048EC" w:rsidP="001048EC">
      <w:pPr>
        <w:spacing w:line="360" w:lineRule="auto"/>
        <w:jc w:val="both"/>
      </w:pPr>
      <w:r>
        <w:t>RevolEdge Solutions has developed a comprehensive test strategy to ensure that the digital banking kiosk solution meets all the requirements while guaranteeing a quality product. The testing aims to identify and fix defects before the project deployment.</w:t>
      </w:r>
    </w:p>
    <w:p w14:paraId="7BC4DF74" w14:textId="77777777" w:rsidR="001048EC" w:rsidRDefault="001048EC" w:rsidP="001048EC">
      <w:pPr>
        <w:spacing w:line="360" w:lineRule="auto"/>
        <w:jc w:val="both"/>
      </w:pPr>
      <w:r>
        <w:t xml:space="preserve">The testing team will conduct different testing types to ensure product accuracy, completeness, and high quality. </w:t>
      </w:r>
    </w:p>
    <w:p w14:paraId="4ABD5FA6" w14:textId="77777777" w:rsidR="001048EC" w:rsidRDefault="001048EC" w:rsidP="0056000C">
      <w:pPr>
        <w:pStyle w:val="Heading2"/>
        <w:numPr>
          <w:ilvl w:val="0"/>
          <w:numId w:val="123"/>
        </w:numPr>
        <w:ind w:left="0" w:firstLine="0"/>
      </w:pPr>
      <w:bookmarkStart w:id="302" w:name="_Toc152359826"/>
      <w:bookmarkStart w:id="303" w:name="_Toc152850065"/>
      <w:bookmarkStart w:id="304" w:name="_Toc152963513"/>
      <w:r>
        <w:t>Test Approach</w:t>
      </w:r>
      <w:bookmarkEnd w:id="302"/>
      <w:bookmarkEnd w:id="303"/>
      <w:bookmarkEnd w:id="304"/>
    </w:p>
    <w:p w14:paraId="5E0B3C8B" w14:textId="77777777" w:rsidR="001048EC" w:rsidRDefault="001048EC" w:rsidP="0056000C">
      <w:pPr>
        <w:pStyle w:val="Heading3"/>
        <w:numPr>
          <w:ilvl w:val="0"/>
          <w:numId w:val="124"/>
        </w:numPr>
        <w:tabs>
          <w:tab w:val="left" w:pos="1134"/>
        </w:tabs>
        <w:spacing w:line="360" w:lineRule="auto"/>
        <w:ind w:left="851" w:hanging="851"/>
        <w:jc w:val="both"/>
      </w:pPr>
      <w:bookmarkStart w:id="305" w:name="_Toc152359827"/>
      <w:bookmarkStart w:id="306" w:name="_Toc152850066"/>
      <w:bookmarkStart w:id="307" w:name="_Toc152963514"/>
      <w:r>
        <w:t>Testing Process</w:t>
      </w:r>
      <w:bookmarkEnd w:id="305"/>
      <w:bookmarkEnd w:id="306"/>
      <w:bookmarkEnd w:id="307"/>
    </w:p>
    <w:p w14:paraId="701E8725" w14:textId="77777777" w:rsidR="001048EC" w:rsidRDefault="001048EC" w:rsidP="001048EC">
      <w:pPr>
        <w:spacing w:line="360" w:lineRule="auto"/>
        <w:jc w:val="both"/>
      </w:pPr>
      <w:r>
        <w:t>The testing process for the digital banking kiosk solution includes the following stages:</w:t>
      </w:r>
    </w:p>
    <w:p w14:paraId="5E3390CC" w14:textId="77777777" w:rsidR="001048EC" w:rsidRDefault="001048EC" w:rsidP="0056000C">
      <w:pPr>
        <w:numPr>
          <w:ilvl w:val="0"/>
          <w:numId w:val="78"/>
        </w:numPr>
        <w:spacing w:line="360" w:lineRule="auto"/>
        <w:jc w:val="both"/>
        <w:rPr>
          <w:b/>
          <w:bCs/>
        </w:rPr>
      </w:pPr>
      <w:r>
        <w:rPr>
          <w:b/>
          <w:bCs/>
        </w:rPr>
        <w:t>Requirements Analysis</w:t>
      </w:r>
    </w:p>
    <w:p w14:paraId="7B46D3C6" w14:textId="77777777" w:rsidR="001048EC" w:rsidRDefault="001048EC" w:rsidP="001048EC">
      <w:pPr>
        <w:spacing w:line="360" w:lineRule="auto"/>
        <w:jc w:val="both"/>
      </w:pPr>
      <w:r>
        <w:t xml:space="preserve">Analyzing and reviewing the requirements before testing is essential to ensure all the specifications are met. Both functional and non-functional requirements are evaluated for completeness and testability. </w:t>
      </w:r>
    </w:p>
    <w:p w14:paraId="673741D2" w14:textId="77777777" w:rsidR="001048EC" w:rsidRDefault="001048EC" w:rsidP="0056000C">
      <w:pPr>
        <w:numPr>
          <w:ilvl w:val="0"/>
          <w:numId w:val="78"/>
        </w:numPr>
        <w:spacing w:line="360" w:lineRule="auto"/>
        <w:jc w:val="both"/>
        <w:rPr>
          <w:b/>
          <w:bCs/>
        </w:rPr>
      </w:pPr>
      <w:r>
        <w:rPr>
          <w:b/>
          <w:bCs/>
        </w:rPr>
        <w:t>Test Planning</w:t>
      </w:r>
    </w:p>
    <w:p w14:paraId="4DE50EE6" w14:textId="77777777" w:rsidR="001048EC" w:rsidRDefault="001048EC" w:rsidP="001048EC">
      <w:pPr>
        <w:spacing w:line="360" w:lineRule="auto"/>
        <w:jc w:val="both"/>
      </w:pPr>
      <w:r>
        <w:t>Once the requirements are analyzed and studied, the test planning commences. The test planning involves various steps, each documented in a test plan. The test plan encapsulates the following:</w:t>
      </w:r>
    </w:p>
    <w:p w14:paraId="67795FD3" w14:textId="77777777" w:rsidR="001048EC" w:rsidRDefault="001048EC" w:rsidP="0056000C">
      <w:pPr>
        <w:numPr>
          <w:ilvl w:val="0"/>
          <w:numId w:val="79"/>
        </w:numPr>
        <w:spacing w:line="360" w:lineRule="auto"/>
        <w:jc w:val="both"/>
      </w:pPr>
      <w:r>
        <w:lastRenderedPageBreak/>
        <w:t>The scope and objectives of testing the digital banking kiosk solution.</w:t>
      </w:r>
    </w:p>
    <w:p w14:paraId="365E0C6D" w14:textId="77777777" w:rsidR="001048EC" w:rsidRDefault="001048EC" w:rsidP="0056000C">
      <w:pPr>
        <w:numPr>
          <w:ilvl w:val="0"/>
          <w:numId w:val="79"/>
        </w:numPr>
        <w:spacing w:line="360" w:lineRule="auto"/>
        <w:jc w:val="both"/>
      </w:pPr>
      <w:r>
        <w:t>The Testing Strategy that is followed.</w:t>
      </w:r>
    </w:p>
    <w:p w14:paraId="510F8538" w14:textId="77777777" w:rsidR="001048EC" w:rsidRDefault="001048EC" w:rsidP="0056000C">
      <w:pPr>
        <w:numPr>
          <w:ilvl w:val="0"/>
          <w:numId w:val="79"/>
        </w:numPr>
        <w:spacing w:line="360" w:lineRule="auto"/>
        <w:jc w:val="both"/>
      </w:pPr>
      <w:r>
        <w:t>Testing Approach.</w:t>
      </w:r>
    </w:p>
    <w:p w14:paraId="5B768418" w14:textId="77777777" w:rsidR="001048EC" w:rsidRDefault="001048EC" w:rsidP="0056000C">
      <w:pPr>
        <w:numPr>
          <w:ilvl w:val="0"/>
          <w:numId w:val="79"/>
        </w:numPr>
        <w:spacing w:line="360" w:lineRule="auto"/>
        <w:jc w:val="both"/>
      </w:pPr>
      <w:r>
        <w:t>Identifying the test environment and resources used for testing.</w:t>
      </w:r>
    </w:p>
    <w:p w14:paraId="6CB662E2" w14:textId="77777777" w:rsidR="001048EC" w:rsidRDefault="001048EC" w:rsidP="0056000C">
      <w:pPr>
        <w:numPr>
          <w:ilvl w:val="0"/>
          <w:numId w:val="79"/>
        </w:numPr>
        <w:spacing w:line="360" w:lineRule="auto"/>
        <w:jc w:val="both"/>
      </w:pPr>
      <w:r>
        <w:t>The pass or fail criteria for the testing.</w:t>
      </w:r>
    </w:p>
    <w:p w14:paraId="2BFC73F6" w14:textId="77777777" w:rsidR="001048EC" w:rsidRDefault="001048EC" w:rsidP="0056000C">
      <w:pPr>
        <w:numPr>
          <w:ilvl w:val="0"/>
          <w:numId w:val="79"/>
        </w:numPr>
        <w:spacing w:line="360" w:lineRule="auto"/>
        <w:jc w:val="both"/>
      </w:pPr>
      <w:r>
        <w:t>Time and cost estimation.</w:t>
      </w:r>
    </w:p>
    <w:p w14:paraId="0EF96196" w14:textId="77777777" w:rsidR="001048EC" w:rsidRDefault="001048EC" w:rsidP="0056000C">
      <w:pPr>
        <w:numPr>
          <w:ilvl w:val="0"/>
          <w:numId w:val="79"/>
        </w:numPr>
        <w:spacing w:line="360" w:lineRule="auto"/>
        <w:jc w:val="both"/>
      </w:pPr>
      <w:r>
        <w:t>The change management procedure.</w:t>
      </w:r>
    </w:p>
    <w:p w14:paraId="10217A55" w14:textId="77777777" w:rsidR="001048EC" w:rsidRDefault="001048EC" w:rsidP="0056000C">
      <w:pPr>
        <w:numPr>
          <w:ilvl w:val="0"/>
          <w:numId w:val="79"/>
        </w:numPr>
        <w:spacing w:line="360" w:lineRule="auto"/>
        <w:jc w:val="both"/>
      </w:pPr>
      <w:r>
        <w:t>The reviews and approvals of the test plan.</w:t>
      </w:r>
    </w:p>
    <w:p w14:paraId="6F5EC340" w14:textId="77777777" w:rsidR="001048EC" w:rsidRDefault="001048EC" w:rsidP="0056000C">
      <w:pPr>
        <w:numPr>
          <w:ilvl w:val="0"/>
          <w:numId w:val="78"/>
        </w:numPr>
        <w:spacing w:line="360" w:lineRule="auto"/>
        <w:jc w:val="both"/>
        <w:rPr>
          <w:b/>
          <w:bCs/>
        </w:rPr>
      </w:pPr>
      <w:r>
        <w:rPr>
          <w:b/>
          <w:bCs/>
        </w:rPr>
        <w:t>Test Case Development</w:t>
      </w:r>
    </w:p>
    <w:p w14:paraId="21756D2E" w14:textId="77777777" w:rsidR="001048EC" w:rsidRDefault="001048EC" w:rsidP="001048EC">
      <w:pPr>
        <w:spacing w:line="360" w:lineRule="auto"/>
        <w:jc w:val="both"/>
      </w:pPr>
      <w:r>
        <w:t>With a proper test plan, the testing team will start testing the digital banking kiosk solution. In alignment with the solution requirements, the team will develop the test cases in the following test scenarios:</w:t>
      </w:r>
    </w:p>
    <w:p w14:paraId="30EA4C29" w14:textId="77777777" w:rsidR="001048EC" w:rsidRDefault="001048EC" w:rsidP="0056000C">
      <w:pPr>
        <w:numPr>
          <w:ilvl w:val="0"/>
          <w:numId w:val="80"/>
        </w:numPr>
        <w:spacing w:line="360" w:lineRule="auto"/>
        <w:jc w:val="both"/>
      </w:pPr>
      <w:r>
        <w:rPr>
          <w:b/>
          <w:bCs/>
        </w:rPr>
        <w:t>User Authentication:</w:t>
      </w:r>
      <w:r>
        <w:t xml:space="preserve"> This section includes testing fingerprint scanning, facial recognition, credential-based login, and debit card authentication with PIN. </w:t>
      </w:r>
    </w:p>
    <w:p w14:paraId="2778A18E" w14:textId="77777777" w:rsidR="001048EC" w:rsidRDefault="001048EC" w:rsidP="0056000C">
      <w:pPr>
        <w:numPr>
          <w:ilvl w:val="0"/>
          <w:numId w:val="80"/>
        </w:numPr>
        <w:spacing w:line="360" w:lineRule="auto"/>
        <w:jc w:val="both"/>
        <w:rPr>
          <w:b/>
          <w:bCs/>
        </w:rPr>
      </w:pPr>
      <w:r>
        <w:rPr>
          <w:b/>
          <w:bCs/>
        </w:rPr>
        <w:t xml:space="preserve">Account Management: </w:t>
      </w:r>
      <w:r>
        <w:t>The test cases for account management will verify if users can view account balance, access transaction history, do fund transfers and set up recurring payments.</w:t>
      </w:r>
    </w:p>
    <w:p w14:paraId="59DA8433" w14:textId="77777777" w:rsidR="001048EC" w:rsidRDefault="001048EC" w:rsidP="0056000C">
      <w:pPr>
        <w:numPr>
          <w:ilvl w:val="0"/>
          <w:numId w:val="80"/>
        </w:numPr>
        <w:spacing w:line="360" w:lineRule="auto"/>
        <w:jc w:val="both"/>
        <w:rPr>
          <w:b/>
          <w:bCs/>
        </w:rPr>
      </w:pPr>
      <w:r>
        <w:rPr>
          <w:b/>
          <w:bCs/>
        </w:rPr>
        <w:t xml:space="preserve">Transaction Services: </w:t>
      </w:r>
      <w:r>
        <w:t xml:space="preserve">The test cases for transaction services will validate the users’ ability to make cheque deposits, cash deposits, cash withdrawals, bill payments and online transactions. </w:t>
      </w:r>
    </w:p>
    <w:p w14:paraId="2F0E7A89" w14:textId="77777777" w:rsidR="001048EC" w:rsidRDefault="001048EC" w:rsidP="0056000C">
      <w:pPr>
        <w:numPr>
          <w:ilvl w:val="0"/>
          <w:numId w:val="80"/>
        </w:numPr>
        <w:spacing w:line="360" w:lineRule="auto"/>
        <w:jc w:val="both"/>
        <w:rPr>
          <w:b/>
          <w:bCs/>
        </w:rPr>
      </w:pPr>
      <w:r>
        <w:rPr>
          <w:b/>
          <w:bCs/>
        </w:rPr>
        <w:t xml:space="preserve">Onboarding Services: </w:t>
      </w:r>
      <w:r>
        <w:t xml:space="preserve">The users must be able to open a new bank account through the kiosk. The testing will ensure that the users can scan and upload the required documents, after which the system will verify them. </w:t>
      </w:r>
    </w:p>
    <w:p w14:paraId="597FA3B9" w14:textId="77777777" w:rsidR="001048EC" w:rsidRDefault="001048EC" w:rsidP="0056000C">
      <w:pPr>
        <w:numPr>
          <w:ilvl w:val="0"/>
          <w:numId w:val="80"/>
        </w:numPr>
        <w:spacing w:line="360" w:lineRule="auto"/>
        <w:jc w:val="both"/>
        <w:rPr>
          <w:b/>
          <w:bCs/>
        </w:rPr>
      </w:pPr>
      <w:r>
        <w:rPr>
          <w:b/>
          <w:bCs/>
        </w:rPr>
        <w:t xml:space="preserve">Customer Assistance: </w:t>
      </w:r>
      <w:r>
        <w:t xml:space="preserve">This section includes testing the video call feature, callback requests and complaint lodging through the kiosk. </w:t>
      </w:r>
    </w:p>
    <w:p w14:paraId="10B8D4C4" w14:textId="77777777" w:rsidR="001048EC" w:rsidRDefault="001048EC" w:rsidP="0056000C">
      <w:pPr>
        <w:numPr>
          <w:ilvl w:val="0"/>
          <w:numId w:val="80"/>
        </w:numPr>
        <w:spacing w:line="360" w:lineRule="auto"/>
        <w:jc w:val="both"/>
        <w:rPr>
          <w:b/>
          <w:bCs/>
        </w:rPr>
      </w:pPr>
      <w:r>
        <w:rPr>
          <w:b/>
          <w:bCs/>
        </w:rPr>
        <w:t xml:space="preserve">Web Banking: </w:t>
      </w:r>
      <w:r>
        <w:t xml:space="preserve">The Web Banking test scenario will include use cases for web navigation, managing credit cards, paying bills, viewing account summaries, loan initiation, and credit card application. </w:t>
      </w:r>
    </w:p>
    <w:p w14:paraId="1DC70D8A" w14:textId="77777777" w:rsidR="001048EC" w:rsidRDefault="001048EC" w:rsidP="0056000C">
      <w:pPr>
        <w:numPr>
          <w:ilvl w:val="0"/>
          <w:numId w:val="80"/>
        </w:numPr>
        <w:spacing w:line="360" w:lineRule="auto"/>
        <w:jc w:val="both"/>
        <w:rPr>
          <w:b/>
          <w:bCs/>
        </w:rPr>
      </w:pPr>
      <w:r>
        <w:rPr>
          <w:b/>
          <w:bCs/>
        </w:rPr>
        <w:t xml:space="preserve">Security: </w:t>
      </w:r>
      <w:r>
        <w:t>The security features include inactivity timeout, transaction limits, OTP generation, and restricted access to user logs.</w:t>
      </w:r>
    </w:p>
    <w:p w14:paraId="785F32A8" w14:textId="77777777" w:rsidR="001048EC" w:rsidRDefault="001048EC" w:rsidP="0056000C">
      <w:pPr>
        <w:numPr>
          <w:ilvl w:val="0"/>
          <w:numId w:val="80"/>
        </w:numPr>
        <w:spacing w:line="360" w:lineRule="auto"/>
        <w:jc w:val="both"/>
        <w:rPr>
          <w:b/>
          <w:bCs/>
        </w:rPr>
      </w:pPr>
      <w:r>
        <w:rPr>
          <w:b/>
          <w:bCs/>
        </w:rPr>
        <w:lastRenderedPageBreak/>
        <w:t xml:space="preserve">User Experience: </w:t>
      </w:r>
      <w:r>
        <w:t xml:space="preserve">This test scenario aims to test the users’ access to tutorials, product recommendations, AI virtual assistants, and printing transaction summaries and receipts. </w:t>
      </w:r>
    </w:p>
    <w:p w14:paraId="77275AD4" w14:textId="67A703B3" w:rsidR="001048EC" w:rsidRDefault="001048EC" w:rsidP="0056000C">
      <w:pPr>
        <w:numPr>
          <w:ilvl w:val="0"/>
          <w:numId w:val="80"/>
        </w:numPr>
        <w:spacing w:line="360" w:lineRule="auto"/>
        <w:jc w:val="both"/>
        <w:rPr>
          <w:b/>
          <w:bCs/>
        </w:rPr>
      </w:pPr>
      <w:r>
        <w:rPr>
          <w:b/>
          <w:bCs/>
        </w:rPr>
        <w:t xml:space="preserve">Administrative Features: </w:t>
      </w:r>
      <w:r>
        <w:t xml:space="preserve">These features allow the management, bank officials and technicians to maintain and manage the kiosks. The testing for these features includes authorized personnel access, hardware component calibration, software updation, malfunction notification, </w:t>
      </w:r>
      <w:r w:rsidR="009E5D6C">
        <w:t>backup,</w:t>
      </w:r>
      <w:r>
        <w:t xml:space="preserve"> and recovery. </w:t>
      </w:r>
    </w:p>
    <w:p w14:paraId="3BD46456" w14:textId="4392E98A" w:rsidR="001048EC" w:rsidRPr="00CB10B9" w:rsidRDefault="001048EC" w:rsidP="0056000C">
      <w:pPr>
        <w:numPr>
          <w:ilvl w:val="0"/>
          <w:numId w:val="80"/>
        </w:numPr>
        <w:spacing w:line="360" w:lineRule="auto"/>
        <w:jc w:val="both"/>
        <w:rPr>
          <w:b/>
          <w:bCs/>
        </w:rPr>
      </w:pPr>
      <w:r w:rsidRPr="00CB10B9">
        <w:rPr>
          <w:b/>
          <w:bCs/>
        </w:rPr>
        <w:t xml:space="preserve">Non-Functional Aspects: </w:t>
      </w:r>
      <w:r w:rsidRPr="00CB10B9">
        <w:t xml:space="preserve">This section includes testing for speed, security, performance, scalability, usability, </w:t>
      </w:r>
      <w:r w:rsidR="009E5D6C" w:rsidRPr="00CB10B9">
        <w:t>reliability,</w:t>
      </w:r>
      <w:r w:rsidRPr="00CB10B9">
        <w:t xml:space="preserve"> and compliance. </w:t>
      </w:r>
    </w:p>
    <w:p w14:paraId="5E1A11AE" w14:textId="77777777" w:rsidR="001048EC" w:rsidRDefault="001048EC" w:rsidP="0056000C">
      <w:pPr>
        <w:numPr>
          <w:ilvl w:val="0"/>
          <w:numId w:val="78"/>
        </w:numPr>
        <w:spacing w:line="360" w:lineRule="auto"/>
        <w:jc w:val="both"/>
        <w:rPr>
          <w:b/>
          <w:bCs/>
        </w:rPr>
      </w:pPr>
      <w:r>
        <w:rPr>
          <w:b/>
          <w:bCs/>
        </w:rPr>
        <w:t>Environment Setup</w:t>
      </w:r>
    </w:p>
    <w:p w14:paraId="29252345" w14:textId="77777777" w:rsidR="001048EC" w:rsidRDefault="001048EC" w:rsidP="001048EC">
      <w:pPr>
        <w:spacing w:line="360" w:lineRule="auto"/>
        <w:jc w:val="both"/>
      </w:pPr>
      <w:r>
        <w:t xml:space="preserve">Once the test cases are completed, the test environment is prepared to execute the testing. This step includes preparing the test data required to run the tests, such as login details for user authentication testing. The test data is then loaded into the system. The hardware, software, and network are configured to execute the test cases. </w:t>
      </w:r>
    </w:p>
    <w:p w14:paraId="10C6C67E" w14:textId="77777777" w:rsidR="001048EC" w:rsidRDefault="001048EC" w:rsidP="0056000C">
      <w:pPr>
        <w:numPr>
          <w:ilvl w:val="0"/>
          <w:numId w:val="78"/>
        </w:numPr>
        <w:spacing w:line="360" w:lineRule="auto"/>
        <w:jc w:val="both"/>
        <w:rPr>
          <w:b/>
          <w:bCs/>
        </w:rPr>
      </w:pPr>
      <w:r>
        <w:rPr>
          <w:b/>
          <w:bCs/>
        </w:rPr>
        <w:t>Test Execution</w:t>
      </w:r>
    </w:p>
    <w:p w14:paraId="34B97AA2" w14:textId="77777777" w:rsidR="001048EC" w:rsidRDefault="001048EC" w:rsidP="001048EC">
      <w:pPr>
        <w:spacing w:line="360" w:lineRule="auto"/>
        <w:jc w:val="both"/>
      </w:pPr>
      <w:r>
        <w:t xml:space="preserve">In the test execution phase, the testing team runs the developed test cases. They document the results as well as any defects found. The defects found are delegated back to the development team to get them fixed. The tests are re-run once the fixing is done until no more defects occur. </w:t>
      </w:r>
    </w:p>
    <w:p w14:paraId="4AA26ECB" w14:textId="77777777" w:rsidR="001048EC" w:rsidRDefault="001048EC" w:rsidP="0056000C">
      <w:pPr>
        <w:numPr>
          <w:ilvl w:val="0"/>
          <w:numId w:val="78"/>
        </w:numPr>
        <w:spacing w:line="360" w:lineRule="auto"/>
        <w:jc w:val="both"/>
        <w:rPr>
          <w:b/>
          <w:bCs/>
        </w:rPr>
      </w:pPr>
      <w:r>
        <w:rPr>
          <w:b/>
          <w:bCs/>
        </w:rPr>
        <w:t>Test Cycle Closure</w:t>
      </w:r>
    </w:p>
    <w:p w14:paraId="548148B2" w14:textId="77777777" w:rsidR="001048EC" w:rsidRDefault="001048EC" w:rsidP="001048EC">
      <w:pPr>
        <w:spacing w:line="360" w:lineRule="auto"/>
        <w:jc w:val="both"/>
      </w:pPr>
      <w:r>
        <w:t xml:space="preserve">After completing the testing, the team creates a test report that includes details of the process, including the test cases, the results, the number of defects, and how many test cases passed or failed. The testing is closed with a sign-off from the stakeholders. </w:t>
      </w:r>
    </w:p>
    <w:p w14:paraId="7ECEC487" w14:textId="77777777" w:rsidR="001048EC" w:rsidRDefault="001048EC" w:rsidP="0056000C">
      <w:pPr>
        <w:pStyle w:val="Heading3"/>
        <w:numPr>
          <w:ilvl w:val="0"/>
          <w:numId w:val="125"/>
        </w:numPr>
        <w:spacing w:line="360" w:lineRule="auto"/>
        <w:ind w:left="851" w:hanging="851"/>
        <w:jc w:val="both"/>
      </w:pPr>
      <w:bookmarkStart w:id="308" w:name="_Toc152359828"/>
      <w:bookmarkStart w:id="309" w:name="_Toc152850067"/>
      <w:bookmarkStart w:id="310" w:name="_Toc152963515"/>
      <w:r>
        <w:t>Testing levels</w:t>
      </w:r>
      <w:bookmarkEnd w:id="308"/>
      <w:bookmarkEnd w:id="309"/>
      <w:bookmarkEnd w:id="310"/>
    </w:p>
    <w:p w14:paraId="5D567683" w14:textId="77777777" w:rsidR="001048EC" w:rsidRDefault="001048EC" w:rsidP="001048EC">
      <w:pPr>
        <w:spacing w:line="360" w:lineRule="auto"/>
        <w:jc w:val="both"/>
      </w:pPr>
      <w:r>
        <w:t xml:space="preserve">The testing process is done at various levels to ensure high quality </w:t>
      </w:r>
      <w:sdt>
        <w:sdtPr>
          <w:id w:val="1079334780"/>
          <w:citation/>
        </w:sdtPr>
        <w:sdtEndPr/>
        <w:sdtContent>
          <w:r>
            <w:fldChar w:fldCharType="begin"/>
          </w:r>
          <w:r>
            <w:instrText xml:space="preserve"> CITATION Dev23 \l 4105 </w:instrText>
          </w:r>
          <w:r>
            <w:fldChar w:fldCharType="separate"/>
          </w:r>
          <w:r>
            <w:t>(Devaraj, K, 2023)</w:t>
          </w:r>
          <w:r>
            <w:fldChar w:fldCharType="end"/>
          </w:r>
        </w:sdtContent>
      </w:sdt>
      <w:r>
        <w:t>. They are:</w:t>
      </w:r>
    </w:p>
    <w:p w14:paraId="590D6903" w14:textId="77777777" w:rsidR="001048EC" w:rsidRDefault="001048EC" w:rsidP="0056000C">
      <w:pPr>
        <w:numPr>
          <w:ilvl w:val="0"/>
          <w:numId w:val="81"/>
        </w:numPr>
        <w:spacing w:line="360" w:lineRule="auto"/>
        <w:jc w:val="both"/>
        <w:rPr>
          <w:b/>
          <w:bCs/>
        </w:rPr>
      </w:pPr>
      <w:r>
        <w:rPr>
          <w:b/>
          <w:bCs/>
        </w:rPr>
        <w:t>Unit Testing</w:t>
      </w:r>
    </w:p>
    <w:p w14:paraId="728287BB" w14:textId="2EA15831" w:rsidR="001048EC" w:rsidRDefault="001048EC" w:rsidP="001048EC">
      <w:pPr>
        <w:spacing w:line="360" w:lineRule="auto"/>
        <w:jc w:val="both"/>
      </w:pPr>
      <w:r>
        <w:t xml:space="preserve">The unit testing is done by the developer team at RevolEdge Solutions. The team will test individual components to evaluate their functioning. For example, the testing for user login, debit card authentication, fingerprint </w:t>
      </w:r>
      <w:r w:rsidR="009E5D6C">
        <w:t>scanning,</w:t>
      </w:r>
      <w:r>
        <w:t xml:space="preserve"> and facial recognition will all be done individually instead of testing the user authentication module as a whole.</w:t>
      </w:r>
    </w:p>
    <w:p w14:paraId="149E0380" w14:textId="77777777" w:rsidR="001048EC" w:rsidRDefault="001048EC" w:rsidP="0056000C">
      <w:pPr>
        <w:numPr>
          <w:ilvl w:val="0"/>
          <w:numId w:val="82"/>
        </w:numPr>
        <w:spacing w:line="360" w:lineRule="auto"/>
        <w:jc w:val="both"/>
        <w:rPr>
          <w:b/>
          <w:bCs/>
        </w:rPr>
      </w:pPr>
      <w:r>
        <w:rPr>
          <w:b/>
          <w:bCs/>
        </w:rPr>
        <w:lastRenderedPageBreak/>
        <w:t>Integration Testing</w:t>
      </w:r>
    </w:p>
    <w:p w14:paraId="0CF91501" w14:textId="393BF74A" w:rsidR="001048EC" w:rsidRDefault="001048EC" w:rsidP="001048EC">
      <w:pPr>
        <w:spacing w:line="360" w:lineRule="auto"/>
        <w:jc w:val="both"/>
      </w:pPr>
      <w:r>
        <w:t xml:space="preserve">Once the units are tested, the testing team will group them and test how well they integrate into the system </w:t>
      </w:r>
      <w:sdt>
        <w:sdtPr>
          <w:id w:val="-2051297146"/>
          <w:citation/>
        </w:sdtPr>
        <w:sdtEndPr/>
        <w:sdtContent>
          <w:r>
            <w:fldChar w:fldCharType="begin"/>
          </w:r>
          <w:r>
            <w:instrText xml:space="preserve"> CITATION Dev23 \l 4105 </w:instrText>
          </w:r>
          <w:r>
            <w:fldChar w:fldCharType="separate"/>
          </w:r>
          <w:r>
            <w:t>(Devaraj, K, 2023)</w:t>
          </w:r>
          <w:r>
            <w:fldChar w:fldCharType="end"/>
          </w:r>
        </w:sdtContent>
      </w:sdt>
      <w:r>
        <w:t xml:space="preserve">. For instance, in the biometric login feature, fingerprint </w:t>
      </w:r>
      <w:r w:rsidR="009E5D6C">
        <w:t>scanning,</w:t>
      </w:r>
      <w:r>
        <w:t xml:space="preserve"> and facial recognition will be grouped to test the biometric login capability of the kiosk.</w:t>
      </w:r>
    </w:p>
    <w:p w14:paraId="4AA77020" w14:textId="77777777" w:rsidR="001048EC" w:rsidRDefault="001048EC" w:rsidP="0056000C">
      <w:pPr>
        <w:numPr>
          <w:ilvl w:val="0"/>
          <w:numId w:val="83"/>
        </w:numPr>
        <w:spacing w:line="360" w:lineRule="auto"/>
        <w:jc w:val="both"/>
        <w:rPr>
          <w:b/>
          <w:bCs/>
        </w:rPr>
      </w:pPr>
      <w:r>
        <w:rPr>
          <w:b/>
          <w:bCs/>
        </w:rPr>
        <w:t>System Testing</w:t>
      </w:r>
    </w:p>
    <w:p w14:paraId="14854E46" w14:textId="7B7DF152" w:rsidR="001048EC" w:rsidRDefault="001048EC" w:rsidP="001048EC">
      <w:pPr>
        <w:spacing w:line="360" w:lineRule="auto"/>
        <w:jc w:val="both"/>
      </w:pPr>
      <w:r>
        <w:t xml:space="preserve">The system testing is done to test the digital banking kiosk </w:t>
      </w:r>
      <w:r w:rsidR="009E5D6C">
        <w:t>solution, integrating</w:t>
      </w:r>
      <w:r>
        <w:t xml:space="preserve"> the hardware and the software components. </w:t>
      </w:r>
    </w:p>
    <w:p w14:paraId="59189451" w14:textId="77777777" w:rsidR="001048EC" w:rsidRDefault="001048EC" w:rsidP="0056000C">
      <w:pPr>
        <w:numPr>
          <w:ilvl w:val="0"/>
          <w:numId w:val="84"/>
        </w:numPr>
        <w:spacing w:line="360" w:lineRule="auto"/>
        <w:jc w:val="both"/>
        <w:rPr>
          <w:b/>
          <w:bCs/>
        </w:rPr>
      </w:pPr>
      <w:r>
        <w:rPr>
          <w:b/>
          <w:bCs/>
        </w:rPr>
        <w:t>Acceptance Testing</w:t>
      </w:r>
    </w:p>
    <w:p w14:paraId="1EFECCCE" w14:textId="77777777" w:rsidR="001048EC" w:rsidRDefault="001048EC" w:rsidP="001048EC">
      <w:pPr>
        <w:spacing w:line="360" w:lineRule="auto"/>
        <w:jc w:val="both"/>
      </w:pPr>
      <w:r>
        <w:t xml:space="preserve">The acceptance testing ensures that the digital banking kiosk system meets all the business requirements. </w:t>
      </w:r>
    </w:p>
    <w:p w14:paraId="3003CB76" w14:textId="77777777" w:rsidR="001048EC" w:rsidRDefault="001048EC" w:rsidP="0056000C">
      <w:pPr>
        <w:pStyle w:val="ListParagraph"/>
        <w:numPr>
          <w:ilvl w:val="0"/>
          <w:numId w:val="84"/>
        </w:numPr>
        <w:spacing w:line="360" w:lineRule="auto"/>
        <w:jc w:val="both"/>
        <w:rPr>
          <w:b/>
          <w:bCs/>
        </w:rPr>
      </w:pPr>
      <w:r>
        <w:rPr>
          <w:b/>
          <w:bCs/>
        </w:rPr>
        <w:t>User Acceptance Testing (UAT)</w:t>
      </w:r>
    </w:p>
    <w:p w14:paraId="1CA1326E" w14:textId="77777777" w:rsidR="001048EC" w:rsidRDefault="001048EC" w:rsidP="001048EC">
      <w:pPr>
        <w:spacing w:line="360" w:lineRule="auto"/>
        <w:jc w:val="both"/>
      </w:pPr>
      <w:r>
        <w:t xml:space="preserve">User Acceptance Testing is a type of Acceptance Testing where users of the digital banking kiosk solution will test the essential features of the kiosk. This testing is done in the UAT environment. This activity is quite critical as it ensures that all the business requirements are met, and the solution is ready for use. </w:t>
      </w:r>
    </w:p>
    <w:p w14:paraId="6F186127" w14:textId="77777777" w:rsidR="001048EC" w:rsidRDefault="001048EC" w:rsidP="0056000C">
      <w:pPr>
        <w:pStyle w:val="Heading3"/>
        <w:numPr>
          <w:ilvl w:val="0"/>
          <w:numId w:val="126"/>
        </w:numPr>
        <w:ind w:left="851" w:hanging="851"/>
      </w:pPr>
      <w:bookmarkStart w:id="311" w:name="_Toc152359829"/>
      <w:bookmarkStart w:id="312" w:name="_Toc152850068"/>
      <w:bookmarkStart w:id="313" w:name="_Toc152963516"/>
      <w:r>
        <w:t>Types of Testing</w:t>
      </w:r>
      <w:bookmarkEnd w:id="311"/>
      <w:bookmarkEnd w:id="312"/>
      <w:bookmarkEnd w:id="313"/>
    </w:p>
    <w:p w14:paraId="1554020B" w14:textId="77777777" w:rsidR="001048EC" w:rsidRDefault="001048EC" w:rsidP="001048EC">
      <w:pPr>
        <w:spacing w:line="360" w:lineRule="auto"/>
        <w:jc w:val="both"/>
      </w:pPr>
      <w:r>
        <w:t>The testing team will carry out various types of testing, including functional and non-functional testing.</w:t>
      </w:r>
    </w:p>
    <w:p w14:paraId="52DF10A0" w14:textId="77777777" w:rsidR="001048EC" w:rsidRDefault="001048EC" w:rsidP="0056000C">
      <w:pPr>
        <w:numPr>
          <w:ilvl w:val="0"/>
          <w:numId w:val="85"/>
        </w:numPr>
        <w:spacing w:line="360" w:lineRule="auto"/>
        <w:jc w:val="both"/>
        <w:rPr>
          <w:b/>
          <w:bCs/>
        </w:rPr>
      </w:pPr>
      <w:r>
        <w:rPr>
          <w:b/>
          <w:bCs/>
        </w:rPr>
        <w:t xml:space="preserve">Functional Testing: </w:t>
      </w:r>
      <w:r>
        <w:t xml:space="preserve">Testing is done to verify if each feature of the developed solution meets the requirements and works as expected </w:t>
      </w:r>
      <w:sdt>
        <w:sdtPr>
          <w:id w:val="-1491245413"/>
          <w:citation/>
        </w:sdtPr>
        <w:sdtEndPr/>
        <w:sdtContent>
          <w:r>
            <w:fldChar w:fldCharType="begin"/>
          </w:r>
          <w:r>
            <w:instrText xml:space="preserve"> CITATION Dev23 \l 4105 </w:instrText>
          </w:r>
          <w:r>
            <w:fldChar w:fldCharType="separate"/>
          </w:r>
          <w:r>
            <w:t>(Devaraj, K, 2023)</w:t>
          </w:r>
          <w:r>
            <w:fldChar w:fldCharType="end"/>
          </w:r>
        </w:sdtContent>
      </w:sdt>
      <w:r>
        <w:t>.</w:t>
      </w:r>
    </w:p>
    <w:p w14:paraId="528D9F8B" w14:textId="77777777" w:rsidR="001048EC" w:rsidRDefault="001048EC" w:rsidP="0056000C">
      <w:pPr>
        <w:numPr>
          <w:ilvl w:val="0"/>
          <w:numId w:val="85"/>
        </w:numPr>
        <w:spacing w:line="360" w:lineRule="auto"/>
        <w:jc w:val="both"/>
        <w:rPr>
          <w:b/>
          <w:bCs/>
        </w:rPr>
      </w:pPr>
      <w:r>
        <w:rPr>
          <w:b/>
          <w:bCs/>
        </w:rPr>
        <w:t xml:space="preserve">Load Testing: </w:t>
      </w:r>
      <w:r>
        <w:t xml:space="preserve">Load testing involves verifying whether the kiosk can handle the expected number of daily interactions and transactions. </w:t>
      </w:r>
    </w:p>
    <w:p w14:paraId="1E2E7409" w14:textId="77777777" w:rsidR="001048EC" w:rsidRDefault="001048EC" w:rsidP="0056000C">
      <w:pPr>
        <w:numPr>
          <w:ilvl w:val="0"/>
          <w:numId w:val="85"/>
        </w:numPr>
        <w:spacing w:line="360" w:lineRule="auto"/>
        <w:jc w:val="both"/>
        <w:rPr>
          <w:b/>
          <w:bCs/>
        </w:rPr>
      </w:pPr>
      <w:r>
        <w:rPr>
          <w:b/>
          <w:bCs/>
        </w:rPr>
        <w:t xml:space="preserve">Performance Testing: </w:t>
      </w:r>
      <w:r>
        <w:t xml:space="preserve">The performance of the kiosk in every real-world scenario is monitored. Performance testing considers scalability, stability and response time </w:t>
      </w:r>
      <w:sdt>
        <w:sdtPr>
          <w:id w:val="123051611"/>
          <w:citation/>
        </w:sdtPr>
        <w:sdtEndPr/>
        <w:sdtContent>
          <w:r>
            <w:fldChar w:fldCharType="begin"/>
          </w:r>
          <w:r>
            <w:instrText xml:space="preserve"> CITATION Dev23 \l 4105 </w:instrText>
          </w:r>
          <w:r>
            <w:fldChar w:fldCharType="separate"/>
          </w:r>
          <w:r>
            <w:t>(Devaraj, K, 2023)</w:t>
          </w:r>
          <w:r>
            <w:fldChar w:fldCharType="end"/>
          </w:r>
        </w:sdtContent>
      </w:sdt>
      <w:r>
        <w:t xml:space="preserve">. </w:t>
      </w:r>
    </w:p>
    <w:p w14:paraId="77263D41" w14:textId="77777777" w:rsidR="001048EC" w:rsidRDefault="001048EC" w:rsidP="0056000C">
      <w:pPr>
        <w:numPr>
          <w:ilvl w:val="0"/>
          <w:numId w:val="85"/>
        </w:numPr>
        <w:spacing w:line="360" w:lineRule="auto"/>
        <w:jc w:val="both"/>
        <w:rPr>
          <w:b/>
          <w:bCs/>
        </w:rPr>
      </w:pPr>
      <w:r>
        <w:rPr>
          <w:b/>
          <w:bCs/>
        </w:rPr>
        <w:t xml:space="preserve">Security Testing: </w:t>
      </w:r>
      <w:r>
        <w:t>The security features of the kiosk, such as data encryption, authorized access, and user inactivity, will be tested.</w:t>
      </w:r>
    </w:p>
    <w:p w14:paraId="1108EB77" w14:textId="77777777" w:rsidR="001048EC" w:rsidRDefault="001048EC" w:rsidP="0056000C">
      <w:pPr>
        <w:numPr>
          <w:ilvl w:val="0"/>
          <w:numId w:val="85"/>
        </w:numPr>
        <w:spacing w:line="360" w:lineRule="auto"/>
        <w:jc w:val="both"/>
        <w:rPr>
          <w:b/>
          <w:bCs/>
        </w:rPr>
      </w:pPr>
      <w:r>
        <w:rPr>
          <w:b/>
          <w:bCs/>
        </w:rPr>
        <w:t xml:space="preserve">Usability Testing: </w:t>
      </w:r>
      <w:r>
        <w:t>The kiosk interface will be tested for ease of use, accessibility, and aiding visually impaired or differently abled users.</w:t>
      </w:r>
    </w:p>
    <w:p w14:paraId="1E3DE9A8" w14:textId="77777777" w:rsidR="001048EC" w:rsidRDefault="001048EC" w:rsidP="0056000C">
      <w:pPr>
        <w:pStyle w:val="Heading3"/>
        <w:numPr>
          <w:ilvl w:val="0"/>
          <w:numId w:val="127"/>
        </w:numPr>
        <w:spacing w:line="360" w:lineRule="auto"/>
        <w:ind w:left="851" w:hanging="851"/>
        <w:jc w:val="both"/>
        <w:rPr>
          <w:b w:val="0"/>
        </w:rPr>
      </w:pPr>
      <w:bookmarkStart w:id="314" w:name="_Toc152359830"/>
      <w:bookmarkStart w:id="315" w:name="_Toc152850069"/>
      <w:bookmarkStart w:id="316" w:name="_Toc152963517"/>
      <w:r>
        <w:lastRenderedPageBreak/>
        <w:t>Defect Management</w:t>
      </w:r>
      <w:bookmarkEnd w:id="314"/>
      <w:bookmarkEnd w:id="315"/>
      <w:bookmarkEnd w:id="316"/>
    </w:p>
    <w:p w14:paraId="48399910" w14:textId="77777777" w:rsidR="001048EC" w:rsidRDefault="001048EC" w:rsidP="001048EC">
      <w:pPr>
        <w:spacing w:line="360" w:lineRule="auto"/>
        <w:jc w:val="both"/>
      </w:pPr>
      <w:r>
        <w:t>The QA team records and documents the details of defects found during testing in a defect log. The defect log includes various components:</w:t>
      </w:r>
    </w:p>
    <w:p w14:paraId="64B1DC24" w14:textId="77777777" w:rsidR="001048EC" w:rsidRDefault="001048EC" w:rsidP="0056000C">
      <w:pPr>
        <w:numPr>
          <w:ilvl w:val="0"/>
          <w:numId w:val="86"/>
        </w:numPr>
        <w:spacing w:line="360" w:lineRule="auto"/>
        <w:jc w:val="both"/>
      </w:pPr>
      <w:r>
        <w:t>Defect ID.</w:t>
      </w:r>
    </w:p>
    <w:p w14:paraId="16574F69" w14:textId="77777777" w:rsidR="001048EC" w:rsidRDefault="001048EC" w:rsidP="0056000C">
      <w:pPr>
        <w:numPr>
          <w:ilvl w:val="0"/>
          <w:numId w:val="86"/>
        </w:numPr>
        <w:spacing w:line="360" w:lineRule="auto"/>
        <w:jc w:val="both"/>
      </w:pPr>
      <w:r>
        <w:t>Name of the tester who found the defect.</w:t>
      </w:r>
    </w:p>
    <w:p w14:paraId="2E8E2C10" w14:textId="77777777" w:rsidR="001048EC" w:rsidRDefault="001048EC" w:rsidP="0056000C">
      <w:pPr>
        <w:numPr>
          <w:ilvl w:val="0"/>
          <w:numId w:val="86"/>
        </w:numPr>
        <w:spacing w:line="360" w:lineRule="auto"/>
        <w:jc w:val="both"/>
      </w:pPr>
      <w:r>
        <w:t>Type of Testing.</w:t>
      </w:r>
    </w:p>
    <w:p w14:paraId="1F3D2F24" w14:textId="77777777" w:rsidR="001048EC" w:rsidRDefault="001048EC" w:rsidP="0056000C">
      <w:pPr>
        <w:numPr>
          <w:ilvl w:val="0"/>
          <w:numId w:val="86"/>
        </w:numPr>
        <w:spacing w:line="360" w:lineRule="auto"/>
        <w:jc w:val="both"/>
      </w:pPr>
      <w:r>
        <w:t>Defect Summary.</w:t>
      </w:r>
      <w:r>
        <w:tab/>
      </w:r>
    </w:p>
    <w:p w14:paraId="09463CF1" w14:textId="77777777" w:rsidR="001048EC" w:rsidRDefault="001048EC" w:rsidP="0056000C">
      <w:pPr>
        <w:numPr>
          <w:ilvl w:val="0"/>
          <w:numId w:val="86"/>
        </w:numPr>
        <w:spacing w:line="360" w:lineRule="auto"/>
        <w:jc w:val="both"/>
      </w:pPr>
      <w:r>
        <w:t>Detailed description of the defect.</w:t>
      </w:r>
    </w:p>
    <w:p w14:paraId="669C9A41" w14:textId="77777777" w:rsidR="001048EC" w:rsidRDefault="001048EC" w:rsidP="0056000C">
      <w:pPr>
        <w:numPr>
          <w:ilvl w:val="0"/>
          <w:numId w:val="86"/>
        </w:numPr>
        <w:spacing w:line="360" w:lineRule="auto"/>
        <w:jc w:val="both"/>
      </w:pPr>
      <w:r>
        <w:t>Steps to reproduce the defect.</w:t>
      </w:r>
    </w:p>
    <w:p w14:paraId="20D68C01" w14:textId="77777777" w:rsidR="001048EC" w:rsidRDefault="001048EC" w:rsidP="0056000C">
      <w:pPr>
        <w:numPr>
          <w:ilvl w:val="0"/>
          <w:numId w:val="86"/>
        </w:numPr>
        <w:spacing w:line="360" w:lineRule="auto"/>
        <w:jc w:val="both"/>
      </w:pPr>
      <w:r>
        <w:t>Expected Result.</w:t>
      </w:r>
    </w:p>
    <w:p w14:paraId="61C5B46A" w14:textId="77777777" w:rsidR="001048EC" w:rsidRDefault="001048EC" w:rsidP="0056000C">
      <w:pPr>
        <w:numPr>
          <w:ilvl w:val="0"/>
          <w:numId w:val="86"/>
        </w:numPr>
        <w:spacing w:line="360" w:lineRule="auto"/>
        <w:jc w:val="both"/>
      </w:pPr>
      <w:r>
        <w:t>Actual Result.</w:t>
      </w:r>
    </w:p>
    <w:p w14:paraId="78A72D3B" w14:textId="1894638B" w:rsidR="001048EC" w:rsidRDefault="001048EC" w:rsidP="0056000C">
      <w:pPr>
        <w:numPr>
          <w:ilvl w:val="0"/>
          <w:numId w:val="86"/>
        </w:numPr>
        <w:spacing w:line="360" w:lineRule="auto"/>
        <w:jc w:val="both"/>
      </w:pPr>
      <w:r>
        <w:t>Severity.</w:t>
      </w:r>
    </w:p>
    <w:p w14:paraId="407F31C3" w14:textId="77777777" w:rsidR="001048EC" w:rsidRDefault="001048EC" w:rsidP="0056000C">
      <w:pPr>
        <w:numPr>
          <w:ilvl w:val="0"/>
          <w:numId w:val="86"/>
        </w:numPr>
        <w:spacing w:line="360" w:lineRule="auto"/>
        <w:jc w:val="both"/>
      </w:pPr>
      <w:r>
        <w:t>Priority.</w:t>
      </w:r>
    </w:p>
    <w:p w14:paraId="6AA4CD18" w14:textId="77777777" w:rsidR="001048EC" w:rsidRDefault="001048EC" w:rsidP="0056000C">
      <w:pPr>
        <w:numPr>
          <w:ilvl w:val="0"/>
          <w:numId w:val="86"/>
        </w:numPr>
        <w:spacing w:line="360" w:lineRule="auto"/>
        <w:jc w:val="both"/>
      </w:pPr>
      <w:r>
        <w:t>The subsystem/component where the defect was introduced.</w:t>
      </w:r>
    </w:p>
    <w:p w14:paraId="4F5D07F4" w14:textId="77777777" w:rsidR="001048EC" w:rsidRDefault="001048EC" w:rsidP="0056000C">
      <w:pPr>
        <w:numPr>
          <w:ilvl w:val="0"/>
          <w:numId w:val="86"/>
        </w:numPr>
        <w:spacing w:line="360" w:lineRule="auto"/>
        <w:jc w:val="both"/>
      </w:pPr>
      <w:r>
        <w:t>The project activity where the defect was introduced.</w:t>
      </w:r>
    </w:p>
    <w:p w14:paraId="3F070D9B" w14:textId="77777777" w:rsidR="001048EC" w:rsidRDefault="001048EC" w:rsidP="0056000C">
      <w:pPr>
        <w:numPr>
          <w:ilvl w:val="0"/>
          <w:numId w:val="86"/>
        </w:numPr>
        <w:spacing w:line="360" w:lineRule="auto"/>
        <w:jc w:val="both"/>
      </w:pPr>
      <w:r>
        <w:t>Defect Status.</w:t>
      </w:r>
    </w:p>
    <w:p w14:paraId="0CA1D7B7" w14:textId="77777777" w:rsidR="001048EC" w:rsidRDefault="001048EC" w:rsidP="001048EC">
      <w:pPr>
        <w:spacing w:line="360" w:lineRule="auto"/>
        <w:jc w:val="both"/>
      </w:pPr>
      <w:r>
        <w:t xml:space="preserve">The defect is logged with the appropriate severity and priority. </w:t>
      </w:r>
    </w:p>
    <w:p w14:paraId="37DD4A3E" w14:textId="77777777" w:rsidR="001048EC" w:rsidRDefault="001048EC" w:rsidP="001048EC">
      <w:pPr>
        <w:spacing w:line="360" w:lineRule="auto"/>
        <w:jc w:val="both"/>
      </w:pPr>
      <w:r>
        <w:t>The defects found during the testing will be directed to the developer team at RevolEdge Solutions. Once the developers work on and fix the defect, the QA team does the re-testing. If the defect persists, it will be redirected back to the developers for fixing it. Once the issue is finally resolved, the defect is closed.</w:t>
      </w:r>
    </w:p>
    <w:p w14:paraId="3F76004B" w14:textId="77777777" w:rsidR="001048EC" w:rsidRDefault="001048EC" w:rsidP="0056000C">
      <w:pPr>
        <w:pStyle w:val="Heading3"/>
        <w:numPr>
          <w:ilvl w:val="0"/>
          <w:numId w:val="127"/>
        </w:numPr>
        <w:spacing w:line="360" w:lineRule="auto"/>
        <w:ind w:left="851" w:hanging="851"/>
        <w:jc w:val="both"/>
      </w:pPr>
      <w:bookmarkStart w:id="317" w:name="_Toc152359831"/>
      <w:bookmarkStart w:id="318" w:name="_Toc152850070"/>
      <w:bookmarkStart w:id="319" w:name="_Toc152963518"/>
      <w:r>
        <w:t>Sign Off</w:t>
      </w:r>
      <w:bookmarkEnd w:id="317"/>
      <w:bookmarkEnd w:id="318"/>
      <w:bookmarkEnd w:id="319"/>
    </w:p>
    <w:p w14:paraId="2CF619EF" w14:textId="77777777" w:rsidR="001048EC" w:rsidRDefault="001048EC" w:rsidP="001048EC">
      <w:pPr>
        <w:spacing w:line="360" w:lineRule="auto"/>
        <w:jc w:val="both"/>
      </w:pPr>
      <w:r>
        <w:t xml:space="preserve">The QA team will provide the sign-off at the end of each testing phase. The UAT testing also requires sign-off from the stakeholders of the digital banking kiosk solution. </w:t>
      </w:r>
    </w:p>
    <w:p w14:paraId="784DB3BF" w14:textId="77777777" w:rsidR="001048EC" w:rsidRDefault="001048EC" w:rsidP="0056000C">
      <w:pPr>
        <w:pStyle w:val="Heading2"/>
        <w:numPr>
          <w:ilvl w:val="0"/>
          <w:numId w:val="127"/>
        </w:numPr>
        <w:ind w:left="851" w:hanging="851"/>
      </w:pPr>
      <w:bookmarkStart w:id="320" w:name="_Toc152359832"/>
      <w:bookmarkStart w:id="321" w:name="_Toc152850071"/>
      <w:bookmarkStart w:id="322" w:name="_Toc152963519"/>
      <w:r>
        <w:lastRenderedPageBreak/>
        <w:t>Review and Approvals</w:t>
      </w:r>
      <w:bookmarkEnd w:id="320"/>
      <w:bookmarkEnd w:id="321"/>
      <w:bookmarkEnd w:id="322"/>
    </w:p>
    <w:p w14:paraId="57F5A2FE" w14:textId="4B449467" w:rsidR="001048EC" w:rsidRDefault="001048EC" w:rsidP="001048EC">
      <w:pPr>
        <w:spacing w:line="360" w:lineRule="auto"/>
        <w:jc w:val="both"/>
      </w:pPr>
      <w:r>
        <w:t xml:space="preserve">The test strategy is reviewed and validated to ensure its completeness, </w:t>
      </w:r>
      <w:r w:rsidR="006B7AAD">
        <w:t>correctness,</w:t>
      </w:r>
      <w:r>
        <w:t xml:space="preserve"> and comprehension</w:t>
      </w:r>
      <w:sdt>
        <w:sdtPr>
          <w:id w:val="-1867280276"/>
          <w:citation/>
        </w:sdtPr>
        <w:sdtEndPr/>
        <w:sdtContent>
          <w:r>
            <w:fldChar w:fldCharType="begin"/>
          </w:r>
          <w:r>
            <w:instrText xml:space="preserve"> CITATION Lin \l 4105 </w:instrText>
          </w:r>
          <w:r>
            <w:fldChar w:fldCharType="separate"/>
          </w:r>
          <w:r>
            <w:t xml:space="preserve"> (LinkedIn, n.d.)</w:t>
          </w:r>
          <w:r>
            <w:fldChar w:fldCharType="end"/>
          </w:r>
        </w:sdtContent>
      </w:sdt>
      <w:r>
        <w:t xml:space="preserve">. The document is reviewed and approved by the test team lead, the development manager, the QA </w:t>
      </w:r>
      <w:r w:rsidR="006B7AAD">
        <w:t>manager,</w:t>
      </w:r>
      <w:r>
        <w:t xml:space="preserve"> and the project manager. Any changes to the document are recorded, and the stakeholders review the updated version.</w:t>
      </w:r>
    </w:p>
    <w:p w14:paraId="1094055D" w14:textId="2CE3BB7D" w:rsidR="0078020D" w:rsidRDefault="0078020D" w:rsidP="0056000C">
      <w:pPr>
        <w:pStyle w:val="Heading1"/>
        <w:numPr>
          <w:ilvl w:val="0"/>
          <w:numId w:val="118"/>
        </w:numPr>
        <w:ind w:left="0" w:firstLine="0"/>
      </w:pPr>
      <w:bookmarkStart w:id="323" w:name="_Toc152850014"/>
      <w:bookmarkStart w:id="324" w:name="_Toc152963520"/>
      <w:r>
        <w:t>Evaluation Criteria</w:t>
      </w:r>
      <w:bookmarkEnd w:id="323"/>
      <w:bookmarkEnd w:id="324"/>
    </w:p>
    <w:p w14:paraId="7E5A2DFC" w14:textId="0430E323" w:rsidR="001F417A" w:rsidRDefault="005C0AA2" w:rsidP="0056000C">
      <w:pPr>
        <w:pStyle w:val="Heading2"/>
        <w:numPr>
          <w:ilvl w:val="1"/>
          <w:numId w:val="129"/>
        </w:numPr>
        <w:ind w:left="0" w:firstLine="0"/>
      </w:pPr>
      <w:bookmarkStart w:id="325" w:name="_Toc152850015"/>
      <w:bookmarkStart w:id="326" w:name="_Toc152963521"/>
      <w:r w:rsidRPr="00575461">
        <w:t>Solution 1</w:t>
      </w:r>
      <w:bookmarkEnd w:id="325"/>
      <w:r w:rsidR="008151A3">
        <w:t xml:space="preserve"> – Digital Banking Kiosk</w:t>
      </w:r>
      <w:bookmarkEnd w:id="326"/>
      <w:r w:rsidR="008151A3">
        <w:t xml:space="preserve"> </w:t>
      </w:r>
    </w:p>
    <w:p w14:paraId="2085DAE0" w14:textId="21DB5366" w:rsidR="00DD6F43" w:rsidRDefault="00DD6F43" w:rsidP="005B7422">
      <w:r w:rsidRPr="00E1364C">
        <w:rPr>
          <w:b/>
          <w:bCs/>
        </w:rPr>
        <w:t>Link-:</w:t>
      </w:r>
      <w:r>
        <w:t xml:space="preserve"> </w:t>
      </w:r>
      <w:hyperlink r:id="rId22" w:history="1">
        <w:r w:rsidR="00E95789">
          <w:rPr>
            <w:rStyle w:val="Hyperlink"/>
          </w:rPr>
          <w:t>Feasibility Study - Solution 1</w:t>
        </w:r>
      </w:hyperlink>
    </w:p>
    <w:p w14:paraId="2B8B073B" w14:textId="6B072C2C" w:rsidR="00B716E1" w:rsidRPr="005B7422" w:rsidRDefault="00B716E1" w:rsidP="005B7422">
      <w:r>
        <w:t xml:space="preserve">The description </w:t>
      </w:r>
      <w:r w:rsidR="003C2CB1">
        <w:t>of</w:t>
      </w:r>
      <w:r>
        <w:t xml:space="preserve"> the </w:t>
      </w:r>
      <w:r w:rsidR="00E1364C">
        <w:t>F</w:t>
      </w:r>
      <w:r>
        <w:t xml:space="preserve">easibility </w:t>
      </w:r>
      <w:r w:rsidR="00E95789">
        <w:t>Study</w:t>
      </w:r>
      <w:r>
        <w:t xml:space="preserve"> is mentioned below-:</w:t>
      </w:r>
    </w:p>
    <w:p w14:paraId="0226D24E" w14:textId="77777777" w:rsidR="00B85398" w:rsidRPr="00ED356B" w:rsidRDefault="00B85398" w:rsidP="00B85398">
      <w:pPr>
        <w:spacing w:after="0" w:line="360" w:lineRule="auto"/>
        <w:jc w:val="both"/>
        <w:rPr>
          <w:b/>
          <w:bCs/>
          <w:sz w:val="24"/>
          <w:szCs w:val="24"/>
          <w:u w:val="single"/>
        </w:rPr>
      </w:pPr>
      <w:r w:rsidRPr="00ED356B">
        <w:rPr>
          <w:b/>
          <w:bCs/>
          <w:sz w:val="24"/>
          <w:szCs w:val="24"/>
          <w:u w:val="single"/>
        </w:rPr>
        <w:t xml:space="preserve">Customers </w:t>
      </w:r>
      <w:r>
        <w:rPr>
          <w:b/>
          <w:bCs/>
          <w:sz w:val="24"/>
          <w:szCs w:val="24"/>
          <w:u w:val="single"/>
        </w:rPr>
        <w:t>A</w:t>
      </w:r>
      <w:r w:rsidRPr="00ED356B">
        <w:rPr>
          <w:b/>
          <w:bCs/>
          <w:sz w:val="24"/>
          <w:szCs w:val="24"/>
          <w:u w:val="single"/>
        </w:rPr>
        <w:t>dded</w:t>
      </w:r>
    </w:p>
    <w:p w14:paraId="265EB109" w14:textId="77777777" w:rsidR="00B85398" w:rsidRPr="00A303DB" w:rsidRDefault="00B85398" w:rsidP="00B85398">
      <w:pPr>
        <w:spacing w:line="360" w:lineRule="auto"/>
        <w:jc w:val="both"/>
      </w:pPr>
      <w:r w:rsidRPr="006F0B49">
        <w:t xml:space="preserve">RevolEdge Solutions' strategy for Scotiabank's digital kiosk project is set to </w:t>
      </w:r>
      <w:r>
        <w:t>expand the customer base significantly</w:t>
      </w:r>
      <w:r w:rsidRPr="006F0B49">
        <w:t xml:space="preserve">. Each new digital branch is expected to attract an average of 250 new customers annually, while efforts to modernize existing branches are forecasted to add another 50 customers per branch each year. Similarly, branches that have already been upgraded will continue to contribute an additional 50 customers annually. Despite these increases, there's an anticipated loss of 15 customers per branch each year due to potential decreases in customer support satisfaction. </w:t>
      </w:r>
      <w:r>
        <w:t>T</w:t>
      </w:r>
      <w:r w:rsidRPr="006F0B49">
        <w:t xml:space="preserve">he project is poised to acquire approximately 1.48 million new customers, </w:t>
      </w:r>
      <w:r>
        <w:t>significantly bolstering Scotiabank's market presence</w:t>
      </w:r>
      <w:r w:rsidRPr="006F0B49">
        <w:t>.</w:t>
      </w:r>
    </w:p>
    <w:p w14:paraId="19BA70AE" w14:textId="77777777" w:rsidR="00B85398" w:rsidRPr="00F15E3F" w:rsidRDefault="00B85398" w:rsidP="00B85398">
      <w:pPr>
        <w:spacing w:line="360" w:lineRule="auto"/>
        <w:rPr>
          <w:b/>
          <w:bCs/>
        </w:rPr>
      </w:pPr>
      <w:r w:rsidRPr="00A303DB">
        <w:rPr>
          <w:b/>
          <w:bCs/>
          <w:sz w:val="24"/>
          <w:szCs w:val="24"/>
          <w:u w:val="single"/>
        </w:rPr>
        <w:t>Revenue Generated</w:t>
      </w:r>
      <w:r w:rsidRPr="00836332">
        <w:br/>
        <w:t>The financial strategy underpinning RevolEdge Solutions' deployment of digital kiosks for Scotiabank involves a multi-faceted revenue model. For every new customer added in the first year, a revenue of approximately $450 is anticipated, with expectations of a 3% increase each subsequent year. This growth accounts for the likely incremental value each new customer will bring as they utilize more services and the bank capitalizes on customer familiarity and loyalty.</w:t>
      </w:r>
    </w:p>
    <w:p w14:paraId="2081757D" w14:textId="77777777" w:rsidR="00B85398" w:rsidRPr="00836332" w:rsidRDefault="00B85398" w:rsidP="00B85398">
      <w:pPr>
        <w:spacing w:line="360" w:lineRule="auto"/>
        <w:jc w:val="both"/>
      </w:pPr>
      <w:r w:rsidRPr="00836332">
        <w:t>Concurrently, the model projects a conservative decrease in revenue from existing customers, mitigating the risk of overestimation and reflecting the natural attrition of client engagement over time. This decrement strategy ensures that the revenue projections remain realistic and grounded.</w:t>
      </w:r>
    </w:p>
    <w:p w14:paraId="218511AE" w14:textId="77777777" w:rsidR="00B85398" w:rsidRPr="00836332" w:rsidRDefault="00B85398" w:rsidP="00B85398">
      <w:pPr>
        <w:spacing w:line="360" w:lineRule="auto"/>
        <w:jc w:val="both"/>
      </w:pPr>
      <w:r w:rsidRPr="00836332">
        <w:t>Moreover, the model incorporates a significant cost-saving measure by reducing personnel expenses. Each</w:t>
      </w:r>
      <w:r>
        <w:t xml:space="preserve"> new branch that will be</w:t>
      </w:r>
      <w:r w:rsidRPr="00836332">
        <w:t xml:space="preserve"> digitalized is expected to save </w:t>
      </w:r>
      <w:r>
        <w:t>an</w:t>
      </w:r>
      <w:r w:rsidRPr="00836332">
        <w:t xml:space="preserve"> average salary of $100,000 by laying off two employees, which directly contributes to the income stream. These savings are not merely a byproduct of </w:t>
      </w:r>
      <w:r w:rsidRPr="00836332">
        <w:lastRenderedPageBreak/>
        <w:t xml:space="preserve">digitization but a strategic financial pillar </w:t>
      </w:r>
      <w:r>
        <w:t>supporting the viability of investing in</w:t>
      </w:r>
      <w:r w:rsidRPr="00836332">
        <w:t xml:space="preserve"> digital kiosks. This approach </w:t>
      </w:r>
      <w:r>
        <w:t>aligns with the ongoing digital transformation trends within the banking industry and</w:t>
      </w:r>
      <w:r w:rsidRPr="00836332">
        <w:t xml:space="preserve"> reflects a forward-thinking approach to cost management and operational efficiency.</w:t>
      </w:r>
    </w:p>
    <w:p w14:paraId="09040ED0" w14:textId="77777777" w:rsidR="00B85398" w:rsidRPr="009A1176" w:rsidRDefault="00B85398" w:rsidP="00B85398">
      <w:pPr>
        <w:spacing w:line="360" w:lineRule="auto"/>
        <w:jc w:val="both"/>
        <w:rPr>
          <w:b/>
          <w:bCs/>
          <w:sz w:val="24"/>
          <w:szCs w:val="24"/>
          <w:u w:val="single"/>
        </w:rPr>
      </w:pPr>
      <w:r w:rsidRPr="009A1176">
        <w:rPr>
          <w:b/>
          <w:bCs/>
          <w:sz w:val="24"/>
          <w:szCs w:val="24"/>
          <w:u w:val="single"/>
        </w:rPr>
        <w:t>Expenses</w:t>
      </w:r>
    </w:p>
    <w:p w14:paraId="7BB909CA" w14:textId="77777777" w:rsidR="00B85398" w:rsidRPr="00D16F28" w:rsidRDefault="00B85398" w:rsidP="00B85398">
      <w:pPr>
        <w:spacing w:line="360" w:lineRule="auto"/>
        <w:jc w:val="both"/>
        <w:rPr>
          <w:u w:val="single"/>
        </w:rPr>
      </w:pPr>
      <w:r w:rsidRPr="00D16F28">
        <w:rPr>
          <w:b/>
          <w:bCs/>
          <w:u w:val="single"/>
        </w:rPr>
        <w:t>Breakdown of Expenses</w:t>
      </w:r>
    </w:p>
    <w:p w14:paraId="04B98E7C" w14:textId="77777777" w:rsidR="00B85398" w:rsidRDefault="00B85398" w:rsidP="00B85398">
      <w:pPr>
        <w:spacing w:line="360" w:lineRule="auto"/>
        <w:jc w:val="both"/>
      </w:pPr>
    </w:p>
    <w:p w14:paraId="5D9BE783" w14:textId="77777777" w:rsidR="00B85398" w:rsidRDefault="00B85398" w:rsidP="0056000C">
      <w:pPr>
        <w:numPr>
          <w:ilvl w:val="0"/>
          <w:numId w:val="130"/>
        </w:numPr>
        <w:spacing w:line="360" w:lineRule="auto"/>
        <w:jc w:val="both"/>
      </w:pPr>
      <w:r>
        <w:rPr>
          <w:b/>
          <w:bCs/>
        </w:rPr>
        <w:t>Maintenance:</w:t>
      </w:r>
      <w:r>
        <w:t xml:space="preserve"> $8500 per kiosk per year- Average Costs of maintaining the digital infrastructure and services, assuming an approximate rise of 7% yearly, due to inflation and other external factors affecting the costs. </w:t>
      </w:r>
    </w:p>
    <w:p w14:paraId="410D7CD5" w14:textId="77777777" w:rsidR="00B85398" w:rsidRDefault="00B85398" w:rsidP="0056000C">
      <w:pPr>
        <w:numPr>
          <w:ilvl w:val="0"/>
          <w:numId w:val="130"/>
        </w:numPr>
        <w:spacing w:line="360" w:lineRule="auto"/>
        <w:jc w:val="both"/>
      </w:pPr>
      <w:r>
        <w:rPr>
          <w:b/>
          <w:bCs/>
        </w:rPr>
        <w:t>Operations Expense:</w:t>
      </w:r>
      <w:r>
        <w:t xml:space="preserve"> $1200 per kiosk per year- Day-to-day operational costs of running the digital branches and services, assuming an approximate rise of 7% every year, due to inflation as well as other external factors affecting the costs.</w:t>
      </w:r>
    </w:p>
    <w:p w14:paraId="3D7AD4F7" w14:textId="77777777" w:rsidR="00B85398" w:rsidRDefault="00B85398" w:rsidP="0056000C">
      <w:pPr>
        <w:numPr>
          <w:ilvl w:val="0"/>
          <w:numId w:val="130"/>
        </w:numPr>
        <w:spacing w:line="360" w:lineRule="auto"/>
        <w:jc w:val="both"/>
      </w:pPr>
      <w:r>
        <w:rPr>
          <w:b/>
          <w:bCs/>
        </w:rPr>
        <w:t>Branch Setup Miscellaneous:</w:t>
      </w:r>
      <w:r>
        <w:t xml:space="preserve"> $5000 per branch for new locations and $4000 per branch for current branch customization - Expenses related to setting up new branches and customizing existing ones, assuming an approximate rise of 7% every year, due to inflation and other external factors affecting the costs. So, for 1</w:t>
      </w:r>
      <w:r w:rsidRPr="0024049A">
        <w:rPr>
          <w:vertAlign w:val="superscript"/>
        </w:rPr>
        <w:t>st</w:t>
      </w:r>
      <w:r>
        <w:t xml:space="preserve"> year we are installing 80 branches at the new location and 20 current branches customized, we incur a total cost of $480,000 for the 1</w:t>
      </w:r>
      <w:r w:rsidRPr="00135213">
        <w:rPr>
          <w:vertAlign w:val="superscript"/>
        </w:rPr>
        <w:t>st</w:t>
      </w:r>
      <w:r>
        <w:t xml:space="preserve"> year.</w:t>
      </w:r>
    </w:p>
    <w:p w14:paraId="2C48DC8D" w14:textId="77777777" w:rsidR="00B85398" w:rsidRDefault="00B85398" w:rsidP="0056000C">
      <w:pPr>
        <w:numPr>
          <w:ilvl w:val="0"/>
          <w:numId w:val="130"/>
        </w:numPr>
        <w:spacing w:line="360" w:lineRule="auto"/>
        <w:jc w:val="both"/>
      </w:pPr>
      <w:r>
        <w:rPr>
          <w:b/>
          <w:bCs/>
        </w:rPr>
        <w:t>Severance Pay:</w:t>
      </w:r>
      <w:r>
        <w:t xml:space="preserve"> $134,000 in the first year - Costs associated with employee severance ($3350 per employee, taking an average of 3 and a half weeks pay).  </w:t>
      </w:r>
    </w:p>
    <w:p w14:paraId="0241D861" w14:textId="77777777" w:rsidR="00B85398" w:rsidRDefault="00B85398" w:rsidP="0056000C">
      <w:pPr>
        <w:numPr>
          <w:ilvl w:val="0"/>
          <w:numId w:val="130"/>
        </w:numPr>
        <w:spacing w:line="360" w:lineRule="auto"/>
        <w:jc w:val="both"/>
      </w:pPr>
      <w:r>
        <w:rPr>
          <w:b/>
          <w:bCs/>
        </w:rPr>
        <w:t>Marketing and Promotion:</w:t>
      </w:r>
      <w:r>
        <w:t xml:space="preserve"> $15,000 per branch - Expenses incurred for marketing and promoting the digital services. This amount will be given to RevolEdge Solutions as we will give our marketing and promotion team for Scotiabank's marketing campaigns and will take care of all the expenses throughout the project period. </w:t>
      </w:r>
    </w:p>
    <w:p w14:paraId="3316BBD5" w14:textId="77777777" w:rsidR="00B85398" w:rsidRDefault="00B85398" w:rsidP="00B85398">
      <w:pPr>
        <w:spacing w:line="360" w:lineRule="auto"/>
        <w:ind w:left="720"/>
        <w:jc w:val="both"/>
      </w:pPr>
      <w:r>
        <w:t>Our suggested strategy is to go in phases:</w:t>
      </w:r>
    </w:p>
    <w:p w14:paraId="0A30B5DF" w14:textId="77777777" w:rsidR="00B85398" w:rsidRDefault="00B85398" w:rsidP="00B85398">
      <w:pPr>
        <w:spacing w:line="360" w:lineRule="auto"/>
        <w:ind w:left="720"/>
        <w:jc w:val="both"/>
      </w:pPr>
      <w:r>
        <w:t>Phase 1: Year 1–10 Increment: Front-loaded funding for strong launch promotion.</w:t>
      </w:r>
    </w:p>
    <w:p w14:paraId="09BDEE2D" w14:textId="77777777" w:rsidR="00B85398" w:rsidRDefault="00B85398" w:rsidP="00B85398">
      <w:pPr>
        <w:spacing w:line="360" w:lineRule="auto"/>
        <w:ind w:left="720"/>
        <w:jc w:val="both"/>
      </w:pPr>
      <w:r>
        <w:t>Phase 2: Ages 11 to 20: A strategic reduction of 5% that maintains efficiency while keeping pace with market maturity.</w:t>
      </w:r>
    </w:p>
    <w:p w14:paraId="5666F6BC" w14:textId="77777777" w:rsidR="00B85398" w:rsidRDefault="00B85398" w:rsidP="0056000C">
      <w:pPr>
        <w:numPr>
          <w:ilvl w:val="0"/>
          <w:numId w:val="130"/>
        </w:numPr>
        <w:spacing w:line="360" w:lineRule="auto"/>
        <w:jc w:val="both"/>
      </w:pPr>
      <w:r>
        <w:rPr>
          <w:b/>
          <w:bCs/>
        </w:rPr>
        <w:lastRenderedPageBreak/>
        <w:t>Training Expense:</w:t>
      </w:r>
      <w:r>
        <w:t xml:space="preserve"> $200,000 - Training staff and users on the new digital infrastructure costs. This cost will also be given to RevolEdge Solutions as we will give our training team to Scotiabank employees for training. To</w:t>
      </w:r>
      <w:r w:rsidRPr="0069752F">
        <w:t xml:space="preserve"> address changing needs for training and new standards for education, we suggest a 7% planned annual increase.</w:t>
      </w:r>
    </w:p>
    <w:p w14:paraId="47146197" w14:textId="77777777" w:rsidR="00B85398" w:rsidRDefault="00B85398" w:rsidP="0056000C">
      <w:pPr>
        <w:numPr>
          <w:ilvl w:val="0"/>
          <w:numId w:val="130"/>
        </w:numPr>
        <w:spacing w:line="360" w:lineRule="auto"/>
        <w:jc w:val="both"/>
      </w:pPr>
      <w:r>
        <w:rPr>
          <w:b/>
          <w:bCs/>
        </w:rPr>
        <w:t>Risk Management Expenses:</w:t>
      </w:r>
      <w:r>
        <w:t xml:space="preserve"> $350 per branch- Costs associated with managing and mitigating risks in the project, </w:t>
      </w:r>
      <w:r w:rsidRPr="00481C6E">
        <w:t>assuming a roughly 7% annual increase because of inflation and other outside factors that have an impact on the prices.</w:t>
      </w:r>
    </w:p>
    <w:p w14:paraId="73F0A8C8" w14:textId="77777777" w:rsidR="00B85398" w:rsidRDefault="00B85398" w:rsidP="0056000C">
      <w:pPr>
        <w:numPr>
          <w:ilvl w:val="0"/>
          <w:numId w:val="130"/>
        </w:numPr>
        <w:spacing w:line="360" w:lineRule="auto"/>
        <w:jc w:val="both"/>
      </w:pPr>
      <w:r>
        <w:rPr>
          <w:b/>
          <w:bCs/>
        </w:rPr>
        <w:t>Kiosk Location Rent (Remote Location):</w:t>
      </w:r>
      <w:r>
        <w:t xml:space="preserve"> $1,500 per month for every branch installed at the new location - Rent expenses for kiosk branches at the new locations. We assume an increase of 10% every year in the rent according to the current rent market trends.</w:t>
      </w:r>
    </w:p>
    <w:p w14:paraId="7287F312" w14:textId="77777777" w:rsidR="00B85398" w:rsidRDefault="00B85398" w:rsidP="0056000C">
      <w:pPr>
        <w:numPr>
          <w:ilvl w:val="0"/>
          <w:numId w:val="130"/>
        </w:numPr>
        <w:spacing w:line="360" w:lineRule="auto"/>
        <w:jc w:val="both"/>
      </w:pPr>
      <w:r>
        <w:rPr>
          <w:b/>
          <w:bCs/>
        </w:rPr>
        <w:t>Replacement and Upgradation Cost:</w:t>
      </w:r>
      <w:r>
        <w:t xml:space="preserve"> $5,000 per branch - Costs incurred for replacing and upgrading existing digital infrastructure. This amount will be given to RevolEdge Solution as our company will look for all the services and replacements throughout. </w:t>
      </w:r>
      <w:r w:rsidRPr="00264A6D">
        <w:t>Considering that costs are impacted by inflation and other external variables, an annual increase of roughly 7% is assumed.</w:t>
      </w:r>
    </w:p>
    <w:p w14:paraId="6484E176" w14:textId="77777777" w:rsidR="00B85398" w:rsidRDefault="00B85398" w:rsidP="0056000C">
      <w:pPr>
        <w:numPr>
          <w:ilvl w:val="0"/>
          <w:numId w:val="130"/>
        </w:numPr>
        <w:spacing w:line="360" w:lineRule="auto"/>
        <w:jc w:val="both"/>
      </w:pPr>
      <w:r>
        <w:rPr>
          <w:b/>
          <w:bCs/>
        </w:rPr>
        <w:t>Cost of Funds:</w:t>
      </w:r>
      <w:r>
        <w:t xml:space="preserve"> $70,000 - The cost associated with obtaining funds for the project. This cost comes from the amount to be held in the ATMs (each ATM should have about $10,000), which could be used to generate additional income. </w:t>
      </w:r>
    </w:p>
    <w:p w14:paraId="58CA69AC" w14:textId="77777777" w:rsidR="00B85398" w:rsidRDefault="00B85398" w:rsidP="0056000C">
      <w:pPr>
        <w:numPr>
          <w:ilvl w:val="0"/>
          <w:numId w:val="130"/>
        </w:numPr>
        <w:spacing w:line="360" w:lineRule="auto"/>
        <w:jc w:val="both"/>
      </w:pPr>
      <w:r>
        <w:rPr>
          <w:b/>
          <w:bCs/>
        </w:rPr>
        <w:t>Consultancy Fee (In Phases):</w:t>
      </w:r>
      <w:r>
        <w:t xml:space="preserve"> $5,000,000 – This fee will be paid to RevolEdge Solutions in the 1</w:t>
      </w:r>
      <w:r w:rsidRPr="0038747E">
        <w:rPr>
          <w:vertAlign w:val="superscript"/>
        </w:rPr>
        <w:t>st</w:t>
      </w:r>
      <w:r>
        <w:t xml:space="preserve"> year. </w:t>
      </w:r>
    </w:p>
    <w:p w14:paraId="6844C459" w14:textId="77777777" w:rsidR="00B85398" w:rsidRDefault="00B85398" w:rsidP="0056000C">
      <w:pPr>
        <w:numPr>
          <w:ilvl w:val="0"/>
          <w:numId w:val="130"/>
        </w:numPr>
        <w:spacing w:line="360" w:lineRule="auto"/>
        <w:jc w:val="both"/>
      </w:pPr>
      <w:r>
        <w:rPr>
          <w:b/>
          <w:bCs/>
        </w:rPr>
        <w:t>Capital Cost Allowance (CCA):</w:t>
      </w:r>
    </w:p>
    <w:p w14:paraId="312D7482" w14:textId="77777777" w:rsidR="00B85398" w:rsidRDefault="00B85398" w:rsidP="0056000C">
      <w:pPr>
        <w:numPr>
          <w:ilvl w:val="1"/>
          <w:numId w:val="130"/>
        </w:numPr>
        <w:spacing w:line="360" w:lineRule="auto"/>
        <w:jc w:val="both"/>
      </w:pPr>
      <w:r>
        <w:rPr>
          <w:b/>
          <w:bCs/>
        </w:rPr>
        <w:t>Furniture and Fixtures:</w:t>
      </w:r>
      <w:r>
        <w:t xml:space="preserve"> $102,000 represents the capital cost allowance for furniture and fixtures.</w:t>
      </w:r>
    </w:p>
    <w:p w14:paraId="37DB6177" w14:textId="77777777" w:rsidR="00B85398" w:rsidRDefault="00B85398" w:rsidP="0056000C">
      <w:pPr>
        <w:numPr>
          <w:ilvl w:val="1"/>
          <w:numId w:val="130"/>
        </w:numPr>
        <w:spacing w:line="360" w:lineRule="auto"/>
        <w:jc w:val="both"/>
      </w:pPr>
      <w:r>
        <w:rPr>
          <w:b/>
          <w:bCs/>
        </w:rPr>
        <w:t>Kiosk Expense:</w:t>
      </w:r>
      <w:r>
        <w:t xml:space="preserve"> $560,000 - This represents the capital cost allowance for the kiosk.</w:t>
      </w:r>
    </w:p>
    <w:p w14:paraId="7636DB95" w14:textId="77777777" w:rsidR="00B85398" w:rsidRPr="00266F81" w:rsidRDefault="00B85398" w:rsidP="00B85398">
      <w:pPr>
        <w:spacing w:line="360" w:lineRule="auto"/>
        <w:jc w:val="both"/>
        <w:rPr>
          <w:u w:val="single"/>
        </w:rPr>
      </w:pPr>
      <w:r w:rsidRPr="00266F81">
        <w:rPr>
          <w:b/>
          <w:bCs/>
          <w:u w:val="single"/>
        </w:rPr>
        <w:t>CCA Application</w:t>
      </w:r>
    </w:p>
    <w:p w14:paraId="3192DCAA" w14:textId="77777777" w:rsidR="00B85398" w:rsidRDefault="00B85398" w:rsidP="0056000C">
      <w:pPr>
        <w:numPr>
          <w:ilvl w:val="0"/>
          <w:numId w:val="131"/>
        </w:numPr>
        <w:spacing w:line="360" w:lineRule="auto"/>
        <w:jc w:val="both"/>
      </w:pPr>
      <w:r>
        <w:rPr>
          <w:b/>
          <w:bCs/>
        </w:rPr>
        <w:t>Definition:</w:t>
      </w:r>
      <w:r>
        <w:t xml:space="preserve"> </w:t>
      </w:r>
      <w:r w:rsidRPr="00862CBD">
        <w:t xml:space="preserve">CCA, also known as Capital Cost Allowance, is a tax regulation that permits enterprises to subtract the expenses associated with specific capital assets over a </w:t>
      </w:r>
      <w:r>
        <w:t>particular</w:t>
      </w:r>
      <w:r w:rsidRPr="00862CBD">
        <w:t xml:space="preserve"> duration. This duration is determined based on the depreciation or obsolescence of said assets.</w:t>
      </w:r>
    </w:p>
    <w:p w14:paraId="6A283135" w14:textId="77777777" w:rsidR="00B85398" w:rsidRDefault="00B85398" w:rsidP="0056000C">
      <w:pPr>
        <w:numPr>
          <w:ilvl w:val="0"/>
          <w:numId w:val="131"/>
        </w:numPr>
        <w:spacing w:line="360" w:lineRule="auto"/>
        <w:jc w:val="both"/>
      </w:pPr>
      <w:r>
        <w:rPr>
          <w:b/>
          <w:bCs/>
        </w:rPr>
        <w:t>Application in the Scenario:</w:t>
      </w:r>
    </w:p>
    <w:p w14:paraId="22F4BB16" w14:textId="77777777" w:rsidR="00B85398" w:rsidRDefault="00B85398" w:rsidP="0056000C">
      <w:pPr>
        <w:numPr>
          <w:ilvl w:val="1"/>
          <w:numId w:val="137"/>
        </w:numPr>
        <w:spacing w:line="360" w:lineRule="auto"/>
        <w:jc w:val="both"/>
      </w:pPr>
      <w:r>
        <w:lastRenderedPageBreak/>
        <w:t>For furniture and fixtures, a CCA of $102,000 is applied, meaning that a portion of the initial cost is deducted for tax purposes.</w:t>
      </w:r>
    </w:p>
    <w:p w14:paraId="21BA05FF" w14:textId="77777777" w:rsidR="00B85398" w:rsidRDefault="00B85398" w:rsidP="0056000C">
      <w:pPr>
        <w:numPr>
          <w:ilvl w:val="1"/>
          <w:numId w:val="137"/>
        </w:numPr>
        <w:spacing w:line="360" w:lineRule="auto"/>
        <w:jc w:val="both"/>
      </w:pPr>
      <w:r>
        <w:t>For the kiosk, a CCA of $560,000 is applied similarly.</w:t>
      </w:r>
    </w:p>
    <w:p w14:paraId="7884DAA7" w14:textId="77777777" w:rsidR="00B85398" w:rsidRPr="00DA27E5" w:rsidRDefault="00B85398" w:rsidP="00B85398">
      <w:pPr>
        <w:spacing w:line="360" w:lineRule="auto"/>
        <w:jc w:val="both"/>
        <w:rPr>
          <w:u w:val="single"/>
        </w:rPr>
      </w:pPr>
      <w:r w:rsidRPr="00DA27E5">
        <w:rPr>
          <w:b/>
          <w:bCs/>
          <w:u w:val="single"/>
        </w:rPr>
        <w:t>Total Capital Cost Allowance (CCA)</w:t>
      </w:r>
    </w:p>
    <w:p w14:paraId="1BC542C3" w14:textId="77777777" w:rsidR="00B85398" w:rsidRDefault="00B85398" w:rsidP="0056000C">
      <w:pPr>
        <w:numPr>
          <w:ilvl w:val="0"/>
          <w:numId w:val="132"/>
        </w:numPr>
        <w:spacing w:line="360" w:lineRule="auto"/>
        <w:jc w:val="both"/>
      </w:pPr>
      <w:r>
        <w:t>The total CCA is the sum of the CCA applied to Furniture and Fixtures and the Kiosk, which equals $662,000.</w:t>
      </w:r>
    </w:p>
    <w:p w14:paraId="799F03AF" w14:textId="77777777" w:rsidR="00B85398" w:rsidRPr="009F77C7" w:rsidRDefault="00B85398" w:rsidP="00B85398">
      <w:pPr>
        <w:spacing w:line="360" w:lineRule="auto"/>
        <w:jc w:val="both"/>
        <w:rPr>
          <w:u w:val="single"/>
        </w:rPr>
      </w:pPr>
      <w:r w:rsidRPr="009F77C7">
        <w:rPr>
          <w:b/>
          <w:bCs/>
          <w:u w:val="single"/>
        </w:rPr>
        <w:t>Total Expenses</w:t>
      </w:r>
    </w:p>
    <w:p w14:paraId="645D5066" w14:textId="77777777" w:rsidR="00B85398" w:rsidRDefault="00B85398" w:rsidP="0056000C">
      <w:pPr>
        <w:numPr>
          <w:ilvl w:val="0"/>
          <w:numId w:val="133"/>
        </w:numPr>
        <w:spacing w:line="360" w:lineRule="auto"/>
        <w:jc w:val="both"/>
      </w:pPr>
      <w:r>
        <w:t>The total expenses, including CCA, sum up to $10,991,000.</w:t>
      </w:r>
    </w:p>
    <w:p w14:paraId="6AE254C2" w14:textId="77777777" w:rsidR="00B85398" w:rsidRPr="009F77C7" w:rsidRDefault="00B85398" w:rsidP="00B85398">
      <w:pPr>
        <w:spacing w:line="360" w:lineRule="auto"/>
        <w:jc w:val="both"/>
        <w:rPr>
          <w:u w:val="single"/>
        </w:rPr>
      </w:pPr>
      <w:r w:rsidRPr="009F77C7">
        <w:rPr>
          <w:b/>
          <w:bCs/>
          <w:u w:val="single"/>
        </w:rPr>
        <w:t>Investment Breakdown</w:t>
      </w:r>
      <w:r>
        <w:rPr>
          <w:b/>
          <w:bCs/>
          <w:u w:val="single"/>
        </w:rPr>
        <w:t xml:space="preserve"> used for CCA</w:t>
      </w:r>
    </w:p>
    <w:p w14:paraId="07DA9269" w14:textId="77777777" w:rsidR="00B85398" w:rsidRDefault="00B85398" w:rsidP="0056000C">
      <w:pPr>
        <w:numPr>
          <w:ilvl w:val="1"/>
          <w:numId w:val="133"/>
        </w:numPr>
        <w:tabs>
          <w:tab w:val="clear" w:pos="1440"/>
        </w:tabs>
        <w:spacing w:line="256" w:lineRule="auto"/>
        <w:ind w:left="709"/>
      </w:pPr>
      <w:r>
        <w:t>Kiosk Cost: $2,800,000 per branch ($14,000 per kiosk).</w:t>
      </w:r>
    </w:p>
    <w:p w14:paraId="672F8A67" w14:textId="77777777" w:rsidR="00B85398" w:rsidRDefault="00B85398" w:rsidP="0056000C">
      <w:pPr>
        <w:numPr>
          <w:ilvl w:val="1"/>
          <w:numId w:val="133"/>
        </w:numPr>
        <w:tabs>
          <w:tab w:val="clear" w:pos="1440"/>
        </w:tabs>
        <w:spacing w:line="256" w:lineRule="auto"/>
        <w:ind w:left="709"/>
      </w:pPr>
      <w:r>
        <w:t>Branch Setup Infrastructure Cost: $510,000 in the first year.</w:t>
      </w:r>
    </w:p>
    <w:p w14:paraId="25DD7D77" w14:textId="77777777" w:rsidR="00B85398" w:rsidRDefault="00B85398" w:rsidP="00B85398">
      <w:pPr>
        <w:spacing w:line="360" w:lineRule="auto"/>
        <w:jc w:val="both"/>
        <w:rPr>
          <w:b/>
          <w:bCs/>
        </w:rPr>
      </w:pPr>
    </w:p>
    <w:p w14:paraId="3D231539" w14:textId="77777777" w:rsidR="00B85398" w:rsidRPr="00615D5B" w:rsidRDefault="00B85398" w:rsidP="00B85398">
      <w:pPr>
        <w:spacing w:line="360" w:lineRule="auto"/>
        <w:jc w:val="both"/>
        <w:rPr>
          <w:u w:val="single"/>
        </w:rPr>
      </w:pPr>
      <w:r w:rsidRPr="00615D5B">
        <w:rPr>
          <w:b/>
          <w:bCs/>
          <w:u w:val="single"/>
        </w:rPr>
        <w:t>Profit and ROI Calculation</w:t>
      </w:r>
    </w:p>
    <w:p w14:paraId="05F20121" w14:textId="77777777" w:rsidR="00B85398" w:rsidRDefault="00B85398" w:rsidP="0056000C">
      <w:pPr>
        <w:numPr>
          <w:ilvl w:val="0"/>
          <w:numId w:val="134"/>
        </w:numPr>
        <w:spacing w:line="360" w:lineRule="auto"/>
        <w:jc w:val="both"/>
      </w:pPr>
      <w:r>
        <w:rPr>
          <w:b/>
          <w:bCs/>
        </w:rPr>
        <w:t>Gross Profit:</w:t>
      </w:r>
      <w:r>
        <w:t xml:space="preserve"> It is calculated as Total Revenue minus Total Expenses, resulting in $459,000.</w:t>
      </w:r>
    </w:p>
    <w:p w14:paraId="3022052A" w14:textId="77777777" w:rsidR="00B85398" w:rsidRDefault="00B85398" w:rsidP="0056000C">
      <w:pPr>
        <w:numPr>
          <w:ilvl w:val="0"/>
          <w:numId w:val="134"/>
        </w:numPr>
        <w:spacing w:line="360" w:lineRule="auto"/>
        <w:jc w:val="both"/>
      </w:pPr>
      <w:r>
        <w:rPr>
          <w:b/>
          <w:bCs/>
        </w:rPr>
        <w:t>Average tax (21.73%):</w:t>
      </w:r>
      <w:r>
        <w:t xml:space="preserve"> This amount is the tax applied to the Gross Profit, resulting in $99,741.</w:t>
      </w:r>
    </w:p>
    <w:p w14:paraId="242CDC40" w14:textId="77777777" w:rsidR="00B85398" w:rsidRDefault="00B85398" w:rsidP="0056000C">
      <w:pPr>
        <w:numPr>
          <w:ilvl w:val="0"/>
          <w:numId w:val="134"/>
        </w:numPr>
        <w:spacing w:line="360" w:lineRule="auto"/>
        <w:jc w:val="both"/>
      </w:pPr>
      <w:r>
        <w:rPr>
          <w:b/>
          <w:bCs/>
        </w:rPr>
        <w:t>Net Profit:</w:t>
      </w:r>
      <w:r>
        <w:t xml:space="preserve"> Subtracting the Average Tax from Gross Profit gives the Net Profit of $359,259.</w:t>
      </w:r>
    </w:p>
    <w:p w14:paraId="680A3B5F" w14:textId="77777777" w:rsidR="00B85398" w:rsidRPr="006775C5" w:rsidRDefault="00B85398" w:rsidP="00B85398">
      <w:pPr>
        <w:spacing w:line="360" w:lineRule="auto"/>
        <w:jc w:val="both"/>
        <w:rPr>
          <w:u w:val="single"/>
        </w:rPr>
      </w:pPr>
      <w:r w:rsidRPr="006775C5">
        <w:rPr>
          <w:b/>
          <w:bCs/>
          <w:u w:val="single"/>
        </w:rPr>
        <w:t>Return on Investment (ROI) Explanation</w:t>
      </w:r>
    </w:p>
    <w:p w14:paraId="6B948739" w14:textId="77777777" w:rsidR="00B85398" w:rsidRDefault="00B85398" w:rsidP="0056000C">
      <w:pPr>
        <w:numPr>
          <w:ilvl w:val="0"/>
          <w:numId w:val="135"/>
        </w:numPr>
        <w:spacing w:line="360" w:lineRule="auto"/>
        <w:jc w:val="both"/>
      </w:pPr>
      <w:r>
        <w:rPr>
          <w:b/>
          <w:bCs/>
        </w:rPr>
        <w:t>Total Investment:</w:t>
      </w:r>
      <w:r>
        <w:t xml:space="preserve"> The sum of all these costs gives the total investment.</w:t>
      </w:r>
    </w:p>
    <w:p w14:paraId="3C147C22" w14:textId="0AD68F3B" w:rsidR="00B85398" w:rsidRDefault="00B85398" w:rsidP="0056000C">
      <w:pPr>
        <w:numPr>
          <w:ilvl w:val="0"/>
          <w:numId w:val="135"/>
        </w:numPr>
        <w:spacing w:line="360" w:lineRule="auto"/>
        <w:jc w:val="both"/>
      </w:pPr>
      <w:r>
        <w:rPr>
          <w:b/>
          <w:bCs/>
        </w:rPr>
        <w:t>ROI Calculation Formula:</w:t>
      </w:r>
      <w:r>
        <w:t xml:space="preserve"> ROI</w:t>
      </w:r>
      <w:r w:rsidR="003674F2">
        <w:t>= (</w:t>
      </w:r>
      <w:r>
        <w:t>Net Profit/Total Investment)×100</w:t>
      </w:r>
    </w:p>
    <w:p w14:paraId="78EB09E0" w14:textId="77777777" w:rsidR="00B85398" w:rsidRPr="001C7457" w:rsidRDefault="00B85398" w:rsidP="0056000C">
      <w:pPr>
        <w:numPr>
          <w:ilvl w:val="0"/>
          <w:numId w:val="135"/>
        </w:numPr>
        <w:spacing w:line="360" w:lineRule="auto"/>
        <w:jc w:val="both"/>
      </w:pPr>
      <w:r>
        <w:rPr>
          <w:b/>
          <w:bCs/>
        </w:rPr>
        <w:t>ROI Calculation:</w:t>
      </w:r>
      <w:r>
        <w:t xml:space="preserve"> Plug in the values to get the ROI percentage.</w:t>
      </w:r>
    </w:p>
    <w:p w14:paraId="6BE6DB4C" w14:textId="77777777" w:rsidR="00B85398" w:rsidRPr="001C7457" w:rsidRDefault="00B85398" w:rsidP="00B85398">
      <w:pPr>
        <w:spacing w:line="360" w:lineRule="auto"/>
        <w:jc w:val="both"/>
        <w:rPr>
          <w:u w:val="single"/>
        </w:rPr>
      </w:pPr>
      <w:r w:rsidRPr="001C7457">
        <w:rPr>
          <w:b/>
          <w:bCs/>
          <w:u w:val="single"/>
        </w:rPr>
        <w:t>Interpretation of ROI (3.27%)</w:t>
      </w:r>
    </w:p>
    <w:p w14:paraId="4F81F42F" w14:textId="6147D789" w:rsidR="00293887" w:rsidRDefault="00B85398" w:rsidP="00293887">
      <w:pPr>
        <w:numPr>
          <w:ilvl w:val="0"/>
          <w:numId w:val="136"/>
        </w:numPr>
        <w:spacing w:line="360" w:lineRule="auto"/>
        <w:jc w:val="both"/>
      </w:pPr>
      <w:r>
        <w:t>An ROI of 3.27% means that the project generated a return of 3.27 cents for every dollar invested. It is a measure of the profitability and efficiency of the investment.</w:t>
      </w:r>
    </w:p>
    <w:p w14:paraId="799B3BEF" w14:textId="022D8BBB" w:rsidR="00947324" w:rsidRPr="00947324" w:rsidRDefault="0078020D" w:rsidP="0056000C">
      <w:pPr>
        <w:pStyle w:val="Heading3"/>
        <w:numPr>
          <w:ilvl w:val="0"/>
          <w:numId w:val="54"/>
        </w:numPr>
        <w:spacing w:after="240"/>
        <w:ind w:left="851" w:hanging="851"/>
      </w:pPr>
      <w:bookmarkStart w:id="327" w:name="_Toc152850016"/>
      <w:bookmarkStart w:id="328" w:name="_Toc152963522"/>
      <w:r w:rsidRPr="00AC7196">
        <w:lastRenderedPageBreak/>
        <w:t>ROI</w:t>
      </w:r>
      <w:bookmarkEnd w:id="327"/>
      <w:r w:rsidR="006147EC">
        <w:t xml:space="preserve"> </w:t>
      </w:r>
      <w:r w:rsidR="0042227E">
        <w:t>in</w:t>
      </w:r>
      <w:r w:rsidR="007A3A94">
        <w:t xml:space="preserve"> </w:t>
      </w:r>
      <w:r w:rsidR="0020364F">
        <w:t>r</w:t>
      </w:r>
      <w:r w:rsidR="0042227E">
        <w:t>elation</w:t>
      </w:r>
      <w:r w:rsidR="007A3A94">
        <w:t xml:space="preserve"> to </w:t>
      </w:r>
      <w:r w:rsidR="006D4869">
        <w:t xml:space="preserve">Total </w:t>
      </w:r>
      <w:r w:rsidR="007A3A94">
        <w:t>Customers</w:t>
      </w:r>
      <w:bookmarkEnd w:id="328"/>
    </w:p>
    <w:p w14:paraId="51D37974" w14:textId="7B35D106" w:rsidR="0078020D" w:rsidRDefault="00EC7212" w:rsidP="0078020D">
      <w:r>
        <w:rPr>
          <w:noProof/>
        </w:rPr>
        <w:drawing>
          <wp:inline distT="0" distB="0" distL="0" distR="0" wp14:anchorId="5AA0D9AD" wp14:editId="67CB9D7C">
            <wp:extent cx="4800600" cy="2621280"/>
            <wp:effectExtent l="0" t="0" r="0" b="7620"/>
            <wp:docPr id="2019467621" name="Chart 1">
              <a:extLst xmlns:a="http://schemas.openxmlformats.org/drawingml/2006/main">
                <a:ext uri="{FF2B5EF4-FFF2-40B4-BE49-F238E27FC236}">
                  <a16:creationId xmlns:a16="http://schemas.microsoft.com/office/drawing/2014/main" id="{F33284A5-D864-4B3D-9448-1960B9DDAB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8E7406A" w14:textId="77777777" w:rsidR="0078020D" w:rsidRDefault="0078020D" w:rsidP="00E8505D">
      <w:pPr>
        <w:spacing w:line="360" w:lineRule="auto"/>
        <w:jc w:val="both"/>
      </w:pPr>
      <w:r>
        <w:t>The Return on Investment over 20 years shows an upward trend in the first four years. There is then a decline in the ROI till year 7, owing to the removal of staff cost savings after year 6. However, implementing the digital kiosk solution will gradually increase the ROI every subsequent year. Year 20 will yield the maximum ROI at 52.50%, indicating a substantial financial performance.</w:t>
      </w:r>
    </w:p>
    <w:p w14:paraId="1A9F0438" w14:textId="619C138C" w:rsidR="0078020D" w:rsidRDefault="00485A79" w:rsidP="006D4869">
      <w:pPr>
        <w:pStyle w:val="Heading3"/>
        <w:numPr>
          <w:ilvl w:val="0"/>
          <w:numId w:val="54"/>
        </w:numPr>
        <w:spacing w:after="240"/>
        <w:ind w:left="851" w:hanging="851"/>
      </w:pPr>
      <w:bookmarkStart w:id="329" w:name="_Toc152850017"/>
      <w:bookmarkStart w:id="330" w:name="_Toc152963523"/>
      <w:r w:rsidRPr="00E66BBD">
        <w:t>Customers</w:t>
      </w:r>
      <w:bookmarkEnd w:id="329"/>
      <w:bookmarkEnd w:id="330"/>
    </w:p>
    <w:p w14:paraId="6171866C" w14:textId="77777777" w:rsidR="0078020D" w:rsidRDefault="0078020D" w:rsidP="0078020D">
      <w:pPr>
        <w:rPr>
          <w:b/>
          <w:bCs/>
        </w:rPr>
      </w:pPr>
      <w:r>
        <w:rPr>
          <w:noProof/>
        </w:rPr>
        <w:drawing>
          <wp:inline distT="0" distB="0" distL="0" distR="0" wp14:anchorId="0833DCE5" wp14:editId="79CA6B38">
            <wp:extent cx="5943600" cy="2529840"/>
            <wp:effectExtent l="0" t="0" r="0" b="3810"/>
            <wp:docPr id="1112889710" name="Chart 1">
              <a:extLst xmlns:a="http://schemas.openxmlformats.org/drawingml/2006/main">
                <a:ext uri="{FF2B5EF4-FFF2-40B4-BE49-F238E27FC236}">
                  <a16:creationId xmlns:a16="http://schemas.microsoft.com/office/drawing/2014/main" id="{C64AE771-1056-4C9E-9B11-CA6937312E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1596A2" w14:textId="3EC1D8B8" w:rsidR="0078020D" w:rsidRDefault="0078020D" w:rsidP="007519F7">
      <w:pPr>
        <w:spacing w:line="360" w:lineRule="auto"/>
      </w:pPr>
      <w:r>
        <w:t xml:space="preserve">Implementing the digital kiosk solution will significantly increase </w:t>
      </w:r>
      <w:r w:rsidR="00CD0BE5">
        <w:t>Scotiabank's number of customers</w:t>
      </w:r>
      <w:r>
        <w:t xml:space="preserve">. With this innovative solution, </w:t>
      </w:r>
      <w:r w:rsidR="00CD0BE5">
        <w:t>we will witness many new customers every year</w:t>
      </w:r>
      <w:r>
        <w:t xml:space="preserve">, starting from a customer base of 21,000 in year </w:t>
      </w:r>
      <w:r w:rsidR="00CD0BE5">
        <w:t>one</w:t>
      </w:r>
      <w:r>
        <w:t xml:space="preserve"> up to 14,82,360 in year </w:t>
      </w:r>
      <w:r w:rsidR="00CD0BE5">
        <w:t>twenty</w:t>
      </w:r>
      <w:r>
        <w:t xml:space="preserve">. </w:t>
      </w:r>
    </w:p>
    <w:p w14:paraId="1B40781B" w14:textId="049BEFB5" w:rsidR="0078020D" w:rsidRDefault="007519F7" w:rsidP="0056000C">
      <w:pPr>
        <w:pStyle w:val="Heading3"/>
        <w:numPr>
          <w:ilvl w:val="0"/>
          <w:numId w:val="54"/>
        </w:numPr>
        <w:spacing w:after="240"/>
        <w:ind w:left="851" w:hanging="851"/>
      </w:pPr>
      <w:bookmarkStart w:id="331" w:name="_Toc152850018"/>
      <w:bookmarkStart w:id="332" w:name="_Toc152963524"/>
      <w:r w:rsidRPr="00874B77">
        <w:lastRenderedPageBreak/>
        <w:t>Revenue And Expenses</w:t>
      </w:r>
      <w:bookmarkEnd w:id="331"/>
      <w:bookmarkEnd w:id="332"/>
    </w:p>
    <w:p w14:paraId="134C6094" w14:textId="77777777" w:rsidR="0078020D" w:rsidRDefault="0078020D" w:rsidP="0078020D">
      <w:pPr>
        <w:rPr>
          <w:b/>
          <w:bCs/>
        </w:rPr>
      </w:pPr>
      <w:r>
        <w:rPr>
          <w:noProof/>
        </w:rPr>
        <w:drawing>
          <wp:inline distT="0" distB="0" distL="0" distR="0" wp14:anchorId="55E50B8C" wp14:editId="188457FB">
            <wp:extent cx="5943600" cy="2743200"/>
            <wp:effectExtent l="0" t="0" r="0" b="0"/>
            <wp:docPr id="1846996590" name="Chart 1">
              <a:extLst xmlns:a="http://schemas.openxmlformats.org/drawingml/2006/main">
                <a:ext uri="{FF2B5EF4-FFF2-40B4-BE49-F238E27FC236}">
                  <a16:creationId xmlns:a16="http://schemas.microsoft.com/office/drawing/2014/main" id="{88C33428-3598-211E-639B-F267A9A4F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421CD27" w14:textId="77777777" w:rsidR="0078020D" w:rsidRDefault="0078020D" w:rsidP="0078020D">
      <w:pPr>
        <w:rPr>
          <w:b/>
          <w:bCs/>
        </w:rPr>
      </w:pPr>
    </w:p>
    <w:p w14:paraId="4FC844A2" w14:textId="77777777" w:rsidR="0078020D" w:rsidRPr="00874B77" w:rsidRDefault="0078020D" w:rsidP="00E938CE">
      <w:pPr>
        <w:spacing w:line="360" w:lineRule="auto"/>
        <w:rPr>
          <w:rFonts w:ascii="Calibri" w:eastAsia="Times New Roman" w:hAnsi="Calibri" w:cs="Calibri"/>
          <w:color w:val="000000"/>
          <w:kern w:val="0"/>
          <w:lang w:eastAsia="en-CA"/>
          <w14:ligatures w14:val="none"/>
        </w:rPr>
      </w:pPr>
      <w:r>
        <w:t xml:space="preserve">The revenue for Scotiabank from the digital kiosks exhibits an upward growth over the twenty years, except in years 6 and 7. The slight decline in revenue is because there will not be any staff cost savings after year 6. From year 7, the revenue will significantly increase to </w:t>
      </w:r>
      <w:r w:rsidRPr="00874B77">
        <w:rPr>
          <w:rFonts w:ascii="Calibri" w:eastAsia="Times New Roman" w:hAnsi="Calibri" w:cs="Calibri"/>
          <w:color w:val="000000"/>
          <w:kern w:val="0"/>
          <w:lang w:eastAsia="en-CA"/>
          <w14:ligatures w14:val="none"/>
        </w:rPr>
        <w:t>$70,72,77,645</w:t>
      </w:r>
      <w:r>
        <w:rPr>
          <w:rFonts w:ascii="Calibri" w:eastAsia="Times New Roman" w:hAnsi="Calibri" w:cs="Calibri"/>
          <w:color w:val="000000"/>
          <w:kern w:val="0"/>
          <w:lang w:eastAsia="en-CA"/>
          <w14:ligatures w14:val="none"/>
        </w:rPr>
        <w:t xml:space="preserve"> in year 20. The yearly revenue is higher than the yearly expense, which becomes increasingly evident by the end of the twenty years.</w:t>
      </w:r>
    </w:p>
    <w:p w14:paraId="50FDD13E" w14:textId="3042D7AE" w:rsidR="0078020D" w:rsidRPr="00805C99" w:rsidRDefault="00DD7A40" w:rsidP="0056000C">
      <w:pPr>
        <w:pStyle w:val="Heading3"/>
        <w:numPr>
          <w:ilvl w:val="0"/>
          <w:numId w:val="54"/>
        </w:numPr>
        <w:spacing w:after="240"/>
        <w:ind w:left="851" w:hanging="851"/>
      </w:pPr>
      <w:bookmarkStart w:id="333" w:name="_Toc152850019"/>
      <w:bookmarkStart w:id="334" w:name="_Toc152963525"/>
      <w:r w:rsidRPr="00805C99">
        <w:lastRenderedPageBreak/>
        <w:t xml:space="preserve">Revenue </w:t>
      </w:r>
      <w:bookmarkEnd w:id="333"/>
      <w:r w:rsidR="0038621F">
        <w:t>distribution:</w:t>
      </w:r>
      <w:bookmarkEnd w:id="334"/>
    </w:p>
    <w:p w14:paraId="345121EC" w14:textId="793AD8F3" w:rsidR="0078020D" w:rsidRDefault="0038621F" w:rsidP="0078020D">
      <w:r>
        <w:rPr>
          <w:noProof/>
        </w:rPr>
        <w:drawing>
          <wp:inline distT="0" distB="0" distL="0" distR="0" wp14:anchorId="61A1E746" wp14:editId="1B325228">
            <wp:extent cx="5836920" cy="3074670"/>
            <wp:effectExtent l="0" t="0" r="0" b="0"/>
            <wp:docPr id="139707059" name="Chart 1">
              <a:extLst xmlns:a="http://schemas.openxmlformats.org/drawingml/2006/main">
                <a:ext uri="{FF2B5EF4-FFF2-40B4-BE49-F238E27FC236}">
                  <a16:creationId xmlns:a16="http://schemas.microsoft.com/office/drawing/2014/main" id="{799A7062-8B5A-017A-8C11-1D041ABFE6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8F31E1" w14:textId="77777777" w:rsidR="0078020D" w:rsidRDefault="0078020D" w:rsidP="0078020D"/>
    <w:p w14:paraId="35DB773B" w14:textId="0BC2E2DF" w:rsidR="0078020D" w:rsidRPr="00FF5444" w:rsidRDefault="0078020D" w:rsidP="00CC5AA4">
      <w:pPr>
        <w:spacing w:line="360" w:lineRule="auto"/>
        <w:jc w:val="both"/>
      </w:pPr>
      <w:r>
        <w:t xml:space="preserve">The graph shows an overview of the revenue generated from the digital kiosk solution in year 5. 33% of the revenue is from the new customers, 33% from the existing customers, and 34% from the staff cost savings. </w:t>
      </w:r>
    </w:p>
    <w:p w14:paraId="3F79D32C" w14:textId="2EC7149E" w:rsidR="0078020D" w:rsidRDefault="00596C1E" w:rsidP="0056000C">
      <w:pPr>
        <w:pStyle w:val="Heading3"/>
        <w:numPr>
          <w:ilvl w:val="0"/>
          <w:numId w:val="54"/>
        </w:numPr>
        <w:spacing w:after="240"/>
        <w:ind w:left="851" w:hanging="851"/>
      </w:pPr>
      <w:bookmarkStart w:id="335" w:name="_Toc152850020"/>
      <w:bookmarkStart w:id="336" w:name="_Toc152963526"/>
      <w:r w:rsidRPr="00A53E02">
        <w:t xml:space="preserve">Expenses </w:t>
      </w:r>
      <w:bookmarkEnd w:id="335"/>
      <w:r w:rsidR="0042227E">
        <w:t>Distribution</w:t>
      </w:r>
      <w:r w:rsidR="004F4C4E">
        <w:t xml:space="preserve"> </w:t>
      </w:r>
      <w:r w:rsidR="008E5E68">
        <w:t>for</w:t>
      </w:r>
      <w:r w:rsidR="004F4C4E">
        <w:t xml:space="preserve"> </w:t>
      </w:r>
      <w:r w:rsidR="00011CDD">
        <w:t>4</w:t>
      </w:r>
      <w:r w:rsidR="004F4C4E" w:rsidRPr="004F4C4E">
        <w:rPr>
          <w:vertAlign w:val="superscript"/>
        </w:rPr>
        <w:t>th</w:t>
      </w:r>
      <w:r w:rsidR="004F4C4E">
        <w:t xml:space="preserve"> Year</w:t>
      </w:r>
      <w:bookmarkEnd w:id="336"/>
    </w:p>
    <w:p w14:paraId="3FA7166D" w14:textId="2F943B70" w:rsidR="0078020D" w:rsidRDefault="00B47704" w:rsidP="0078020D">
      <w:pPr>
        <w:rPr>
          <w:b/>
          <w:bCs/>
        </w:rPr>
      </w:pPr>
      <w:r>
        <w:rPr>
          <w:noProof/>
        </w:rPr>
        <w:drawing>
          <wp:inline distT="0" distB="0" distL="0" distR="0" wp14:anchorId="64B8F61A" wp14:editId="26C6290D">
            <wp:extent cx="4572000" cy="2743200"/>
            <wp:effectExtent l="0" t="0" r="0" b="0"/>
            <wp:docPr id="1513735855" name="Chart 1">
              <a:extLst xmlns:a="http://schemas.openxmlformats.org/drawingml/2006/main">
                <a:ext uri="{FF2B5EF4-FFF2-40B4-BE49-F238E27FC236}">
                  <a16:creationId xmlns:a16="http://schemas.microsoft.com/office/drawing/2014/main" id="{B0AECE4B-391A-6DD2-953A-9DE8E27C3E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8142C77" w14:textId="69891D8B" w:rsidR="0078020D" w:rsidRPr="00FB47AE" w:rsidRDefault="0078020D" w:rsidP="00A43620">
      <w:pPr>
        <w:spacing w:line="360" w:lineRule="auto"/>
        <w:jc w:val="both"/>
      </w:pPr>
      <w:r>
        <w:lastRenderedPageBreak/>
        <w:t xml:space="preserve">The graph above details the </w:t>
      </w:r>
      <w:r w:rsidR="00DA2DDC">
        <w:t>various expenses of the digital kiosk solution</w:t>
      </w:r>
      <w:r>
        <w:t xml:space="preserve"> in </w:t>
      </w:r>
      <w:r w:rsidR="001C399E">
        <w:t>4</w:t>
      </w:r>
      <w:r w:rsidR="007123CB" w:rsidRPr="007123CB">
        <w:rPr>
          <w:vertAlign w:val="superscript"/>
        </w:rPr>
        <w:t>th</w:t>
      </w:r>
      <w:r w:rsidR="007123CB">
        <w:t xml:space="preserve"> year </w:t>
      </w:r>
      <w:r w:rsidR="00565519">
        <w:t>after our project initiation</w:t>
      </w:r>
      <w:r>
        <w:t>.</w:t>
      </w:r>
      <w:r w:rsidR="00565519">
        <w:t xml:space="preserve"> We have taken the </w:t>
      </w:r>
      <w:r w:rsidR="001C399E">
        <w:t>4</w:t>
      </w:r>
      <w:r w:rsidR="00565519" w:rsidRPr="00565519">
        <w:rPr>
          <w:vertAlign w:val="superscript"/>
        </w:rPr>
        <w:t>th</w:t>
      </w:r>
      <w:r w:rsidR="00565519">
        <w:t xml:space="preserve"> year as the benchmark</w:t>
      </w:r>
      <w:r w:rsidR="00DB43E6">
        <w:t xml:space="preserve"> for providing the details of expense distribution </w:t>
      </w:r>
      <w:r w:rsidR="000216D1">
        <w:t>the plan formulated is f</w:t>
      </w:r>
      <w:r w:rsidR="009C5EBC">
        <w:t>o</w:t>
      </w:r>
      <w:r w:rsidR="000216D1">
        <w:t>r20</w:t>
      </w:r>
      <w:r w:rsidR="009C5EBC">
        <w:t xml:space="preserve"> years and any kind of </w:t>
      </w:r>
      <w:r w:rsidR="001C399E">
        <w:t>long-term</w:t>
      </w:r>
      <w:r w:rsidR="009C5EBC">
        <w:t xml:space="preserve"> plan starts to reap t</w:t>
      </w:r>
      <w:r w:rsidR="00C811FA">
        <w:t xml:space="preserve">he benefits or show its </w:t>
      </w:r>
      <w:r w:rsidR="001C399E">
        <w:t>effectiveness like</w:t>
      </w:r>
      <w:r w:rsidR="00D60F44">
        <w:t xml:space="preserve"> in our case there has </w:t>
      </w:r>
      <w:r w:rsidR="001C399E">
        <w:t>been</w:t>
      </w:r>
      <w:r w:rsidR="00D60F44">
        <w:t xml:space="preserve"> a significa</w:t>
      </w:r>
      <w:r w:rsidR="00C544EE">
        <w:t>nt rise in the revenue generation in the 5</w:t>
      </w:r>
      <w:r w:rsidR="00C544EE" w:rsidRPr="00C544EE">
        <w:rPr>
          <w:vertAlign w:val="superscript"/>
        </w:rPr>
        <w:t>th</w:t>
      </w:r>
      <w:r w:rsidR="00C544EE">
        <w:t xml:space="preserve"> year with a YOY change of </w:t>
      </w:r>
      <w:r w:rsidR="001C399E">
        <w:t>43</w:t>
      </w:r>
      <w:r w:rsidR="00814E9C">
        <w:t>% which is higher than previous years</w:t>
      </w:r>
      <w:r w:rsidR="005776BF">
        <w:t xml:space="preserve">. </w:t>
      </w:r>
      <w:r>
        <w:t xml:space="preserve"> The highest expense will be marketing and promoting the innovative banking solution at 35%, followed by maintenance costs at 20%. Renting the building at remote locations will make up 15% of the expenses, followed by replacement and upgrad</w:t>
      </w:r>
      <w:r w:rsidR="00A43620">
        <w:t>e</w:t>
      </w:r>
      <w:r>
        <w:t xml:space="preserve"> at 11%. Other costs like kiosk expenses, severance pay, operation, and branch setup are quite low. Risk management, cost of funds, furniture, and training costs are minimal, contributing the least to the expenses. </w:t>
      </w:r>
    </w:p>
    <w:p w14:paraId="08FA950B" w14:textId="6D8335A8" w:rsidR="0078020D" w:rsidRDefault="008F4B75" w:rsidP="0056000C">
      <w:pPr>
        <w:pStyle w:val="Heading2"/>
        <w:numPr>
          <w:ilvl w:val="0"/>
          <w:numId w:val="128"/>
        </w:numPr>
        <w:ind w:left="0" w:firstLine="0"/>
      </w:pPr>
      <w:bookmarkStart w:id="337" w:name="_Toc152850021"/>
      <w:bookmarkStart w:id="338" w:name="_Toc152963527"/>
      <w:r w:rsidRPr="00D76723">
        <w:t>Solution 2</w:t>
      </w:r>
      <w:r w:rsidR="00A54E46">
        <w:t xml:space="preserve"> - </w:t>
      </w:r>
      <w:r w:rsidR="00A54E46" w:rsidRPr="00A54E46">
        <w:t>PAC Alliance Expansion</w:t>
      </w:r>
      <w:bookmarkEnd w:id="337"/>
      <w:bookmarkEnd w:id="338"/>
    </w:p>
    <w:p w14:paraId="0575C3A8" w14:textId="7EB26DB4" w:rsidR="007B1757" w:rsidRDefault="007B1757" w:rsidP="00887FAE">
      <w:r w:rsidRPr="00E1364C">
        <w:rPr>
          <w:b/>
          <w:bCs/>
        </w:rPr>
        <w:t>Link-:</w:t>
      </w:r>
      <w:r>
        <w:t xml:space="preserve"> </w:t>
      </w:r>
      <w:hyperlink r:id="rId28" w:history="1">
        <w:r w:rsidR="00800584">
          <w:rPr>
            <w:rStyle w:val="Hyperlink"/>
          </w:rPr>
          <w:t>Feasibility Study - Solution 2</w:t>
        </w:r>
      </w:hyperlink>
    </w:p>
    <w:p w14:paraId="3637DD01" w14:textId="6313A85D" w:rsidR="00DF598E" w:rsidRPr="00887FAE" w:rsidRDefault="00DF598E" w:rsidP="00887FAE">
      <w:r>
        <w:t xml:space="preserve">The description of the </w:t>
      </w:r>
      <w:r w:rsidR="00E1364C">
        <w:t>F</w:t>
      </w:r>
      <w:r>
        <w:t xml:space="preserve">easibility </w:t>
      </w:r>
      <w:r w:rsidR="00800584">
        <w:t>Study</w:t>
      </w:r>
      <w:r>
        <w:t xml:space="preserve"> is mentioned below-:</w:t>
      </w:r>
    </w:p>
    <w:p w14:paraId="1034893C" w14:textId="315C823E" w:rsidR="0078020D" w:rsidRDefault="0078020D" w:rsidP="000D0526">
      <w:pPr>
        <w:spacing w:line="360" w:lineRule="auto"/>
        <w:jc w:val="both"/>
      </w:pPr>
      <w:r w:rsidRPr="00021EB3">
        <w:t xml:space="preserve">The </w:t>
      </w:r>
      <w:r>
        <w:t>solution aims</w:t>
      </w:r>
      <w:r w:rsidRPr="00021EB3">
        <w:t xml:space="preserve"> to increase Scotiabank's standing and earnings in the Pacific Alliance countries by providing distinctive banking solutions to medium-sized enterprises.</w:t>
      </w:r>
      <w:r w:rsidR="003A34C9">
        <w:t xml:space="preserve"> </w:t>
      </w:r>
    </w:p>
    <w:p w14:paraId="0BFE47B3" w14:textId="77777777" w:rsidR="004249D4" w:rsidRPr="004249D4" w:rsidRDefault="00C46868" w:rsidP="004249D4">
      <w:pPr>
        <w:spacing w:after="0" w:line="360" w:lineRule="auto"/>
        <w:jc w:val="both"/>
        <w:rPr>
          <w:b/>
          <w:bCs/>
          <w:sz w:val="24"/>
          <w:szCs w:val="24"/>
          <w:u w:val="single"/>
        </w:rPr>
      </w:pPr>
      <w:bookmarkStart w:id="339" w:name="_Toc152850022"/>
      <w:r w:rsidRPr="004249D4">
        <w:rPr>
          <w:b/>
          <w:bCs/>
          <w:sz w:val="24"/>
          <w:szCs w:val="24"/>
          <w:u w:val="single"/>
        </w:rPr>
        <w:t>New Customer Acquisition</w:t>
      </w:r>
    </w:p>
    <w:p w14:paraId="78F27FFB" w14:textId="1D8E3307" w:rsidR="00C46868" w:rsidRDefault="00C46868" w:rsidP="00C46868">
      <w:pPr>
        <w:spacing w:line="360" w:lineRule="auto"/>
        <w:jc w:val="both"/>
      </w:pPr>
      <w:r w:rsidRPr="00DC1C07">
        <w:t xml:space="preserve">The strategy foresees a gradual increase in clients throughout the years, commencing with 500 in the initial year and eventually reaching </w:t>
      </w:r>
      <w:r>
        <w:t>15,848</w:t>
      </w:r>
      <w:r w:rsidRPr="00DC1C07">
        <w:t xml:space="preserve"> by the twentieth year. This expansion is in line with the anticipated economic progress of the Pacific Alliance nations, signifying a promising market for Scotiabank's banking offerings.</w:t>
      </w:r>
    </w:p>
    <w:p w14:paraId="0A24B59A" w14:textId="1A23FCBF" w:rsidR="00C46868" w:rsidRPr="009C32EF" w:rsidRDefault="00C46868" w:rsidP="00C46868">
      <w:pPr>
        <w:spacing w:line="360" w:lineRule="auto"/>
        <w:jc w:val="both"/>
        <w:rPr>
          <w:b/>
          <w:bCs/>
          <w:sz w:val="24"/>
          <w:szCs w:val="24"/>
          <w:u w:val="single"/>
        </w:rPr>
      </w:pPr>
      <w:r w:rsidRPr="009C32EF">
        <w:rPr>
          <w:b/>
          <w:bCs/>
          <w:sz w:val="24"/>
          <w:szCs w:val="24"/>
          <w:u w:val="single"/>
        </w:rPr>
        <w:t>Revenue Projections</w:t>
      </w:r>
    </w:p>
    <w:p w14:paraId="3D577A56" w14:textId="77777777" w:rsidR="00C46868" w:rsidRDefault="00C46868" w:rsidP="00C46868">
      <w:pPr>
        <w:spacing w:line="360" w:lineRule="auto"/>
        <w:jc w:val="both"/>
      </w:pPr>
      <w:r w:rsidRPr="000137BF">
        <w:t xml:space="preserve">The annual estimation of revenue per customer for the new customer base indicates a consistent increase, highlighting the expanding worth of the customer base. The calculation involves determining the revenue per customer for the existing customer base as well as the overall revenue per customer. The revenue projections for both new and existing customers exhibit a </w:t>
      </w:r>
      <w:r>
        <w:t>favourable</w:t>
      </w:r>
      <w:r w:rsidRPr="000137BF">
        <w:t xml:space="preserve"> upward trajectory.</w:t>
      </w:r>
    </w:p>
    <w:p w14:paraId="5FFD0138" w14:textId="77777777" w:rsidR="00C46868" w:rsidRDefault="00C46868" w:rsidP="0056000C">
      <w:pPr>
        <w:pStyle w:val="ListParagraph"/>
        <w:numPr>
          <w:ilvl w:val="0"/>
          <w:numId w:val="138"/>
        </w:numPr>
        <w:spacing w:line="360" w:lineRule="auto"/>
        <w:jc w:val="both"/>
      </w:pPr>
      <w:r w:rsidRPr="00D179AE">
        <w:t xml:space="preserve">The revenue from new customers has </w:t>
      </w:r>
      <w:r>
        <w:t>steadily increased</w:t>
      </w:r>
      <w:r w:rsidRPr="00D179AE">
        <w:t>, commencing at $1.75 million in the initial year and escalating to $</w:t>
      </w:r>
      <w:r>
        <w:t>18,77</w:t>
      </w:r>
      <w:r w:rsidRPr="00D179AE">
        <w:t xml:space="preserve"> million in the twentieth year. </w:t>
      </w:r>
    </w:p>
    <w:p w14:paraId="0824A23B" w14:textId="77777777" w:rsidR="00C46868" w:rsidRDefault="00C46868" w:rsidP="0056000C">
      <w:pPr>
        <w:pStyle w:val="ListParagraph"/>
        <w:numPr>
          <w:ilvl w:val="0"/>
          <w:numId w:val="138"/>
        </w:numPr>
        <w:spacing w:line="360" w:lineRule="auto"/>
        <w:jc w:val="both"/>
      </w:pPr>
      <w:r w:rsidRPr="00D179AE">
        <w:t xml:space="preserve">On the other hand, the revenue from existing customers commences at $1.25 million and surges to $60.35 million in the twentieth year. </w:t>
      </w:r>
    </w:p>
    <w:p w14:paraId="720FF97F" w14:textId="59EAF901" w:rsidR="00C46868" w:rsidRPr="00C46868" w:rsidRDefault="00C46868" w:rsidP="0056000C">
      <w:pPr>
        <w:pStyle w:val="ListParagraph"/>
        <w:numPr>
          <w:ilvl w:val="0"/>
          <w:numId w:val="138"/>
        </w:numPr>
        <w:spacing w:line="360" w:lineRule="auto"/>
        <w:jc w:val="both"/>
      </w:pPr>
      <w:r w:rsidRPr="00D179AE">
        <w:lastRenderedPageBreak/>
        <w:t>When combining the revenues from both new and existing customers, the total revenue begins at $1.75 million and experiences growth, reaching $79.12 million by the twentieth year.</w:t>
      </w:r>
    </w:p>
    <w:p w14:paraId="69E36E94" w14:textId="1807C8B1" w:rsidR="00C46868" w:rsidRPr="00A67A08" w:rsidRDefault="00C46868" w:rsidP="00C46868">
      <w:pPr>
        <w:spacing w:line="360" w:lineRule="auto"/>
        <w:jc w:val="both"/>
        <w:rPr>
          <w:b/>
          <w:bCs/>
          <w:sz w:val="24"/>
          <w:szCs w:val="24"/>
          <w:u w:val="single"/>
        </w:rPr>
      </w:pPr>
      <w:r w:rsidRPr="00A67A08">
        <w:rPr>
          <w:b/>
          <w:bCs/>
          <w:sz w:val="24"/>
          <w:szCs w:val="24"/>
          <w:u w:val="single"/>
        </w:rPr>
        <w:t>Expenses Analysis</w:t>
      </w:r>
    </w:p>
    <w:p w14:paraId="5516094B" w14:textId="77777777" w:rsidR="00C46868" w:rsidRDefault="00C46868" w:rsidP="00C46868">
      <w:pPr>
        <w:spacing w:line="360" w:lineRule="auto"/>
        <w:jc w:val="both"/>
      </w:pPr>
      <w:r w:rsidRPr="0013727F">
        <w:t xml:space="preserve">Different expenses are </w:t>
      </w:r>
      <w:r>
        <w:t>considered</w:t>
      </w:r>
      <w:r w:rsidRPr="0013727F">
        <w:t>, such as upkeep, functioning, promotion, education, risk control, funding costs, and advisory charges (in stages). The overall expenditures are specified for each year, providing a comprehensive overview of the financial obligation necessary for the expansion.</w:t>
      </w:r>
    </w:p>
    <w:p w14:paraId="4A818C27" w14:textId="77777777" w:rsidR="0078020D" w:rsidRPr="00895E18" w:rsidRDefault="0078020D" w:rsidP="0056000C">
      <w:pPr>
        <w:pStyle w:val="Heading3"/>
        <w:numPr>
          <w:ilvl w:val="0"/>
          <w:numId w:val="55"/>
        </w:numPr>
        <w:spacing w:after="240"/>
        <w:ind w:left="851" w:hanging="851"/>
      </w:pPr>
      <w:bookmarkStart w:id="340" w:name="_Toc152963528"/>
      <w:r w:rsidRPr="00895E18">
        <w:t>ROI</w:t>
      </w:r>
      <w:bookmarkEnd w:id="339"/>
      <w:bookmarkEnd w:id="340"/>
    </w:p>
    <w:p w14:paraId="66EA8756" w14:textId="77777777" w:rsidR="0078020D" w:rsidRDefault="0078020D" w:rsidP="0078020D">
      <w:pPr>
        <w:jc w:val="both"/>
      </w:pPr>
      <w:r>
        <w:rPr>
          <w:noProof/>
        </w:rPr>
        <w:drawing>
          <wp:inline distT="0" distB="0" distL="0" distR="0" wp14:anchorId="2481DF35" wp14:editId="255CCD32">
            <wp:extent cx="5760720" cy="2545080"/>
            <wp:effectExtent l="0" t="0" r="0" b="7620"/>
            <wp:docPr id="2065160017" name="Chart 1">
              <a:extLst xmlns:a="http://schemas.openxmlformats.org/drawingml/2006/main">
                <a:ext uri="{FF2B5EF4-FFF2-40B4-BE49-F238E27FC236}">
                  <a16:creationId xmlns:a16="http://schemas.microsoft.com/office/drawing/2014/main" id="{F2ABADB6-1F85-4908-945B-44ABD332EC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E56DFE8" w14:textId="77777777" w:rsidR="0078020D" w:rsidRDefault="0078020D" w:rsidP="006B7E0A">
      <w:pPr>
        <w:spacing w:line="360" w:lineRule="auto"/>
        <w:jc w:val="both"/>
      </w:pPr>
      <w:r>
        <w:t>Implementing the solution will yield a negative ROI in the first few years, starting at -67.22%. Though the ROI will become positive in year 5, ROI in the subsequent years will be at a steady decline, reaching as low as 9.42% in year 20.</w:t>
      </w:r>
    </w:p>
    <w:p w14:paraId="75D8B62C" w14:textId="28DF6DFF" w:rsidR="0078020D" w:rsidRPr="00EE0174" w:rsidRDefault="009D7DF8" w:rsidP="0056000C">
      <w:pPr>
        <w:pStyle w:val="Heading3"/>
        <w:numPr>
          <w:ilvl w:val="0"/>
          <w:numId w:val="55"/>
        </w:numPr>
        <w:spacing w:after="240"/>
        <w:ind w:left="851" w:hanging="851"/>
      </w:pPr>
      <w:bookmarkStart w:id="341" w:name="_Toc152850023"/>
      <w:bookmarkStart w:id="342" w:name="_Toc152963529"/>
      <w:r w:rsidRPr="00EE0174">
        <w:lastRenderedPageBreak/>
        <w:t xml:space="preserve">Revenue </w:t>
      </w:r>
      <w:r>
        <w:t>a</w:t>
      </w:r>
      <w:r w:rsidRPr="00EE0174">
        <w:t>nd Expenses</w:t>
      </w:r>
      <w:bookmarkEnd w:id="341"/>
      <w:bookmarkEnd w:id="342"/>
    </w:p>
    <w:p w14:paraId="284A2C91" w14:textId="28618C14" w:rsidR="0078020D" w:rsidRDefault="0078020D" w:rsidP="00ED2E51">
      <w:pPr>
        <w:jc w:val="both"/>
      </w:pPr>
      <w:r>
        <w:rPr>
          <w:noProof/>
        </w:rPr>
        <w:drawing>
          <wp:inline distT="0" distB="0" distL="0" distR="0" wp14:anchorId="7438C1F1" wp14:editId="1C88672F">
            <wp:extent cx="5554980" cy="2263140"/>
            <wp:effectExtent l="0" t="0" r="7620" b="3810"/>
            <wp:docPr id="2011758702" name="Chart 1">
              <a:extLst xmlns:a="http://schemas.openxmlformats.org/drawingml/2006/main">
                <a:ext uri="{FF2B5EF4-FFF2-40B4-BE49-F238E27FC236}">
                  <a16:creationId xmlns:a16="http://schemas.microsoft.com/office/drawing/2014/main" id="{88C33428-3598-211E-639B-F267A9A4F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09C820E" w14:textId="77777777" w:rsidR="0078020D" w:rsidRDefault="0078020D" w:rsidP="00ED2E51">
      <w:pPr>
        <w:spacing w:line="360" w:lineRule="auto"/>
        <w:jc w:val="both"/>
        <w:rPr>
          <w:rFonts w:ascii="Calibri" w:eastAsia="Times New Roman" w:hAnsi="Calibri" w:cs="Calibri"/>
          <w:color w:val="000000"/>
          <w:kern w:val="0"/>
          <w:lang w:eastAsia="en-CA"/>
          <w14:ligatures w14:val="none"/>
        </w:rPr>
      </w:pPr>
      <w:r>
        <w:t xml:space="preserve">The revenue earned by Scotiabank is forecast to increase each year, from </w:t>
      </w:r>
      <w:r w:rsidRPr="0079102D">
        <w:rPr>
          <w:rFonts w:ascii="Calibri" w:eastAsia="Times New Roman" w:hAnsi="Calibri" w:cs="Calibri"/>
          <w:color w:val="000000"/>
          <w:kern w:val="0"/>
          <w:lang w:eastAsia="en-CA"/>
          <w14:ligatures w14:val="none"/>
        </w:rPr>
        <w:t xml:space="preserve">$17,50,000 </w:t>
      </w:r>
      <w:r>
        <w:rPr>
          <w:rFonts w:ascii="Calibri" w:eastAsia="Times New Roman" w:hAnsi="Calibri" w:cs="Calibri"/>
          <w:color w:val="000000"/>
          <w:kern w:val="0"/>
          <w:lang w:eastAsia="en-CA"/>
          <w14:ligatures w14:val="none"/>
        </w:rPr>
        <w:t xml:space="preserve">in year 1 to </w:t>
      </w:r>
      <w:r w:rsidRPr="0079102D">
        <w:rPr>
          <w:rFonts w:ascii="Calibri" w:eastAsia="Times New Roman" w:hAnsi="Calibri" w:cs="Calibri"/>
          <w:color w:val="000000"/>
          <w:kern w:val="0"/>
          <w:lang w:eastAsia="en-CA"/>
          <w14:ligatures w14:val="none"/>
        </w:rPr>
        <w:t>$7,91,17,692</w:t>
      </w:r>
      <w:r>
        <w:rPr>
          <w:rFonts w:ascii="Calibri" w:eastAsia="Times New Roman" w:hAnsi="Calibri" w:cs="Calibri"/>
          <w:color w:val="000000"/>
          <w:kern w:val="0"/>
          <w:lang w:eastAsia="en-CA"/>
          <w14:ligatures w14:val="none"/>
        </w:rPr>
        <w:t xml:space="preserve"> in year 20. However, in the first four years, the expense exceeds the revenue, following which the revenue increases significantly compared to the expense each year. </w:t>
      </w:r>
    </w:p>
    <w:p w14:paraId="4F362296" w14:textId="7472977D" w:rsidR="0078020D" w:rsidRDefault="00831807" w:rsidP="0056000C">
      <w:pPr>
        <w:pStyle w:val="Heading3"/>
        <w:numPr>
          <w:ilvl w:val="0"/>
          <w:numId w:val="55"/>
        </w:numPr>
        <w:spacing w:after="240"/>
        <w:ind w:left="851" w:hanging="851"/>
        <w:rPr>
          <w:rFonts w:eastAsia="Times New Roman"/>
          <w:lang w:eastAsia="en-CA"/>
        </w:rPr>
      </w:pPr>
      <w:bookmarkStart w:id="343" w:name="_Toc152850024"/>
      <w:bookmarkStart w:id="344" w:name="_Toc152963530"/>
      <w:r w:rsidRPr="00DC5B3D">
        <w:rPr>
          <w:rFonts w:eastAsia="Times New Roman"/>
          <w:lang w:eastAsia="en-CA"/>
        </w:rPr>
        <w:t xml:space="preserve">Revenue </w:t>
      </w:r>
      <w:bookmarkEnd w:id="343"/>
      <w:r w:rsidR="00CF18EE">
        <w:rPr>
          <w:rFonts w:eastAsia="Times New Roman"/>
          <w:lang w:eastAsia="en-CA"/>
        </w:rPr>
        <w:t>Distribution</w:t>
      </w:r>
      <w:bookmarkEnd w:id="344"/>
    </w:p>
    <w:p w14:paraId="6AD9A39D" w14:textId="26766144" w:rsidR="0078020D" w:rsidRDefault="00AA7D31" w:rsidP="0078020D">
      <w:pPr>
        <w:jc w:val="both"/>
        <w:rPr>
          <w:rFonts w:ascii="Calibri" w:eastAsia="Times New Roman" w:hAnsi="Calibri" w:cs="Calibri"/>
          <w:b/>
          <w:bCs/>
          <w:color w:val="000000"/>
          <w:kern w:val="0"/>
          <w:lang w:eastAsia="en-CA"/>
          <w14:ligatures w14:val="none"/>
        </w:rPr>
      </w:pPr>
      <w:r>
        <w:rPr>
          <w:noProof/>
        </w:rPr>
        <w:drawing>
          <wp:inline distT="0" distB="0" distL="0" distR="0" wp14:anchorId="267E326A" wp14:editId="5260D5A3">
            <wp:extent cx="5471160" cy="2876550"/>
            <wp:effectExtent l="0" t="0" r="0" b="0"/>
            <wp:docPr id="1065748781" name="Chart 1">
              <a:extLst xmlns:a="http://schemas.openxmlformats.org/drawingml/2006/main">
                <a:ext uri="{FF2B5EF4-FFF2-40B4-BE49-F238E27FC236}">
                  <a16:creationId xmlns:a16="http://schemas.microsoft.com/office/drawing/2014/main" id="{B79FC23E-444E-169E-0ACC-6456158646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EEA3C3A" w14:textId="752D4E03" w:rsidR="00A1644F" w:rsidRPr="00A1644F" w:rsidRDefault="00A1644F" w:rsidP="00A1644F">
      <w:pPr>
        <w:spacing w:line="360" w:lineRule="auto"/>
        <w:jc w:val="both"/>
        <w:rPr>
          <w:rFonts w:ascii="Calibri" w:eastAsia="Times New Roman" w:hAnsi="Calibri" w:cs="Calibri"/>
          <w:color w:val="000000"/>
          <w:kern w:val="0"/>
          <w:lang w:eastAsia="en-CA"/>
          <w14:ligatures w14:val="none"/>
        </w:rPr>
      </w:pPr>
      <w:r w:rsidRPr="00A1644F">
        <w:rPr>
          <w:rFonts w:ascii="Calibri" w:eastAsia="Times New Roman" w:hAnsi="Calibri" w:cs="Calibri"/>
          <w:color w:val="000000"/>
          <w:kern w:val="0"/>
          <w:lang w:eastAsia="en-CA"/>
          <w14:ligatures w14:val="none"/>
        </w:rPr>
        <w:t xml:space="preserve">The project of the company shows a strong growth trajectory in the revenue distribution graph. A strong customer acquisition strategy is demonstrated by the New Customer Base Revenue, which rises consistently from $9.45 million in Year 1 to $35.45 million in Year 5. Simultaneously, revenue from the old customer base increases from $5.25 million to $35.10 million, demonstrating successful client retention and revenue growth. During the same period, Staff Cost Savings increased significantly from $2 million to </w:t>
      </w:r>
      <w:r w:rsidRPr="00A1644F">
        <w:rPr>
          <w:rFonts w:ascii="Calibri" w:eastAsia="Times New Roman" w:hAnsi="Calibri" w:cs="Calibri"/>
          <w:color w:val="000000"/>
          <w:kern w:val="0"/>
          <w:lang w:eastAsia="en-CA"/>
          <w14:ligatures w14:val="none"/>
        </w:rPr>
        <w:lastRenderedPageBreak/>
        <w:t xml:space="preserve">$36.47 million, demonstrating the project's cost-effectiveness and operational efficiency. Overall, </w:t>
      </w:r>
      <w:r w:rsidR="0042227E">
        <w:rPr>
          <w:rFonts w:ascii="Calibri" w:eastAsia="Times New Roman" w:hAnsi="Calibri" w:cs="Calibri"/>
          <w:color w:val="000000"/>
          <w:kern w:val="0"/>
          <w:lang w:eastAsia="en-CA"/>
          <w14:ligatures w14:val="none"/>
        </w:rPr>
        <w:t>over</w:t>
      </w:r>
      <w:r w:rsidRPr="00A1644F">
        <w:rPr>
          <w:rFonts w:ascii="Calibri" w:eastAsia="Times New Roman" w:hAnsi="Calibri" w:cs="Calibri"/>
          <w:color w:val="000000"/>
          <w:kern w:val="0"/>
          <w:lang w:eastAsia="en-CA"/>
          <w14:ligatures w14:val="none"/>
        </w:rPr>
        <w:t xml:space="preserve"> the five years, the graph shows </w:t>
      </w:r>
      <w:r w:rsidR="0042227E">
        <w:rPr>
          <w:rFonts w:ascii="Calibri" w:eastAsia="Times New Roman" w:hAnsi="Calibri" w:cs="Calibri"/>
          <w:color w:val="000000"/>
          <w:kern w:val="0"/>
          <w:lang w:eastAsia="en-CA"/>
          <w14:ligatures w14:val="none"/>
        </w:rPr>
        <w:t xml:space="preserve">a </w:t>
      </w:r>
      <w:r w:rsidRPr="00A1644F">
        <w:rPr>
          <w:rFonts w:ascii="Calibri" w:eastAsia="Times New Roman" w:hAnsi="Calibri" w:cs="Calibri"/>
          <w:color w:val="000000"/>
          <w:kern w:val="0"/>
          <w:lang w:eastAsia="en-CA"/>
          <w14:ligatures w14:val="none"/>
        </w:rPr>
        <w:t>steady revenue increase from both new and existing clients along with notable staff cost savings.</w:t>
      </w:r>
    </w:p>
    <w:p w14:paraId="18BDF138" w14:textId="7800D8B9" w:rsidR="0078020D" w:rsidRPr="00A455F1" w:rsidRDefault="005F2AD0" w:rsidP="0056000C">
      <w:pPr>
        <w:pStyle w:val="Heading3"/>
        <w:numPr>
          <w:ilvl w:val="0"/>
          <w:numId w:val="55"/>
        </w:numPr>
        <w:spacing w:after="240"/>
        <w:ind w:hanging="720"/>
      </w:pPr>
      <w:bookmarkStart w:id="345" w:name="_Toc152850025"/>
      <w:bookmarkStart w:id="346" w:name="_Toc152963531"/>
      <w:r w:rsidRPr="00A455F1">
        <w:t xml:space="preserve">Expense </w:t>
      </w:r>
      <w:bookmarkEnd w:id="345"/>
      <w:r w:rsidR="00415AF9">
        <w:t>distribution of 5</w:t>
      </w:r>
      <w:r w:rsidR="00415AF9" w:rsidRPr="00415AF9">
        <w:rPr>
          <w:vertAlign w:val="superscript"/>
        </w:rPr>
        <w:t>th</w:t>
      </w:r>
      <w:r w:rsidR="00415AF9">
        <w:t xml:space="preserve"> year</w:t>
      </w:r>
      <w:bookmarkEnd w:id="346"/>
    </w:p>
    <w:p w14:paraId="49DBB647" w14:textId="77777777" w:rsidR="0078020D" w:rsidRDefault="0078020D" w:rsidP="0078020D">
      <w:pPr>
        <w:jc w:val="both"/>
      </w:pPr>
      <w:r>
        <w:rPr>
          <w:noProof/>
        </w:rPr>
        <w:drawing>
          <wp:inline distT="0" distB="0" distL="0" distR="0" wp14:anchorId="516BA83C" wp14:editId="7DF86755">
            <wp:extent cx="4572000" cy="2743200"/>
            <wp:effectExtent l="0" t="0" r="0" b="0"/>
            <wp:docPr id="1083460324" name="Chart 1">
              <a:extLst xmlns:a="http://schemas.openxmlformats.org/drawingml/2006/main">
                <a:ext uri="{FF2B5EF4-FFF2-40B4-BE49-F238E27FC236}">
                  <a16:creationId xmlns:a16="http://schemas.microsoft.com/office/drawing/2014/main" id="{B0AECE4B-391A-6DD2-953A-9DE8E27C3E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CEC9FD5" w14:textId="77777777" w:rsidR="0078020D" w:rsidRDefault="0078020D" w:rsidP="0078020D">
      <w:pPr>
        <w:jc w:val="both"/>
      </w:pPr>
    </w:p>
    <w:p w14:paraId="6CBC6047" w14:textId="216390E7" w:rsidR="0078020D" w:rsidRDefault="0078020D" w:rsidP="006C2AA5">
      <w:pPr>
        <w:spacing w:line="360" w:lineRule="auto"/>
        <w:jc w:val="both"/>
      </w:pPr>
      <w:r>
        <w:t xml:space="preserve">The above graph provides an overview of </w:t>
      </w:r>
      <w:r w:rsidR="006C2AA5">
        <w:t>Scotiabank's expenses</w:t>
      </w:r>
      <w:r>
        <w:t xml:space="preserve"> in year 5. A significant portion of the expenses</w:t>
      </w:r>
      <w:r w:rsidR="006C2AA5">
        <w:t>, at 31%, is from operations</w:t>
      </w:r>
      <w:r>
        <w:t xml:space="preserve">. Training costs are also significant at 21%, followed by marketing and maintenance at 18% each. The cost of funds makes up the least expense in year 5. </w:t>
      </w:r>
    </w:p>
    <w:p w14:paraId="11C682F3" w14:textId="3BE3A132" w:rsidR="0078020D" w:rsidRPr="00D97673" w:rsidRDefault="00F6005B" w:rsidP="0056000C">
      <w:pPr>
        <w:pStyle w:val="Heading2"/>
        <w:numPr>
          <w:ilvl w:val="0"/>
          <w:numId w:val="128"/>
        </w:numPr>
        <w:ind w:left="0" w:firstLine="0"/>
      </w:pPr>
      <w:bookmarkStart w:id="347" w:name="_Toc152850026"/>
      <w:bookmarkStart w:id="348" w:name="_Toc152963532"/>
      <w:r w:rsidRPr="00D97673">
        <w:t>Solution 3</w:t>
      </w:r>
      <w:r>
        <w:t xml:space="preserve"> -</w:t>
      </w:r>
      <w:r w:rsidRPr="00D97673">
        <w:t xml:space="preserve"> Do</w:t>
      </w:r>
      <w:r w:rsidR="000A6AF6">
        <w:t xml:space="preserve"> </w:t>
      </w:r>
      <w:r w:rsidRPr="00D97673">
        <w:t>Nothing</w:t>
      </w:r>
      <w:bookmarkEnd w:id="347"/>
      <w:bookmarkEnd w:id="348"/>
    </w:p>
    <w:p w14:paraId="079A6133" w14:textId="21AA427C" w:rsidR="0078020D" w:rsidRPr="00671B91" w:rsidRDefault="000A6AF6" w:rsidP="000A6AF6">
      <w:pPr>
        <w:spacing w:line="360" w:lineRule="auto"/>
        <w:jc w:val="both"/>
      </w:pPr>
      <w:r>
        <w:t>Considering the actual ROIs, we've looked at the bank's performance in their report for five year</w:t>
      </w:r>
      <w:r w:rsidR="0078020D" w:rsidRPr="00671B91">
        <w:t xml:space="preserve">s. </w:t>
      </w:r>
      <w:r>
        <w:t>We have estimated the ROI for the next 20 years using this historical data</w:t>
      </w:r>
      <w:r w:rsidR="0078020D" w:rsidRPr="00671B91">
        <w:t xml:space="preserve">. The return on investment (ROI) was 15.60% in the 5th year (2022). Based on our prediction, this percentage will rise to 23.45% in the 25th year (20th year of Projection). This upward trend bolsters the Do-Nothing strategy by indicating that the existing structure for operations has historically produced good results and is expected to continue for some time. </w:t>
      </w:r>
      <w:r w:rsidR="00F76E19">
        <w:t>Routinely r</w:t>
      </w:r>
      <w:r w:rsidR="00A11FDA">
        <w:t>eviewing the progress is essential t</w:t>
      </w:r>
      <w:r w:rsidR="0078020D" w:rsidRPr="00671B91">
        <w:t>o ensure that these estimates align with the bank's long-term goals and the changing dynamics of the financial environment</w:t>
      </w:r>
      <w:r w:rsidR="00A11FDA">
        <w:t>.</w:t>
      </w:r>
    </w:p>
    <w:p w14:paraId="488F887D" w14:textId="77777777" w:rsidR="0078020D" w:rsidRDefault="0078020D" w:rsidP="0078020D">
      <w:pPr>
        <w:jc w:val="both"/>
      </w:pPr>
      <w:r>
        <w:rPr>
          <w:noProof/>
        </w:rPr>
        <w:lastRenderedPageBreak/>
        <w:drawing>
          <wp:inline distT="0" distB="0" distL="0" distR="0" wp14:anchorId="740B39AA" wp14:editId="35266444">
            <wp:extent cx="5227320" cy="2545080"/>
            <wp:effectExtent l="0" t="0" r="11430" b="7620"/>
            <wp:docPr id="1488770353" name="Chart 1">
              <a:extLst xmlns:a="http://schemas.openxmlformats.org/drawingml/2006/main">
                <a:ext uri="{FF2B5EF4-FFF2-40B4-BE49-F238E27FC236}">
                  <a16:creationId xmlns:a16="http://schemas.microsoft.com/office/drawing/2014/main" id="{A1DDDA76-6AAA-F3AE-97C4-115F6F987E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5740EA2" w14:textId="77777777" w:rsidR="0078020D" w:rsidRDefault="0078020D" w:rsidP="0078020D">
      <w:pPr>
        <w:jc w:val="both"/>
      </w:pPr>
    </w:p>
    <w:p w14:paraId="7FDFB06C" w14:textId="7E1D10FF" w:rsidR="00506777" w:rsidRDefault="00506777" w:rsidP="0056000C">
      <w:pPr>
        <w:pStyle w:val="Heading1"/>
        <w:numPr>
          <w:ilvl w:val="0"/>
          <w:numId w:val="118"/>
        </w:numPr>
        <w:ind w:left="0" w:firstLine="0"/>
      </w:pPr>
      <w:bookmarkStart w:id="349" w:name="_Toc152850072"/>
      <w:bookmarkStart w:id="350" w:name="_Toc152963533"/>
      <w:r>
        <w:t>R</w:t>
      </w:r>
      <w:r w:rsidR="00202EE9">
        <w:t>eturn on Investment (R</w:t>
      </w:r>
      <w:r>
        <w:t>OI</w:t>
      </w:r>
      <w:bookmarkEnd w:id="349"/>
      <w:r w:rsidR="00202EE9">
        <w:t>)</w:t>
      </w:r>
      <w:bookmarkEnd w:id="350"/>
    </w:p>
    <w:p w14:paraId="7CD34EE0" w14:textId="4AEF9124" w:rsidR="00D47CBE" w:rsidRDefault="00D47CBE" w:rsidP="0056000C">
      <w:pPr>
        <w:pStyle w:val="Heading2"/>
        <w:numPr>
          <w:ilvl w:val="0"/>
          <w:numId w:val="139"/>
        </w:numPr>
      </w:pPr>
      <w:bookmarkStart w:id="351" w:name="_Toc152963534"/>
      <w:r w:rsidRPr="00D47CBE">
        <w:t>Digital Banking Kiosk</w:t>
      </w:r>
      <w:r w:rsidR="001B3FE9">
        <w:t xml:space="preserve"> </w:t>
      </w:r>
      <w:r w:rsidRPr="00D47CBE">
        <w:t>(Solution 1)</w:t>
      </w:r>
      <w:bookmarkEnd w:id="351"/>
    </w:p>
    <w:p w14:paraId="75DAADDE" w14:textId="19B4897A" w:rsidR="004C7B0B" w:rsidRPr="004C7B0B" w:rsidRDefault="004C7B0B" w:rsidP="004C7B0B">
      <w:pPr>
        <w:spacing w:line="360" w:lineRule="auto"/>
        <w:jc w:val="both"/>
        <w:rPr>
          <w:b/>
          <w:bCs/>
          <w:sz w:val="24"/>
          <w:szCs w:val="24"/>
          <w:u w:val="single"/>
        </w:rPr>
      </w:pPr>
      <w:bookmarkStart w:id="352" w:name="_Hlk152887680"/>
      <w:r w:rsidRPr="004C7B0B">
        <w:rPr>
          <w:b/>
          <w:bCs/>
          <w:sz w:val="24"/>
          <w:szCs w:val="24"/>
          <w:u w:val="single"/>
        </w:rPr>
        <w:t>ROI Analysis</w:t>
      </w:r>
      <w:r w:rsidR="00DD7E0B">
        <w:rPr>
          <w:b/>
          <w:bCs/>
          <w:sz w:val="24"/>
          <w:szCs w:val="24"/>
          <w:u w:val="single"/>
        </w:rPr>
        <w:t xml:space="preserve"> Table</w:t>
      </w:r>
    </w:p>
    <w:tbl>
      <w:tblPr>
        <w:tblStyle w:val="ListTable3-Accent5"/>
        <w:tblW w:w="3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2360"/>
      </w:tblGrid>
      <w:tr w:rsidR="004C7B0B" w14:paraId="5F47A9A9" w14:textId="77777777" w:rsidTr="00183E0E">
        <w:trPr>
          <w:cnfStyle w:val="100000000000" w:firstRow="1" w:lastRow="0" w:firstColumn="0" w:lastColumn="0" w:oddVBand="0" w:evenVBand="0" w:oddHBand="0" w:evenHBand="0" w:firstRowFirstColumn="0" w:firstRowLastColumn="0" w:lastRowFirstColumn="0" w:lastRowLastColumn="0"/>
          <w:trHeight w:val="310"/>
        </w:trPr>
        <w:tc>
          <w:tcPr>
            <w:cnfStyle w:val="001000000100" w:firstRow="0" w:lastRow="0" w:firstColumn="1" w:lastColumn="0" w:oddVBand="0" w:evenVBand="0" w:oddHBand="0" w:evenHBand="0" w:firstRowFirstColumn="1" w:firstRowLastColumn="0" w:lastRowFirstColumn="0" w:lastRowLastColumn="0"/>
            <w:tcW w:w="1106" w:type="dxa"/>
            <w:tcBorders>
              <w:bottom w:val="none" w:sz="0" w:space="0" w:color="auto"/>
              <w:right w:val="none" w:sz="0" w:space="0" w:color="auto"/>
            </w:tcBorders>
            <w:noWrap/>
            <w:hideMark/>
          </w:tcPr>
          <w:p w14:paraId="614D2172" w14:textId="77777777" w:rsidR="004C7B0B" w:rsidRPr="00183E0E" w:rsidRDefault="004C7B0B" w:rsidP="008C3546">
            <w:pPr>
              <w:spacing w:line="360" w:lineRule="auto"/>
              <w:jc w:val="both"/>
              <w:rPr>
                <w:rFonts w:ascii="Calibri" w:eastAsia="Times New Roman" w:hAnsi="Calibri" w:cs="Calibri"/>
                <w:lang w:eastAsia="en-CA"/>
              </w:rPr>
            </w:pPr>
            <w:r w:rsidRPr="00183E0E">
              <w:rPr>
                <w:rFonts w:ascii="Calibri" w:eastAsia="Times New Roman" w:hAnsi="Calibri" w:cs="Calibri"/>
                <w:lang w:eastAsia="en-CA"/>
              </w:rPr>
              <w:t>Year</w:t>
            </w:r>
          </w:p>
        </w:tc>
        <w:tc>
          <w:tcPr>
            <w:tcW w:w="2360" w:type="dxa"/>
            <w:noWrap/>
            <w:hideMark/>
          </w:tcPr>
          <w:p w14:paraId="6708FFBB" w14:textId="77777777" w:rsidR="004C7B0B" w:rsidRPr="00183E0E" w:rsidRDefault="004C7B0B" w:rsidP="008C3546">
            <w:pPr>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183E0E">
              <w:rPr>
                <w:rFonts w:ascii="Calibri" w:eastAsia="Times New Roman" w:hAnsi="Calibri" w:cs="Calibri"/>
                <w:lang w:eastAsia="en-CA"/>
              </w:rPr>
              <w:t>ROI-Solution1</w:t>
            </w:r>
          </w:p>
        </w:tc>
      </w:tr>
      <w:tr w:rsidR="004C7B0B" w14:paraId="51A612B4" w14:textId="77777777" w:rsidTr="00183E0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6" w:type="dxa"/>
            <w:tcBorders>
              <w:top w:val="none" w:sz="0" w:space="0" w:color="auto"/>
              <w:bottom w:val="none" w:sz="0" w:space="0" w:color="auto"/>
              <w:right w:val="none" w:sz="0" w:space="0" w:color="auto"/>
            </w:tcBorders>
            <w:noWrap/>
            <w:hideMark/>
          </w:tcPr>
          <w:p w14:paraId="5B44947B"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w:t>
            </w:r>
          </w:p>
        </w:tc>
        <w:tc>
          <w:tcPr>
            <w:tcW w:w="2360" w:type="dxa"/>
            <w:tcBorders>
              <w:top w:val="none" w:sz="0" w:space="0" w:color="auto"/>
              <w:bottom w:val="none" w:sz="0" w:space="0" w:color="auto"/>
            </w:tcBorders>
            <w:noWrap/>
            <w:hideMark/>
          </w:tcPr>
          <w:p w14:paraId="71011596" w14:textId="77777777" w:rsidR="004C7B0B" w:rsidRDefault="004C7B0B"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3.27%</w:t>
            </w:r>
          </w:p>
        </w:tc>
      </w:tr>
      <w:tr w:rsidR="004C7B0B" w14:paraId="4245A7C9" w14:textId="77777777" w:rsidTr="00183E0E">
        <w:trPr>
          <w:trHeight w:val="310"/>
        </w:trPr>
        <w:tc>
          <w:tcPr>
            <w:cnfStyle w:val="001000000000" w:firstRow="0" w:lastRow="0" w:firstColumn="1" w:lastColumn="0" w:oddVBand="0" w:evenVBand="0" w:oddHBand="0" w:evenHBand="0" w:firstRowFirstColumn="0" w:firstRowLastColumn="0" w:lastRowFirstColumn="0" w:lastRowLastColumn="0"/>
            <w:tcW w:w="1106" w:type="dxa"/>
            <w:tcBorders>
              <w:right w:val="none" w:sz="0" w:space="0" w:color="auto"/>
            </w:tcBorders>
            <w:noWrap/>
            <w:hideMark/>
          </w:tcPr>
          <w:p w14:paraId="6B285CED"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2</w:t>
            </w:r>
          </w:p>
        </w:tc>
        <w:tc>
          <w:tcPr>
            <w:tcW w:w="2360" w:type="dxa"/>
            <w:noWrap/>
            <w:hideMark/>
          </w:tcPr>
          <w:p w14:paraId="0681F2A0" w14:textId="77777777" w:rsidR="004C7B0B" w:rsidRDefault="004C7B0B"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10.70%</w:t>
            </w:r>
          </w:p>
        </w:tc>
      </w:tr>
      <w:tr w:rsidR="004C7B0B" w14:paraId="744B2D67" w14:textId="77777777" w:rsidTr="00183E0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6" w:type="dxa"/>
            <w:tcBorders>
              <w:top w:val="none" w:sz="0" w:space="0" w:color="auto"/>
              <w:bottom w:val="none" w:sz="0" w:space="0" w:color="auto"/>
              <w:right w:val="none" w:sz="0" w:space="0" w:color="auto"/>
            </w:tcBorders>
            <w:noWrap/>
            <w:hideMark/>
          </w:tcPr>
          <w:p w14:paraId="0542A4B0"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3</w:t>
            </w:r>
          </w:p>
        </w:tc>
        <w:tc>
          <w:tcPr>
            <w:tcW w:w="2360" w:type="dxa"/>
            <w:tcBorders>
              <w:top w:val="none" w:sz="0" w:space="0" w:color="auto"/>
              <w:bottom w:val="none" w:sz="0" w:space="0" w:color="auto"/>
            </w:tcBorders>
            <w:noWrap/>
            <w:hideMark/>
          </w:tcPr>
          <w:p w14:paraId="68B49F2B" w14:textId="77777777" w:rsidR="004C7B0B" w:rsidRDefault="004C7B0B"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21.07%</w:t>
            </w:r>
          </w:p>
        </w:tc>
      </w:tr>
      <w:tr w:rsidR="004C7B0B" w14:paraId="0452F786" w14:textId="77777777" w:rsidTr="00183E0E">
        <w:trPr>
          <w:trHeight w:val="310"/>
        </w:trPr>
        <w:tc>
          <w:tcPr>
            <w:cnfStyle w:val="001000000000" w:firstRow="0" w:lastRow="0" w:firstColumn="1" w:lastColumn="0" w:oddVBand="0" w:evenVBand="0" w:oddHBand="0" w:evenHBand="0" w:firstRowFirstColumn="0" w:firstRowLastColumn="0" w:lastRowFirstColumn="0" w:lastRowLastColumn="0"/>
            <w:tcW w:w="1106" w:type="dxa"/>
            <w:tcBorders>
              <w:right w:val="none" w:sz="0" w:space="0" w:color="auto"/>
            </w:tcBorders>
            <w:noWrap/>
            <w:hideMark/>
          </w:tcPr>
          <w:p w14:paraId="0319C122"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4</w:t>
            </w:r>
          </w:p>
        </w:tc>
        <w:tc>
          <w:tcPr>
            <w:tcW w:w="2360" w:type="dxa"/>
            <w:noWrap/>
            <w:hideMark/>
          </w:tcPr>
          <w:p w14:paraId="0E12DA72" w14:textId="77777777" w:rsidR="004C7B0B" w:rsidRDefault="004C7B0B"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37.71%</w:t>
            </w:r>
          </w:p>
        </w:tc>
      </w:tr>
      <w:tr w:rsidR="004C7B0B" w14:paraId="63C1256F" w14:textId="77777777" w:rsidTr="00183E0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6" w:type="dxa"/>
            <w:tcBorders>
              <w:top w:val="none" w:sz="0" w:space="0" w:color="auto"/>
              <w:bottom w:val="none" w:sz="0" w:space="0" w:color="auto"/>
              <w:right w:val="none" w:sz="0" w:space="0" w:color="auto"/>
            </w:tcBorders>
            <w:noWrap/>
            <w:hideMark/>
          </w:tcPr>
          <w:p w14:paraId="7DEE8B52"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5</w:t>
            </w:r>
          </w:p>
        </w:tc>
        <w:tc>
          <w:tcPr>
            <w:tcW w:w="2360" w:type="dxa"/>
            <w:tcBorders>
              <w:top w:val="none" w:sz="0" w:space="0" w:color="auto"/>
              <w:bottom w:val="none" w:sz="0" w:space="0" w:color="auto"/>
            </w:tcBorders>
            <w:noWrap/>
            <w:hideMark/>
          </w:tcPr>
          <w:p w14:paraId="4363B91B" w14:textId="77777777" w:rsidR="004C7B0B" w:rsidRDefault="004C7B0B"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31.43%</w:t>
            </w:r>
          </w:p>
        </w:tc>
      </w:tr>
      <w:tr w:rsidR="004C7B0B" w14:paraId="3F838E0B" w14:textId="77777777" w:rsidTr="00183E0E">
        <w:trPr>
          <w:trHeight w:val="310"/>
        </w:trPr>
        <w:tc>
          <w:tcPr>
            <w:cnfStyle w:val="001000000000" w:firstRow="0" w:lastRow="0" w:firstColumn="1" w:lastColumn="0" w:oddVBand="0" w:evenVBand="0" w:oddHBand="0" w:evenHBand="0" w:firstRowFirstColumn="0" w:firstRowLastColumn="0" w:lastRowFirstColumn="0" w:lastRowLastColumn="0"/>
            <w:tcW w:w="1106" w:type="dxa"/>
            <w:tcBorders>
              <w:right w:val="none" w:sz="0" w:space="0" w:color="auto"/>
            </w:tcBorders>
            <w:noWrap/>
            <w:hideMark/>
          </w:tcPr>
          <w:p w14:paraId="03C6115C"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6</w:t>
            </w:r>
          </w:p>
        </w:tc>
        <w:tc>
          <w:tcPr>
            <w:tcW w:w="2360" w:type="dxa"/>
            <w:noWrap/>
            <w:hideMark/>
          </w:tcPr>
          <w:p w14:paraId="60949777" w14:textId="77777777" w:rsidR="004C7B0B" w:rsidRDefault="004C7B0B"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21.18%</w:t>
            </w:r>
          </w:p>
        </w:tc>
      </w:tr>
      <w:tr w:rsidR="004C7B0B" w14:paraId="2B3F98B3" w14:textId="77777777" w:rsidTr="00183E0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6" w:type="dxa"/>
            <w:tcBorders>
              <w:top w:val="none" w:sz="0" w:space="0" w:color="auto"/>
              <w:bottom w:val="none" w:sz="0" w:space="0" w:color="auto"/>
              <w:right w:val="none" w:sz="0" w:space="0" w:color="auto"/>
            </w:tcBorders>
            <w:noWrap/>
            <w:hideMark/>
          </w:tcPr>
          <w:p w14:paraId="34ECFF5C"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7</w:t>
            </w:r>
          </w:p>
        </w:tc>
        <w:tc>
          <w:tcPr>
            <w:tcW w:w="2360" w:type="dxa"/>
            <w:tcBorders>
              <w:top w:val="none" w:sz="0" w:space="0" w:color="auto"/>
              <w:bottom w:val="none" w:sz="0" w:space="0" w:color="auto"/>
            </w:tcBorders>
            <w:noWrap/>
            <w:hideMark/>
          </w:tcPr>
          <w:p w14:paraId="030D2B37" w14:textId="77777777" w:rsidR="004C7B0B" w:rsidRDefault="004C7B0B"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-4.20%</w:t>
            </w:r>
          </w:p>
        </w:tc>
      </w:tr>
      <w:tr w:rsidR="004C7B0B" w14:paraId="51F2647C" w14:textId="77777777" w:rsidTr="00183E0E">
        <w:trPr>
          <w:trHeight w:val="310"/>
        </w:trPr>
        <w:tc>
          <w:tcPr>
            <w:cnfStyle w:val="001000000000" w:firstRow="0" w:lastRow="0" w:firstColumn="1" w:lastColumn="0" w:oddVBand="0" w:evenVBand="0" w:oddHBand="0" w:evenHBand="0" w:firstRowFirstColumn="0" w:firstRowLastColumn="0" w:lastRowFirstColumn="0" w:lastRowLastColumn="0"/>
            <w:tcW w:w="1106" w:type="dxa"/>
            <w:tcBorders>
              <w:right w:val="none" w:sz="0" w:space="0" w:color="auto"/>
            </w:tcBorders>
            <w:noWrap/>
            <w:hideMark/>
          </w:tcPr>
          <w:p w14:paraId="41D1DBF4"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8</w:t>
            </w:r>
          </w:p>
        </w:tc>
        <w:tc>
          <w:tcPr>
            <w:tcW w:w="2360" w:type="dxa"/>
            <w:noWrap/>
            <w:hideMark/>
          </w:tcPr>
          <w:p w14:paraId="2AEFF0B7" w14:textId="77777777" w:rsidR="004C7B0B" w:rsidRDefault="004C7B0B"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3.98%</w:t>
            </w:r>
          </w:p>
        </w:tc>
      </w:tr>
      <w:tr w:rsidR="004C7B0B" w14:paraId="28FD0AF2" w14:textId="77777777" w:rsidTr="00183E0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6" w:type="dxa"/>
            <w:tcBorders>
              <w:top w:val="none" w:sz="0" w:space="0" w:color="auto"/>
              <w:bottom w:val="none" w:sz="0" w:space="0" w:color="auto"/>
              <w:right w:val="none" w:sz="0" w:space="0" w:color="auto"/>
            </w:tcBorders>
            <w:noWrap/>
            <w:hideMark/>
          </w:tcPr>
          <w:p w14:paraId="5B05D83D"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9</w:t>
            </w:r>
          </w:p>
        </w:tc>
        <w:tc>
          <w:tcPr>
            <w:tcW w:w="2360" w:type="dxa"/>
            <w:tcBorders>
              <w:top w:val="none" w:sz="0" w:space="0" w:color="auto"/>
              <w:bottom w:val="none" w:sz="0" w:space="0" w:color="auto"/>
            </w:tcBorders>
            <w:noWrap/>
            <w:hideMark/>
          </w:tcPr>
          <w:p w14:paraId="0A458B48" w14:textId="77777777" w:rsidR="004C7B0B" w:rsidRDefault="004C7B0B"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9.15%</w:t>
            </w:r>
          </w:p>
        </w:tc>
      </w:tr>
      <w:tr w:rsidR="004C7B0B" w14:paraId="0FF2917F" w14:textId="77777777" w:rsidTr="00183E0E">
        <w:trPr>
          <w:trHeight w:val="310"/>
        </w:trPr>
        <w:tc>
          <w:tcPr>
            <w:cnfStyle w:val="001000000000" w:firstRow="0" w:lastRow="0" w:firstColumn="1" w:lastColumn="0" w:oddVBand="0" w:evenVBand="0" w:oddHBand="0" w:evenHBand="0" w:firstRowFirstColumn="0" w:firstRowLastColumn="0" w:lastRowFirstColumn="0" w:lastRowLastColumn="0"/>
            <w:tcW w:w="1106" w:type="dxa"/>
            <w:tcBorders>
              <w:right w:val="none" w:sz="0" w:space="0" w:color="auto"/>
            </w:tcBorders>
            <w:noWrap/>
            <w:hideMark/>
          </w:tcPr>
          <w:p w14:paraId="0E99ABD3"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10</w:t>
            </w:r>
          </w:p>
        </w:tc>
        <w:tc>
          <w:tcPr>
            <w:tcW w:w="2360" w:type="dxa"/>
            <w:noWrap/>
            <w:hideMark/>
          </w:tcPr>
          <w:p w14:paraId="38618330" w14:textId="77777777" w:rsidR="004C7B0B" w:rsidRDefault="004C7B0B"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13.25%</w:t>
            </w:r>
          </w:p>
        </w:tc>
      </w:tr>
      <w:tr w:rsidR="004C7B0B" w14:paraId="6670B191" w14:textId="77777777" w:rsidTr="00183E0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6" w:type="dxa"/>
            <w:tcBorders>
              <w:top w:val="none" w:sz="0" w:space="0" w:color="auto"/>
              <w:bottom w:val="none" w:sz="0" w:space="0" w:color="auto"/>
              <w:right w:val="none" w:sz="0" w:space="0" w:color="auto"/>
            </w:tcBorders>
            <w:noWrap/>
            <w:hideMark/>
          </w:tcPr>
          <w:p w14:paraId="67C46C6F"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11</w:t>
            </w:r>
          </w:p>
        </w:tc>
        <w:tc>
          <w:tcPr>
            <w:tcW w:w="2360" w:type="dxa"/>
            <w:tcBorders>
              <w:top w:val="none" w:sz="0" w:space="0" w:color="auto"/>
              <w:bottom w:val="none" w:sz="0" w:space="0" w:color="auto"/>
            </w:tcBorders>
            <w:noWrap/>
            <w:hideMark/>
          </w:tcPr>
          <w:p w14:paraId="7580BA1C" w14:textId="77777777" w:rsidR="004C7B0B" w:rsidRDefault="004C7B0B"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20.47%</w:t>
            </w:r>
          </w:p>
        </w:tc>
      </w:tr>
      <w:tr w:rsidR="004C7B0B" w14:paraId="0F196E96" w14:textId="77777777" w:rsidTr="00183E0E">
        <w:trPr>
          <w:trHeight w:val="310"/>
        </w:trPr>
        <w:tc>
          <w:tcPr>
            <w:cnfStyle w:val="001000000000" w:firstRow="0" w:lastRow="0" w:firstColumn="1" w:lastColumn="0" w:oddVBand="0" w:evenVBand="0" w:oddHBand="0" w:evenHBand="0" w:firstRowFirstColumn="0" w:firstRowLastColumn="0" w:lastRowFirstColumn="0" w:lastRowLastColumn="0"/>
            <w:tcW w:w="1106" w:type="dxa"/>
            <w:tcBorders>
              <w:right w:val="none" w:sz="0" w:space="0" w:color="auto"/>
            </w:tcBorders>
            <w:noWrap/>
            <w:hideMark/>
          </w:tcPr>
          <w:p w14:paraId="0C58E903"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12</w:t>
            </w:r>
          </w:p>
        </w:tc>
        <w:tc>
          <w:tcPr>
            <w:tcW w:w="2360" w:type="dxa"/>
            <w:noWrap/>
            <w:hideMark/>
          </w:tcPr>
          <w:p w14:paraId="49EFC9B1" w14:textId="77777777" w:rsidR="004C7B0B" w:rsidRDefault="004C7B0B"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26.94%</w:t>
            </w:r>
          </w:p>
        </w:tc>
      </w:tr>
      <w:tr w:rsidR="004C7B0B" w14:paraId="24EBCEDB" w14:textId="77777777" w:rsidTr="00183E0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6" w:type="dxa"/>
            <w:tcBorders>
              <w:top w:val="none" w:sz="0" w:space="0" w:color="auto"/>
              <w:bottom w:val="none" w:sz="0" w:space="0" w:color="auto"/>
              <w:right w:val="none" w:sz="0" w:space="0" w:color="auto"/>
            </w:tcBorders>
            <w:noWrap/>
            <w:hideMark/>
          </w:tcPr>
          <w:p w14:paraId="5DB41774"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13</w:t>
            </w:r>
          </w:p>
        </w:tc>
        <w:tc>
          <w:tcPr>
            <w:tcW w:w="2360" w:type="dxa"/>
            <w:tcBorders>
              <w:top w:val="none" w:sz="0" w:space="0" w:color="auto"/>
              <w:bottom w:val="none" w:sz="0" w:space="0" w:color="auto"/>
            </w:tcBorders>
            <w:noWrap/>
            <w:hideMark/>
          </w:tcPr>
          <w:p w14:paraId="60F4A85C" w14:textId="77777777" w:rsidR="004C7B0B" w:rsidRDefault="004C7B0B"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32.64%</w:t>
            </w:r>
          </w:p>
        </w:tc>
      </w:tr>
      <w:tr w:rsidR="004C7B0B" w14:paraId="1765BC3A" w14:textId="77777777" w:rsidTr="00183E0E">
        <w:trPr>
          <w:trHeight w:val="310"/>
        </w:trPr>
        <w:tc>
          <w:tcPr>
            <w:cnfStyle w:val="001000000000" w:firstRow="0" w:lastRow="0" w:firstColumn="1" w:lastColumn="0" w:oddVBand="0" w:evenVBand="0" w:oddHBand="0" w:evenHBand="0" w:firstRowFirstColumn="0" w:firstRowLastColumn="0" w:lastRowFirstColumn="0" w:lastRowLastColumn="0"/>
            <w:tcW w:w="1106" w:type="dxa"/>
            <w:tcBorders>
              <w:right w:val="none" w:sz="0" w:space="0" w:color="auto"/>
            </w:tcBorders>
            <w:noWrap/>
            <w:hideMark/>
          </w:tcPr>
          <w:p w14:paraId="056B5D96"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14</w:t>
            </w:r>
          </w:p>
        </w:tc>
        <w:tc>
          <w:tcPr>
            <w:tcW w:w="2360" w:type="dxa"/>
            <w:noWrap/>
            <w:hideMark/>
          </w:tcPr>
          <w:p w14:paraId="02F1F58C" w14:textId="77777777" w:rsidR="004C7B0B" w:rsidRDefault="004C7B0B"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37.58%</w:t>
            </w:r>
          </w:p>
        </w:tc>
      </w:tr>
      <w:tr w:rsidR="004C7B0B" w14:paraId="02BF3375" w14:textId="77777777" w:rsidTr="00183E0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6" w:type="dxa"/>
            <w:tcBorders>
              <w:top w:val="none" w:sz="0" w:space="0" w:color="auto"/>
              <w:bottom w:val="none" w:sz="0" w:space="0" w:color="auto"/>
              <w:right w:val="none" w:sz="0" w:space="0" w:color="auto"/>
            </w:tcBorders>
            <w:noWrap/>
            <w:hideMark/>
          </w:tcPr>
          <w:p w14:paraId="34F2B1AC"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15</w:t>
            </w:r>
          </w:p>
        </w:tc>
        <w:tc>
          <w:tcPr>
            <w:tcW w:w="2360" w:type="dxa"/>
            <w:tcBorders>
              <w:top w:val="none" w:sz="0" w:space="0" w:color="auto"/>
              <w:bottom w:val="none" w:sz="0" w:space="0" w:color="auto"/>
            </w:tcBorders>
            <w:noWrap/>
            <w:hideMark/>
          </w:tcPr>
          <w:p w14:paraId="5D96F198" w14:textId="77777777" w:rsidR="004C7B0B" w:rsidRDefault="004C7B0B"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41.77%</w:t>
            </w:r>
          </w:p>
        </w:tc>
      </w:tr>
      <w:tr w:rsidR="004C7B0B" w14:paraId="57B87F7F" w14:textId="77777777" w:rsidTr="00183E0E">
        <w:trPr>
          <w:trHeight w:val="310"/>
        </w:trPr>
        <w:tc>
          <w:tcPr>
            <w:cnfStyle w:val="001000000000" w:firstRow="0" w:lastRow="0" w:firstColumn="1" w:lastColumn="0" w:oddVBand="0" w:evenVBand="0" w:oddHBand="0" w:evenHBand="0" w:firstRowFirstColumn="0" w:firstRowLastColumn="0" w:lastRowFirstColumn="0" w:lastRowLastColumn="0"/>
            <w:tcW w:w="1106" w:type="dxa"/>
            <w:tcBorders>
              <w:right w:val="none" w:sz="0" w:space="0" w:color="auto"/>
            </w:tcBorders>
            <w:noWrap/>
            <w:hideMark/>
          </w:tcPr>
          <w:p w14:paraId="7C25BDCE"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lastRenderedPageBreak/>
              <w:t>16</w:t>
            </w:r>
          </w:p>
        </w:tc>
        <w:tc>
          <w:tcPr>
            <w:tcW w:w="2360" w:type="dxa"/>
            <w:noWrap/>
            <w:hideMark/>
          </w:tcPr>
          <w:p w14:paraId="4EEF91C8" w14:textId="77777777" w:rsidR="004C7B0B" w:rsidRDefault="004C7B0B"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45.21%</w:t>
            </w:r>
          </w:p>
        </w:tc>
      </w:tr>
      <w:tr w:rsidR="004C7B0B" w14:paraId="3A0FF115" w14:textId="77777777" w:rsidTr="00183E0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6" w:type="dxa"/>
            <w:tcBorders>
              <w:top w:val="none" w:sz="0" w:space="0" w:color="auto"/>
              <w:bottom w:val="none" w:sz="0" w:space="0" w:color="auto"/>
              <w:right w:val="none" w:sz="0" w:space="0" w:color="auto"/>
            </w:tcBorders>
            <w:noWrap/>
            <w:hideMark/>
          </w:tcPr>
          <w:p w14:paraId="5BFFFCCF"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17</w:t>
            </w:r>
          </w:p>
        </w:tc>
        <w:tc>
          <w:tcPr>
            <w:tcW w:w="2360" w:type="dxa"/>
            <w:tcBorders>
              <w:top w:val="none" w:sz="0" w:space="0" w:color="auto"/>
              <w:bottom w:val="none" w:sz="0" w:space="0" w:color="auto"/>
            </w:tcBorders>
            <w:noWrap/>
            <w:hideMark/>
          </w:tcPr>
          <w:p w14:paraId="06926A98" w14:textId="77777777" w:rsidR="004C7B0B" w:rsidRDefault="004C7B0B"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47.97%</w:t>
            </w:r>
          </w:p>
        </w:tc>
      </w:tr>
      <w:tr w:rsidR="004C7B0B" w14:paraId="1569ABA7" w14:textId="77777777" w:rsidTr="00183E0E">
        <w:trPr>
          <w:trHeight w:val="310"/>
        </w:trPr>
        <w:tc>
          <w:tcPr>
            <w:cnfStyle w:val="001000000000" w:firstRow="0" w:lastRow="0" w:firstColumn="1" w:lastColumn="0" w:oddVBand="0" w:evenVBand="0" w:oddHBand="0" w:evenHBand="0" w:firstRowFirstColumn="0" w:firstRowLastColumn="0" w:lastRowFirstColumn="0" w:lastRowLastColumn="0"/>
            <w:tcW w:w="1106" w:type="dxa"/>
            <w:tcBorders>
              <w:right w:val="none" w:sz="0" w:space="0" w:color="auto"/>
            </w:tcBorders>
            <w:noWrap/>
            <w:hideMark/>
          </w:tcPr>
          <w:p w14:paraId="10A07E62"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18</w:t>
            </w:r>
          </w:p>
        </w:tc>
        <w:tc>
          <w:tcPr>
            <w:tcW w:w="2360" w:type="dxa"/>
            <w:noWrap/>
            <w:hideMark/>
          </w:tcPr>
          <w:p w14:paraId="781D4193" w14:textId="77777777" w:rsidR="004C7B0B" w:rsidRDefault="004C7B0B"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50.07%</w:t>
            </w:r>
          </w:p>
        </w:tc>
      </w:tr>
      <w:tr w:rsidR="004C7B0B" w14:paraId="5DE36794" w14:textId="77777777" w:rsidTr="00183E0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06" w:type="dxa"/>
            <w:tcBorders>
              <w:top w:val="none" w:sz="0" w:space="0" w:color="auto"/>
              <w:bottom w:val="none" w:sz="0" w:space="0" w:color="auto"/>
              <w:right w:val="none" w:sz="0" w:space="0" w:color="auto"/>
            </w:tcBorders>
            <w:noWrap/>
            <w:hideMark/>
          </w:tcPr>
          <w:p w14:paraId="11EAD3E7"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19</w:t>
            </w:r>
          </w:p>
        </w:tc>
        <w:tc>
          <w:tcPr>
            <w:tcW w:w="2360" w:type="dxa"/>
            <w:tcBorders>
              <w:top w:val="none" w:sz="0" w:space="0" w:color="auto"/>
              <w:bottom w:val="none" w:sz="0" w:space="0" w:color="auto"/>
            </w:tcBorders>
            <w:noWrap/>
            <w:hideMark/>
          </w:tcPr>
          <w:p w14:paraId="78CFFB2A" w14:textId="77777777" w:rsidR="004C7B0B" w:rsidRDefault="004C7B0B"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51.57%</w:t>
            </w:r>
          </w:p>
        </w:tc>
      </w:tr>
      <w:tr w:rsidR="004C7B0B" w14:paraId="09B446DA" w14:textId="77777777" w:rsidTr="00183E0E">
        <w:trPr>
          <w:trHeight w:val="310"/>
        </w:trPr>
        <w:tc>
          <w:tcPr>
            <w:cnfStyle w:val="001000000000" w:firstRow="0" w:lastRow="0" w:firstColumn="1" w:lastColumn="0" w:oddVBand="0" w:evenVBand="0" w:oddHBand="0" w:evenHBand="0" w:firstRowFirstColumn="0" w:firstRowLastColumn="0" w:lastRowFirstColumn="0" w:lastRowLastColumn="0"/>
            <w:tcW w:w="1106" w:type="dxa"/>
            <w:tcBorders>
              <w:right w:val="none" w:sz="0" w:space="0" w:color="auto"/>
            </w:tcBorders>
            <w:noWrap/>
            <w:hideMark/>
          </w:tcPr>
          <w:p w14:paraId="78097333" w14:textId="77777777" w:rsidR="004C7B0B" w:rsidRDefault="004C7B0B"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20</w:t>
            </w:r>
          </w:p>
        </w:tc>
        <w:tc>
          <w:tcPr>
            <w:tcW w:w="2360" w:type="dxa"/>
            <w:noWrap/>
            <w:hideMark/>
          </w:tcPr>
          <w:p w14:paraId="1D9574F3" w14:textId="77777777" w:rsidR="004C7B0B" w:rsidRDefault="004C7B0B"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52.50%</w:t>
            </w:r>
          </w:p>
        </w:tc>
      </w:tr>
    </w:tbl>
    <w:p w14:paraId="640ED1FD" w14:textId="77777777" w:rsidR="004C7B0B" w:rsidRDefault="004C7B0B" w:rsidP="004C7B0B">
      <w:pPr>
        <w:spacing w:line="360" w:lineRule="auto"/>
        <w:jc w:val="both"/>
        <w:rPr>
          <w:b/>
          <w:bCs/>
        </w:rPr>
      </w:pPr>
    </w:p>
    <w:p w14:paraId="422AC62A" w14:textId="6893ACD3" w:rsidR="002A4375" w:rsidRDefault="004C7B0B" w:rsidP="004C7B0B">
      <w:pPr>
        <w:spacing w:line="360" w:lineRule="auto"/>
        <w:jc w:val="both"/>
        <w:rPr>
          <w:b/>
          <w:bCs/>
        </w:rPr>
      </w:pPr>
      <w:r>
        <w:rPr>
          <w:noProof/>
        </w:rPr>
        <w:drawing>
          <wp:inline distT="0" distB="0" distL="0" distR="0" wp14:anchorId="73DF63EF" wp14:editId="5C09ADF3">
            <wp:extent cx="5654040" cy="2621280"/>
            <wp:effectExtent l="0" t="0" r="3810" b="7620"/>
            <wp:docPr id="789536863" name="Chart 1">
              <a:extLst xmlns:a="http://schemas.openxmlformats.org/drawingml/2006/main">
                <a:ext uri="{FF2B5EF4-FFF2-40B4-BE49-F238E27FC236}">
                  <a16:creationId xmlns:a16="http://schemas.microsoft.com/office/drawing/2014/main" id="{5CA0B0F8-C0F4-4D3A-A421-4477375606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F12F441" w14:textId="77777777" w:rsidR="00DD7E0B" w:rsidRDefault="00DD7E0B" w:rsidP="004C7B0B">
      <w:pPr>
        <w:spacing w:line="360" w:lineRule="auto"/>
        <w:jc w:val="both"/>
        <w:rPr>
          <w:b/>
          <w:bCs/>
        </w:rPr>
      </w:pPr>
    </w:p>
    <w:p w14:paraId="064BD95C" w14:textId="40D1AE14" w:rsidR="004C7B0B" w:rsidRPr="00167485" w:rsidRDefault="004C7B0B" w:rsidP="004C7B0B">
      <w:pPr>
        <w:spacing w:line="360" w:lineRule="auto"/>
        <w:jc w:val="both"/>
        <w:rPr>
          <w:b/>
          <w:bCs/>
          <w:sz w:val="24"/>
          <w:szCs w:val="24"/>
        </w:rPr>
      </w:pPr>
      <w:r w:rsidRPr="00167485">
        <w:rPr>
          <w:b/>
          <w:bCs/>
          <w:sz w:val="24"/>
          <w:szCs w:val="24"/>
          <w:u w:val="single"/>
        </w:rPr>
        <w:t>Year 1 (3.27%)</w:t>
      </w:r>
    </w:p>
    <w:p w14:paraId="26DE5665" w14:textId="30CBE700" w:rsidR="004C7B0B" w:rsidRPr="00B0099B" w:rsidRDefault="004C7B0B" w:rsidP="00167485">
      <w:pPr>
        <w:spacing w:line="360" w:lineRule="auto"/>
        <w:jc w:val="both"/>
        <w:rPr>
          <w:b/>
          <w:bCs/>
        </w:rPr>
      </w:pPr>
      <w:r w:rsidRPr="00B0099B">
        <w:rPr>
          <w:b/>
          <w:bCs/>
        </w:rPr>
        <w:t>Factors Affecting ROI</w:t>
      </w:r>
      <w:r w:rsidR="00B0099B">
        <w:rPr>
          <w:b/>
          <w:bCs/>
        </w:rPr>
        <w:t>:</w:t>
      </w:r>
    </w:p>
    <w:p w14:paraId="6DF479E6" w14:textId="7E914F69" w:rsidR="004C7B0B" w:rsidRPr="0067621B" w:rsidRDefault="004C7B0B" w:rsidP="00167485">
      <w:pPr>
        <w:spacing w:line="360" w:lineRule="auto"/>
        <w:jc w:val="both"/>
        <w:rPr>
          <w:b/>
          <w:bCs/>
        </w:rPr>
      </w:pPr>
      <w:r w:rsidRPr="00AD2F88">
        <w:t>The project's first year marks its inception, resulting in a moderate return on investment mainly influenced by the revenue gained from acquiring new customers.</w:t>
      </w:r>
    </w:p>
    <w:p w14:paraId="56F55142" w14:textId="27A0617D" w:rsidR="004C7B0B" w:rsidRPr="0099032D" w:rsidRDefault="004C7B0B" w:rsidP="004C7B0B">
      <w:pPr>
        <w:spacing w:line="360" w:lineRule="auto"/>
        <w:jc w:val="both"/>
        <w:rPr>
          <w:b/>
          <w:bCs/>
          <w:sz w:val="24"/>
          <w:szCs w:val="24"/>
        </w:rPr>
      </w:pPr>
      <w:r w:rsidRPr="006C3134">
        <w:rPr>
          <w:b/>
          <w:bCs/>
          <w:sz w:val="24"/>
          <w:szCs w:val="24"/>
          <w:u w:val="single"/>
        </w:rPr>
        <w:t>Year 3 (21.07%)</w:t>
      </w:r>
    </w:p>
    <w:p w14:paraId="1C3B2F9D" w14:textId="6C1F4F9A" w:rsidR="004C7B0B" w:rsidRPr="00F54522" w:rsidRDefault="004C7B0B" w:rsidP="006C3134">
      <w:pPr>
        <w:spacing w:line="360" w:lineRule="auto"/>
        <w:jc w:val="both"/>
        <w:rPr>
          <w:b/>
          <w:bCs/>
        </w:rPr>
      </w:pPr>
      <w:r w:rsidRPr="00F54522">
        <w:rPr>
          <w:b/>
          <w:bCs/>
        </w:rPr>
        <w:t>Factors Affecting ROI</w:t>
      </w:r>
      <w:r w:rsidR="00F54522">
        <w:rPr>
          <w:b/>
          <w:bCs/>
        </w:rPr>
        <w:t>:</w:t>
      </w:r>
    </w:p>
    <w:p w14:paraId="259E5D53" w14:textId="6A4CD224" w:rsidR="004C7B0B" w:rsidRDefault="004C7B0B" w:rsidP="0056000C">
      <w:pPr>
        <w:pStyle w:val="ListParagraph"/>
        <w:numPr>
          <w:ilvl w:val="0"/>
          <w:numId w:val="143"/>
        </w:numPr>
        <w:spacing w:line="360" w:lineRule="auto"/>
        <w:jc w:val="both"/>
      </w:pPr>
      <w:r w:rsidRPr="00ED5B68">
        <w:t xml:space="preserve">The growth of the customer base results in a significant increase in revenue from new customers, contributing </w:t>
      </w:r>
      <w:r>
        <w:t>significan</w:t>
      </w:r>
      <w:r w:rsidRPr="00ED5B68">
        <w:t xml:space="preserve">tly to the rise in ROI. </w:t>
      </w:r>
    </w:p>
    <w:p w14:paraId="476EF0F9" w14:textId="77777777" w:rsidR="004C7B0B" w:rsidRPr="00ED5B68" w:rsidRDefault="004C7B0B" w:rsidP="0056000C">
      <w:pPr>
        <w:pStyle w:val="ListParagraph"/>
        <w:numPr>
          <w:ilvl w:val="0"/>
          <w:numId w:val="143"/>
        </w:numPr>
        <w:spacing w:line="360" w:lineRule="auto"/>
        <w:jc w:val="both"/>
      </w:pPr>
      <w:r>
        <w:t>As the project progresses, enhanced operational efficiencies</w:t>
      </w:r>
      <w:r w:rsidRPr="00ED5B68">
        <w:t xml:space="preserve"> result in better cost management, ultimately </w:t>
      </w:r>
      <w:r>
        <w:t>positively impacting</w:t>
      </w:r>
      <w:r w:rsidRPr="00ED5B68">
        <w:t xml:space="preserve"> ROI.</w:t>
      </w:r>
    </w:p>
    <w:p w14:paraId="061F66AA" w14:textId="25EE2F09" w:rsidR="004C7B0B" w:rsidRPr="0042404F" w:rsidRDefault="004C7B0B" w:rsidP="004C7B0B">
      <w:pPr>
        <w:spacing w:line="360" w:lineRule="auto"/>
        <w:jc w:val="both"/>
        <w:rPr>
          <w:b/>
          <w:bCs/>
          <w:sz w:val="24"/>
          <w:szCs w:val="24"/>
          <w:u w:val="single"/>
        </w:rPr>
      </w:pPr>
      <w:r w:rsidRPr="0042404F">
        <w:rPr>
          <w:b/>
          <w:bCs/>
          <w:sz w:val="24"/>
          <w:szCs w:val="24"/>
          <w:u w:val="single"/>
        </w:rPr>
        <w:lastRenderedPageBreak/>
        <w:t>Year 5 (31.43%)</w:t>
      </w:r>
    </w:p>
    <w:p w14:paraId="7DB231F0" w14:textId="25178645" w:rsidR="004C7B0B" w:rsidRPr="001A0FA0" w:rsidRDefault="004C7B0B" w:rsidP="005069B7">
      <w:pPr>
        <w:spacing w:line="360" w:lineRule="auto"/>
        <w:jc w:val="both"/>
        <w:rPr>
          <w:b/>
          <w:bCs/>
        </w:rPr>
      </w:pPr>
      <w:r w:rsidRPr="001A0FA0">
        <w:rPr>
          <w:b/>
          <w:bCs/>
        </w:rPr>
        <w:t>Factors Affecting ROI</w:t>
      </w:r>
      <w:r w:rsidR="001A0FA0">
        <w:rPr>
          <w:b/>
          <w:bCs/>
        </w:rPr>
        <w:t>:</w:t>
      </w:r>
    </w:p>
    <w:p w14:paraId="3832CE82" w14:textId="2B24B88A" w:rsidR="004C7B0B" w:rsidRPr="00214A9F" w:rsidRDefault="004C7B0B" w:rsidP="0056000C">
      <w:pPr>
        <w:pStyle w:val="ListParagraph"/>
        <w:numPr>
          <w:ilvl w:val="0"/>
          <w:numId w:val="144"/>
        </w:numPr>
        <w:tabs>
          <w:tab w:val="clear" w:pos="720"/>
          <w:tab w:val="num" w:pos="1134"/>
        </w:tabs>
        <w:spacing w:line="360" w:lineRule="auto"/>
        <w:ind w:left="284" w:hanging="284"/>
        <w:jc w:val="both"/>
        <w:rPr>
          <w:b/>
          <w:bCs/>
        </w:rPr>
      </w:pPr>
      <w:r w:rsidRPr="00214A9F">
        <w:rPr>
          <w:b/>
          <w:bCs/>
        </w:rPr>
        <w:t xml:space="preserve">Scaling Digital Branches: </w:t>
      </w:r>
      <w:r w:rsidRPr="00841616">
        <w:t xml:space="preserve">The addition and customization of digital branches </w:t>
      </w:r>
      <w:r w:rsidR="0036390E">
        <w:t>continuously</w:t>
      </w:r>
      <w:r w:rsidRPr="00841616">
        <w:t xml:space="preserve"> lead to a rise in revenue streams, thereby enhancing the return on investment (ROI).</w:t>
      </w:r>
    </w:p>
    <w:p w14:paraId="102910B2" w14:textId="77777777" w:rsidR="004C7B0B" w:rsidRPr="00214A9F" w:rsidRDefault="004C7B0B" w:rsidP="0056000C">
      <w:pPr>
        <w:pStyle w:val="ListParagraph"/>
        <w:numPr>
          <w:ilvl w:val="0"/>
          <w:numId w:val="144"/>
        </w:numPr>
        <w:tabs>
          <w:tab w:val="clear" w:pos="720"/>
          <w:tab w:val="num" w:pos="1134"/>
        </w:tabs>
        <w:spacing w:line="360" w:lineRule="auto"/>
        <w:ind w:left="284" w:hanging="284"/>
        <w:jc w:val="both"/>
        <w:rPr>
          <w:b/>
          <w:bCs/>
        </w:rPr>
      </w:pPr>
      <w:r w:rsidRPr="00214A9F">
        <w:rPr>
          <w:b/>
          <w:bCs/>
        </w:rPr>
        <w:t xml:space="preserve">Enhanced Staff Cost Savings: </w:t>
      </w:r>
      <w:r w:rsidRPr="008F3800">
        <w:t>As the project scales, staff cost savings become more pronounced, further elevating ROI.</w:t>
      </w:r>
    </w:p>
    <w:p w14:paraId="40D050B5" w14:textId="4862C330" w:rsidR="004C7B0B" w:rsidRPr="00BE46F7" w:rsidRDefault="004C7B0B" w:rsidP="004C7B0B">
      <w:pPr>
        <w:spacing w:line="360" w:lineRule="auto"/>
        <w:jc w:val="both"/>
        <w:rPr>
          <w:b/>
          <w:bCs/>
          <w:sz w:val="24"/>
          <w:szCs w:val="24"/>
          <w:u w:val="single"/>
        </w:rPr>
      </w:pPr>
      <w:r w:rsidRPr="00BE46F7">
        <w:rPr>
          <w:b/>
          <w:bCs/>
          <w:sz w:val="24"/>
          <w:szCs w:val="24"/>
          <w:u w:val="single"/>
        </w:rPr>
        <w:t>Year 7 ( -4.20%)</w:t>
      </w:r>
    </w:p>
    <w:p w14:paraId="12B51390" w14:textId="77777777" w:rsidR="004C7B0B" w:rsidRDefault="004C7B0B" w:rsidP="00403156">
      <w:pPr>
        <w:spacing w:line="360" w:lineRule="auto"/>
        <w:jc w:val="both"/>
        <w:rPr>
          <w:b/>
          <w:bCs/>
        </w:rPr>
      </w:pPr>
      <w:r>
        <w:rPr>
          <w:b/>
          <w:bCs/>
        </w:rPr>
        <w:t>Factors Affecting ROI:</w:t>
      </w:r>
    </w:p>
    <w:p w14:paraId="47BC2CB1" w14:textId="2DCBFD7B" w:rsidR="004C7B0B" w:rsidRDefault="00495B0E" w:rsidP="0056000C">
      <w:pPr>
        <w:numPr>
          <w:ilvl w:val="1"/>
          <w:numId w:val="140"/>
        </w:numPr>
        <w:tabs>
          <w:tab w:val="clear" w:pos="1440"/>
          <w:tab w:val="num" w:pos="1134"/>
        </w:tabs>
        <w:spacing w:line="360" w:lineRule="auto"/>
        <w:ind w:left="284" w:hanging="284"/>
        <w:jc w:val="both"/>
        <w:rPr>
          <w:b/>
          <w:bCs/>
        </w:rPr>
      </w:pPr>
      <w:r>
        <w:rPr>
          <w:b/>
          <w:bCs/>
        </w:rPr>
        <w:t>A d</w:t>
      </w:r>
      <w:r w:rsidR="004C7B0B">
        <w:rPr>
          <w:b/>
          <w:bCs/>
        </w:rPr>
        <w:t xml:space="preserve">ecline in Staff Cost Savings: </w:t>
      </w:r>
      <w:r w:rsidR="004C7B0B" w:rsidRPr="008F3800">
        <w:t xml:space="preserve">The </w:t>
      </w:r>
      <w:r w:rsidR="004C7B0B">
        <w:t>strategic changes negatively affect the ROI</w:t>
      </w:r>
      <w:r w:rsidR="004C7B0B" w:rsidRPr="008F3800">
        <w:t>, leading to the discontinuation of staff cost savings in the 7th year.</w:t>
      </w:r>
    </w:p>
    <w:p w14:paraId="190B50AE" w14:textId="77777777" w:rsidR="004C7B0B" w:rsidRDefault="004C7B0B" w:rsidP="0056000C">
      <w:pPr>
        <w:numPr>
          <w:ilvl w:val="1"/>
          <w:numId w:val="140"/>
        </w:numPr>
        <w:tabs>
          <w:tab w:val="clear" w:pos="1440"/>
          <w:tab w:val="num" w:pos="1134"/>
        </w:tabs>
        <w:spacing w:line="360" w:lineRule="auto"/>
        <w:ind w:left="284" w:hanging="284"/>
        <w:jc w:val="both"/>
        <w:rPr>
          <w:b/>
          <w:bCs/>
        </w:rPr>
      </w:pPr>
      <w:r>
        <w:rPr>
          <w:b/>
          <w:bCs/>
        </w:rPr>
        <w:t xml:space="preserve">Investment Dynamics: </w:t>
      </w:r>
      <w:r w:rsidRPr="008C23ED">
        <w:t xml:space="preserve">The absence of this significant cost-saving element affects the </w:t>
      </w:r>
      <w:r>
        <w:t>project's overall profitability</w:t>
      </w:r>
      <w:r w:rsidRPr="008C23ED">
        <w:t>.</w:t>
      </w:r>
    </w:p>
    <w:p w14:paraId="6D8D2FDE" w14:textId="29D85EB3" w:rsidR="004C7B0B" w:rsidRPr="00713E4F" w:rsidRDefault="004C7B0B" w:rsidP="004C7B0B">
      <w:pPr>
        <w:spacing w:line="360" w:lineRule="auto"/>
        <w:jc w:val="both"/>
        <w:rPr>
          <w:b/>
          <w:bCs/>
          <w:sz w:val="24"/>
          <w:szCs w:val="24"/>
          <w:u w:val="single"/>
        </w:rPr>
      </w:pPr>
      <w:r w:rsidRPr="00713E4F">
        <w:rPr>
          <w:b/>
          <w:bCs/>
          <w:sz w:val="24"/>
          <w:szCs w:val="24"/>
          <w:u w:val="single"/>
        </w:rPr>
        <w:t>Year 10 (13.25%)</w:t>
      </w:r>
    </w:p>
    <w:p w14:paraId="5C723947" w14:textId="77777777" w:rsidR="004C7B0B" w:rsidRDefault="004C7B0B" w:rsidP="0030792F">
      <w:pPr>
        <w:spacing w:line="360" w:lineRule="auto"/>
        <w:jc w:val="both"/>
        <w:rPr>
          <w:b/>
          <w:bCs/>
        </w:rPr>
      </w:pPr>
      <w:r>
        <w:rPr>
          <w:b/>
          <w:bCs/>
        </w:rPr>
        <w:t>Factors Affecting ROI:</w:t>
      </w:r>
    </w:p>
    <w:p w14:paraId="250C4CB6" w14:textId="77777777" w:rsidR="004C7B0B" w:rsidRDefault="004C7B0B" w:rsidP="0056000C">
      <w:pPr>
        <w:numPr>
          <w:ilvl w:val="1"/>
          <w:numId w:val="141"/>
        </w:numPr>
        <w:tabs>
          <w:tab w:val="clear" w:pos="1440"/>
        </w:tabs>
        <w:spacing w:line="360" w:lineRule="auto"/>
        <w:ind w:left="284" w:hanging="284"/>
        <w:jc w:val="both"/>
        <w:rPr>
          <w:b/>
          <w:bCs/>
        </w:rPr>
      </w:pPr>
      <w:r>
        <w:rPr>
          <w:b/>
          <w:bCs/>
        </w:rPr>
        <w:t xml:space="preserve">Continuous Growth: </w:t>
      </w:r>
      <w:r w:rsidRPr="00F4154E">
        <w:t>The project experience</w:t>
      </w:r>
      <w:r>
        <w:t>d a temporary decline in Year 7; however, it quickly recovered as new revenue streams and operational efficiencies regained</w:t>
      </w:r>
      <w:r w:rsidRPr="00F4154E">
        <w:t xml:space="preserve"> momentum.</w:t>
      </w:r>
    </w:p>
    <w:p w14:paraId="465FDA05" w14:textId="43D4132A" w:rsidR="004C7B0B" w:rsidRPr="00F028C6" w:rsidRDefault="004C7B0B" w:rsidP="0056000C">
      <w:pPr>
        <w:numPr>
          <w:ilvl w:val="1"/>
          <w:numId w:val="141"/>
        </w:numPr>
        <w:tabs>
          <w:tab w:val="clear" w:pos="1440"/>
        </w:tabs>
        <w:spacing w:line="360" w:lineRule="auto"/>
        <w:ind w:left="284" w:hanging="284"/>
        <w:jc w:val="both"/>
        <w:rPr>
          <w:b/>
          <w:bCs/>
        </w:rPr>
      </w:pPr>
      <w:r w:rsidRPr="00CB3A91">
        <w:rPr>
          <w:b/>
          <w:bCs/>
        </w:rPr>
        <w:t xml:space="preserve">Long-term Strategy Execution: </w:t>
      </w:r>
      <w:r w:rsidRPr="00CB3A91">
        <w:t>The successful implementation of long-term strategies, such as enhancing technology and maintaining customer loyalty, has a favo</w:t>
      </w:r>
      <w:r w:rsidR="00BD0AB3">
        <w:t>u</w:t>
      </w:r>
      <w:r w:rsidRPr="00CB3A91">
        <w:t>rable impact on return on investment (ROI).</w:t>
      </w:r>
    </w:p>
    <w:p w14:paraId="663BCF53" w14:textId="3CBDE0E0" w:rsidR="004C7B0B" w:rsidRPr="00F028C6" w:rsidRDefault="004C7B0B" w:rsidP="004C7B0B">
      <w:pPr>
        <w:spacing w:line="360" w:lineRule="auto"/>
        <w:jc w:val="both"/>
        <w:rPr>
          <w:b/>
          <w:bCs/>
          <w:sz w:val="24"/>
          <w:szCs w:val="24"/>
          <w:u w:val="single"/>
        </w:rPr>
      </w:pPr>
      <w:r w:rsidRPr="00F028C6">
        <w:rPr>
          <w:b/>
          <w:bCs/>
          <w:sz w:val="24"/>
          <w:szCs w:val="24"/>
          <w:u w:val="single"/>
        </w:rPr>
        <w:t>Year 20 (52.50%)</w:t>
      </w:r>
    </w:p>
    <w:p w14:paraId="1F8D975E" w14:textId="77777777" w:rsidR="004C7B0B" w:rsidRDefault="004C7B0B" w:rsidP="0091054A">
      <w:pPr>
        <w:spacing w:line="360" w:lineRule="auto"/>
        <w:jc w:val="both"/>
        <w:rPr>
          <w:b/>
          <w:bCs/>
        </w:rPr>
      </w:pPr>
      <w:r>
        <w:rPr>
          <w:b/>
          <w:bCs/>
        </w:rPr>
        <w:t>Factors Affecting ROI:</w:t>
      </w:r>
    </w:p>
    <w:p w14:paraId="15F4C06D" w14:textId="77777777" w:rsidR="004C7B0B" w:rsidRPr="00CB3A91" w:rsidRDefault="004C7B0B" w:rsidP="0056000C">
      <w:pPr>
        <w:numPr>
          <w:ilvl w:val="1"/>
          <w:numId w:val="142"/>
        </w:numPr>
        <w:tabs>
          <w:tab w:val="clear" w:pos="1440"/>
          <w:tab w:val="num" w:pos="1134"/>
        </w:tabs>
        <w:spacing w:line="360" w:lineRule="auto"/>
        <w:ind w:left="284" w:hanging="284"/>
        <w:jc w:val="both"/>
      </w:pPr>
      <w:r>
        <w:rPr>
          <w:b/>
          <w:bCs/>
        </w:rPr>
        <w:t xml:space="preserve">Maturity and Optimization: </w:t>
      </w:r>
      <w:r w:rsidRPr="00CB3A91">
        <w:t>The project reaches maturity with optimized operations, a well-established customer base, and a diversified revenue model, resulting in a substantial ROI.</w:t>
      </w:r>
    </w:p>
    <w:p w14:paraId="0AC07384" w14:textId="3F509C29" w:rsidR="00F05AF8" w:rsidRDefault="004C7B0B" w:rsidP="0056000C">
      <w:pPr>
        <w:numPr>
          <w:ilvl w:val="1"/>
          <w:numId w:val="142"/>
        </w:numPr>
        <w:tabs>
          <w:tab w:val="clear" w:pos="1440"/>
          <w:tab w:val="num" w:pos="1134"/>
        </w:tabs>
        <w:spacing w:line="360" w:lineRule="auto"/>
        <w:ind w:left="284" w:hanging="284"/>
        <w:jc w:val="both"/>
      </w:pPr>
      <w:r w:rsidRPr="003D575B">
        <w:rPr>
          <w:b/>
          <w:bCs/>
        </w:rPr>
        <w:t>Strategic Decision-making</w:t>
      </w:r>
      <w:r w:rsidRPr="00CC6F06">
        <w:t xml:space="preserve">: Consistently adjusting to market changes and making strategic choices are </w:t>
      </w:r>
      <w:r w:rsidR="00D1207B">
        <w:t>crucial</w:t>
      </w:r>
      <w:r w:rsidRPr="00CC6F06">
        <w:t xml:space="preserve"> </w:t>
      </w:r>
      <w:r w:rsidR="00D1207B">
        <w:t>to</w:t>
      </w:r>
      <w:r w:rsidRPr="00CC6F06">
        <w:t xml:space="preserve"> achieving long-term financial prosperity.</w:t>
      </w:r>
      <w:bookmarkStart w:id="353" w:name="_Toc152850074"/>
      <w:bookmarkEnd w:id="352"/>
    </w:p>
    <w:p w14:paraId="18B1327C" w14:textId="63B28436" w:rsidR="00E70E48" w:rsidRDefault="0060642A" w:rsidP="0056000C">
      <w:pPr>
        <w:pStyle w:val="Heading2"/>
        <w:numPr>
          <w:ilvl w:val="0"/>
          <w:numId w:val="145"/>
        </w:numPr>
        <w:ind w:left="0" w:firstLine="0"/>
      </w:pPr>
      <w:bookmarkStart w:id="354" w:name="_Toc152963535"/>
      <w:r w:rsidRPr="0060642A">
        <w:lastRenderedPageBreak/>
        <w:t>Increasing Market Share in the P</w:t>
      </w:r>
      <w:r w:rsidR="00B037AE">
        <w:t>AC</w:t>
      </w:r>
      <w:r w:rsidRPr="0060642A">
        <w:t xml:space="preserve"> Region (Solution 2)</w:t>
      </w:r>
      <w:bookmarkEnd w:id="354"/>
    </w:p>
    <w:p w14:paraId="20036395" w14:textId="13254280" w:rsidR="002F7AC8" w:rsidRPr="00016082" w:rsidRDefault="00016082" w:rsidP="00297600">
      <w:pPr>
        <w:spacing w:line="360" w:lineRule="auto"/>
        <w:jc w:val="both"/>
        <w:rPr>
          <w:b/>
          <w:bCs/>
          <w:sz w:val="24"/>
          <w:szCs w:val="24"/>
          <w:u w:val="single"/>
        </w:rPr>
      </w:pPr>
      <w:r w:rsidRPr="00016082">
        <w:rPr>
          <w:b/>
          <w:bCs/>
          <w:sz w:val="24"/>
          <w:szCs w:val="24"/>
          <w:u w:val="single"/>
        </w:rPr>
        <w:t>ROI Analysis</w:t>
      </w:r>
    </w:p>
    <w:tbl>
      <w:tblPr>
        <w:tblStyle w:val="ListTable3-Accent5"/>
        <w:tblW w:w="5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3422"/>
      </w:tblGrid>
      <w:tr w:rsidR="00297600" w14:paraId="1BBE797B" w14:textId="77777777" w:rsidTr="00947C9C">
        <w:trPr>
          <w:cnfStyle w:val="100000000000" w:firstRow="1" w:lastRow="0" w:firstColumn="0" w:lastColumn="0" w:oddVBand="0" w:evenVBand="0" w:oddHBand="0" w:evenHBand="0" w:firstRowFirstColumn="0" w:firstRowLastColumn="0" w:lastRowFirstColumn="0" w:lastRowLastColumn="0"/>
          <w:trHeight w:val="318"/>
        </w:trPr>
        <w:tc>
          <w:tcPr>
            <w:cnfStyle w:val="001000000100" w:firstRow="0" w:lastRow="0" w:firstColumn="1" w:lastColumn="0" w:oddVBand="0" w:evenVBand="0" w:oddHBand="0" w:evenHBand="0" w:firstRowFirstColumn="1" w:firstRowLastColumn="0" w:lastRowFirstColumn="0" w:lastRowLastColumn="0"/>
            <w:tcW w:w="1603" w:type="dxa"/>
            <w:tcBorders>
              <w:bottom w:val="none" w:sz="0" w:space="0" w:color="auto"/>
              <w:right w:val="none" w:sz="0" w:space="0" w:color="auto"/>
            </w:tcBorders>
            <w:noWrap/>
            <w:hideMark/>
          </w:tcPr>
          <w:p w14:paraId="04A6FE26" w14:textId="77777777" w:rsidR="00297600" w:rsidRPr="00947C9C" w:rsidRDefault="00297600" w:rsidP="008C3546">
            <w:pPr>
              <w:spacing w:line="360" w:lineRule="auto"/>
              <w:jc w:val="both"/>
              <w:rPr>
                <w:rFonts w:ascii="Calibri" w:eastAsia="Times New Roman" w:hAnsi="Calibri" w:cs="Calibri"/>
                <w:b w:val="0"/>
                <w:bCs w:val="0"/>
                <w:lang w:eastAsia="en-CA"/>
              </w:rPr>
            </w:pPr>
            <w:r w:rsidRPr="00947C9C">
              <w:rPr>
                <w:rFonts w:ascii="Calibri" w:eastAsia="Times New Roman" w:hAnsi="Calibri" w:cs="Calibri"/>
                <w:lang w:eastAsia="en-CA"/>
              </w:rPr>
              <w:t>Year</w:t>
            </w:r>
          </w:p>
        </w:tc>
        <w:tc>
          <w:tcPr>
            <w:tcW w:w="3422" w:type="dxa"/>
            <w:noWrap/>
            <w:hideMark/>
          </w:tcPr>
          <w:p w14:paraId="15709986" w14:textId="77777777" w:rsidR="00297600" w:rsidRPr="00947C9C" w:rsidRDefault="00297600" w:rsidP="008C3546">
            <w:pPr>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lang w:eastAsia="en-CA"/>
              </w:rPr>
            </w:pPr>
            <w:r w:rsidRPr="00947C9C">
              <w:rPr>
                <w:rFonts w:ascii="Calibri" w:eastAsia="Times New Roman" w:hAnsi="Calibri" w:cs="Calibri"/>
                <w:lang w:eastAsia="en-CA"/>
              </w:rPr>
              <w:t>ROI-Solution2</w:t>
            </w:r>
          </w:p>
        </w:tc>
      </w:tr>
      <w:tr w:rsidR="00297600" w14:paraId="2052BA1B" w14:textId="77777777" w:rsidTr="00947C9C">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603" w:type="dxa"/>
            <w:tcBorders>
              <w:top w:val="none" w:sz="0" w:space="0" w:color="auto"/>
              <w:bottom w:val="none" w:sz="0" w:space="0" w:color="auto"/>
              <w:right w:val="none" w:sz="0" w:space="0" w:color="auto"/>
            </w:tcBorders>
            <w:noWrap/>
            <w:hideMark/>
          </w:tcPr>
          <w:p w14:paraId="75472851" w14:textId="77777777" w:rsidR="00297600" w:rsidRDefault="00297600" w:rsidP="008C3546">
            <w:pPr>
              <w:spacing w:line="360" w:lineRule="auto"/>
              <w:jc w:val="both"/>
              <w:rPr>
                <w:rFonts w:ascii="Calibri" w:eastAsia="Times New Roman" w:hAnsi="Calibri" w:cs="Calibri"/>
                <w:b w:val="0"/>
                <w:bCs w:val="0"/>
                <w:color w:val="000000"/>
                <w:lang w:eastAsia="en-CA"/>
              </w:rPr>
            </w:pPr>
            <w:r>
              <w:rPr>
                <w:rFonts w:ascii="Calibri" w:eastAsia="Times New Roman" w:hAnsi="Calibri" w:cs="Calibri"/>
                <w:color w:val="000000"/>
                <w:lang w:eastAsia="en-CA"/>
              </w:rPr>
              <w:t>1</w:t>
            </w:r>
          </w:p>
        </w:tc>
        <w:tc>
          <w:tcPr>
            <w:tcW w:w="3422" w:type="dxa"/>
            <w:tcBorders>
              <w:top w:val="none" w:sz="0" w:space="0" w:color="auto"/>
              <w:bottom w:val="none" w:sz="0" w:space="0" w:color="auto"/>
            </w:tcBorders>
            <w:noWrap/>
            <w:hideMark/>
          </w:tcPr>
          <w:p w14:paraId="45E293F3" w14:textId="77777777" w:rsidR="00297600" w:rsidRDefault="00297600"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-67.22%</w:t>
            </w:r>
          </w:p>
        </w:tc>
      </w:tr>
      <w:tr w:rsidR="00297600" w14:paraId="12D2ABBE" w14:textId="77777777" w:rsidTr="00947C9C">
        <w:trPr>
          <w:trHeight w:val="318"/>
        </w:trPr>
        <w:tc>
          <w:tcPr>
            <w:cnfStyle w:val="001000000000" w:firstRow="0" w:lastRow="0" w:firstColumn="1" w:lastColumn="0" w:oddVBand="0" w:evenVBand="0" w:oddHBand="0" w:evenHBand="0" w:firstRowFirstColumn="0" w:firstRowLastColumn="0" w:lastRowFirstColumn="0" w:lastRowLastColumn="0"/>
            <w:tcW w:w="1603" w:type="dxa"/>
            <w:tcBorders>
              <w:right w:val="none" w:sz="0" w:space="0" w:color="auto"/>
            </w:tcBorders>
            <w:noWrap/>
            <w:hideMark/>
          </w:tcPr>
          <w:p w14:paraId="20BA55B5"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2</w:t>
            </w:r>
          </w:p>
        </w:tc>
        <w:tc>
          <w:tcPr>
            <w:tcW w:w="3422" w:type="dxa"/>
            <w:noWrap/>
            <w:hideMark/>
          </w:tcPr>
          <w:p w14:paraId="2776C790" w14:textId="77777777" w:rsidR="00297600" w:rsidRDefault="00297600"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-42.06%</w:t>
            </w:r>
          </w:p>
        </w:tc>
      </w:tr>
      <w:tr w:rsidR="00297600" w14:paraId="75BA3D10" w14:textId="77777777" w:rsidTr="00947C9C">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603" w:type="dxa"/>
            <w:tcBorders>
              <w:top w:val="none" w:sz="0" w:space="0" w:color="auto"/>
              <w:bottom w:val="none" w:sz="0" w:space="0" w:color="auto"/>
              <w:right w:val="none" w:sz="0" w:space="0" w:color="auto"/>
            </w:tcBorders>
            <w:noWrap/>
            <w:hideMark/>
          </w:tcPr>
          <w:p w14:paraId="371355FD" w14:textId="77777777" w:rsidR="00297600" w:rsidRDefault="00297600" w:rsidP="008C3546">
            <w:pPr>
              <w:spacing w:line="360" w:lineRule="auto"/>
              <w:jc w:val="both"/>
              <w:rPr>
                <w:rFonts w:ascii="Calibri" w:eastAsia="Times New Roman" w:hAnsi="Calibri" w:cs="Calibri"/>
                <w:b w:val="0"/>
                <w:bCs w:val="0"/>
                <w:color w:val="000000"/>
                <w:lang w:eastAsia="en-CA"/>
              </w:rPr>
            </w:pPr>
            <w:r>
              <w:rPr>
                <w:rFonts w:ascii="Calibri" w:eastAsia="Times New Roman" w:hAnsi="Calibri" w:cs="Calibri"/>
                <w:color w:val="000000"/>
                <w:lang w:eastAsia="en-CA"/>
              </w:rPr>
              <w:t>3</w:t>
            </w:r>
          </w:p>
        </w:tc>
        <w:tc>
          <w:tcPr>
            <w:tcW w:w="3422" w:type="dxa"/>
            <w:tcBorders>
              <w:top w:val="none" w:sz="0" w:space="0" w:color="auto"/>
              <w:bottom w:val="none" w:sz="0" w:space="0" w:color="auto"/>
            </w:tcBorders>
            <w:noWrap/>
            <w:hideMark/>
          </w:tcPr>
          <w:p w14:paraId="7BD6AD10" w14:textId="77777777" w:rsidR="00297600" w:rsidRDefault="00297600"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-28.11%</w:t>
            </w:r>
          </w:p>
        </w:tc>
      </w:tr>
      <w:tr w:rsidR="00297600" w14:paraId="5CE0BB2B" w14:textId="77777777" w:rsidTr="00947C9C">
        <w:trPr>
          <w:trHeight w:val="318"/>
        </w:trPr>
        <w:tc>
          <w:tcPr>
            <w:cnfStyle w:val="001000000000" w:firstRow="0" w:lastRow="0" w:firstColumn="1" w:lastColumn="0" w:oddVBand="0" w:evenVBand="0" w:oddHBand="0" w:evenHBand="0" w:firstRowFirstColumn="0" w:firstRowLastColumn="0" w:lastRowFirstColumn="0" w:lastRowLastColumn="0"/>
            <w:tcW w:w="1603" w:type="dxa"/>
            <w:tcBorders>
              <w:right w:val="none" w:sz="0" w:space="0" w:color="auto"/>
            </w:tcBorders>
            <w:noWrap/>
            <w:hideMark/>
          </w:tcPr>
          <w:p w14:paraId="04C59191"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4</w:t>
            </w:r>
          </w:p>
        </w:tc>
        <w:tc>
          <w:tcPr>
            <w:tcW w:w="3422" w:type="dxa"/>
            <w:noWrap/>
            <w:hideMark/>
          </w:tcPr>
          <w:p w14:paraId="2A6E19CE" w14:textId="77777777" w:rsidR="00297600" w:rsidRDefault="00297600"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-51.38%</w:t>
            </w:r>
          </w:p>
        </w:tc>
      </w:tr>
      <w:tr w:rsidR="00297600" w14:paraId="3A3605E5" w14:textId="77777777" w:rsidTr="00947C9C">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603" w:type="dxa"/>
            <w:tcBorders>
              <w:top w:val="none" w:sz="0" w:space="0" w:color="auto"/>
              <w:bottom w:val="none" w:sz="0" w:space="0" w:color="auto"/>
              <w:right w:val="none" w:sz="0" w:space="0" w:color="auto"/>
            </w:tcBorders>
            <w:noWrap/>
            <w:hideMark/>
          </w:tcPr>
          <w:p w14:paraId="34793777" w14:textId="77777777" w:rsidR="00297600" w:rsidRDefault="00297600" w:rsidP="008C3546">
            <w:pPr>
              <w:spacing w:line="360" w:lineRule="auto"/>
              <w:jc w:val="both"/>
              <w:rPr>
                <w:rFonts w:ascii="Calibri" w:eastAsia="Times New Roman" w:hAnsi="Calibri" w:cs="Calibri"/>
                <w:b w:val="0"/>
                <w:bCs w:val="0"/>
                <w:color w:val="000000"/>
                <w:lang w:eastAsia="en-CA"/>
              </w:rPr>
            </w:pPr>
            <w:r>
              <w:rPr>
                <w:rFonts w:ascii="Calibri" w:eastAsia="Times New Roman" w:hAnsi="Calibri" w:cs="Calibri"/>
                <w:color w:val="000000"/>
                <w:lang w:eastAsia="en-CA"/>
              </w:rPr>
              <w:t>5</w:t>
            </w:r>
          </w:p>
        </w:tc>
        <w:tc>
          <w:tcPr>
            <w:tcW w:w="3422" w:type="dxa"/>
            <w:tcBorders>
              <w:top w:val="none" w:sz="0" w:space="0" w:color="auto"/>
              <w:bottom w:val="none" w:sz="0" w:space="0" w:color="auto"/>
            </w:tcBorders>
            <w:noWrap/>
            <w:hideMark/>
          </w:tcPr>
          <w:p w14:paraId="295197B7" w14:textId="77777777" w:rsidR="00297600" w:rsidRDefault="00297600"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99.93%</w:t>
            </w:r>
          </w:p>
        </w:tc>
      </w:tr>
      <w:tr w:rsidR="00297600" w14:paraId="5ABF47FD" w14:textId="77777777" w:rsidTr="00947C9C">
        <w:trPr>
          <w:trHeight w:val="318"/>
        </w:trPr>
        <w:tc>
          <w:tcPr>
            <w:cnfStyle w:val="001000000000" w:firstRow="0" w:lastRow="0" w:firstColumn="1" w:lastColumn="0" w:oddVBand="0" w:evenVBand="0" w:oddHBand="0" w:evenHBand="0" w:firstRowFirstColumn="0" w:firstRowLastColumn="0" w:lastRowFirstColumn="0" w:lastRowLastColumn="0"/>
            <w:tcW w:w="1603" w:type="dxa"/>
            <w:tcBorders>
              <w:right w:val="none" w:sz="0" w:space="0" w:color="auto"/>
            </w:tcBorders>
            <w:noWrap/>
            <w:hideMark/>
          </w:tcPr>
          <w:p w14:paraId="458D07CB"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6</w:t>
            </w:r>
          </w:p>
        </w:tc>
        <w:tc>
          <w:tcPr>
            <w:tcW w:w="3422" w:type="dxa"/>
            <w:noWrap/>
            <w:hideMark/>
          </w:tcPr>
          <w:p w14:paraId="4E70DC46" w14:textId="77777777" w:rsidR="00297600" w:rsidRDefault="00297600"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88.55%</w:t>
            </w:r>
          </w:p>
        </w:tc>
      </w:tr>
      <w:tr w:rsidR="00297600" w14:paraId="061E30BA" w14:textId="77777777" w:rsidTr="00947C9C">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603" w:type="dxa"/>
            <w:tcBorders>
              <w:top w:val="none" w:sz="0" w:space="0" w:color="auto"/>
              <w:bottom w:val="none" w:sz="0" w:space="0" w:color="auto"/>
              <w:right w:val="none" w:sz="0" w:space="0" w:color="auto"/>
            </w:tcBorders>
            <w:noWrap/>
            <w:hideMark/>
          </w:tcPr>
          <w:p w14:paraId="77399796"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7</w:t>
            </w:r>
          </w:p>
        </w:tc>
        <w:tc>
          <w:tcPr>
            <w:tcW w:w="3422" w:type="dxa"/>
            <w:tcBorders>
              <w:top w:val="none" w:sz="0" w:space="0" w:color="auto"/>
              <w:bottom w:val="none" w:sz="0" w:space="0" w:color="auto"/>
            </w:tcBorders>
            <w:noWrap/>
            <w:hideMark/>
          </w:tcPr>
          <w:p w14:paraId="77795E29" w14:textId="77777777" w:rsidR="00297600" w:rsidRDefault="00297600"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78.96%</w:t>
            </w:r>
          </w:p>
        </w:tc>
      </w:tr>
      <w:tr w:rsidR="00297600" w14:paraId="16635D9C" w14:textId="77777777" w:rsidTr="00947C9C">
        <w:trPr>
          <w:trHeight w:val="318"/>
        </w:trPr>
        <w:tc>
          <w:tcPr>
            <w:cnfStyle w:val="001000000000" w:firstRow="0" w:lastRow="0" w:firstColumn="1" w:lastColumn="0" w:oddVBand="0" w:evenVBand="0" w:oddHBand="0" w:evenHBand="0" w:firstRowFirstColumn="0" w:firstRowLastColumn="0" w:lastRowFirstColumn="0" w:lastRowLastColumn="0"/>
            <w:tcW w:w="1603" w:type="dxa"/>
            <w:tcBorders>
              <w:right w:val="none" w:sz="0" w:space="0" w:color="auto"/>
            </w:tcBorders>
            <w:noWrap/>
            <w:hideMark/>
          </w:tcPr>
          <w:p w14:paraId="4F3FFD5A"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8</w:t>
            </w:r>
          </w:p>
        </w:tc>
        <w:tc>
          <w:tcPr>
            <w:tcW w:w="3422" w:type="dxa"/>
            <w:noWrap/>
            <w:hideMark/>
          </w:tcPr>
          <w:p w14:paraId="64E73EDC" w14:textId="77777777" w:rsidR="00297600" w:rsidRDefault="00297600"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70.60%</w:t>
            </w:r>
          </w:p>
        </w:tc>
      </w:tr>
      <w:tr w:rsidR="00297600" w14:paraId="5DA7BA4C" w14:textId="77777777" w:rsidTr="00947C9C">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603" w:type="dxa"/>
            <w:tcBorders>
              <w:top w:val="none" w:sz="0" w:space="0" w:color="auto"/>
              <w:bottom w:val="none" w:sz="0" w:space="0" w:color="auto"/>
              <w:right w:val="none" w:sz="0" w:space="0" w:color="auto"/>
            </w:tcBorders>
            <w:noWrap/>
            <w:hideMark/>
          </w:tcPr>
          <w:p w14:paraId="7D0ADB6C"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9</w:t>
            </w:r>
          </w:p>
        </w:tc>
        <w:tc>
          <w:tcPr>
            <w:tcW w:w="3422" w:type="dxa"/>
            <w:tcBorders>
              <w:top w:val="none" w:sz="0" w:space="0" w:color="auto"/>
              <w:bottom w:val="none" w:sz="0" w:space="0" w:color="auto"/>
            </w:tcBorders>
            <w:noWrap/>
            <w:hideMark/>
          </w:tcPr>
          <w:p w14:paraId="2490AF74" w14:textId="77777777" w:rsidR="00297600" w:rsidRDefault="00297600"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63.16%</w:t>
            </w:r>
          </w:p>
        </w:tc>
      </w:tr>
      <w:tr w:rsidR="00297600" w14:paraId="12C2E68B" w14:textId="77777777" w:rsidTr="00947C9C">
        <w:trPr>
          <w:trHeight w:val="318"/>
        </w:trPr>
        <w:tc>
          <w:tcPr>
            <w:cnfStyle w:val="001000000000" w:firstRow="0" w:lastRow="0" w:firstColumn="1" w:lastColumn="0" w:oddVBand="0" w:evenVBand="0" w:oddHBand="0" w:evenHBand="0" w:firstRowFirstColumn="0" w:firstRowLastColumn="0" w:lastRowFirstColumn="0" w:lastRowLastColumn="0"/>
            <w:tcW w:w="1603" w:type="dxa"/>
            <w:tcBorders>
              <w:right w:val="none" w:sz="0" w:space="0" w:color="auto"/>
            </w:tcBorders>
            <w:noWrap/>
            <w:hideMark/>
          </w:tcPr>
          <w:p w14:paraId="06A2E88E" w14:textId="77777777" w:rsidR="00297600" w:rsidRDefault="00297600" w:rsidP="008C3546">
            <w:pPr>
              <w:spacing w:line="360" w:lineRule="auto"/>
              <w:jc w:val="both"/>
              <w:rPr>
                <w:rFonts w:ascii="Calibri" w:eastAsia="Times New Roman" w:hAnsi="Calibri" w:cs="Calibri"/>
                <w:b w:val="0"/>
                <w:bCs w:val="0"/>
                <w:color w:val="000000"/>
                <w:lang w:eastAsia="en-CA"/>
              </w:rPr>
            </w:pPr>
            <w:r>
              <w:rPr>
                <w:rFonts w:ascii="Calibri" w:eastAsia="Times New Roman" w:hAnsi="Calibri" w:cs="Calibri"/>
                <w:color w:val="000000"/>
                <w:lang w:eastAsia="en-CA"/>
              </w:rPr>
              <w:t>10</w:t>
            </w:r>
          </w:p>
        </w:tc>
        <w:tc>
          <w:tcPr>
            <w:tcW w:w="3422" w:type="dxa"/>
            <w:noWrap/>
            <w:hideMark/>
          </w:tcPr>
          <w:p w14:paraId="32C03520" w14:textId="77777777" w:rsidR="00297600" w:rsidRDefault="00297600"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56.41%</w:t>
            </w:r>
          </w:p>
        </w:tc>
      </w:tr>
      <w:tr w:rsidR="00297600" w14:paraId="036A0422" w14:textId="77777777" w:rsidTr="00947C9C">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603" w:type="dxa"/>
            <w:tcBorders>
              <w:top w:val="none" w:sz="0" w:space="0" w:color="auto"/>
              <w:bottom w:val="none" w:sz="0" w:space="0" w:color="auto"/>
              <w:right w:val="none" w:sz="0" w:space="0" w:color="auto"/>
            </w:tcBorders>
            <w:noWrap/>
            <w:hideMark/>
          </w:tcPr>
          <w:p w14:paraId="5A1314C6"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11</w:t>
            </w:r>
          </w:p>
        </w:tc>
        <w:tc>
          <w:tcPr>
            <w:tcW w:w="3422" w:type="dxa"/>
            <w:tcBorders>
              <w:top w:val="none" w:sz="0" w:space="0" w:color="auto"/>
              <w:bottom w:val="none" w:sz="0" w:space="0" w:color="auto"/>
            </w:tcBorders>
            <w:noWrap/>
            <w:hideMark/>
          </w:tcPr>
          <w:p w14:paraId="2910C533" w14:textId="77777777" w:rsidR="00297600" w:rsidRDefault="00297600"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50.23%</w:t>
            </w:r>
          </w:p>
        </w:tc>
      </w:tr>
      <w:tr w:rsidR="00297600" w14:paraId="6703FA05" w14:textId="77777777" w:rsidTr="00947C9C">
        <w:trPr>
          <w:trHeight w:val="318"/>
        </w:trPr>
        <w:tc>
          <w:tcPr>
            <w:cnfStyle w:val="001000000000" w:firstRow="0" w:lastRow="0" w:firstColumn="1" w:lastColumn="0" w:oddVBand="0" w:evenVBand="0" w:oddHBand="0" w:evenHBand="0" w:firstRowFirstColumn="0" w:firstRowLastColumn="0" w:lastRowFirstColumn="0" w:lastRowLastColumn="0"/>
            <w:tcW w:w="1603" w:type="dxa"/>
            <w:tcBorders>
              <w:right w:val="none" w:sz="0" w:space="0" w:color="auto"/>
            </w:tcBorders>
            <w:noWrap/>
            <w:hideMark/>
          </w:tcPr>
          <w:p w14:paraId="152D2E39"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12</w:t>
            </w:r>
          </w:p>
        </w:tc>
        <w:tc>
          <w:tcPr>
            <w:tcW w:w="3422" w:type="dxa"/>
            <w:noWrap/>
            <w:hideMark/>
          </w:tcPr>
          <w:p w14:paraId="0152F815" w14:textId="77777777" w:rsidR="00297600" w:rsidRDefault="00297600"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44.51%</w:t>
            </w:r>
          </w:p>
        </w:tc>
      </w:tr>
      <w:tr w:rsidR="00297600" w14:paraId="75101D78" w14:textId="77777777" w:rsidTr="00947C9C">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603" w:type="dxa"/>
            <w:tcBorders>
              <w:top w:val="none" w:sz="0" w:space="0" w:color="auto"/>
              <w:bottom w:val="none" w:sz="0" w:space="0" w:color="auto"/>
              <w:right w:val="none" w:sz="0" w:space="0" w:color="auto"/>
            </w:tcBorders>
            <w:noWrap/>
            <w:hideMark/>
          </w:tcPr>
          <w:p w14:paraId="1E9B7B18"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13</w:t>
            </w:r>
          </w:p>
        </w:tc>
        <w:tc>
          <w:tcPr>
            <w:tcW w:w="3422" w:type="dxa"/>
            <w:tcBorders>
              <w:top w:val="none" w:sz="0" w:space="0" w:color="auto"/>
              <w:bottom w:val="none" w:sz="0" w:space="0" w:color="auto"/>
            </w:tcBorders>
            <w:noWrap/>
            <w:hideMark/>
          </w:tcPr>
          <w:p w14:paraId="4DCE0E87" w14:textId="77777777" w:rsidR="00297600" w:rsidRDefault="00297600"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39.18%</w:t>
            </w:r>
          </w:p>
        </w:tc>
      </w:tr>
      <w:tr w:rsidR="00297600" w14:paraId="62EB6D97" w14:textId="77777777" w:rsidTr="00947C9C">
        <w:trPr>
          <w:trHeight w:val="318"/>
        </w:trPr>
        <w:tc>
          <w:tcPr>
            <w:cnfStyle w:val="001000000000" w:firstRow="0" w:lastRow="0" w:firstColumn="1" w:lastColumn="0" w:oddVBand="0" w:evenVBand="0" w:oddHBand="0" w:evenHBand="0" w:firstRowFirstColumn="0" w:firstRowLastColumn="0" w:lastRowFirstColumn="0" w:lastRowLastColumn="0"/>
            <w:tcW w:w="1603" w:type="dxa"/>
            <w:tcBorders>
              <w:right w:val="none" w:sz="0" w:space="0" w:color="auto"/>
            </w:tcBorders>
            <w:noWrap/>
            <w:hideMark/>
          </w:tcPr>
          <w:p w14:paraId="064768ED"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14</w:t>
            </w:r>
          </w:p>
        </w:tc>
        <w:tc>
          <w:tcPr>
            <w:tcW w:w="3422" w:type="dxa"/>
            <w:noWrap/>
            <w:hideMark/>
          </w:tcPr>
          <w:p w14:paraId="7C9107F6" w14:textId="77777777" w:rsidR="00297600" w:rsidRDefault="00297600"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34.18%</w:t>
            </w:r>
          </w:p>
        </w:tc>
      </w:tr>
      <w:tr w:rsidR="00297600" w14:paraId="705427F7" w14:textId="77777777" w:rsidTr="00947C9C">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603" w:type="dxa"/>
            <w:tcBorders>
              <w:top w:val="none" w:sz="0" w:space="0" w:color="auto"/>
              <w:bottom w:val="none" w:sz="0" w:space="0" w:color="auto"/>
              <w:right w:val="none" w:sz="0" w:space="0" w:color="auto"/>
            </w:tcBorders>
            <w:noWrap/>
            <w:hideMark/>
          </w:tcPr>
          <w:p w14:paraId="7CD81231"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15</w:t>
            </w:r>
          </w:p>
        </w:tc>
        <w:tc>
          <w:tcPr>
            <w:tcW w:w="3422" w:type="dxa"/>
            <w:tcBorders>
              <w:top w:val="none" w:sz="0" w:space="0" w:color="auto"/>
              <w:bottom w:val="none" w:sz="0" w:space="0" w:color="auto"/>
            </w:tcBorders>
            <w:noWrap/>
            <w:hideMark/>
          </w:tcPr>
          <w:p w14:paraId="083EE7ED" w14:textId="77777777" w:rsidR="00297600" w:rsidRDefault="00297600"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29.48%</w:t>
            </w:r>
          </w:p>
        </w:tc>
      </w:tr>
      <w:tr w:rsidR="00297600" w14:paraId="137A0ED1" w14:textId="77777777" w:rsidTr="00947C9C">
        <w:trPr>
          <w:trHeight w:val="318"/>
        </w:trPr>
        <w:tc>
          <w:tcPr>
            <w:cnfStyle w:val="001000000000" w:firstRow="0" w:lastRow="0" w:firstColumn="1" w:lastColumn="0" w:oddVBand="0" w:evenVBand="0" w:oddHBand="0" w:evenHBand="0" w:firstRowFirstColumn="0" w:firstRowLastColumn="0" w:lastRowFirstColumn="0" w:lastRowLastColumn="0"/>
            <w:tcW w:w="1603" w:type="dxa"/>
            <w:tcBorders>
              <w:right w:val="none" w:sz="0" w:space="0" w:color="auto"/>
            </w:tcBorders>
            <w:noWrap/>
            <w:hideMark/>
          </w:tcPr>
          <w:p w14:paraId="678E29C3"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16</w:t>
            </w:r>
          </w:p>
        </w:tc>
        <w:tc>
          <w:tcPr>
            <w:tcW w:w="3422" w:type="dxa"/>
            <w:noWrap/>
            <w:hideMark/>
          </w:tcPr>
          <w:p w14:paraId="53E50192" w14:textId="77777777" w:rsidR="00297600" w:rsidRDefault="00297600"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25.04%</w:t>
            </w:r>
          </w:p>
        </w:tc>
      </w:tr>
      <w:tr w:rsidR="00297600" w14:paraId="45989276" w14:textId="77777777" w:rsidTr="00947C9C">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603" w:type="dxa"/>
            <w:tcBorders>
              <w:top w:val="none" w:sz="0" w:space="0" w:color="auto"/>
              <w:bottom w:val="none" w:sz="0" w:space="0" w:color="auto"/>
              <w:right w:val="none" w:sz="0" w:space="0" w:color="auto"/>
            </w:tcBorders>
            <w:noWrap/>
            <w:hideMark/>
          </w:tcPr>
          <w:p w14:paraId="4C97140F"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17</w:t>
            </w:r>
          </w:p>
        </w:tc>
        <w:tc>
          <w:tcPr>
            <w:tcW w:w="3422" w:type="dxa"/>
            <w:tcBorders>
              <w:top w:val="none" w:sz="0" w:space="0" w:color="auto"/>
              <w:bottom w:val="none" w:sz="0" w:space="0" w:color="auto"/>
            </w:tcBorders>
            <w:noWrap/>
            <w:hideMark/>
          </w:tcPr>
          <w:p w14:paraId="5AE95CC3" w14:textId="77777777" w:rsidR="00297600" w:rsidRDefault="00297600"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20.83%</w:t>
            </w:r>
          </w:p>
        </w:tc>
      </w:tr>
      <w:tr w:rsidR="00297600" w14:paraId="4D3C5A87" w14:textId="77777777" w:rsidTr="00947C9C">
        <w:trPr>
          <w:trHeight w:val="318"/>
        </w:trPr>
        <w:tc>
          <w:tcPr>
            <w:cnfStyle w:val="001000000000" w:firstRow="0" w:lastRow="0" w:firstColumn="1" w:lastColumn="0" w:oddVBand="0" w:evenVBand="0" w:oddHBand="0" w:evenHBand="0" w:firstRowFirstColumn="0" w:firstRowLastColumn="0" w:lastRowFirstColumn="0" w:lastRowLastColumn="0"/>
            <w:tcW w:w="1603" w:type="dxa"/>
            <w:tcBorders>
              <w:right w:val="none" w:sz="0" w:space="0" w:color="auto"/>
            </w:tcBorders>
            <w:noWrap/>
            <w:hideMark/>
          </w:tcPr>
          <w:p w14:paraId="093788BF"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18</w:t>
            </w:r>
          </w:p>
        </w:tc>
        <w:tc>
          <w:tcPr>
            <w:tcW w:w="3422" w:type="dxa"/>
            <w:noWrap/>
            <w:hideMark/>
          </w:tcPr>
          <w:p w14:paraId="3285ACA1" w14:textId="77777777" w:rsidR="00297600" w:rsidRDefault="00297600"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16.84%</w:t>
            </w:r>
          </w:p>
        </w:tc>
      </w:tr>
      <w:tr w:rsidR="00297600" w14:paraId="4470F004" w14:textId="77777777" w:rsidTr="00947C9C">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603" w:type="dxa"/>
            <w:tcBorders>
              <w:top w:val="none" w:sz="0" w:space="0" w:color="auto"/>
              <w:bottom w:val="none" w:sz="0" w:space="0" w:color="auto"/>
              <w:right w:val="none" w:sz="0" w:space="0" w:color="auto"/>
            </w:tcBorders>
            <w:noWrap/>
            <w:hideMark/>
          </w:tcPr>
          <w:p w14:paraId="1F69D62B" w14:textId="77777777" w:rsidR="00297600" w:rsidRDefault="00297600" w:rsidP="008C3546">
            <w:pPr>
              <w:spacing w:line="360" w:lineRule="auto"/>
              <w:jc w:val="both"/>
              <w:rPr>
                <w:rFonts w:ascii="Calibri" w:eastAsia="Times New Roman" w:hAnsi="Calibri" w:cs="Calibri"/>
                <w:color w:val="000000"/>
                <w:lang w:eastAsia="en-CA"/>
              </w:rPr>
            </w:pPr>
            <w:r>
              <w:rPr>
                <w:rFonts w:ascii="Calibri" w:eastAsia="Times New Roman" w:hAnsi="Calibri" w:cs="Calibri"/>
                <w:color w:val="000000"/>
                <w:lang w:eastAsia="en-CA"/>
              </w:rPr>
              <w:t>19</w:t>
            </w:r>
          </w:p>
        </w:tc>
        <w:tc>
          <w:tcPr>
            <w:tcW w:w="3422" w:type="dxa"/>
            <w:tcBorders>
              <w:top w:val="none" w:sz="0" w:space="0" w:color="auto"/>
              <w:bottom w:val="none" w:sz="0" w:space="0" w:color="auto"/>
            </w:tcBorders>
            <w:noWrap/>
            <w:hideMark/>
          </w:tcPr>
          <w:p w14:paraId="3A4A0364" w14:textId="77777777" w:rsidR="00297600" w:rsidRDefault="00297600" w:rsidP="008C3546">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13.04%</w:t>
            </w:r>
          </w:p>
        </w:tc>
      </w:tr>
      <w:tr w:rsidR="00297600" w14:paraId="61705D25" w14:textId="77777777" w:rsidTr="00947C9C">
        <w:trPr>
          <w:trHeight w:val="318"/>
        </w:trPr>
        <w:tc>
          <w:tcPr>
            <w:cnfStyle w:val="001000000000" w:firstRow="0" w:lastRow="0" w:firstColumn="1" w:lastColumn="0" w:oddVBand="0" w:evenVBand="0" w:oddHBand="0" w:evenHBand="0" w:firstRowFirstColumn="0" w:firstRowLastColumn="0" w:lastRowFirstColumn="0" w:lastRowLastColumn="0"/>
            <w:tcW w:w="1603" w:type="dxa"/>
            <w:tcBorders>
              <w:right w:val="none" w:sz="0" w:space="0" w:color="auto"/>
            </w:tcBorders>
            <w:noWrap/>
            <w:hideMark/>
          </w:tcPr>
          <w:p w14:paraId="3BB49761" w14:textId="77777777" w:rsidR="00297600" w:rsidRDefault="00297600" w:rsidP="008C3546">
            <w:pPr>
              <w:spacing w:line="360" w:lineRule="auto"/>
              <w:jc w:val="both"/>
              <w:rPr>
                <w:rFonts w:ascii="Calibri" w:eastAsia="Times New Roman" w:hAnsi="Calibri" w:cs="Calibri"/>
                <w:b w:val="0"/>
                <w:bCs w:val="0"/>
                <w:color w:val="000000"/>
                <w:lang w:eastAsia="en-CA"/>
              </w:rPr>
            </w:pPr>
            <w:r>
              <w:rPr>
                <w:rFonts w:ascii="Calibri" w:eastAsia="Times New Roman" w:hAnsi="Calibri" w:cs="Calibri"/>
                <w:color w:val="000000"/>
                <w:lang w:eastAsia="en-CA"/>
              </w:rPr>
              <w:t>20</w:t>
            </w:r>
          </w:p>
        </w:tc>
        <w:tc>
          <w:tcPr>
            <w:tcW w:w="3422" w:type="dxa"/>
            <w:noWrap/>
            <w:hideMark/>
          </w:tcPr>
          <w:p w14:paraId="1A203A7C" w14:textId="77777777" w:rsidR="00297600" w:rsidRDefault="00297600" w:rsidP="008C3546">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9.42%</w:t>
            </w:r>
          </w:p>
        </w:tc>
      </w:tr>
    </w:tbl>
    <w:p w14:paraId="2EB233D4" w14:textId="77777777" w:rsidR="00297600" w:rsidRDefault="00297600" w:rsidP="00297600">
      <w:pPr>
        <w:spacing w:line="360" w:lineRule="auto"/>
        <w:jc w:val="both"/>
      </w:pPr>
    </w:p>
    <w:p w14:paraId="057B0843" w14:textId="77777777" w:rsidR="00297600" w:rsidRDefault="00297600" w:rsidP="00297600">
      <w:pPr>
        <w:spacing w:line="360" w:lineRule="auto"/>
        <w:jc w:val="both"/>
      </w:pPr>
      <w:r>
        <w:rPr>
          <w:noProof/>
        </w:rPr>
        <w:lastRenderedPageBreak/>
        <w:drawing>
          <wp:inline distT="0" distB="0" distL="0" distR="0" wp14:anchorId="56219F3E" wp14:editId="25EA18E6">
            <wp:extent cx="4305935" cy="2710180"/>
            <wp:effectExtent l="0" t="0" r="0" b="0"/>
            <wp:docPr id="164042355" name="Chart 1">
              <a:extLst xmlns:a="http://schemas.openxmlformats.org/drawingml/2006/main">
                <a:ext uri="{FF2B5EF4-FFF2-40B4-BE49-F238E27FC236}">
                  <a16:creationId xmlns:a16="http://schemas.microsoft.com/office/drawing/2014/main" id="{45DD473E-3881-4C65-9005-89FF218009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BF8A750" w14:textId="77777777" w:rsidR="00297600" w:rsidRDefault="00297600" w:rsidP="00297600">
      <w:pPr>
        <w:spacing w:line="360" w:lineRule="auto"/>
        <w:jc w:val="both"/>
      </w:pPr>
    </w:p>
    <w:p w14:paraId="6D379202" w14:textId="592B2FF4" w:rsidR="00297600" w:rsidRPr="00D50977" w:rsidRDefault="00297600" w:rsidP="00297600">
      <w:pPr>
        <w:spacing w:line="360" w:lineRule="auto"/>
        <w:jc w:val="both"/>
        <w:rPr>
          <w:b/>
          <w:bCs/>
          <w:sz w:val="24"/>
          <w:szCs w:val="24"/>
          <w:u w:val="single"/>
        </w:rPr>
      </w:pPr>
      <w:r w:rsidRPr="00D50977">
        <w:rPr>
          <w:b/>
          <w:bCs/>
          <w:sz w:val="24"/>
          <w:szCs w:val="24"/>
          <w:u w:val="single"/>
        </w:rPr>
        <w:t xml:space="preserve">Net </w:t>
      </w:r>
      <w:r w:rsidR="00D50977" w:rsidRPr="00D50977">
        <w:rPr>
          <w:b/>
          <w:bCs/>
          <w:sz w:val="24"/>
          <w:szCs w:val="24"/>
          <w:u w:val="single"/>
        </w:rPr>
        <w:t>P</w:t>
      </w:r>
      <w:r w:rsidRPr="00D50977">
        <w:rPr>
          <w:b/>
          <w:bCs/>
          <w:sz w:val="24"/>
          <w:szCs w:val="24"/>
          <w:u w:val="single"/>
        </w:rPr>
        <w:t xml:space="preserve">rofit and </w:t>
      </w:r>
      <w:r w:rsidR="00D50977" w:rsidRPr="00D50977">
        <w:rPr>
          <w:b/>
          <w:bCs/>
          <w:sz w:val="24"/>
          <w:szCs w:val="24"/>
          <w:u w:val="single"/>
        </w:rPr>
        <w:t>R</w:t>
      </w:r>
      <w:r w:rsidRPr="00D50977">
        <w:rPr>
          <w:b/>
          <w:bCs/>
          <w:sz w:val="24"/>
          <w:szCs w:val="24"/>
          <w:u w:val="single"/>
        </w:rPr>
        <w:t xml:space="preserve">eturn on </w:t>
      </w:r>
      <w:r w:rsidR="00DC64E7" w:rsidRPr="00D50977">
        <w:rPr>
          <w:b/>
          <w:bCs/>
          <w:sz w:val="24"/>
          <w:szCs w:val="24"/>
          <w:u w:val="single"/>
        </w:rPr>
        <w:t>Investment (</w:t>
      </w:r>
      <w:r w:rsidRPr="00D50977">
        <w:rPr>
          <w:b/>
          <w:bCs/>
          <w:sz w:val="24"/>
          <w:szCs w:val="24"/>
          <w:u w:val="single"/>
        </w:rPr>
        <w:t>ROI)</w:t>
      </w:r>
    </w:p>
    <w:p w14:paraId="07E950CA" w14:textId="77777777" w:rsidR="00297600" w:rsidRDefault="00297600" w:rsidP="00297600">
      <w:pPr>
        <w:spacing w:line="360" w:lineRule="auto"/>
        <w:jc w:val="both"/>
      </w:pPr>
      <w:r w:rsidRPr="003E4562">
        <w:t>The net profit is determined by deducting the overall expenses from the total revenue. The ROI is computed by considering the net profit and the total investment made throughout the years.</w:t>
      </w:r>
    </w:p>
    <w:p w14:paraId="1CCD04D1" w14:textId="77777777" w:rsidR="00297600" w:rsidRPr="00E656DC" w:rsidRDefault="00297600" w:rsidP="0056000C">
      <w:pPr>
        <w:numPr>
          <w:ilvl w:val="0"/>
          <w:numId w:val="146"/>
        </w:numPr>
        <w:spacing w:line="360" w:lineRule="auto"/>
        <w:jc w:val="both"/>
      </w:pPr>
      <w:r w:rsidRPr="00E656DC">
        <w:t>Net Profit: The net profit shows a positive trend from the 5th year onwards, reaching $3.05 million in the 20th year.</w:t>
      </w:r>
    </w:p>
    <w:p w14:paraId="77A49782" w14:textId="37DA6894" w:rsidR="00297600" w:rsidRPr="00E656DC" w:rsidRDefault="00297600" w:rsidP="0056000C">
      <w:pPr>
        <w:numPr>
          <w:ilvl w:val="0"/>
          <w:numId w:val="146"/>
        </w:numPr>
        <w:spacing w:line="360" w:lineRule="auto"/>
        <w:jc w:val="both"/>
      </w:pPr>
      <w:r w:rsidRPr="00E656DC">
        <w:t>Return on Investment (ROI): The ROI is negative in the initial years due to significant consultancy fees. However, it turn</w:t>
      </w:r>
      <w:r>
        <w:t>ed</w:t>
      </w:r>
      <w:r w:rsidRPr="00E656DC">
        <w:t xml:space="preserve"> positive in the 5th year, </w:t>
      </w:r>
      <w:r>
        <w:t>gradually increasing</w:t>
      </w:r>
      <w:r w:rsidRPr="00E656DC">
        <w:t xml:space="preserve"> and reaching 9.42% in the 20th year.</w:t>
      </w:r>
    </w:p>
    <w:p w14:paraId="00555CF4" w14:textId="50EACD82" w:rsidR="00297600" w:rsidRPr="00607FA3" w:rsidRDefault="00297600" w:rsidP="00297600">
      <w:pPr>
        <w:spacing w:line="360" w:lineRule="auto"/>
        <w:jc w:val="both"/>
        <w:rPr>
          <w:b/>
          <w:bCs/>
          <w:sz w:val="24"/>
          <w:szCs w:val="24"/>
          <w:u w:val="single"/>
        </w:rPr>
      </w:pPr>
      <w:r w:rsidRPr="00607FA3">
        <w:rPr>
          <w:b/>
          <w:bCs/>
          <w:sz w:val="24"/>
          <w:szCs w:val="24"/>
          <w:u w:val="single"/>
        </w:rPr>
        <w:t>Detailed explanation of ROI</w:t>
      </w:r>
    </w:p>
    <w:p w14:paraId="65DBAEC4" w14:textId="77777777" w:rsidR="00297600" w:rsidRPr="00656D7F" w:rsidRDefault="00297600" w:rsidP="0056000C">
      <w:pPr>
        <w:numPr>
          <w:ilvl w:val="0"/>
          <w:numId w:val="147"/>
        </w:numPr>
        <w:spacing w:line="360" w:lineRule="auto"/>
        <w:jc w:val="both"/>
      </w:pPr>
      <w:r w:rsidRPr="00656D7F">
        <w:t>Year 1: -67.22%: Initial investment and consultancy fees result in a negative ROI.</w:t>
      </w:r>
    </w:p>
    <w:p w14:paraId="37CC82E7" w14:textId="77777777" w:rsidR="00297600" w:rsidRPr="00656D7F" w:rsidRDefault="00297600" w:rsidP="0056000C">
      <w:pPr>
        <w:numPr>
          <w:ilvl w:val="0"/>
          <w:numId w:val="147"/>
        </w:numPr>
        <w:spacing w:line="360" w:lineRule="auto"/>
        <w:jc w:val="both"/>
      </w:pPr>
      <w:r w:rsidRPr="00656D7F">
        <w:t>Year 3: -28.11%: The ROI improves as the consultancy fees decrease and revenues from new customers increase.</w:t>
      </w:r>
    </w:p>
    <w:p w14:paraId="3BC696C9" w14:textId="77777777" w:rsidR="00297600" w:rsidRPr="00656D7F" w:rsidRDefault="00297600" w:rsidP="0056000C">
      <w:pPr>
        <w:numPr>
          <w:ilvl w:val="0"/>
          <w:numId w:val="147"/>
        </w:numPr>
        <w:spacing w:line="360" w:lineRule="auto"/>
        <w:jc w:val="both"/>
      </w:pPr>
      <w:r w:rsidRPr="00656D7F">
        <w:t>Year 5: 99.93%: Significant positive ROI due to reduced consultancy fees and substantial revenue growth.</w:t>
      </w:r>
    </w:p>
    <w:p w14:paraId="4C935FB5" w14:textId="77777777" w:rsidR="00297600" w:rsidRPr="00656D7F" w:rsidRDefault="00297600" w:rsidP="0056000C">
      <w:pPr>
        <w:numPr>
          <w:ilvl w:val="0"/>
          <w:numId w:val="147"/>
        </w:numPr>
        <w:spacing w:line="360" w:lineRule="auto"/>
        <w:jc w:val="both"/>
      </w:pPr>
      <w:r w:rsidRPr="00656D7F">
        <w:t>Year 10: 50.23%: The ROI stabilizes at 50.23%, indicating a steady and profitable expansion.</w:t>
      </w:r>
    </w:p>
    <w:p w14:paraId="4CCB6F8E" w14:textId="77777777" w:rsidR="00297600" w:rsidRDefault="00297600" w:rsidP="0056000C">
      <w:pPr>
        <w:numPr>
          <w:ilvl w:val="0"/>
          <w:numId w:val="147"/>
        </w:numPr>
        <w:spacing w:line="360" w:lineRule="auto"/>
        <w:jc w:val="both"/>
      </w:pPr>
      <w:r w:rsidRPr="00656D7F">
        <w:lastRenderedPageBreak/>
        <w:t>Year 20: 9.42%: Despite continued growth, the ROI decreases due to increased expenses associated with maintaining the expanded operations.</w:t>
      </w:r>
    </w:p>
    <w:p w14:paraId="1703BB90" w14:textId="5AD81D50" w:rsidR="00F94837" w:rsidRDefault="00CA3642" w:rsidP="0056000C">
      <w:pPr>
        <w:pStyle w:val="Heading2"/>
        <w:numPr>
          <w:ilvl w:val="0"/>
          <w:numId w:val="145"/>
        </w:numPr>
        <w:ind w:left="0" w:firstLine="0"/>
      </w:pPr>
      <w:bookmarkStart w:id="355" w:name="_Toc152963536"/>
      <w:r w:rsidRPr="00CA3642">
        <w:t>Do</w:t>
      </w:r>
      <w:r w:rsidR="0086651B">
        <w:t xml:space="preserve"> </w:t>
      </w:r>
      <w:r w:rsidRPr="00CA3642">
        <w:t>Nothing Solution</w:t>
      </w:r>
      <w:bookmarkEnd w:id="355"/>
    </w:p>
    <w:p w14:paraId="5F2FE559" w14:textId="46B77160" w:rsidR="001F6574" w:rsidRDefault="001F6574" w:rsidP="001F6574">
      <w:pPr>
        <w:spacing w:line="360" w:lineRule="auto"/>
        <w:jc w:val="both"/>
      </w:pPr>
      <w:r w:rsidRPr="00B865B0">
        <w:t xml:space="preserve">The "Do-Nothing Solution" for Scotiabank entails preserving </w:t>
      </w:r>
      <w:r>
        <w:t>current</w:t>
      </w:r>
      <w:r w:rsidRPr="00B865B0">
        <w:t xml:space="preserve"> affairs and abstaining from undertaking any </w:t>
      </w:r>
      <w:r w:rsidR="00DC64E7" w:rsidRPr="00B865B0">
        <w:t>initiatives</w:t>
      </w:r>
      <w:r w:rsidRPr="00B865B0">
        <w:t>. Instead, the strategy involves projecting the Return on Investment (ROI) for the upcoming two decades by analyzing the bank's historical performance over the past five years. Presented below is a comprehensive overview that concentrates on the specified timeframe.</w:t>
      </w:r>
    </w:p>
    <w:p w14:paraId="4B7E75B3" w14:textId="77777777" w:rsidR="001F6574" w:rsidRPr="00E0453E" w:rsidRDefault="001F6574" w:rsidP="0056000C">
      <w:pPr>
        <w:numPr>
          <w:ilvl w:val="0"/>
          <w:numId w:val="148"/>
        </w:numPr>
        <w:spacing w:line="360" w:lineRule="auto"/>
        <w:jc w:val="both"/>
        <w:rPr>
          <w:b/>
          <w:bCs/>
        </w:rPr>
      </w:pPr>
      <w:r>
        <w:rPr>
          <w:b/>
          <w:bCs/>
        </w:rPr>
        <w:t xml:space="preserve">Forecast year 1: Forecasted ROI – 15.62% - </w:t>
      </w:r>
      <w:r w:rsidRPr="00E0453E">
        <w:t>The initial 5-year trend indicates a slight rise in the projected ROI during the first year. This positive trajectory can be attributed to the ongoing strategies implemented by the bank and the prevailing market conditions.</w:t>
      </w:r>
    </w:p>
    <w:p w14:paraId="4D764338" w14:textId="77777777" w:rsidR="001F6574" w:rsidRPr="00960CD0" w:rsidRDefault="001F6574" w:rsidP="0056000C">
      <w:pPr>
        <w:numPr>
          <w:ilvl w:val="0"/>
          <w:numId w:val="148"/>
        </w:numPr>
        <w:spacing w:line="360" w:lineRule="auto"/>
        <w:jc w:val="both"/>
        <w:rPr>
          <w:b/>
          <w:bCs/>
        </w:rPr>
      </w:pPr>
      <w:r>
        <w:rPr>
          <w:b/>
          <w:bCs/>
        </w:rPr>
        <w:t xml:space="preserve">Forecast year 3: Forecasted ROI -16.44% - </w:t>
      </w:r>
      <w:r w:rsidRPr="003B22E2">
        <w:t>The projected return on investment (ROI) maintains a positive trajectory by the third year, signifying the possibility of stability and growth. This implies that the bank's current strategies and market conditions are generating gradual profits, even without the introduction of new projects.</w:t>
      </w:r>
    </w:p>
    <w:p w14:paraId="4CFDAA76" w14:textId="77777777" w:rsidR="001F6574" w:rsidRPr="00F073E1" w:rsidRDefault="001F6574" w:rsidP="0056000C">
      <w:pPr>
        <w:numPr>
          <w:ilvl w:val="0"/>
          <w:numId w:val="148"/>
        </w:numPr>
        <w:spacing w:line="360" w:lineRule="auto"/>
        <w:jc w:val="both"/>
        <w:rPr>
          <w:b/>
          <w:bCs/>
        </w:rPr>
      </w:pPr>
      <w:r>
        <w:rPr>
          <w:b/>
          <w:bCs/>
        </w:rPr>
        <w:t xml:space="preserve">Forecast year 5: Forecasted ROI – 17.27% - </w:t>
      </w:r>
      <w:r w:rsidRPr="00F073E1">
        <w:t>The fifth year witnesse</w:t>
      </w:r>
      <w:r>
        <w:t>d</w:t>
      </w:r>
      <w:r w:rsidRPr="00F073E1">
        <w:t xml:space="preserve"> a significant rise in the projected ROI. This consistent expansion might be attributed to the bank's a</w:t>
      </w:r>
      <w:r>
        <w:t>bility to adjust to evolving market conditions or leverage</w:t>
      </w:r>
      <w:r w:rsidRPr="00F073E1">
        <w:t xml:space="preserve"> existing prospects, even without actively pursuing fresh ventures.</w:t>
      </w:r>
    </w:p>
    <w:p w14:paraId="3A815905" w14:textId="77777777" w:rsidR="001F6574" w:rsidRPr="009114B5" w:rsidRDefault="001F6574" w:rsidP="0056000C">
      <w:pPr>
        <w:numPr>
          <w:ilvl w:val="0"/>
          <w:numId w:val="148"/>
        </w:numPr>
        <w:spacing w:line="360" w:lineRule="auto"/>
        <w:jc w:val="both"/>
        <w:rPr>
          <w:b/>
          <w:bCs/>
        </w:rPr>
      </w:pPr>
      <w:r>
        <w:rPr>
          <w:b/>
          <w:bCs/>
        </w:rPr>
        <w:t xml:space="preserve">Forecast year 10: Forecasted ROI – 19.33% - </w:t>
      </w:r>
      <w:r w:rsidRPr="009114B5">
        <w:t>The forecasted ROI shows a significant increase in the tenth year, indicating the long-term advantages of the bank's existing practices and market position. The bank appears to be performing strongly without requiring any further strategic initiatives.</w:t>
      </w:r>
    </w:p>
    <w:p w14:paraId="0F40DABA" w14:textId="77777777" w:rsidR="001F6574" w:rsidRPr="008F53A8" w:rsidRDefault="001F6574" w:rsidP="0056000C">
      <w:pPr>
        <w:numPr>
          <w:ilvl w:val="0"/>
          <w:numId w:val="148"/>
        </w:numPr>
        <w:spacing w:line="360" w:lineRule="auto"/>
        <w:jc w:val="both"/>
        <w:rPr>
          <w:b/>
          <w:bCs/>
        </w:rPr>
      </w:pPr>
      <w:r>
        <w:rPr>
          <w:b/>
          <w:bCs/>
        </w:rPr>
        <w:t xml:space="preserve">Forecast year 20: Forecasted ROI – 23.45% - </w:t>
      </w:r>
      <w:r>
        <w:t>There is a significant rise in the projected ROI in the twentieth year</w:t>
      </w:r>
      <w:r w:rsidRPr="00820193">
        <w:t>. This indicates that the bank's cautious strategy of avoiding new ventures has not impeded its overall performance, leading to sustained growth and profitability.</w:t>
      </w:r>
    </w:p>
    <w:tbl>
      <w:tblPr>
        <w:tblStyle w:val="ListTable3-Accent5"/>
        <w:tblW w:w="4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1326"/>
        <w:gridCol w:w="1682"/>
      </w:tblGrid>
      <w:tr w:rsidR="008F53A8" w14:paraId="5F31F614" w14:textId="77777777" w:rsidTr="0076326D">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1491" w:type="dxa"/>
            <w:tcBorders>
              <w:bottom w:val="none" w:sz="0" w:space="0" w:color="auto"/>
              <w:right w:val="none" w:sz="0" w:space="0" w:color="auto"/>
            </w:tcBorders>
            <w:noWrap/>
            <w:hideMark/>
          </w:tcPr>
          <w:p w14:paraId="0CC62208" w14:textId="6842D3F3" w:rsidR="008F53A8" w:rsidRDefault="0076326D" w:rsidP="008C3546">
            <w:pPr>
              <w:rPr>
                <w:rFonts w:ascii="Calibri" w:eastAsia="Times New Roman" w:hAnsi="Calibri" w:cs="Calibri"/>
                <w:b w:val="0"/>
                <w:bCs w:val="0"/>
                <w:color w:val="FFFFFF"/>
                <w:lang w:eastAsia="en-CA"/>
              </w:rPr>
            </w:pPr>
            <w:r>
              <w:rPr>
                <w:rFonts w:ascii="Calibri" w:eastAsia="Times New Roman" w:hAnsi="Calibri" w:cs="Calibri"/>
                <w:b w:val="0"/>
                <w:bCs w:val="0"/>
                <w:color w:val="FFFFFF"/>
                <w:lang w:eastAsia="en-CA"/>
              </w:rPr>
              <w:t>Year</w:t>
            </w:r>
          </w:p>
        </w:tc>
        <w:tc>
          <w:tcPr>
            <w:tcW w:w="1326" w:type="dxa"/>
            <w:noWrap/>
            <w:hideMark/>
          </w:tcPr>
          <w:p w14:paraId="281454C4" w14:textId="77777777" w:rsidR="008F53A8" w:rsidRDefault="008F53A8" w:rsidP="008C35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lang w:eastAsia="en-CA"/>
              </w:rPr>
            </w:pPr>
            <w:r>
              <w:rPr>
                <w:rFonts w:ascii="Calibri" w:eastAsia="Times New Roman" w:hAnsi="Calibri" w:cs="Calibri"/>
                <w:color w:val="FFFFFF"/>
                <w:lang w:eastAsia="en-CA"/>
              </w:rPr>
              <w:t>ROI</w:t>
            </w:r>
          </w:p>
        </w:tc>
        <w:tc>
          <w:tcPr>
            <w:tcW w:w="1682" w:type="dxa"/>
            <w:noWrap/>
            <w:hideMark/>
          </w:tcPr>
          <w:p w14:paraId="2F049E19" w14:textId="77777777" w:rsidR="008F53A8" w:rsidRDefault="008F53A8" w:rsidP="008C35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lang w:eastAsia="en-CA"/>
              </w:rPr>
            </w:pPr>
            <w:r>
              <w:rPr>
                <w:rFonts w:ascii="Calibri" w:eastAsia="Times New Roman" w:hAnsi="Calibri" w:cs="Calibri"/>
                <w:color w:val="FFFFFF"/>
                <w:lang w:eastAsia="en-CA"/>
              </w:rPr>
              <w:t>Forecasted ROI</w:t>
            </w:r>
          </w:p>
        </w:tc>
      </w:tr>
      <w:tr w:rsidR="008F53A8" w14:paraId="5B131BFA" w14:textId="77777777" w:rsidTr="0076326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bottom w:val="none" w:sz="0" w:space="0" w:color="auto"/>
              <w:right w:val="none" w:sz="0" w:space="0" w:color="auto"/>
            </w:tcBorders>
            <w:noWrap/>
            <w:hideMark/>
          </w:tcPr>
          <w:p w14:paraId="1ABA44AB"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1(2018)</w:t>
            </w:r>
          </w:p>
        </w:tc>
        <w:tc>
          <w:tcPr>
            <w:tcW w:w="1326" w:type="dxa"/>
            <w:tcBorders>
              <w:top w:val="none" w:sz="0" w:space="0" w:color="auto"/>
              <w:bottom w:val="none" w:sz="0" w:space="0" w:color="auto"/>
            </w:tcBorders>
            <w:noWrap/>
            <w:hideMark/>
          </w:tcPr>
          <w:p w14:paraId="76E92112"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14.90%</w:t>
            </w:r>
          </w:p>
        </w:tc>
        <w:tc>
          <w:tcPr>
            <w:tcW w:w="1682" w:type="dxa"/>
            <w:tcBorders>
              <w:top w:val="none" w:sz="0" w:space="0" w:color="auto"/>
              <w:bottom w:val="none" w:sz="0" w:space="0" w:color="auto"/>
            </w:tcBorders>
            <w:noWrap/>
            <w:hideMark/>
          </w:tcPr>
          <w:p w14:paraId="68A69E48" w14:textId="77777777" w:rsidR="008F53A8" w:rsidRDefault="008F53A8" w:rsidP="008C35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p>
        </w:tc>
      </w:tr>
      <w:tr w:rsidR="008F53A8" w14:paraId="020EF972" w14:textId="77777777" w:rsidTr="0076326D">
        <w:trPr>
          <w:trHeight w:val="354"/>
        </w:trPr>
        <w:tc>
          <w:tcPr>
            <w:cnfStyle w:val="001000000000" w:firstRow="0" w:lastRow="0" w:firstColumn="1" w:lastColumn="0" w:oddVBand="0" w:evenVBand="0" w:oddHBand="0" w:evenHBand="0" w:firstRowFirstColumn="0" w:firstRowLastColumn="0" w:lastRowFirstColumn="0" w:lastRowLastColumn="0"/>
            <w:tcW w:w="1491" w:type="dxa"/>
            <w:tcBorders>
              <w:right w:val="none" w:sz="0" w:space="0" w:color="auto"/>
            </w:tcBorders>
            <w:noWrap/>
            <w:hideMark/>
          </w:tcPr>
          <w:p w14:paraId="07252E46"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2(2019)</w:t>
            </w:r>
          </w:p>
        </w:tc>
        <w:tc>
          <w:tcPr>
            <w:tcW w:w="1326" w:type="dxa"/>
            <w:noWrap/>
            <w:hideMark/>
          </w:tcPr>
          <w:p w14:paraId="386CEED9" w14:textId="77777777" w:rsidR="008F53A8" w:rsidRDefault="008F53A8"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13.90%</w:t>
            </w:r>
          </w:p>
        </w:tc>
        <w:tc>
          <w:tcPr>
            <w:tcW w:w="1682" w:type="dxa"/>
            <w:noWrap/>
            <w:hideMark/>
          </w:tcPr>
          <w:p w14:paraId="4613D63F" w14:textId="77777777" w:rsidR="008F53A8" w:rsidRDefault="008F53A8" w:rsidP="008C35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r>
      <w:tr w:rsidR="008F53A8" w14:paraId="7AA41D91" w14:textId="77777777" w:rsidTr="0076326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bottom w:val="none" w:sz="0" w:space="0" w:color="auto"/>
              <w:right w:val="none" w:sz="0" w:space="0" w:color="auto"/>
            </w:tcBorders>
            <w:noWrap/>
            <w:hideMark/>
          </w:tcPr>
          <w:p w14:paraId="138433A1"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3(2020)</w:t>
            </w:r>
          </w:p>
        </w:tc>
        <w:tc>
          <w:tcPr>
            <w:tcW w:w="1326" w:type="dxa"/>
            <w:tcBorders>
              <w:top w:val="none" w:sz="0" w:space="0" w:color="auto"/>
              <w:bottom w:val="none" w:sz="0" w:space="0" w:color="auto"/>
            </w:tcBorders>
            <w:noWrap/>
            <w:hideMark/>
          </w:tcPr>
          <w:p w14:paraId="51BD5738"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10.40%</w:t>
            </w:r>
          </w:p>
        </w:tc>
        <w:tc>
          <w:tcPr>
            <w:tcW w:w="1682" w:type="dxa"/>
            <w:tcBorders>
              <w:top w:val="none" w:sz="0" w:space="0" w:color="auto"/>
              <w:bottom w:val="none" w:sz="0" w:space="0" w:color="auto"/>
            </w:tcBorders>
            <w:noWrap/>
            <w:hideMark/>
          </w:tcPr>
          <w:p w14:paraId="67C7E4DF" w14:textId="77777777" w:rsidR="008F53A8" w:rsidRDefault="008F53A8" w:rsidP="008C35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p>
        </w:tc>
      </w:tr>
      <w:tr w:rsidR="008F53A8" w14:paraId="4E67B8D0" w14:textId="77777777" w:rsidTr="0076326D">
        <w:trPr>
          <w:trHeight w:val="354"/>
        </w:trPr>
        <w:tc>
          <w:tcPr>
            <w:cnfStyle w:val="001000000000" w:firstRow="0" w:lastRow="0" w:firstColumn="1" w:lastColumn="0" w:oddVBand="0" w:evenVBand="0" w:oddHBand="0" w:evenHBand="0" w:firstRowFirstColumn="0" w:firstRowLastColumn="0" w:lastRowFirstColumn="0" w:lastRowLastColumn="0"/>
            <w:tcW w:w="1491" w:type="dxa"/>
            <w:tcBorders>
              <w:right w:val="none" w:sz="0" w:space="0" w:color="auto"/>
            </w:tcBorders>
            <w:noWrap/>
            <w:hideMark/>
          </w:tcPr>
          <w:p w14:paraId="050F4CB9"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lastRenderedPageBreak/>
              <w:t>4(2021)</w:t>
            </w:r>
          </w:p>
        </w:tc>
        <w:tc>
          <w:tcPr>
            <w:tcW w:w="1326" w:type="dxa"/>
            <w:noWrap/>
            <w:hideMark/>
          </w:tcPr>
          <w:p w14:paraId="36FF113A" w14:textId="77777777" w:rsidR="008F53A8" w:rsidRDefault="008F53A8"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15.00%</w:t>
            </w:r>
          </w:p>
        </w:tc>
        <w:tc>
          <w:tcPr>
            <w:tcW w:w="1682" w:type="dxa"/>
            <w:noWrap/>
            <w:hideMark/>
          </w:tcPr>
          <w:p w14:paraId="7244A480" w14:textId="77777777" w:rsidR="008F53A8" w:rsidRDefault="008F53A8" w:rsidP="008C35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r>
      <w:tr w:rsidR="008F53A8" w14:paraId="0B43B2F7" w14:textId="77777777" w:rsidTr="0076326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bottom w:val="none" w:sz="0" w:space="0" w:color="auto"/>
              <w:right w:val="none" w:sz="0" w:space="0" w:color="auto"/>
            </w:tcBorders>
            <w:noWrap/>
            <w:hideMark/>
          </w:tcPr>
          <w:p w14:paraId="7C29D634"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5(2022)</w:t>
            </w:r>
          </w:p>
        </w:tc>
        <w:tc>
          <w:tcPr>
            <w:tcW w:w="1326" w:type="dxa"/>
            <w:tcBorders>
              <w:top w:val="none" w:sz="0" w:space="0" w:color="auto"/>
              <w:bottom w:val="none" w:sz="0" w:space="0" w:color="auto"/>
            </w:tcBorders>
            <w:noWrap/>
            <w:hideMark/>
          </w:tcPr>
          <w:p w14:paraId="6C0B9681"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15.60%</w:t>
            </w:r>
          </w:p>
        </w:tc>
        <w:tc>
          <w:tcPr>
            <w:tcW w:w="1682" w:type="dxa"/>
            <w:tcBorders>
              <w:top w:val="none" w:sz="0" w:space="0" w:color="auto"/>
              <w:bottom w:val="none" w:sz="0" w:space="0" w:color="auto"/>
            </w:tcBorders>
            <w:noWrap/>
            <w:hideMark/>
          </w:tcPr>
          <w:p w14:paraId="1399B865"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15.60%</w:t>
            </w:r>
          </w:p>
        </w:tc>
      </w:tr>
      <w:tr w:rsidR="008F53A8" w14:paraId="18BEA46C" w14:textId="77777777" w:rsidTr="0076326D">
        <w:trPr>
          <w:trHeight w:val="354"/>
        </w:trPr>
        <w:tc>
          <w:tcPr>
            <w:cnfStyle w:val="001000000000" w:firstRow="0" w:lastRow="0" w:firstColumn="1" w:lastColumn="0" w:oddVBand="0" w:evenVBand="0" w:oddHBand="0" w:evenHBand="0" w:firstRowFirstColumn="0" w:firstRowLastColumn="0" w:lastRowFirstColumn="0" w:lastRowLastColumn="0"/>
            <w:tcW w:w="1491" w:type="dxa"/>
            <w:tcBorders>
              <w:right w:val="none" w:sz="0" w:space="0" w:color="auto"/>
            </w:tcBorders>
            <w:noWrap/>
            <w:hideMark/>
          </w:tcPr>
          <w:p w14:paraId="3F357104"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6</w:t>
            </w:r>
          </w:p>
        </w:tc>
        <w:tc>
          <w:tcPr>
            <w:tcW w:w="1326" w:type="dxa"/>
            <w:noWrap/>
            <w:hideMark/>
          </w:tcPr>
          <w:p w14:paraId="003D84A4" w14:textId="77777777" w:rsidR="008F53A8" w:rsidRDefault="008F53A8" w:rsidP="008C35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c>
          <w:tcPr>
            <w:tcW w:w="1682" w:type="dxa"/>
            <w:noWrap/>
            <w:hideMark/>
          </w:tcPr>
          <w:p w14:paraId="5316476B" w14:textId="77777777" w:rsidR="008F53A8" w:rsidRDefault="008F53A8"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15.62%</w:t>
            </w:r>
          </w:p>
        </w:tc>
      </w:tr>
      <w:tr w:rsidR="008F53A8" w14:paraId="70F82F75" w14:textId="77777777" w:rsidTr="0076326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bottom w:val="none" w:sz="0" w:space="0" w:color="auto"/>
              <w:right w:val="none" w:sz="0" w:space="0" w:color="auto"/>
            </w:tcBorders>
            <w:noWrap/>
            <w:hideMark/>
          </w:tcPr>
          <w:p w14:paraId="64B68F36"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7</w:t>
            </w:r>
          </w:p>
        </w:tc>
        <w:tc>
          <w:tcPr>
            <w:tcW w:w="1326" w:type="dxa"/>
            <w:tcBorders>
              <w:top w:val="none" w:sz="0" w:space="0" w:color="auto"/>
              <w:bottom w:val="none" w:sz="0" w:space="0" w:color="auto"/>
            </w:tcBorders>
            <w:noWrap/>
            <w:hideMark/>
          </w:tcPr>
          <w:p w14:paraId="4AA0EB80" w14:textId="77777777" w:rsidR="008F53A8" w:rsidRDefault="008F53A8" w:rsidP="008C35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p>
        </w:tc>
        <w:tc>
          <w:tcPr>
            <w:tcW w:w="1682" w:type="dxa"/>
            <w:tcBorders>
              <w:top w:val="none" w:sz="0" w:space="0" w:color="auto"/>
              <w:bottom w:val="none" w:sz="0" w:space="0" w:color="auto"/>
            </w:tcBorders>
            <w:noWrap/>
            <w:hideMark/>
          </w:tcPr>
          <w:p w14:paraId="1A776206"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16.03%</w:t>
            </w:r>
          </w:p>
        </w:tc>
      </w:tr>
      <w:tr w:rsidR="008F53A8" w14:paraId="2A1FA9EB" w14:textId="77777777" w:rsidTr="0076326D">
        <w:trPr>
          <w:trHeight w:val="354"/>
        </w:trPr>
        <w:tc>
          <w:tcPr>
            <w:cnfStyle w:val="001000000000" w:firstRow="0" w:lastRow="0" w:firstColumn="1" w:lastColumn="0" w:oddVBand="0" w:evenVBand="0" w:oddHBand="0" w:evenHBand="0" w:firstRowFirstColumn="0" w:firstRowLastColumn="0" w:lastRowFirstColumn="0" w:lastRowLastColumn="0"/>
            <w:tcW w:w="1491" w:type="dxa"/>
            <w:tcBorders>
              <w:right w:val="none" w:sz="0" w:space="0" w:color="auto"/>
            </w:tcBorders>
            <w:noWrap/>
            <w:hideMark/>
          </w:tcPr>
          <w:p w14:paraId="7C418CF1"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8</w:t>
            </w:r>
          </w:p>
        </w:tc>
        <w:tc>
          <w:tcPr>
            <w:tcW w:w="1326" w:type="dxa"/>
            <w:noWrap/>
            <w:hideMark/>
          </w:tcPr>
          <w:p w14:paraId="79C8FA0D" w14:textId="77777777" w:rsidR="008F53A8" w:rsidRDefault="008F53A8" w:rsidP="008C35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c>
          <w:tcPr>
            <w:tcW w:w="1682" w:type="dxa"/>
            <w:noWrap/>
            <w:hideMark/>
          </w:tcPr>
          <w:p w14:paraId="2E2DB258" w14:textId="77777777" w:rsidR="008F53A8" w:rsidRDefault="008F53A8"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16.44%</w:t>
            </w:r>
          </w:p>
        </w:tc>
      </w:tr>
      <w:tr w:rsidR="008F53A8" w14:paraId="23FF56FD" w14:textId="77777777" w:rsidTr="0076326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bottom w:val="none" w:sz="0" w:space="0" w:color="auto"/>
              <w:right w:val="none" w:sz="0" w:space="0" w:color="auto"/>
            </w:tcBorders>
            <w:noWrap/>
            <w:hideMark/>
          </w:tcPr>
          <w:p w14:paraId="1BC66EF2"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9</w:t>
            </w:r>
          </w:p>
        </w:tc>
        <w:tc>
          <w:tcPr>
            <w:tcW w:w="1326" w:type="dxa"/>
            <w:tcBorders>
              <w:top w:val="none" w:sz="0" w:space="0" w:color="auto"/>
              <w:bottom w:val="none" w:sz="0" w:space="0" w:color="auto"/>
            </w:tcBorders>
            <w:noWrap/>
            <w:hideMark/>
          </w:tcPr>
          <w:p w14:paraId="269AF3D6" w14:textId="77777777" w:rsidR="008F53A8" w:rsidRDefault="008F53A8" w:rsidP="008C35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p>
        </w:tc>
        <w:tc>
          <w:tcPr>
            <w:tcW w:w="1682" w:type="dxa"/>
            <w:tcBorders>
              <w:top w:val="none" w:sz="0" w:space="0" w:color="auto"/>
              <w:bottom w:val="none" w:sz="0" w:space="0" w:color="auto"/>
            </w:tcBorders>
            <w:noWrap/>
            <w:hideMark/>
          </w:tcPr>
          <w:p w14:paraId="21891BE1"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16.85%</w:t>
            </w:r>
          </w:p>
        </w:tc>
      </w:tr>
      <w:tr w:rsidR="008F53A8" w14:paraId="2FC2044C" w14:textId="77777777" w:rsidTr="0076326D">
        <w:trPr>
          <w:trHeight w:val="354"/>
        </w:trPr>
        <w:tc>
          <w:tcPr>
            <w:cnfStyle w:val="001000000000" w:firstRow="0" w:lastRow="0" w:firstColumn="1" w:lastColumn="0" w:oddVBand="0" w:evenVBand="0" w:oddHBand="0" w:evenHBand="0" w:firstRowFirstColumn="0" w:firstRowLastColumn="0" w:lastRowFirstColumn="0" w:lastRowLastColumn="0"/>
            <w:tcW w:w="1491" w:type="dxa"/>
            <w:tcBorders>
              <w:right w:val="none" w:sz="0" w:space="0" w:color="auto"/>
            </w:tcBorders>
            <w:noWrap/>
            <w:hideMark/>
          </w:tcPr>
          <w:p w14:paraId="15B8EFFE"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10</w:t>
            </w:r>
          </w:p>
        </w:tc>
        <w:tc>
          <w:tcPr>
            <w:tcW w:w="1326" w:type="dxa"/>
            <w:noWrap/>
            <w:hideMark/>
          </w:tcPr>
          <w:p w14:paraId="72DBB312" w14:textId="77777777" w:rsidR="008F53A8" w:rsidRDefault="008F53A8" w:rsidP="008C35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c>
          <w:tcPr>
            <w:tcW w:w="1682" w:type="dxa"/>
            <w:noWrap/>
            <w:hideMark/>
          </w:tcPr>
          <w:p w14:paraId="7171A489" w14:textId="77777777" w:rsidR="008F53A8" w:rsidRDefault="008F53A8"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17.27%</w:t>
            </w:r>
          </w:p>
        </w:tc>
      </w:tr>
      <w:tr w:rsidR="008F53A8" w14:paraId="5F70CB95" w14:textId="77777777" w:rsidTr="0076326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bottom w:val="none" w:sz="0" w:space="0" w:color="auto"/>
              <w:right w:val="none" w:sz="0" w:space="0" w:color="auto"/>
            </w:tcBorders>
            <w:noWrap/>
            <w:hideMark/>
          </w:tcPr>
          <w:p w14:paraId="412B9A12"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11</w:t>
            </w:r>
          </w:p>
        </w:tc>
        <w:tc>
          <w:tcPr>
            <w:tcW w:w="1326" w:type="dxa"/>
            <w:tcBorders>
              <w:top w:val="none" w:sz="0" w:space="0" w:color="auto"/>
              <w:bottom w:val="none" w:sz="0" w:space="0" w:color="auto"/>
            </w:tcBorders>
            <w:noWrap/>
            <w:hideMark/>
          </w:tcPr>
          <w:p w14:paraId="40C282CD" w14:textId="77777777" w:rsidR="008F53A8" w:rsidRDefault="008F53A8" w:rsidP="008C35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p>
        </w:tc>
        <w:tc>
          <w:tcPr>
            <w:tcW w:w="1682" w:type="dxa"/>
            <w:tcBorders>
              <w:top w:val="none" w:sz="0" w:space="0" w:color="auto"/>
              <w:bottom w:val="none" w:sz="0" w:space="0" w:color="auto"/>
            </w:tcBorders>
            <w:noWrap/>
            <w:hideMark/>
          </w:tcPr>
          <w:p w14:paraId="0120B949"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17.68%</w:t>
            </w:r>
          </w:p>
        </w:tc>
      </w:tr>
      <w:tr w:rsidR="008F53A8" w14:paraId="3FC2C21A" w14:textId="77777777" w:rsidTr="0076326D">
        <w:trPr>
          <w:trHeight w:val="354"/>
        </w:trPr>
        <w:tc>
          <w:tcPr>
            <w:cnfStyle w:val="001000000000" w:firstRow="0" w:lastRow="0" w:firstColumn="1" w:lastColumn="0" w:oddVBand="0" w:evenVBand="0" w:oddHBand="0" w:evenHBand="0" w:firstRowFirstColumn="0" w:firstRowLastColumn="0" w:lastRowFirstColumn="0" w:lastRowLastColumn="0"/>
            <w:tcW w:w="1491" w:type="dxa"/>
            <w:tcBorders>
              <w:right w:val="none" w:sz="0" w:space="0" w:color="auto"/>
            </w:tcBorders>
            <w:noWrap/>
            <w:hideMark/>
          </w:tcPr>
          <w:p w14:paraId="053EF777"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12</w:t>
            </w:r>
          </w:p>
        </w:tc>
        <w:tc>
          <w:tcPr>
            <w:tcW w:w="1326" w:type="dxa"/>
            <w:noWrap/>
            <w:hideMark/>
          </w:tcPr>
          <w:p w14:paraId="5BA8311F" w14:textId="77777777" w:rsidR="008F53A8" w:rsidRDefault="008F53A8" w:rsidP="008C35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c>
          <w:tcPr>
            <w:tcW w:w="1682" w:type="dxa"/>
            <w:noWrap/>
            <w:hideMark/>
          </w:tcPr>
          <w:p w14:paraId="5E71687F" w14:textId="77777777" w:rsidR="008F53A8" w:rsidRDefault="008F53A8"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18.09%</w:t>
            </w:r>
          </w:p>
        </w:tc>
      </w:tr>
      <w:tr w:rsidR="008F53A8" w14:paraId="03338E9F" w14:textId="77777777" w:rsidTr="0076326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bottom w:val="none" w:sz="0" w:space="0" w:color="auto"/>
              <w:right w:val="none" w:sz="0" w:space="0" w:color="auto"/>
            </w:tcBorders>
            <w:noWrap/>
            <w:hideMark/>
          </w:tcPr>
          <w:p w14:paraId="2D9D43DA"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13</w:t>
            </w:r>
          </w:p>
        </w:tc>
        <w:tc>
          <w:tcPr>
            <w:tcW w:w="1326" w:type="dxa"/>
            <w:tcBorders>
              <w:top w:val="none" w:sz="0" w:space="0" w:color="auto"/>
              <w:bottom w:val="none" w:sz="0" w:space="0" w:color="auto"/>
            </w:tcBorders>
            <w:noWrap/>
            <w:hideMark/>
          </w:tcPr>
          <w:p w14:paraId="0540C4F6" w14:textId="77777777" w:rsidR="008F53A8" w:rsidRDefault="008F53A8" w:rsidP="008C35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p>
        </w:tc>
        <w:tc>
          <w:tcPr>
            <w:tcW w:w="1682" w:type="dxa"/>
            <w:tcBorders>
              <w:top w:val="none" w:sz="0" w:space="0" w:color="auto"/>
              <w:bottom w:val="none" w:sz="0" w:space="0" w:color="auto"/>
            </w:tcBorders>
            <w:noWrap/>
            <w:hideMark/>
          </w:tcPr>
          <w:p w14:paraId="20D0BEC7"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18.50%</w:t>
            </w:r>
          </w:p>
        </w:tc>
      </w:tr>
      <w:tr w:rsidR="008F53A8" w14:paraId="4D181DD9" w14:textId="77777777" w:rsidTr="0076326D">
        <w:trPr>
          <w:trHeight w:val="354"/>
        </w:trPr>
        <w:tc>
          <w:tcPr>
            <w:cnfStyle w:val="001000000000" w:firstRow="0" w:lastRow="0" w:firstColumn="1" w:lastColumn="0" w:oddVBand="0" w:evenVBand="0" w:oddHBand="0" w:evenHBand="0" w:firstRowFirstColumn="0" w:firstRowLastColumn="0" w:lastRowFirstColumn="0" w:lastRowLastColumn="0"/>
            <w:tcW w:w="1491" w:type="dxa"/>
            <w:tcBorders>
              <w:right w:val="none" w:sz="0" w:space="0" w:color="auto"/>
            </w:tcBorders>
            <w:noWrap/>
            <w:hideMark/>
          </w:tcPr>
          <w:p w14:paraId="6BF31152"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14</w:t>
            </w:r>
          </w:p>
        </w:tc>
        <w:tc>
          <w:tcPr>
            <w:tcW w:w="1326" w:type="dxa"/>
            <w:noWrap/>
            <w:hideMark/>
          </w:tcPr>
          <w:p w14:paraId="66EC7365" w14:textId="77777777" w:rsidR="008F53A8" w:rsidRDefault="008F53A8" w:rsidP="008C35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c>
          <w:tcPr>
            <w:tcW w:w="1682" w:type="dxa"/>
            <w:noWrap/>
            <w:hideMark/>
          </w:tcPr>
          <w:p w14:paraId="1813DD29" w14:textId="77777777" w:rsidR="008F53A8" w:rsidRDefault="008F53A8"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18.92%</w:t>
            </w:r>
          </w:p>
        </w:tc>
      </w:tr>
      <w:tr w:rsidR="008F53A8" w14:paraId="524D3BEA" w14:textId="77777777" w:rsidTr="0076326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bottom w:val="none" w:sz="0" w:space="0" w:color="auto"/>
              <w:right w:val="none" w:sz="0" w:space="0" w:color="auto"/>
            </w:tcBorders>
            <w:noWrap/>
            <w:hideMark/>
          </w:tcPr>
          <w:p w14:paraId="313DF143"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15</w:t>
            </w:r>
          </w:p>
        </w:tc>
        <w:tc>
          <w:tcPr>
            <w:tcW w:w="1326" w:type="dxa"/>
            <w:tcBorders>
              <w:top w:val="none" w:sz="0" w:space="0" w:color="auto"/>
              <w:bottom w:val="none" w:sz="0" w:space="0" w:color="auto"/>
            </w:tcBorders>
            <w:noWrap/>
            <w:hideMark/>
          </w:tcPr>
          <w:p w14:paraId="305D729B" w14:textId="77777777" w:rsidR="008F53A8" w:rsidRDefault="008F53A8" w:rsidP="008C35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p>
        </w:tc>
        <w:tc>
          <w:tcPr>
            <w:tcW w:w="1682" w:type="dxa"/>
            <w:tcBorders>
              <w:top w:val="none" w:sz="0" w:space="0" w:color="auto"/>
              <w:bottom w:val="none" w:sz="0" w:space="0" w:color="auto"/>
            </w:tcBorders>
            <w:noWrap/>
            <w:hideMark/>
          </w:tcPr>
          <w:p w14:paraId="0C0260EE"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19.33%</w:t>
            </w:r>
          </w:p>
        </w:tc>
      </w:tr>
      <w:tr w:rsidR="008F53A8" w14:paraId="685E7869" w14:textId="77777777" w:rsidTr="0076326D">
        <w:trPr>
          <w:trHeight w:val="354"/>
        </w:trPr>
        <w:tc>
          <w:tcPr>
            <w:cnfStyle w:val="001000000000" w:firstRow="0" w:lastRow="0" w:firstColumn="1" w:lastColumn="0" w:oddVBand="0" w:evenVBand="0" w:oddHBand="0" w:evenHBand="0" w:firstRowFirstColumn="0" w:firstRowLastColumn="0" w:lastRowFirstColumn="0" w:lastRowLastColumn="0"/>
            <w:tcW w:w="1491" w:type="dxa"/>
            <w:tcBorders>
              <w:right w:val="none" w:sz="0" w:space="0" w:color="auto"/>
            </w:tcBorders>
            <w:noWrap/>
            <w:hideMark/>
          </w:tcPr>
          <w:p w14:paraId="78005559"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16</w:t>
            </w:r>
          </w:p>
        </w:tc>
        <w:tc>
          <w:tcPr>
            <w:tcW w:w="1326" w:type="dxa"/>
            <w:noWrap/>
            <w:hideMark/>
          </w:tcPr>
          <w:p w14:paraId="3FD73344" w14:textId="77777777" w:rsidR="008F53A8" w:rsidRDefault="008F53A8" w:rsidP="008C35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c>
          <w:tcPr>
            <w:tcW w:w="1682" w:type="dxa"/>
            <w:noWrap/>
            <w:hideMark/>
          </w:tcPr>
          <w:p w14:paraId="3DD67BF7" w14:textId="77777777" w:rsidR="008F53A8" w:rsidRDefault="008F53A8"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19.74%</w:t>
            </w:r>
          </w:p>
        </w:tc>
      </w:tr>
      <w:tr w:rsidR="008F53A8" w14:paraId="745181B5" w14:textId="77777777" w:rsidTr="0076326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bottom w:val="none" w:sz="0" w:space="0" w:color="auto"/>
              <w:right w:val="none" w:sz="0" w:space="0" w:color="auto"/>
            </w:tcBorders>
            <w:noWrap/>
            <w:hideMark/>
          </w:tcPr>
          <w:p w14:paraId="0B3E5181"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17</w:t>
            </w:r>
          </w:p>
        </w:tc>
        <w:tc>
          <w:tcPr>
            <w:tcW w:w="1326" w:type="dxa"/>
            <w:tcBorders>
              <w:top w:val="none" w:sz="0" w:space="0" w:color="auto"/>
              <w:bottom w:val="none" w:sz="0" w:space="0" w:color="auto"/>
            </w:tcBorders>
            <w:noWrap/>
            <w:hideMark/>
          </w:tcPr>
          <w:p w14:paraId="70C970EA" w14:textId="77777777" w:rsidR="008F53A8" w:rsidRDefault="008F53A8" w:rsidP="008C35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p>
        </w:tc>
        <w:tc>
          <w:tcPr>
            <w:tcW w:w="1682" w:type="dxa"/>
            <w:tcBorders>
              <w:top w:val="none" w:sz="0" w:space="0" w:color="auto"/>
              <w:bottom w:val="none" w:sz="0" w:space="0" w:color="auto"/>
            </w:tcBorders>
            <w:noWrap/>
            <w:hideMark/>
          </w:tcPr>
          <w:p w14:paraId="7AFDC3E7"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20.15%</w:t>
            </w:r>
          </w:p>
        </w:tc>
      </w:tr>
      <w:tr w:rsidR="008F53A8" w14:paraId="437755F6" w14:textId="77777777" w:rsidTr="0076326D">
        <w:trPr>
          <w:trHeight w:val="354"/>
        </w:trPr>
        <w:tc>
          <w:tcPr>
            <w:cnfStyle w:val="001000000000" w:firstRow="0" w:lastRow="0" w:firstColumn="1" w:lastColumn="0" w:oddVBand="0" w:evenVBand="0" w:oddHBand="0" w:evenHBand="0" w:firstRowFirstColumn="0" w:firstRowLastColumn="0" w:lastRowFirstColumn="0" w:lastRowLastColumn="0"/>
            <w:tcW w:w="1491" w:type="dxa"/>
            <w:tcBorders>
              <w:right w:val="none" w:sz="0" w:space="0" w:color="auto"/>
            </w:tcBorders>
            <w:noWrap/>
            <w:hideMark/>
          </w:tcPr>
          <w:p w14:paraId="75E9E247"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18</w:t>
            </w:r>
          </w:p>
        </w:tc>
        <w:tc>
          <w:tcPr>
            <w:tcW w:w="1326" w:type="dxa"/>
            <w:noWrap/>
            <w:hideMark/>
          </w:tcPr>
          <w:p w14:paraId="289AC2CB" w14:textId="77777777" w:rsidR="008F53A8" w:rsidRDefault="008F53A8" w:rsidP="008C35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c>
          <w:tcPr>
            <w:tcW w:w="1682" w:type="dxa"/>
            <w:noWrap/>
            <w:hideMark/>
          </w:tcPr>
          <w:p w14:paraId="542FA91B" w14:textId="77777777" w:rsidR="008F53A8" w:rsidRDefault="008F53A8"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20.57%</w:t>
            </w:r>
          </w:p>
        </w:tc>
      </w:tr>
      <w:tr w:rsidR="008F53A8" w14:paraId="546012F0" w14:textId="77777777" w:rsidTr="0076326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bottom w:val="none" w:sz="0" w:space="0" w:color="auto"/>
              <w:right w:val="none" w:sz="0" w:space="0" w:color="auto"/>
            </w:tcBorders>
            <w:noWrap/>
            <w:hideMark/>
          </w:tcPr>
          <w:p w14:paraId="5429A073"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19</w:t>
            </w:r>
          </w:p>
        </w:tc>
        <w:tc>
          <w:tcPr>
            <w:tcW w:w="1326" w:type="dxa"/>
            <w:tcBorders>
              <w:top w:val="none" w:sz="0" w:space="0" w:color="auto"/>
              <w:bottom w:val="none" w:sz="0" w:space="0" w:color="auto"/>
            </w:tcBorders>
            <w:noWrap/>
            <w:hideMark/>
          </w:tcPr>
          <w:p w14:paraId="5BFD2CB3" w14:textId="77777777" w:rsidR="008F53A8" w:rsidRDefault="008F53A8" w:rsidP="008C35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p>
        </w:tc>
        <w:tc>
          <w:tcPr>
            <w:tcW w:w="1682" w:type="dxa"/>
            <w:tcBorders>
              <w:top w:val="none" w:sz="0" w:space="0" w:color="auto"/>
              <w:bottom w:val="none" w:sz="0" w:space="0" w:color="auto"/>
            </w:tcBorders>
            <w:noWrap/>
            <w:hideMark/>
          </w:tcPr>
          <w:p w14:paraId="1AA8AF76"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20.98%</w:t>
            </w:r>
          </w:p>
        </w:tc>
      </w:tr>
      <w:tr w:rsidR="008F53A8" w14:paraId="6F8E524B" w14:textId="77777777" w:rsidTr="0076326D">
        <w:trPr>
          <w:trHeight w:val="354"/>
        </w:trPr>
        <w:tc>
          <w:tcPr>
            <w:cnfStyle w:val="001000000000" w:firstRow="0" w:lastRow="0" w:firstColumn="1" w:lastColumn="0" w:oddVBand="0" w:evenVBand="0" w:oddHBand="0" w:evenHBand="0" w:firstRowFirstColumn="0" w:firstRowLastColumn="0" w:lastRowFirstColumn="0" w:lastRowLastColumn="0"/>
            <w:tcW w:w="1491" w:type="dxa"/>
            <w:tcBorders>
              <w:right w:val="none" w:sz="0" w:space="0" w:color="auto"/>
            </w:tcBorders>
            <w:noWrap/>
            <w:hideMark/>
          </w:tcPr>
          <w:p w14:paraId="04C36F90"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20</w:t>
            </w:r>
          </w:p>
        </w:tc>
        <w:tc>
          <w:tcPr>
            <w:tcW w:w="1326" w:type="dxa"/>
            <w:noWrap/>
            <w:hideMark/>
          </w:tcPr>
          <w:p w14:paraId="589B89C7" w14:textId="77777777" w:rsidR="008F53A8" w:rsidRDefault="008F53A8" w:rsidP="008C35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c>
          <w:tcPr>
            <w:tcW w:w="1682" w:type="dxa"/>
            <w:noWrap/>
            <w:hideMark/>
          </w:tcPr>
          <w:p w14:paraId="62018669" w14:textId="77777777" w:rsidR="008F53A8" w:rsidRDefault="008F53A8"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21.39%</w:t>
            </w:r>
          </w:p>
        </w:tc>
      </w:tr>
      <w:tr w:rsidR="008F53A8" w14:paraId="6E9B4CCC" w14:textId="77777777" w:rsidTr="0076326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bottom w:val="none" w:sz="0" w:space="0" w:color="auto"/>
              <w:right w:val="none" w:sz="0" w:space="0" w:color="auto"/>
            </w:tcBorders>
            <w:noWrap/>
            <w:hideMark/>
          </w:tcPr>
          <w:p w14:paraId="41F7F385"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21</w:t>
            </w:r>
          </w:p>
        </w:tc>
        <w:tc>
          <w:tcPr>
            <w:tcW w:w="1326" w:type="dxa"/>
            <w:tcBorders>
              <w:top w:val="none" w:sz="0" w:space="0" w:color="auto"/>
              <w:bottom w:val="none" w:sz="0" w:space="0" w:color="auto"/>
            </w:tcBorders>
            <w:noWrap/>
            <w:hideMark/>
          </w:tcPr>
          <w:p w14:paraId="6045FAEC" w14:textId="77777777" w:rsidR="008F53A8" w:rsidRDefault="008F53A8" w:rsidP="008C35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p>
        </w:tc>
        <w:tc>
          <w:tcPr>
            <w:tcW w:w="1682" w:type="dxa"/>
            <w:tcBorders>
              <w:top w:val="none" w:sz="0" w:space="0" w:color="auto"/>
              <w:bottom w:val="none" w:sz="0" w:space="0" w:color="auto"/>
            </w:tcBorders>
            <w:noWrap/>
            <w:hideMark/>
          </w:tcPr>
          <w:p w14:paraId="77B8261E"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21.80%</w:t>
            </w:r>
          </w:p>
        </w:tc>
      </w:tr>
      <w:tr w:rsidR="008F53A8" w14:paraId="6073138A" w14:textId="77777777" w:rsidTr="0076326D">
        <w:trPr>
          <w:trHeight w:val="354"/>
        </w:trPr>
        <w:tc>
          <w:tcPr>
            <w:cnfStyle w:val="001000000000" w:firstRow="0" w:lastRow="0" w:firstColumn="1" w:lastColumn="0" w:oddVBand="0" w:evenVBand="0" w:oddHBand="0" w:evenHBand="0" w:firstRowFirstColumn="0" w:firstRowLastColumn="0" w:lastRowFirstColumn="0" w:lastRowLastColumn="0"/>
            <w:tcW w:w="1491" w:type="dxa"/>
            <w:tcBorders>
              <w:right w:val="none" w:sz="0" w:space="0" w:color="auto"/>
            </w:tcBorders>
            <w:noWrap/>
            <w:hideMark/>
          </w:tcPr>
          <w:p w14:paraId="56DE30B5"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22</w:t>
            </w:r>
          </w:p>
        </w:tc>
        <w:tc>
          <w:tcPr>
            <w:tcW w:w="1326" w:type="dxa"/>
            <w:noWrap/>
            <w:hideMark/>
          </w:tcPr>
          <w:p w14:paraId="24FF80AC" w14:textId="77777777" w:rsidR="008F53A8" w:rsidRDefault="008F53A8" w:rsidP="008C35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c>
          <w:tcPr>
            <w:tcW w:w="1682" w:type="dxa"/>
            <w:noWrap/>
            <w:hideMark/>
          </w:tcPr>
          <w:p w14:paraId="78F8160E" w14:textId="77777777" w:rsidR="008F53A8" w:rsidRDefault="008F53A8"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22.22%</w:t>
            </w:r>
          </w:p>
        </w:tc>
      </w:tr>
      <w:tr w:rsidR="008F53A8" w14:paraId="62CB57DD" w14:textId="77777777" w:rsidTr="0076326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bottom w:val="none" w:sz="0" w:space="0" w:color="auto"/>
              <w:right w:val="none" w:sz="0" w:space="0" w:color="auto"/>
            </w:tcBorders>
            <w:noWrap/>
            <w:hideMark/>
          </w:tcPr>
          <w:p w14:paraId="39C18A19"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23</w:t>
            </w:r>
          </w:p>
        </w:tc>
        <w:tc>
          <w:tcPr>
            <w:tcW w:w="1326" w:type="dxa"/>
            <w:tcBorders>
              <w:top w:val="none" w:sz="0" w:space="0" w:color="auto"/>
              <w:bottom w:val="none" w:sz="0" w:space="0" w:color="auto"/>
            </w:tcBorders>
            <w:noWrap/>
            <w:hideMark/>
          </w:tcPr>
          <w:p w14:paraId="50DBA950" w14:textId="77777777" w:rsidR="008F53A8" w:rsidRDefault="008F53A8" w:rsidP="008C35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p>
        </w:tc>
        <w:tc>
          <w:tcPr>
            <w:tcW w:w="1682" w:type="dxa"/>
            <w:tcBorders>
              <w:top w:val="none" w:sz="0" w:space="0" w:color="auto"/>
              <w:bottom w:val="none" w:sz="0" w:space="0" w:color="auto"/>
            </w:tcBorders>
            <w:noWrap/>
            <w:hideMark/>
          </w:tcPr>
          <w:p w14:paraId="15FB3FCD"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22.63%</w:t>
            </w:r>
          </w:p>
        </w:tc>
      </w:tr>
      <w:tr w:rsidR="008F53A8" w14:paraId="49B7A4FF" w14:textId="77777777" w:rsidTr="0076326D">
        <w:trPr>
          <w:trHeight w:val="354"/>
        </w:trPr>
        <w:tc>
          <w:tcPr>
            <w:cnfStyle w:val="001000000000" w:firstRow="0" w:lastRow="0" w:firstColumn="1" w:lastColumn="0" w:oddVBand="0" w:evenVBand="0" w:oddHBand="0" w:evenHBand="0" w:firstRowFirstColumn="0" w:firstRowLastColumn="0" w:lastRowFirstColumn="0" w:lastRowLastColumn="0"/>
            <w:tcW w:w="1491" w:type="dxa"/>
            <w:tcBorders>
              <w:right w:val="none" w:sz="0" w:space="0" w:color="auto"/>
            </w:tcBorders>
            <w:noWrap/>
            <w:hideMark/>
          </w:tcPr>
          <w:p w14:paraId="2DF6A290"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24</w:t>
            </w:r>
          </w:p>
        </w:tc>
        <w:tc>
          <w:tcPr>
            <w:tcW w:w="1326" w:type="dxa"/>
            <w:noWrap/>
            <w:hideMark/>
          </w:tcPr>
          <w:p w14:paraId="69C729A7" w14:textId="77777777" w:rsidR="008F53A8" w:rsidRDefault="008F53A8" w:rsidP="008C354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c>
          <w:tcPr>
            <w:tcW w:w="1682" w:type="dxa"/>
            <w:noWrap/>
            <w:hideMark/>
          </w:tcPr>
          <w:p w14:paraId="1895E67A" w14:textId="77777777" w:rsidR="008F53A8" w:rsidRDefault="008F53A8"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23.04%</w:t>
            </w:r>
          </w:p>
        </w:tc>
      </w:tr>
      <w:tr w:rsidR="008F53A8" w14:paraId="4D2E4531" w14:textId="77777777" w:rsidTr="0076326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491" w:type="dxa"/>
            <w:tcBorders>
              <w:top w:val="none" w:sz="0" w:space="0" w:color="auto"/>
              <w:bottom w:val="none" w:sz="0" w:space="0" w:color="auto"/>
              <w:right w:val="none" w:sz="0" w:space="0" w:color="auto"/>
            </w:tcBorders>
            <w:noWrap/>
            <w:hideMark/>
          </w:tcPr>
          <w:p w14:paraId="254199D6" w14:textId="77777777" w:rsidR="008F53A8" w:rsidRDefault="008F53A8"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25</w:t>
            </w:r>
          </w:p>
        </w:tc>
        <w:tc>
          <w:tcPr>
            <w:tcW w:w="1326" w:type="dxa"/>
            <w:tcBorders>
              <w:top w:val="none" w:sz="0" w:space="0" w:color="auto"/>
              <w:bottom w:val="none" w:sz="0" w:space="0" w:color="auto"/>
            </w:tcBorders>
            <w:noWrap/>
            <w:hideMark/>
          </w:tcPr>
          <w:p w14:paraId="60B7805B" w14:textId="77777777" w:rsidR="008F53A8" w:rsidRDefault="008F53A8" w:rsidP="008C35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p>
        </w:tc>
        <w:tc>
          <w:tcPr>
            <w:tcW w:w="1682" w:type="dxa"/>
            <w:tcBorders>
              <w:top w:val="none" w:sz="0" w:space="0" w:color="auto"/>
              <w:bottom w:val="none" w:sz="0" w:space="0" w:color="auto"/>
            </w:tcBorders>
            <w:noWrap/>
            <w:hideMark/>
          </w:tcPr>
          <w:p w14:paraId="7AC4062F" w14:textId="77777777" w:rsidR="008F53A8" w:rsidRDefault="008F53A8"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23.45%</w:t>
            </w:r>
          </w:p>
        </w:tc>
      </w:tr>
    </w:tbl>
    <w:p w14:paraId="48CDBA6F" w14:textId="77777777" w:rsidR="009502DA" w:rsidRDefault="009502DA" w:rsidP="009502DA"/>
    <w:p w14:paraId="623D0BA3" w14:textId="2DBDB80C" w:rsidR="00315C52" w:rsidRPr="009502DA" w:rsidRDefault="00D20FBF" w:rsidP="009502DA">
      <w:r>
        <w:rPr>
          <w:noProof/>
        </w:rPr>
        <w:drawing>
          <wp:inline distT="0" distB="0" distL="0" distR="0" wp14:anchorId="624A7B59" wp14:editId="4AFEC8B4">
            <wp:extent cx="5471160" cy="2733675"/>
            <wp:effectExtent l="0" t="0" r="11430" b="15240"/>
            <wp:docPr id="629403341" name="Chart 1">
              <a:extLst xmlns:a="http://schemas.openxmlformats.org/drawingml/2006/main">
                <a:ext uri="{FF2B5EF4-FFF2-40B4-BE49-F238E27FC236}">
                  <a16:creationId xmlns:a16="http://schemas.microsoft.com/office/drawing/2014/main" id="{2BFF6AAE-815B-4D38-9758-C053910F45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59019BD" w14:textId="77777777" w:rsidR="000D0802" w:rsidRDefault="000D0802" w:rsidP="000D0802"/>
    <w:p w14:paraId="343862FE" w14:textId="77777777" w:rsidR="000D0802" w:rsidRDefault="000D0802" w:rsidP="0056000C">
      <w:pPr>
        <w:pStyle w:val="Heading2"/>
        <w:numPr>
          <w:ilvl w:val="0"/>
          <w:numId w:val="145"/>
        </w:numPr>
        <w:ind w:left="0" w:firstLine="0"/>
      </w:pPr>
      <w:bookmarkStart w:id="356" w:name="_Toc152963537"/>
      <w:r w:rsidRPr="001C62AC">
        <w:t>ROI Comparison</w:t>
      </w:r>
      <w:bookmarkEnd w:id="356"/>
    </w:p>
    <w:p w14:paraId="723A8383" w14:textId="6B827FEF" w:rsidR="000D0802" w:rsidRPr="00A12270" w:rsidRDefault="00250A86" w:rsidP="000D0802">
      <w:pPr>
        <w:rPr>
          <w:b/>
          <w:bCs/>
          <w:kern w:val="0"/>
          <w:sz w:val="24"/>
          <w:szCs w:val="24"/>
          <w:u w:val="single"/>
          <w14:ligatures w14:val="none"/>
        </w:rPr>
      </w:pPr>
      <w:r>
        <w:rPr>
          <w:b/>
          <w:bCs/>
          <w:kern w:val="0"/>
          <w:sz w:val="24"/>
          <w:szCs w:val="24"/>
          <w:u w:val="single"/>
          <w14:ligatures w14:val="none"/>
        </w:rPr>
        <w:t>Comparison of</w:t>
      </w:r>
      <w:r w:rsidR="000D0802" w:rsidRPr="00A12270">
        <w:rPr>
          <w:b/>
          <w:bCs/>
          <w:kern w:val="0"/>
          <w:sz w:val="24"/>
          <w:szCs w:val="24"/>
          <w:u w:val="single"/>
          <w14:ligatures w14:val="none"/>
        </w:rPr>
        <w:t xml:space="preserve"> Solution 1, Solution 2, and Do-Nothing Solution</w:t>
      </w:r>
    </w:p>
    <w:tbl>
      <w:tblPr>
        <w:tblStyle w:val="ListTable3-Accent5"/>
        <w:tblW w:w="5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516"/>
        <w:gridCol w:w="1516"/>
        <w:gridCol w:w="1719"/>
      </w:tblGrid>
      <w:tr w:rsidR="000D0802" w14:paraId="02AA1916" w14:textId="77777777" w:rsidTr="0076326D">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710" w:type="dxa"/>
            <w:tcBorders>
              <w:bottom w:val="none" w:sz="0" w:space="0" w:color="auto"/>
              <w:right w:val="none" w:sz="0" w:space="0" w:color="auto"/>
            </w:tcBorders>
            <w:noWrap/>
            <w:hideMark/>
          </w:tcPr>
          <w:p w14:paraId="49D41F3E" w14:textId="77777777" w:rsidR="000D0802" w:rsidRPr="0076326D" w:rsidRDefault="000D0802" w:rsidP="008C3546">
            <w:pPr>
              <w:rPr>
                <w:rFonts w:ascii="Calibri" w:eastAsia="Times New Roman" w:hAnsi="Calibri" w:cs="Calibri"/>
                <w:lang w:eastAsia="en-CA"/>
              </w:rPr>
            </w:pPr>
            <w:r w:rsidRPr="0076326D">
              <w:rPr>
                <w:rFonts w:ascii="Calibri" w:eastAsia="Times New Roman" w:hAnsi="Calibri" w:cs="Calibri"/>
                <w:lang w:eastAsia="en-CA"/>
              </w:rPr>
              <w:t>Year</w:t>
            </w:r>
          </w:p>
        </w:tc>
        <w:tc>
          <w:tcPr>
            <w:tcW w:w="1516" w:type="dxa"/>
            <w:noWrap/>
            <w:hideMark/>
          </w:tcPr>
          <w:p w14:paraId="69BF61AA" w14:textId="77777777" w:rsidR="000D0802" w:rsidRPr="0076326D" w:rsidRDefault="000D0802" w:rsidP="008C35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76326D">
              <w:rPr>
                <w:rFonts w:ascii="Calibri" w:eastAsia="Times New Roman" w:hAnsi="Calibri" w:cs="Calibri"/>
                <w:lang w:eastAsia="en-CA"/>
              </w:rPr>
              <w:t>ROI-Solution1</w:t>
            </w:r>
          </w:p>
        </w:tc>
        <w:tc>
          <w:tcPr>
            <w:tcW w:w="1516" w:type="dxa"/>
            <w:noWrap/>
            <w:hideMark/>
          </w:tcPr>
          <w:p w14:paraId="6E12B649" w14:textId="77777777" w:rsidR="000D0802" w:rsidRPr="0076326D" w:rsidRDefault="000D0802" w:rsidP="008C35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76326D">
              <w:rPr>
                <w:rFonts w:ascii="Calibri" w:eastAsia="Times New Roman" w:hAnsi="Calibri" w:cs="Calibri"/>
                <w:lang w:eastAsia="en-CA"/>
              </w:rPr>
              <w:t>ROI-Solution2</w:t>
            </w:r>
          </w:p>
        </w:tc>
        <w:tc>
          <w:tcPr>
            <w:tcW w:w="1719" w:type="dxa"/>
            <w:noWrap/>
            <w:hideMark/>
          </w:tcPr>
          <w:p w14:paraId="5EE7EE34" w14:textId="77777777" w:rsidR="000D0802" w:rsidRPr="0076326D" w:rsidRDefault="000D0802" w:rsidP="008C35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CA"/>
              </w:rPr>
            </w:pPr>
            <w:r w:rsidRPr="0076326D">
              <w:rPr>
                <w:rFonts w:ascii="Calibri" w:eastAsia="Times New Roman" w:hAnsi="Calibri" w:cs="Calibri"/>
                <w:lang w:eastAsia="en-CA"/>
              </w:rPr>
              <w:t>Forecasted ROI-Do Nothing</w:t>
            </w:r>
          </w:p>
        </w:tc>
      </w:tr>
      <w:tr w:rsidR="000D0802" w14:paraId="6C39449E" w14:textId="77777777" w:rsidTr="0076326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0" w:type="dxa"/>
            <w:tcBorders>
              <w:top w:val="none" w:sz="0" w:space="0" w:color="auto"/>
              <w:bottom w:val="none" w:sz="0" w:space="0" w:color="auto"/>
              <w:right w:val="none" w:sz="0" w:space="0" w:color="auto"/>
            </w:tcBorders>
            <w:noWrap/>
            <w:hideMark/>
          </w:tcPr>
          <w:p w14:paraId="52910C73"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w:t>
            </w:r>
          </w:p>
        </w:tc>
        <w:tc>
          <w:tcPr>
            <w:tcW w:w="1516" w:type="dxa"/>
            <w:tcBorders>
              <w:top w:val="none" w:sz="0" w:space="0" w:color="auto"/>
              <w:bottom w:val="none" w:sz="0" w:space="0" w:color="auto"/>
            </w:tcBorders>
            <w:noWrap/>
            <w:hideMark/>
          </w:tcPr>
          <w:p w14:paraId="21977F1C"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3.27%</w:t>
            </w:r>
          </w:p>
        </w:tc>
        <w:tc>
          <w:tcPr>
            <w:tcW w:w="1516" w:type="dxa"/>
            <w:tcBorders>
              <w:top w:val="none" w:sz="0" w:space="0" w:color="auto"/>
              <w:bottom w:val="none" w:sz="0" w:space="0" w:color="auto"/>
            </w:tcBorders>
            <w:noWrap/>
            <w:hideMark/>
          </w:tcPr>
          <w:p w14:paraId="4BF40BCB"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-67.22%</w:t>
            </w:r>
          </w:p>
        </w:tc>
        <w:tc>
          <w:tcPr>
            <w:tcW w:w="1719" w:type="dxa"/>
            <w:tcBorders>
              <w:top w:val="none" w:sz="0" w:space="0" w:color="auto"/>
              <w:bottom w:val="none" w:sz="0" w:space="0" w:color="auto"/>
            </w:tcBorders>
            <w:noWrap/>
            <w:hideMark/>
          </w:tcPr>
          <w:p w14:paraId="6C75548B"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15.62%</w:t>
            </w:r>
          </w:p>
        </w:tc>
      </w:tr>
      <w:tr w:rsidR="000D0802" w14:paraId="15660D42" w14:textId="77777777" w:rsidTr="0076326D">
        <w:trPr>
          <w:trHeight w:val="290"/>
        </w:trPr>
        <w:tc>
          <w:tcPr>
            <w:cnfStyle w:val="001000000000" w:firstRow="0" w:lastRow="0" w:firstColumn="1" w:lastColumn="0" w:oddVBand="0" w:evenVBand="0" w:oddHBand="0" w:evenHBand="0" w:firstRowFirstColumn="0" w:firstRowLastColumn="0" w:lastRowFirstColumn="0" w:lastRowLastColumn="0"/>
            <w:tcW w:w="710" w:type="dxa"/>
            <w:tcBorders>
              <w:right w:val="none" w:sz="0" w:space="0" w:color="auto"/>
            </w:tcBorders>
            <w:noWrap/>
            <w:hideMark/>
          </w:tcPr>
          <w:p w14:paraId="6C0A3F6E"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2</w:t>
            </w:r>
          </w:p>
        </w:tc>
        <w:tc>
          <w:tcPr>
            <w:tcW w:w="1516" w:type="dxa"/>
            <w:noWrap/>
            <w:hideMark/>
          </w:tcPr>
          <w:p w14:paraId="60305DAA"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10.70%</w:t>
            </w:r>
          </w:p>
        </w:tc>
        <w:tc>
          <w:tcPr>
            <w:tcW w:w="1516" w:type="dxa"/>
            <w:noWrap/>
            <w:hideMark/>
          </w:tcPr>
          <w:p w14:paraId="3A862297"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-42.06%</w:t>
            </w:r>
          </w:p>
        </w:tc>
        <w:tc>
          <w:tcPr>
            <w:tcW w:w="1719" w:type="dxa"/>
            <w:noWrap/>
            <w:hideMark/>
          </w:tcPr>
          <w:p w14:paraId="46E9E0E8"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16.03%</w:t>
            </w:r>
          </w:p>
        </w:tc>
      </w:tr>
      <w:tr w:rsidR="000D0802" w14:paraId="4C29C6E1" w14:textId="77777777" w:rsidTr="0076326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0" w:type="dxa"/>
            <w:tcBorders>
              <w:top w:val="none" w:sz="0" w:space="0" w:color="auto"/>
              <w:bottom w:val="none" w:sz="0" w:space="0" w:color="auto"/>
              <w:right w:val="none" w:sz="0" w:space="0" w:color="auto"/>
            </w:tcBorders>
            <w:noWrap/>
            <w:hideMark/>
          </w:tcPr>
          <w:p w14:paraId="071762D0"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3</w:t>
            </w:r>
          </w:p>
        </w:tc>
        <w:tc>
          <w:tcPr>
            <w:tcW w:w="1516" w:type="dxa"/>
            <w:tcBorders>
              <w:top w:val="none" w:sz="0" w:space="0" w:color="auto"/>
              <w:bottom w:val="none" w:sz="0" w:space="0" w:color="auto"/>
            </w:tcBorders>
            <w:noWrap/>
            <w:hideMark/>
          </w:tcPr>
          <w:p w14:paraId="27368421"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21.07%</w:t>
            </w:r>
          </w:p>
        </w:tc>
        <w:tc>
          <w:tcPr>
            <w:tcW w:w="1516" w:type="dxa"/>
            <w:tcBorders>
              <w:top w:val="none" w:sz="0" w:space="0" w:color="auto"/>
              <w:bottom w:val="none" w:sz="0" w:space="0" w:color="auto"/>
            </w:tcBorders>
            <w:noWrap/>
            <w:hideMark/>
          </w:tcPr>
          <w:p w14:paraId="7177B329"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-28.11%</w:t>
            </w:r>
          </w:p>
        </w:tc>
        <w:tc>
          <w:tcPr>
            <w:tcW w:w="1719" w:type="dxa"/>
            <w:tcBorders>
              <w:top w:val="none" w:sz="0" w:space="0" w:color="auto"/>
              <w:bottom w:val="none" w:sz="0" w:space="0" w:color="auto"/>
            </w:tcBorders>
            <w:noWrap/>
            <w:hideMark/>
          </w:tcPr>
          <w:p w14:paraId="18212F8C"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16.44%</w:t>
            </w:r>
          </w:p>
        </w:tc>
      </w:tr>
      <w:tr w:rsidR="000D0802" w14:paraId="2448DA97" w14:textId="77777777" w:rsidTr="0076326D">
        <w:trPr>
          <w:trHeight w:val="290"/>
        </w:trPr>
        <w:tc>
          <w:tcPr>
            <w:cnfStyle w:val="001000000000" w:firstRow="0" w:lastRow="0" w:firstColumn="1" w:lastColumn="0" w:oddVBand="0" w:evenVBand="0" w:oddHBand="0" w:evenHBand="0" w:firstRowFirstColumn="0" w:firstRowLastColumn="0" w:lastRowFirstColumn="0" w:lastRowLastColumn="0"/>
            <w:tcW w:w="710" w:type="dxa"/>
            <w:tcBorders>
              <w:right w:val="none" w:sz="0" w:space="0" w:color="auto"/>
            </w:tcBorders>
            <w:noWrap/>
            <w:hideMark/>
          </w:tcPr>
          <w:p w14:paraId="79BF8857"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4</w:t>
            </w:r>
          </w:p>
        </w:tc>
        <w:tc>
          <w:tcPr>
            <w:tcW w:w="1516" w:type="dxa"/>
            <w:noWrap/>
            <w:hideMark/>
          </w:tcPr>
          <w:p w14:paraId="43DE734E"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37.71%</w:t>
            </w:r>
          </w:p>
        </w:tc>
        <w:tc>
          <w:tcPr>
            <w:tcW w:w="1516" w:type="dxa"/>
            <w:noWrap/>
            <w:hideMark/>
          </w:tcPr>
          <w:p w14:paraId="47FA615C"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-51.38%</w:t>
            </w:r>
          </w:p>
        </w:tc>
        <w:tc>
          <w:tcPr>
            <w:tcW w:w="1719" w:type="dxa"/>
            <w:noWrap/>
            <w:hideMark/>
          </w:tcPr>
          <w:p w14:paraId="6B75E115"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16.85%</w:t>
            </w:r>
          </w:p>
        </w:tc>
      </w:tr>
      <w:tr w:rsidR="000D0802" w14:paraId="27E07802" w14:textId="77777777" w:rsidTr="0076326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0" w:type="dxa"/>
            <w:tcBorders>
              <w:top w:val="none" w:sz="0" w:space="0" w:color="auto"/>
              <w:bottom w:val="none" w:sz="0" w:space="0" w:color="auto"/>
              <w:right w:val="none" w:sz="0" w:space="0" w:color="auto"/>
            </w:tcBorders>
            <w:noWrap/>
            <w:hideMark/>
          </w:tcPr>
          <w:p w14:paraId="19F6A55B"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5</w:t>
            </w:r>
          </w:p>
        </w:tc>
        <w:tc>
          <w:tcPr>
            <w:tcW w:w="1516" w:type="dxa"/>
            <w:tcBorders>
              <w:top w:val="none" w:sz="0" w:space="0" w:color="auto"/>
              <w:bottom w:val="none" w:sz="0" w:space="0" w:color="auto"/>
            </w:tcBorders>
            <w:noWrap/>
            <w:hideMark/>
          </w:tcPr>
          <w:p w14:paraId="26324703"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31.43%</w:t>
            </w:r>
          </w:p>
        </w:tc>
        <w:tc>
          <w:tcPr>
            <w:tcW w:w="1516" w:type="dxa"/>
            <w:tcBorders>
              <w:top w:val="none" w:sz="0" w:space="0" w:color="auto"/>
              <w:bottom w:val="none" w:sz="0" w:space="0" w:color="auto"/>
            </w:tcBorders>
            <w:noWrap/>
            <w:hideMark/>
          </w:tcPr>
          <w:p w14:paraId="71DB0558"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99.93%</w:t>
            </w:r>
          </w:p>
        </w:tc>
        <w:tc>
          <w:tcPr>
            <w:tcW w:w="1719" w:type="dxa"/>
            <w:tcBorders>
              <w:top w:val="none" w:sz="0" w:space="0" w:color="auto"/>
              <w:bottom w:val="none" w:sz="0" w:space="0" w:color="auto"/>
            </w:tcBorders>
            <w:noWrap/>
            <w:hideMark/>
          </w:tcPr>
          <w:p w14:paraId="7A68F734"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17.27%</w:t>
            </w:r>
          </w:p>
        </w:tc>
      </w:tr>
      <w:tr w:rsidR="000D0802" w14:paraId="428C4E0D" w14:textId="77777777" w:rsidTr="0076326D">
        <w:trPr>
          <w:trHeight w:val="290"/>
        </w:trPr>
        <w:tc>
          <w:tcPr>
            <w:cnfStyle w:val="001000000000" w:firstRow="0" w:lastRow="0" w:firstColumn="1" w:lastColumn="0" w:oddVBand="0" w:evenVBand="0" w:oddHBand="0" w:evenHBand="0" w:firstRowFirstColumn="0" w:firstRowLastColumn="0" w:lastRowFirstColumn="0" w:lastRowLastColumn="0"/>
            <w:tcW w:w="710" w:type="dxa"/>
            <w:tcBorders>
              <w:right w:val="none" w:sz="0" w:space="0" w:color="auto"/>
            </w:tcBorders>
            <w:noWrap/>
            <w:hideMark/>
          </w:tcPr>
          <w:p w14:paraId="6968B0C7"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6</w:t>
            </w:r>
          </w:p>
        </w:tc>
        <w:tc>
          <w:tcPr>
            <w:tcW w:w="1516" w:type="dxa"/>
            <w:noWrap/>
            <w:hideMark/>
          </w:tcPr>
          <w:p w14:paraId="7052AA24"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21.18%</w:t>
            </w:r>
          </w:p>
        </w:tc>
        <w:tc>
          <w:tcPr>
            <w:tcW w:w="1516" w:type="dxa"/>
            <w:noWrap/>
            <w:hideMark/>
          </w:tcPr>
          <w:p w14:paraId="2E561DD7"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88.55%</w:t>
            </w:r>
          </w:p>
        </w:tc>
        <w:tc>
          <w:tcPr>
            <w:tcW w:w="1719" w:type="dxa"/>
            <w:noWrap/>
            <w:hideMark/>
          </w:tcPr>
          <w:p w14:paraId="38C39733"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17.68%</w:t>
            </w:r>
          </w:p>
        </w:tc>
      </w:tr>
      <w:tr w:rsidR="000D0802" w14:paraId="727E4227" w14:textId="77777777" w:rsidTr="0076326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0" w:type="dxa"/>
            <w:tcBorders>
              <w:top w:val="none" w:sz="0" w:space="0" w:color="auto"/>
              <w:bottom w:val="none" w:sz="0" w:space="0" w:color="auto"/>
              <w:right w:val="none" w:sz="0" w:space="0" w:color="auto"/>
            </w:tcBorders>
            <w:noWrap/>
            <w:hideMark/>
          </w:tcPr>
          <w:p w14:paraId="1B9B305A"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7</w:t>
            </w:r>
          </w:p>
        </w:tc>
        <w:tc>
          <w:tcPr>
            <w:tcW w:w="1516" w:type="dxa"/>
            <w:tcBorders>
              <w:top w:val="none" w:sz="0" w:space="0" w:color="auto"/>
              <w:bottom w:val="none" w:sz="0" w:space="0" w:color="auto"/>
            </w:tcBorders>
            <w:noWrap/>
            <w:hideMark/>
          </w:tcPr>
          <w:p w14:paraId="2B9AA831"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-4.20%</w:t>
            </w:r>
          </w:p>
        </w:tc>
        <w:tc>
          <w:tcPr>
            <w:tcW w:w="1516" w:type="dxa"/>
            <w:tcBorders>
              <w:top w:val="none" w:sz="0" w:space="0" w:color="auto"/>
              <w:bottom w:val="none" w:sz="0" w:space="0" w:color="auto"/>
            </w:tcBorders>
            <w:noWrap/>
            <w:hideMark/>
          </w:tcPr>
          <w:p w14:paraId="67331BD1"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78.96%</w:t>
            </w:r>
          </w:p>
        </w:tc>
        <w:tc>
          <w:tcPr>
            <w:tcW w:w="1719" w:type="dxa"/>
            <w:tcBorders>
              <w:top w:val="none" w:sz="0" w:space="0" w:color="auto"/>
              <w:bottom w:val="none" w:sz="0" w:space="0" w:color="auto"/>
            </w:tcBorders>
            <w:noWrap/>
            <w:hideMark/>
          </w:tcPr>
          <w:p w14:paraId="2EBF0DB9"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18.09%</w:t>
            </w:r>
          </w:p>
        </w:tc>
      </w:tr>
      <w:tr w:rsidR="000D0802" w14:paraId="786DB6C2" w14:textId="77777777" w:rsidTr="0076326D">
        <w:trPr>
          <w:trHeight w:val="290"/>
        </w:trPr>
        <w:tc>
          <w:tcPr>
            <w:cnfStyle w:val="001000000000" w:firstRow="0" w:lastRow="0" w:firstColumn="1" w:lastColumn="0" w:oddVBand="0" w:evenVBand="0" w:oddHBand="0" w:evenHBand="0" w:firstRowFirstColumn="0" w:firstRowLastColumn="0" w:lastRowFirstColumn="0" w:lastRowLastColumn="0"/>
            <w:tcW w:w="710" w:type="dxa"/>
            <w:tcBorders>
              <w:right w:val="none" w:sz="0" w:space="0" w:color="auto"/>
            </w:tcBorders>
            <w:noWrap/>
            <w:hideMark/>
          </w:tcPr>
          <w:p w14:paraId="70BCCB19"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8</w:t>
            </w:r>
          </w:p>
        </w:tc>
        <w:tc>
          <w:tcPr>
            <w:tcW w:w="1516" w:type="dxa"/>
            <w:noWrap/>
            <w:hideMark/>
          </w:tcPr>
          <w:p w14:paraId="15C884E2"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3.98%</w:t>
            </w:r>
          </w:p>
        </w:tc>
        <w:tc>
          <w:tcPr>
            <w:tcW w:w="1516" w:type="dxa"/>
            <w:noWrap/>
            <w:hideMark/>
          </w:tcPr>
          <w:p w14:paraId="489E7CE3"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70.60%</w:t>
            </w:r>
          </w:p>
        </w:tc>
        <w:tc>
          <w:tcPr>
            <w:tcW w:w="1719" w:type="dxa"/>
            <w:noWrap/>
            <w:hideMark/>
          </w:tcPr>
          <w:p w14:paraId="0329DF71"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18.50%</w:t>
            </w:r>
          </w:p>
        </w:tc>
      </w:tr>
      <w:tr w:rsidR="000D0802" w14:paraId="2CDFF1EC" w14:textId="77777777" w:rsidTr="0076326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0" w:type="dxa"/>
            <w:tcBorders>
              <w:top w:val="none" w:sz="0" w:space="0" w:color="auto"/>
              <w:bottom w:val="none" w:sz="0" w:space="0" w:color="auto"/>
              <w:right w:val="none" w:sz="0" w:space="0" w:color="auto"/>
            </w:tcBorders>
            <w:noWrap/>
            <w:hideMark/>
          </w:tcPr>
          <w:p w14:paraId="24091FF9"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9</w:t>
            </w:r>
          </w:p>
        </w:tc>
        <w:tc>
          <w:tcPr>
            <w:tcW w:w="1516" w:type="dxa"/>
            <w:tcBorders>
              <w:top w:val="none" w:sz="0" w:space="0" w:color="auto"/>
              <w:bottom w:val="none" w:sz="0" w:space="0" w:color="auto"/>
            </w:tcBorders>
            <w:noWrap/>
            <w:hideMark/>
          </w:tcPr>
          <w:p w14:paraId="0D1C68CE"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9.15%</w:t>
            </w:r>
          </w:p>
        </w:tc>
        <w:tc>
          <w:tcPr>
            <w:tcW w:w="1516" w:type="dxa"/>
            <w:tcBorders>
              <w:top w:val="none" w:sz="0" w:space="0" w:color="auto"/>
              <w:bottom w:val="none" w:sz="0" w:space="0" w:color="auto"/>
            </w:tcBorders>
            <w:noWrap/>
            <w:hideMark/>
          </w:tcPr>
          <w:p w14:paraId="15ED560B"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63.16%</w:t>
            </w:r>
          </w:p>
        </w:tc>
        <w:tc>
          <w:tcPr>
            <w:tcW w:w="1719" w:type="dxa"/>
            <w:tcBorders>
              <w:top w:val="none" w:sz="0" w:space="0" w:color="auto"/>
              <w:bottom w:val="none" w:sz="0" w:space="0" w:color="auto"/>
            </w:tcBorders>
            <w:noWrap/>
            <w:hideMark/>
          </w:tcPr>
          <w:p w14:paraId="4D0AA81B"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18.92%</w:t>
            </w:r>
          </w:p>
        </w:tc>
      </w:tr>
      <w:tr w:rsidR="000D0802" w14:paraId="26CCA539" w14:textId="77777777" w:rsidTr="0076326D">
        <w:trPr>
          <w:trHeight w:val="290"/>
        </w:trPr>
        <w:tc>
          <w:tcPr>
            <w:cnfStyle w:val="001000000000" w:firstRow="0" w:lastRow="0" w:firstColumn="1" w:lastColumn="0" w:oddVBand="0" w:evenVBand="0" w:oddHBand="0" w:evenHBand="0" w:firstRowFirstColumn="0" w:firstRowLastColumn="0" w:lastRowFirstColumn="0" w:lastRowLastColumn="0"/>
            <w:tcW w:w="710" w:type="dxa"/>
            <w:tcBorders>
              <w:right w:val="none" w:sz="0" w:space="0" w:color="auto"/>
            </w:tcBorders>
            <w:noWrap/>
            <w:hideMark/>
          </w:tcPr>
          <w:p w14:paraId="2650A39B"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10</w:t>
            </w:r>
          </w:p>
        </w:tc>
        <w:tc>
          <w:tcPr>
            <w:tcW w:w="1516" w:type="dxa"/>
            <w:noWrap/>
            <w:hideMark/>
          </w:tcPr>
          <w:p w14:paraId="7EA145F9"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13.25%</w:t>
            </w:r>
          </w:p>
        </w:tc>
        <w:tc>
          <w:tcPr>
            <w:tcW w:w="1516" w:type="dxa"/>
            <w:noWrap/>
            <w:hideMark/>
          </w:tcPr>
          <w:p w14:paraId="0C066B67"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56.41%</w:t>
            </w:r>
          </w:p>
        </w:tc>
        <w:tc>
          <w:tcPr>
            <w:tcW w:w="1719" w:type="dxa"/>
            <w:noWrap/>
            <w:hideMark/>
          </w:tcPr>
          <w:p w14:paraId="6D531154"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19.33%</w:t>
            </w:r>
          </w:p>
        </w:tc>
      </w:tr>
      <w:tr w:rsidR="000D0802" w14:paraId="4D23E76D" w14:textId="77777777" w:rsidTr="0076326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0" w:type="dxa"/>
            <w:tcBorders>
              <w:top w:val="none" w:sz="0" w:space="0" w:color="auto"/>
              <w:bottom w:val="none" w:sz="0" w:space="0" w:color="auto"/>
              <w:right w:val="none" w:sz="0" w:space="0" w:color="auto"/>
            </w:tcBorders>
            <w:noWrap/>
            <w:hideMark/>
          </w:tcPr>
          <w:p w14:paraId="13EB5027"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11</w:t>
            </w:r>
          </w:p>
        </w:tc>
        <w:tc>
          <w:tcPr>
            <w:tcW w:w="1516" w:type="dxa"/>
            <w:tcBorders>
              <w:top w:val="none" w:sz="0" w:space="0" w:color="auto"/>
              <w:bottom w:val="none" w:sz="0" w:space="0" w:color="auto"/>
            </w:tcBorders>
            <w:noWrap/>
            <w:hideMark/>
          </w:tcPr>
          <w:p w14:paraId="456EB6D8"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20.47%</w:t>
            </w:r>
          </w:p>
        </w:tc>
        <w:tc>
          <w:tcPr>
            <w:tcW w:w="1516" w:type="dxa"/>
            <w:tcBorders>
              <w:top w:val="none" w:sz="0" w:space="0" w:color="auto"/>
              <w:bottom w:val="none" w:sz="0" w:space="0" w:color="auto"/>
            </w:tcBorders>
            <w:noWrap/>
            <w:hideMark/>
          </w:tcPr>
          <w:p w14:paraId="43694BAB"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50.23%</w:t>
            </w:r>
          </w:p>
        </w:tc>
        <w:tc>
          <w:tcPr>
            <w:tcW w:w="1719" w:type="dxa"/>
            <w:tcBorders>
              <w:top w:val="none" w:sz="0" w:space="0" w:color="auto"/>
              <w:bottom w:val="none" w:sz="0" w:space="0" w:color="auto"/>
            </w:tcBorders>
            <w:noWrap/>
            <w:hideMark/>
          </w:tcPr>
          <w:p w14:paraId="3988B8BC"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19.74%</w:t>
            </w:r>
          </w:p>
        </w:tc>
      </w:tr>
      <w:tr w:rsidR="000D0802" w14:paraId="7D4B21B1" w14:textId="77777777" w:rsidTr="0076326D">
        <w:trPr>
          <w:trHeight w:val="290"/>
        </w:trPr>
        <w:tc>
          <w:tcPr>
            <w:cnfStyle w:val="001000000000" w:firstRow="0" w:lastRow="0" w:firstColumn="1" w:lastColumn="0" w:oddVBand="0" w:evenVBand="0" w:oddHBand="0" w:evenHBand="0" w:firstRowFirstColumn="0" w:firstRowLastColumn="0" w:lastRowFirstColumn="0" w:lastRowLastColumn="0"/>
            <w:tcW w:w="710" w:type="dxa"/>
            <w:tcBorders>
              <w:right w:val="none" w:sz="0" w:space="0" w:color="auto"/>
            </w:tcBorders>
            <w:noWrap/>
            <w:hideMark/>
          </w:tcPr>
          <w:p w14:paraId="75722659"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12</w:t>
            </w:r>
          </w:p>
        </w:tc>
        <w:tc>
          <w:tcPr>
            <w:tcW w:w="1516" w:type="dxa"/>
            <w:noWrap/>
            <w:hideMark/>
          </w:tcPr>
          <w:p w14:paraId="373617CC"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26.94%</w:t>
            </w:r>
          </w:p>
        </w:tc>
        <w:tc>
          <w:tcPr>
            <w:tcW w:w="1516" w:type="dxa"/>
            <w:noWrap/>
            <w:hideMark/>
          </w:tcPr>
          <w:p w14:paraId="313BC381"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44.51%</w:t>
            </w:r>
          </w:p>
        </w:tc>
        <w:tc>
          <w:tcPr>
            <w:tcW w:w="1719" w:type="dxa"/>
            <w:noWrap/>
            <w:hideMark/>
          </w:tcPr>
          <w:p w14:paraId="5CC7EFE6"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20.15%</w:t>
            </w:r>
          </w:p>
        </w:tc>
      </w:tr>
      <w:tr w:rsidR="000D0802" w14:paraId="44840A48" w14:textId="77777777" w:rsidTr="0076326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0" w:type="dxa"/>
            <w:tcBorders>
              <w:top w:val="none" w:sz="0" w:space="0" w:color="auto"/>
              <w:bottom w:val="none" w:sz="0" w:space="0" w:color="auto"/>
              <w:right w:val="none" w:sz="0" w:space="0" w:color="auto"/>
            </w:tcBorders>
            <w:noWrap/>
            <w:hideMark/>
          </w:tcPr>
          <w:p w14:paraId="46588D05"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13</w:t>
            </w:r>
          </w:p>
        </w:tc>
        <w:tc>
          <w:tcPr>
            <w:tcW w:w="1516" w:type="dxa"/>
            <w:tcBorders>
              <w:top w:val="none" w:sz="0" w:space="0" w:color="auto"/>
              <w:bottom w:val="none" w:sz="0" w:space="0" w:color="auto"/>
            </w:tcBorders>
            <w:noWrap/>
            <w:hideMark/>
          </w:tcPr>
          <w:p w14:paraId="4E26CD43"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32.64%</w:t>
            </w:r>
          </w:p>
        </w:tc>
        <w:tc>
          <w:tcPr>
            <w:tcW w:w="1516" w:type="dxa"/>
            <w:tcBorders>
              <w:top w:val="none" w:sz="0" w:space="0" w:color="auto"/>
              <w:bottom w:val="none" w:sz="0" w:space="0" w:color="auto"/>
            </w:tcBorders>
            <w:noWrap/>
            <w:hideMark/>
          </w:tcPr>
          <w:p w14:paraId="419D5204"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39.18%</w:t>
            </w:r>
          </w:p>
        </w:tc>
        <w:tc>
          <w:tcPr>
            <w:tcW w:w="1719" w:type="dxa"/>
            <w:tcBorders>
              <w:top w:val="none" w:sz="0" w:space="0" w:color="auto"/>
              <w:bottom w:val="none" w:sz="0" w:space="0" w:color="auto"/>
            </w:tcBorders>
            <w:noWrap/>
            <w:hideMark/>
          </w:tcPr>
          <w:p w14:paraId="4B6032A7"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20.57%</w:t>
            </w:r>
          </w:p>
        </w:tc>
      </w:tr>
      <w:tr w:rsidR="000D0802" w14:paraId="107A5EA4" w14:textId="77777777" w:rsidTr="0076326D">
        <w:trPr>
          <w:trHeight w:val="290"/>
        </w:trPr>
        <w:tc>
          <w:tcPr>
            <w:cnfStyle w:val="001000000000" w:firstRow="0" w:lastRow="0" w:firstColumn="1" w:lastColumn="0" w:oddVBand="0" w:evenVBand="0" w:oddHBand="0" w:evenHBand="0" w:firstRowFirstColumn="0" w:firstRowLastColumn="0" w:lastRowFirstColumn="0" w:lastRowLastColumn="0"/>
            <w:tcW w:w="710" w:type="dxa"/>
            <w:tcBorders>
              <w:right w:val="none" w:sz="0" w:space="0" w:color="auto"/>
            </w:tcBorders>
            <w:noWrap/>
            <w:hideMark/>
          </w:tcPr>
          <w:p w14:paraId="188B4F4A"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14</w:t>
            </w:r>
          </w:p>
        </w:tc>
        <w:tc>
          <w:tcPr>
            <w:tcW w:w="1516" w:type="dxa"/>
            <w:noWrap/>
            <w:hideMark/>
          </w:tcPr>
          <w:p w14:paraId="336D8946"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37.58%</w:t>
            </w:r>
          </w:p>
        </w:tc>
        <w:tc>
          <w:tcPr>
            <w:tcW w:w="1516" w:type="dxa"/>
            <w:noWrap/>
            <w:hideMark/>
          </w:tcPr>
          <w:p w14:paraId="0C380F89"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34.18%</w:t>
            </w:r>
          </w:p>
        </w:tc>
        <w:tc>
          <w:tcPr>
            <w:tcW w:w="1719" w:type="dxa"/>
            <w:noWrap/>
            <w:hideMark/>
          </w:tcPr>
          <w:p w14:paraId="5DB8AAB9"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20.98%</w:t>
            </w:r>
          </w:p>
        </w:tc>
      </w:tr>
      <w:tr w:rsidR="000D0802" w14:paraId="025AF524" w14:textId="77777777" w:rsidTr="0076326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0" w:type="dxa"/>
            <w:tcBorders>
              <w:top w:val="none" w:sz="0" w:space="0" w:color="auto"/>
              <w:bottom w:val="none" w:sz="0" w:space="0" w:color="auto"/>
              <w:right w:val="none" w:sz="0" w:space="0" w:color="auto"/>
            </w:tcBorders>
            <w:noWrap/>
            <w:hideMark/>
          </w:tcPr>
          <w:p w14:paraId="418D6E7A"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15</w:t>
            </w:r>
          </w:p>
        </w:tc>
        <w:tc>
          <w:tcPr>
            <w:tcW w:w="1516" w:type="dxa"/>
            <w:tcBorders>
              <w:top w:val="none" w:sz="0" w:space="0" w:color="auto"/>
              <w:bottom w:val="none" w:sz="0" w:space="0" w:color="auto"/>
            </w:tcBorders>
            <w:noWrap/>
            <w:hideMark/>
          </w:tcPr>
          <w:p w14:paraId="69D4214C"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41.77%</w:t>
            </w:r>
          </w:p>
        </w:tc>
        <w:tc>
          <w:tcPr>
            <w:tcW w:w="1516" w:type="dxa"/>
            <w:tcBorders>
              <w:top w:val="none" w:sz="0" w:space="0" w:color="auto"/>
              <w:bottom w:val="none" w:sz="0" w:space="0" w:color="auto"/>
            </w:tcBorders>
            <w:noWrap/>
            <w:hideMark/>
          </w:tcPr>
          <w:p w14:paraId="0A0E5ECB"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29.48%</w:t>
            </w:r>
          </w:p>
        </w:tc>
        <w:tc>
          <w:tcPr>
            <w:tcW w:w="1719" w:type="dxa"/>
            <w:tcBorders>
              <w:top w:val="none" w:sz="0" w:space="0" w:color="auto"/>
              <w:bottom w:val="none" w:sz="0" w:space="0" w:color="auto"/>
            </w:tcBorders>
            <w:noWrap/>
            <w:hideMark/>
          </w:tcPr>
          <w:p w14:paraId="645740B9"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21.39%</w:t>
            </w:r>
          </w:p>
        </w:tc>
      </w:tr>
      <w:tr w:rsidR="000D0802" w14:paraId="171157BE" w14:textId="77777777" w:rsidTr="0076326D">
        <w:trPr>
          <w:trHeight w:val="290"/>
        </w:trPr>
        <w:tc>
          <w:tcPr>
            <w:cnfStyle w:val="001000000000" w:firstRow="0" w:lastRow="0" w:firstColumn="1" w:lastColumn="0" w:oddVBand="0" w:evenVBand="0" w:oddHBand="0" w:evenHBand="0" w:firstRowFirstColumn="0" w:firstRowLastColumn="0" w:lastRowFirstColumn="0" w:lastRowLastColumn="0"/>
            <w:tcW w:w="710" w:type="dxa"/>
            <w:tcBorders>
              <w:right w:val="none" w:sz="0" w:space="0" w:color="auto"/>
            </w:tcBorders>
            <w:noWrap/>
            <w:hideMark/>
          </w:tcPr>
          <w:p w14:paraId="767B2A2F"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16</w:t>
            </w:r>
          </w:p>
        </w:tc>
        <w:tc>
          <w:tcPr>
            <w:tcW w:w="1516" w:type="dxa"/>
            <w:noWrap/>
            <w:hideMark/>
          </w:tcPr>
          <w:p w14:paraId="6E0E518C"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45.21%</w:t>
            </w:r>
          </w:p>
        </w:tc>
        <w:tc>
          <w:tcPr>
            <w:tcW w:w="1516" w:type="dxa"/>
            <w:noWrap/>
            <w:hideMark/>
          </w:tcPr>
          <w:p w14:paraId="365B5E2C"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25.04%</w:t>
            </w:r>
          </w:p>
        </w:tc>
        <w:tc>
          <w:tcPr>
            <w:tcW w:w="1719" w:type="dxa"/>
            <w:noWrap/>
            <w:hideMark/>
          </w:tcPr>
          <w:p w14:paraId="6A3890A1"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21.80%</w:t>
            </w:r>
          </w:p>
        </w:tc>
      </w:tr>
      <w:tr w:rsidR="000D0802" w14:paraId="638C3D05" w14:textId="77777777" w:rsidTr="0076326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0" w:type="dxa"/>
            <w:tcBorders>
              <w:top w:val="none" w:sz="0" w:space="0" w:color="auto"/>
              <w:bottom w:val="none" w:sz="0" w:space="0" w:color="auto"/>
              <w:right w:val="none" w:sz="0" w:space="0" w:color="auto"/>
            </w:tcBorders>
            <w:noWrap/>
            <w:hideMark/>
          </w:tcPr>
          <w:p w14:paraId="0F5FD30B"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17</w:t>
            </w:r>
          </w:p>
        </w:tc>
        <w:tc>
          <w:tcPr>
            <w:tcW w:w="1516" w:type="dxa"/>
            <w:tcBorders>
              <w:top w:val="none" w:sz="0" w:space="0" w:color="auto"/>
              <w:bottom w:val="none" w:sz="0" w:space="0" w:color="auto"/>
            </w:tcBorders>
            <w:noWrap/>
            <w:hideMark/>
          </w:tcPr>
          <w:p w14:paraId="6A2FF741"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47.97%</w:t>
            </w:r>
          </w:p>
        </w:tc>
        <w:tc>
          <w:tcPr>
            <w:tcW w:w="1516" w:type="dxa"/>
            <w:tcBorders>
              <w:top w:val="none" w:sz="0" w:space="0" w:color="auto"/>
              <w:bottom w:val="none" w:sz="0" w:space="0" w:color="auto"/>
            </w:tcBorders>
            <w:noWrap/>
            <w:hideMark/>
          </w:tcPr>
          <w:p w14:paraId="4D2D6389"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20.83%</w:t>
            </w:r>
          </w:p>
        </w:tc>
        <w:tc>
          <w:tcPr>
            <w:tcW w:w="1719" w:type="dxa"/>
            <w:tcBorders>
              <w:top w:val="none" w:sz="0" w:space="0" w:color="auto"/>
              <w:bottom w:val="none" w:sz="0" w:space="0" w:color="auto"/>
            </w:tcBorders>
            <w:noWrap/>
            <w:hideMark/>
          </w:tcPr>
          <w:p w14:paraId="61506053"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22.22%</w:t>
            </w:r>
          </w:p>
        </w:tc>
      </w:tr>
      <w:tr w:rsidR="000D0802" w14:paraId="530FBF63" w14:textId="77777777" w:rsidTr="0076326D">
        <w:trPr>
          <w:trHeight w:val="290"/>
        </w:trPr>
        <w:tc>
          <w:tcPr>
            <w:cnfStyle w:val="001000000000" w:firstRow="0" w:lastRow="0" w:firstColumn="1" w:lastColumn="0" w:oddVBand="0" w:evenVBand="0" w:oddHBand="0" w:evenHBand="0" w:firstRowFirstColumn="0" w:firstRowLastColumn="0" w:lastRowFirstColumn="0" w:lastRowLastColumn="0"/>
            <w:tcW w:w="710" w:type="dxa"/>
            <w:tcBorders>
              <w:right w:val="none" w:sz="0" w:space="0" w:color="auto"/>
            </w:tcBorders>
            <w:noWrap/>
            <w:hideMark/>
          </w:tcPr>
          <w:p w14:paraId="160DE619"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18</w:t>
            </w:r>
          </w:p>
        </w:tc>
        <w:tc>
          <w:tcPr>
            <w:tcW w:w="1516" w:type="dxa"/>
            <w:noWrap/>
            <w:hideMark/>
          </w:tcPr>
          <w:p w14:paraId="2E411B89"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50.07%</w:t>
            </w:r>
          </w:p>
        </w:tc>
        <w:tc>
          <w:tcPr>
            <w:tcW w:w="1516" w:type="dxa"/>
            <w:noWrap/>
            <w:hideMark/>
          </w:tcPr>
          <w:p w14:paraId="12CA1111"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16.84%</w:t>
            </w:r>
          </w:p>
        </w:tc>
        <w:tc>
          <w:tcPr>
            <w:tcW w:w="1719" w:type="dxa"/>
            <w:noWrap/>
            <w:hideMark/>
          </w:tcPr>
          <w:p w14:paraId="6CFD78CA"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22.63%</w:t>
            </w:r>
          </w:p>
        </w:tc>
      </w:tr>
      <w:tr w:rsidR="000D0802" w14:paraId="22C1CD73" w14:textId="77777777" w:rsidTr="0076326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0" w:type="dxa"/>
            <w:tcBorders>
              <w:top w:val="none" w:sz="0" w:space="0" w:color="auto"/>
              <w:bottom w:val="none" w:sz="0" w:space="0" w:color="auto"/>
              <w:right w:val="none" w:sz="0" w:space="0" w:color="auto"/>
            </w:tcBorders>
            <w:noWrap/>
            <w:hideMark/>
          </w:tcPr>
          <w:p w14:paraId="1E2E2949"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19</w:t>
            </w:r>
          </w:p>
        </w:tc>
        <w:tc>
          <w:tcPr>
            <w:tcW w:w="1516" w:type="dxa"/>
            <w:tcBorders>
              <w:top w:val="none" w:sz="0" w:space="0" w:color="auto"/>
              <w:bottom w:val="none" w:sz="0" w:space="0" w:color="auto"/>
            </w:tcBorders>
            <w:noWrap/>
            <w:hideMark/>
          </w:tcPr>
          <w:p w14:paraId="6BF293B5"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51.57%</w:t>
            </w:r>
          </w:p>
        </w:tc>
        <w:tc>
          <w:tcPr>
            <w:tcW w:w="1516" w:type="dxa"/>
            <w:tcBorders>
              <w:top w:val="none" w:sz="0" w:space="0" w:color="auto"/>
              <w:bottom w:val="none" w:sz="0" w:space="0" w:color="auto"/>
            </w:tcBorders>
            <w:noWrap/>
            <w:hideMark/>
          </w:tcPr>
          <w:p w14:paraId="54197DD0"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13.04%</w:t>
            </w:r>
          </w:p>
        </w:tc>
        <w:tc>
          <w:tcPr>
            <w:tcW w:w="1719" w:type="dxa"/>
            <w:tcBorders>
              <w:top w:val="none" w:sz="0" w:space="0" w:color="auto"/>
              <w:bottom w:val="none" w:sz="0" w:space="0" w:color="auto"/>
            </w:tcBorders>
            <w:noWrap/>
            <w:hideMark/>
          </w:tcPr>
          <w:p w14:paraId="70FC8687" w14:textId="77777777" w:rsidR="000D0802" w:rsidRDefault="000D0802" w:rsidP="008C354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Pr>
                <w:rFonts w:ascii="Calibri" w:eastAsia="Times New Roman" w:hAnsi="Calibri" w:cs="Calibri"/>
                <w:color w:val="000000"/>
                <w:lang w:eastAsia="en-CA"/>
              </w:rPr>
              <w:t>23.04%</w:t>
            </w:r>
          </w:p>
        </w:tc>
      </w:tr>
      <w:tr w:rsidR="000D0802" w14:paraId="6A5705F8" w14:textId="77777777" w:rsidTr="0076326D">
        <w:trPr>
          <w:trHeight w:val="290"/>
        </w:trPr>
        <w:tc>
          <w:tcPr>
            <w:cnfStyle w:val="001000000000" w:firstRow="0" w:lastRow="0" w:firstColumn="1" w:lastColumn="0" w:oddVBand="0" w:evenVBand="0" w:oddHBand="0" w:evenHBand="0" w:firstRowFirstColumn="0" w:firstRowLastColumn="0" w:lastRowFirstColumn="0" w:lastRowLastColumn="0"/>
            <w:tcW w:w="710" w:type="dxa"/>
            <w:tcBorders>
              <w:right w:val="none" w:sz="0" w:space="0" w:color="auto"/>
            </w:tcBorders>
            <w:noWrap/>
            <w:hideMark/>
          </w:tcPr>
          <w:p w14:paraId="7FF37789" w14:textId="77777777" w:rsidR="000D0802" w:rsidRDefault="000D0802" w:rsidP="008C3546">
            <w:pPr>
              <w:jc w:val="right"/>
              <w:rPr>
                <w:rFonts w:ascii="Calibri" w:eastAsia="Times New Roman" w:hAnsi="Calibri" w:cs="Calibri"/>
                <w:color w:val="000000"/>
                <w:lang w:eastAsia="en-CA"/>
              </w:rPr>
            </w:pPr>
            <w:r>
              <w:rPr>
                <w:rFonts w:ascii="Calibri" w:eastAsia="Times New Roman" w:hAnsi="Calibri" w:cs="Calibri"/>
                <w:color w:val="000000"/>
                <w:lang w:eastAsia="en-CA"/>
              </w:rPr>
              <w:t>20</w:t>
            </w:r>
          </w:p>
        </w:tc>
        <w:tc>
          <w:tcPr>
            <w:tcW w:w="1516" w:type="dxa"/>
            <w:noWrap/>
            <w:hideMark/>
          </w:tcPr>
          <w:p w14:paraId="3A3DBCE7"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52.50%</w:t>
            </w:r>
          </w:p>
        </w:tc>
        <w:tc>
          <w:tcPr>
            <w:tcW w:w="1516" w:type="dxa"/>
            <w:noWrap/>
            <w:hideMark/>
          </w:tcPr>
          <w:p w14:paraId="6D84C6C0"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9.42%</w:t>
            </w:r>
          </w:p>
        </w:tc>
        <w:tc>
          <w:tcPr>
            <w:tcW w:w="1719" w:type="dxa"/>
            <w:noWrap/>
            <w:hideMark/>
          </w:tcPr>
          <w:p w14:paraId="19C9B5FA" w14:textId="77777777" w:rsidR="000D0802" w:rsidRDefault="000D0802" w:rsidP="008C354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CA"/>
              </w:rPr>
            </w:pPr>
            <w:r>
              <w:rPr>
                <w:rFonts w:ascii="Calibri" w:eastAsia="Times New Roman" w:hAnsi="Calibri" w:cs="Calibri"/>
                <w:b/>
                <w:bCs/>
                <w:color w:val="000000"/>
                <w:lang w:eastAsia="en-CA"/>
              </w:rPr>
              <w:t>23.45%</w:t>
            </w:r>
          </w:p>
        </w:tc>
      </w:tr>
    </w:tbl>
    <w:p w14:paraId="278CE63E" w14:textId="77777777" w:rsidR="000D0802" w:rsidRDefault="000D0802" w:rsidP="000D0802">
      <w:pPr>
        <w:rPr>
          <w:b/>
          <w:bCs/>
          <w:sz w:val="24"/>
          <w:szCs w:val="24"/>
        </w:rPr>
      </w:pPr>
    </w:p>
    <w:p w14:paraId="6369A89F" w14:textId="77777777" w:rsidR="000D0802" w:rsidRDefault="000D0802" w:rsidP="000D0802">
      <w:pPr>
        <w:rPr>
          <w:b/>
          <w:bCs/>
          <w:sz w:val="24"/>
          <w:szCs w:val="24"/>
        </w:rPr>
      </w:pPr>
      <w:r>
        <w:rPr>
          <w:noProof/>
        </w:rPr>
        <w:drawing>
          <wp:inline distT="0" distB="0" distL="0" distR="0" wp14:anchorId="6C09BAEC" wp14:editId="4C54D9FC">
            <wp:extent cx="4572000" cy="2743200"/>
            <wp:effectExtent l="0" t="0" r="0" b="0"/>
            <wp:docPr id="1045877834" name="Chart 1">
              <a:extLst xmlns:a="http://schemas.openxmlformats.org/drawingml/2006/main">
                <a:ext uri="{FF2B5EF4-FFF2-40B4-BE49-F238E27FC236}">
                  <a16:creationId xmlns:a16="http://schemas.microsoft.com/office/drawing/2014/main" id="{BA352FCD-ADEF-496B-FAD8-EC6D5C0506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776BC44" w14:textId="77777777" w:rsidR="000D0802" w:rsidRPr="00BB2FD7" w:rsidRDefault="000D0802" w:rsidP="000D0802">
      <w:pPr>
        <w:rPr>
          <w:b/>
          <w:bCs/>
          <w:sz w:val="28"/>
          <w:szCs w:val="28"/>
          <w:u w:val="single"/>
        </w:rPr>
      </w:pPr>
    </w:p>
    <w:p w14:paraId="04FEE68D" w14:textId="77777777" w:rsidR="000D0802" w:rsidRPr="00BB2FD7" w:rsidRDefault="000D0802" w:rsidP="000D0802">
      <w:pPr>
        <w:rPr>
          <w:b/>
          <w:bCs/>
          <w:sz w:val="24"/>
          <w:szCs w:val="24"/>
          <w:u w:val="single"/>
        </w:rPr>
      </w:pPr>
      <w:r w:rsidRPr="00BB2FD7">
        <w:rPr>
          <w:b/>
          <w:bCs/>
          <w:sz w:val="24"/>
          <w:szCs w:val="24"/>
          <w:u w:val="single"/>
        </w:rPr>
        <w:t>ROI Comparison Analysis of all three Solutions</w:t>
      </w:r>
    </w:p>
    <w:p w14:paraId="41DF65FF" w14:textId="0E25E0EF" w:rsidR="000D0802" w:rsidRPr="00BB2FD7" w:rsidRDefault="000D0802" w:rsidP="000D0802">
      <w:pPr>
        <w:rPr>
          <w:b/>
          <w:bCs/>
          <w:u w:val="single"/>
        </w:rPr>
      </w:pPr>
      <w:r w:rsidRPr="00BB2FD7">
        <w:rPr>
          <w:b/>
          <w:bCs/>
          <w:u w:val="single"/>
        </w:rPr>
        <w:t>Year 1</w:t>
      </w:r>
    </w:p>
    <w:p w14:paraId="3258B903" w14:textId="6F71ECA1" w:rsidR="000D0802" w:rsidRDefault="000D0802" w:rsidP="0056000C">
      <w:pPr>
        <w:numPr>
          <w:ilvl w:val="0"/>
          <w:numId w:val="149"/>
        </w:numPr>
        <w:spacing w:line="360" w:lineRule="auto"/>
        <w:jc w:val="both"/>
      </w:pPr>
      <w:r>
        <w:t>Solution</w:t>
      </w:r>
      <w:r w:rsidR="004E1666">
        <w:t xml:space="preserve"> </w:t>
      </w:r>
      <w:r>
        <w:t>1: 3.27%</w:t>
      </w:r>
    </w:p>
    <w:p w14:paraId="10BE659C" w14:textId="008FD833" w:rsidR="000D0802" w:rsidRDefault="000D0802" w:rsidP="0056000C">
      <w:pPr>
        <w:numPr>
          <w:ilvl w:val="0"/>
          <w:numId w:val="149"/>
        </w:numPr>
        <w:spacing w:line="360" w:lineRule="auto"/>
        <w:jc w:val="both"/>
      </w:pPr>
      <w:r>
        <w:t>Solution</w:t>
      </w:r>
      <w:r w:rsidR="004E1666">
        <w:t xml:space="preserve"> </w:t>
      </w:r>
      <w:r>
        <w:t>2: -67.22%</w:t>
      </w:r>
    </w:p>
    <w:p w14:paraId="734CCA04" w14:textId="77777777" w:rsidR="000D0802" w:rsidRDefault="000D0802" w:rsidP="0056000C">
      <w:pPr>
        <w:numPr>
          <w:ilvl w:val="0"/>
          <w:numId w:val="149"/>
        </w:numPr>
        <w:spacing w:line="360" w:lineRule="auto"/>
        <w:jc w:val="both"/>
      </w:pPr>
      <w:r>
        <w:t>Do Nothing: 15.62%</w:t>
      </w:r>
    </w:p>
    <w:p w14:paraId="5FE348AD" w14:textId="1701C916" w:rsidR="000D0802" w:rsidRPr="00E6063D" w:rsidRDefault="000D0802" w:rsidP="00DB4EF2">
      <w:pPr>
        <w:spacing w:line="360" w:lineRule="auto"/>
        <w:jc w:val="both"/>
      </w:pPr>
      <w:r w:rsidRPr="00E6063D">
        <w:t>Solution</w:t>
      </w:r>
      <w:r>
        <w:t xml:space="preserve"> </w:t>
      </w:r>
      <w:r w:rsidRPr="00E6063D">
        <w:t>1</w:t>
      </w:r>
      <w:r w:rsidR="0024549F">
        <w:t>,</w:t>
      </w:r>
      <w:r>
        <w:t xml:space="preserve"> in its first year, showcases a favourable </w:t>
      </w:r>
      <w:r w:rsidR="00C323B6">
        <w:t>R</w:t>
      </w:r>
      <w:r>
        <w:t xml:space="preserve">eturn on </w:t>
      </w:r>
      <w:r w:rsidR="00C323B6">
        <w:t>I</w:t>
      </w:r>
      <w:r>
        <w:t>nvestment (ROI) of 3.27%, which starkly contrasts</w:t>
      </w:r>
      <w:r w:rsidRPr="00E6063D">
        <w:t xml:space="preserve"> the negative ROI of Solution</w:t>
      </w:r>
      <w:r>
        <w:t xml:space="preserve"> </w:t>
      </w:r>
      <w:r w:rsidRPr="00E6063D">
        <w:t>2 (-67.22%). Although Solution</w:t>
      </w:r>
      <w:r>
        <w:t xml:space="preserve"> </w:t>
      </w:r>
      <w:r w:rsidRPr="00E6063D">
        <w:t>1's ROI is lower than th</w:t>
      </w:r>
      <w:r w:rsidR="0024549F">
        <w:t>e Do-Nothing option's</w:t>
      </w:r>
      <w:r w:rsidRPr="00E6063D">
        <w:t>, its positive performance signifies a promising beginning.</w:t>
      </w:r>
    </w:p>
    <w:p w14:paraId="2D680265" w14:textId="362D6B98" w:rsidR="000D0802" w:rsidRPr="00255EBF" w:rsidRDefault="000D0802" w:rsidP="00DB4EF2">
      <w:pPr>
        <w:spacing w:line="360" w:lineRule="auto"/>
        <w:jc w:val="both"/>
        <w:rPr>
          <w:b/>
          <w:bCs/>
          <w:u w:val="single"/>
        </w:rPr>
      </w:pPr>
      <w:r w:rsidRPr="00255EBF">
        <w:rPr>
          <w:b/>
          <w:bCs/>
          <w:u w:val="single"/>
        </w:rPr>
        <w:t>Year 3</w:t>
      </w:r>
    </w:p>
    <w:p w14:paraId="0A30A59A" w14:textId="2965CBCF" w:rsidR="000D0802" w:rsidRDefault="000D0802" w:rsidP="0056000C">
      <w:pPr>
        <w:numPr>
          <w:ilvl w:val="0"/>
          <w:numId w:val="150"/>
        </w:numPr>
        <w:spacing w:line="360" w:lineRule="auto"/>
        <w:jc w:val="both"/>
      </w:pPr>
      <w:r>
        <w:t>Solution</w:t>
      </w:r>
      <w:r w:rsidR="004E1666">
        <w:t xml:space="preserve"> </w:t>
      </w:r>
      <w:r>
        <w:t>1: 21.07%</w:t>
      </w:r>
    </w:p>
    <w:p w14:paraId="074DAE4F" w14:textId="41488F47" w:rsidR="000D0802" w:rsidRDefault="000D0802" w:rsidP="0056000C">
      <w:pPr>
        <w:numPr>
          <w:ilvl w:val="0"/>
          <w:numId w:val="150"/>
        </w:numPr>
        <w:spacing w:line="360" w:lineRule="auto"/>
        <w:jc w:val="both"/>
      </w:pPr>
      <w:r>
        <w:t>Solution</w:t>
      </w:r>
      <w:r w:rsidR="004E1666">
        <w:t xml:space="preserve"> </w:t>
      </w:r>
      <w:r>
        <w:t>2: -28.11%</w:t>
      </w:r>
    </w:p>
    <w:p w14:paraId="4A24CA5D" w14:textId="7F5777DD" w:rsidR="000D0802" w:rsidRDefault="000D0802" w:rsidP="0056000C">
      <w:pPr>
        <w:numPr>
          <w:ilvl w:val="0"/>
          <w:numId w:val="150"/>
        </w:numPr>
        <w:spacing w:line="360" w:lineRule="auto"/>
        <w:jc w:val="both"/>
      </w:pPr>
      <w:r>
        <w:t>Do</w:t>
      </w:r>
      <w:r w:rsidR="006D1432">
        <w:t xml:space="preserve"> </w:t>
      </w:r>
      <w:r>
        <w:t>Nothing: 16.44%</w:t>
      </w:r>
    </w:p>
    <w:p w14:paraId="00743E6F" w14:textId="6D9E3952" w:rsidR="000D0802" w:rsidRDefault="000D0802" w:rsidP="00DB4EF2">
      <w:pPr>
        <w:spacing w:line="360" w:lineRule="auto"/>
        <w:jc w:val="both"/>
      </w:pPr>
      <w:r w:rsidRPr="00913CC8">
        <w:t>Solution</w:t>
      </w:r>
      <w:r>
        <w:t xml:space="preserve"> </w:t>
      </w:r>
      <w:r w:rsidRPr="00913CC8">
        <w:t xml:space="preserve">1 demonstrates a significant </w:t>
      </w:r>
      <w:r w:rsidR="00C323B6">
        <w:t>R</w:t>
      </w:r>
      <w:r w:rsidRPr="00913CC8">
        <w:t xml:space="preserve">eturn on </w:t>
      </w:r>
      <w:r w:rsidR="00C323B6">
        <w:t>I</w:t>
      </w:r>
      <w:r w:rsidRPr="00913CC8">
        <w:t>nvestment (ROI) of 21.07% by the third year, surpassing Solution</w:t>
      </w:r>
      <w:r>
        <w:t xml:space="preserve"> </w:t>
      </w:r>
      <w:r w:rsidRPr="00913CC8">
        <w:t>2 and the Do</w:t>
      </w:r>
      <w:r w:rsidR="00DB4EF2">
        <w:t>-</w:t>
      </w:r>
      <w:r w:rsidRPr="00913CC8">
        <w:t xml:space="preserve">Nothing alternative. This </w:t>
      </w:r>
      <w:r w:rsidR="008F1AE8">
        <w:t xml:space="preserve">high value </w:t>
      </w:r>
      <w:r w:rsidRPr="00913CC8">
        <w:t>indicates a promising path for Solution</w:t>
      </w:r>
      <w:r>
        <w:t xml:space="preserve"> </w:t>
      </w:r>
      <w:r w:rsidRPr="00913CC8">
        <w:t>1, highlighting its potential for long-term expansion.</w:t>
      </w:r>
    </w:p>
    <w:p w14:paraId="068BEA57" w14:textId="77777777" w:rsidR="000D0802" w:rsidRDefault="000D0802" w:rsidP="00DB4EF2">
      <w:pPr>
        <w:spacing w:line="360" w:lineRule="auto"/>
        <w:jc w:val="both"/>
      </w:pPr>
    </w:p>
    <w:p w14:paraId="40A9C00F" w14:textId="3E20B71A" w:rsidR="000D0802" w:rsidRPr="00556EF3" w:rsidRDefault="000D0802" w:rsidP="00DB4EF2">
      <w:pPr>
        <w:spacing w:line="360" w:lineRule="auto"/>
        <w:jc w:val="both"/>
        <w:rPr>
          <w:b/>
          <w:bCs/>
          <w:u w:val="single"/>
        </w:rPr>
      </w:pPr>
      <w:r w:rsidRPr="00556EF3">
        <w:rPr>
          <w:b/>
          <w:bCs/>
          <w:u w:val="single"/>
        </w:rPr>
        <w:t>Year 5</w:t>
      </w:r>
    </w:p>
    <w:p w14:paraId="4B39C41E" w14:textId="17AD7C49" w:rsidR="000D0802" w:rsidRDefault="000D0802" w:rsidP="0056000C">
      <w:pPr>
        <w:numPr>
          <w:ilvl w:val="0"/>
          <w:numId w:val="151"/>
        </w:numPr>
        <w:spacing w:line="360" w:lineRule="auto"/>
        <w:jc w:val="both"/>
      </w:pPr>
      <w:r>
        <w:t>Solution</w:t>
      </w:r>
      <w:r w:rsidR="004E1666">
        <w:t xml:space="preserve"> </w:t>
      </w:r>
      <w:r>
        <w:t>1: 31.43%</w:t>
      </w:r>
    </w:p>
    <w:p w14:paraId="02258420" w14:textId="7585C473" w:rsidR="000D0802" w:rsidRDefault="000D0802" w:rsidP="0056000C">
      <w:pPr>
        <w:numPr>
          <w:ilvl w:val="0"/>
          <w:numId w:val="151"/>
        </w:numPr>
        <w:spacing w:line="360" w:lineRule="auto"/>
        <w:jc w:val="both"/>
      </w:pPr>
      <w:r>
        <w:t>Solution</w:t>
      </w:r>
      <w:r w:rsidR="004E1666">
        <w:t xml:space="preserve"> </w:t>
      </w:r>
      <w:r>
        <w:t>2: 99.93%</w:t>
      </w:r>
    </w:p>
    <w:p w14:paraId="744A6F34" w14:textId="249FA781" w:rsidR="000D0802" w:rsidRDefault="000D0802" w:rsidP="0056000C">
      <w:pPr>
        <w:numPr>
          <w:ilvl w:val="0"/>
          <w:numId w:val="151"/>
        </w:numPr>
        <w:spacing w:line="360" w:lineRule="auto"/>
        <w:jc w:val="both"/>
      </w:pPr>
      <w:r>
        <w:t>Do</w:t>
      </w:r>
      <w:r w:rsidR="00FD4949">
        <w:t xml:space="preserve"> </w:t>
      </w:r>
      <w:r>
        <w:t>Nothing: 17.27%</w:t>
      </w:r>
    </w:p>
    <w:p w14:paraId="669904D8" w14:textId="610C72E5" w:rsidR="000D0802" w:rsidRDefault="000D0802" w:rsidP="00DB4EF2">
      <w:pPr>
        <w:spacing w:line="360" w:lineRule="auto"/>
        <w:jc w:val="both"/>
      </w:pPr>
      <w:r w:rsidRPr="00335011">
        <w:t>In the fifth year, Solution</w:t>
      </w:r>
      <w:r>
        <w:t xml:space="preserve"> </w:t>
      </w:r>
      <w:r w:rsidRPr="00335011">
        <w:t xml:space="preserve">1 </w:t>
      </w:r>
      <w:r>
        <w:t>maintained</w:t>
      </w:r>
      <w:r w:rsidRPr="00335011">
        <w:t xml:space="preserve"> its upward trajectory, achieving an impressive ROI of 31.43%. Despite Solution</w:t>
      </w:r>
      <w:r>
        <w:t xml:space="preserve"> </w:t>
      </w:r>
      <w:r w:rsidRPr="00335011">
        <w:t xml:space="preserve">2's notable surge, it is </w:t>
      </w:r>
      <w:r w:rsidR="00087FBF">
        <w:t>vital</w:t>
      </w:r>
      <w:r w:rsidRPr="00335011">
        <w:t xml:space="preserve"> to acknowledge Solution</w:t>
      </w:r>
      <w:r>
        <w:t xml:space="preserve"> </w:t>
      </w:r>
      <w:r w:rsidRPr="00335011">
        <w:t>1's competitive performance, solidifying its position as a formidable competitor.</w:t>
      </w:r>
    </w:p>
    <w:p w14:paraId="33F0D8BC" w14:textId="35A0A73D" w:rsidR="000D0802" w:rsidRPr="00087FBF" w:rsidRDefault="000D0802" w:rsidP="00DB4EF2">
      <w:pPr>
        <w:spacing w:line="360" w:lineRule="auto"/>
        <w:jc w:val="both"/>
        <w:rPr>
          <w:b/>
          <w:bCs/>
          <w:u w:val="single"/>
        </w:rPr>
      </w:pPr>
      <w:r w:rsidRPr="00087FBF">
        <w:rPr>
          <w:b/>
          <w:bCs/>
          <w:u w:val="single"/>
        </w:rPr>
        <w:t>Year 10</w:t>
      </w:r>
    </w:p>
    <w:p w14:paraId="39B76410" w14:textId="77777777" w:rsidR="000D0802" w:rsidRDefault="000D0802" w:rsidP="0056000C">
      <w:pPr>
        <w:numPr>
          <w:ilvl w:val="0"/>
          <w:numId w:val="152"/>
        </w:numPr>
        <w:spacing w:line="360" w:lineRule="auto"/>
        <w:jc w:val="both"/>
      </w:pPr>
      <w:r>
        <w:lastRenderedPageBreak/>
        <w:t>Solution1: 13.25%</w:t>
      </w:r>
    </w:p>
    <w:p w14:paraId="4B868364" w14:textId="77777777" w:rsidR="000D0802" w:rsidRDefault="000D0802" w:rsidP="0056000C">
      <w:pPr>
        <w:numPr>
          <w:ilvl w:val="0"/>
          <w:numId w:val="152"/>
        </w:numPr>
        <w:spacing w:line="360" w:lineRule="auto"/>
        <w:jc w:val="both"/>
      </w:pPr>
      <w:r>
        <w:t>Solution2: 56.41%</w:t>
      </w:r>
    </w:p>
    <w:p w14:paraId="026B7B68" w14:textId="77777777" w:rsidR="000D0802" w:rsidRDefault="000D0802" w:rsidP="0056000C">
      <w:pPr>
        <w:numPr>
          <w:ilvl w:val="0"/>
          <w:numId w:val="152"/>
        </w:numPr>
        <w:spacing w:line="360" w:lineRule="auto"/>
        <w:jc w:val="both"/>
      </w:pPr>
      <w:r>
        <w:t>Do Nothing: 19.33%</w:t>
      </w:r>
    </w:p>
    <w:p w14:paraId="706A03B8" w14:textId="77777777" w:rsidR="000D0802" w:rsidRDefault="000D0802" w:rsidP="00DB4EF2">
      <w:pPr>
        <w:spacing w:line="360" w:lineRule="auto"/>
        <w:jc w:val="both"/>
      </w:pPr>
      <w:r>
        <w:t>Solution 1</w:t>
      </w:r>
      <w:r w:rsidRPr="00106F19">
        <w:t xml:space="preserve"> continues to demonstrate resilience and consistency with a positive ROI of 13.25% after ten years. Despite Solution</w:t>
      </w:r>
      <w:r>
        <w:t xml:space="preserve"> </w:t>
      </w:r>
      <w:r w:rsidRPr="00106F19">
        <w:t>2's higher ROI, the consistent performance of Solution</w:t>
      </w:r>
      <w:r>
        <w:t xml:space="preserve"> </w:t>
      </w:r>
      <w:r w:rsidRPr="00106F19">
        <w:t>1 highlights its balanced and dependable financial strategy.</w:t>
      </w:r>
    </w:p>
    <w:p w14:paraId="178C3E79" w14:textId="6EC5D6D5" w:rsidR="000D0802" w:rsidRPr="00B67EE8" w:rsidRDefault="000D0802" w:rsidP="00DB4EF2">
      <w:pPr>
        <w:spacing w:line="360" w:lineRule="auto"/>
        <w:jc w:val="both"/>
        <w:rPr>
          <w:b/>
          <w:bCs/>
          <w:u w:val="single"/>
        </w:rPr>
      </w:pPr>
      <w:r w:rsidRPr="00B67EE8">
        <w:rPr>
          <w:b/>
          <w:bCs/>
          <w:u w:val="single"/>
        </w:rPr>
        <w:t>Year 20</w:t>
      </w:r>
    </w:p>
    <w:p w14:paraId="7A456D0A" w14:textId="77777777" w:rsidR="000D0802" w:rsidRDefault="000D0802" w:rsidP="0056000C">
      <w:pPr>
        <w:numPr>
          <w:ilvl w:val="0"/>
          <w:numId w:val="153"/>
        </w:numPr>
        <w:spacing w:line="360" w:lineRule="auto"/>
        <w:jc w:val="both"/>
      </w:pPr>
      <w:r>
        <w:t>Solution1: 52.50%</w:t>
      </w:r>
    </w:p>
    <w:p w14:paraId="5475049B" w14:textId="77777777" w:rsidR="000D0802" w:rsidRDefault="000D0802" w:rsidP="0056000C">
      <w:pPr>
        <w:numPr>
          <w:ilvl w:val="0"/>
          <w:numId w:val="153"/>
        </w:numPr>
        <w:spacing w:line="360" w:lineRule="auto"/>
        <w:jc w:val="both"/>
      </w:pPr>
      <w:r>
        <w:t>Solution2: 9.42%</w:t>
      </w:r>
    </w:p>
    <w:p w14:paraId="283E7E69" w14:textId="77777777" w:rsidR="000D0802" w:rsidRPr="00106F19" w:rsidRDefault="000D0802" w:rsidP="0056000C">
      <w:pPr>
        <w:pStyle w:val="ListParagraph"/>
        <w:numPr>
          <w:ilvl w:val="0"/>
          <w:numId w:val="153"/>
        </w:numPr>
        <w:spacing w:line="360" w:lineRule="auto"/>
        <w:jc w:val="both"/>
      </w:pPr>
      <w:r w:rsidRPr="00B73A76">
        <w:rPr>
          <w:kern w:val="0"/>
          <w14:ligatures w14:val="none"/>
        </w:rPr>
        <w:t>Do Nothing: 23.45%</w:t>
      </w:r>
    </w:p>
    <w:p w14:paraId="00843C4B" w14:textId="5A8CD2F0" w:rsidR="000D0802" w:rsidRPr="002A171C" w:rsidRDefault="000D0802" w:rsidP="00DB4EF2">
      <w:pPr>
        <w:spacing w:line="360" w:lineRule="auto"/>
        <w:jc w:val="both"/>
      </w:pPr>
      <w:r w:rsidRPr="002A171C">
        <w:t>In the last year, Solution</w:t>
      </w:r>
      <w:r>
        <w:t xml:space="preserve"> </w:t>
      </w:r>
      <w:r w:rsidRPr="002A171C">
        <w:t xml:space="preserve">1 </w:t>
      </w:r>
      <w:r>
        <w:t>has established</w:t>
      </w:r>
      <w:r w:rsidRPr="002A171C">
        <w:t xml:space="preserve"> itself as the leading contender, boasting an impressive ROI of 52.50%. This </w:t>
      </w:r>
      <w:r w:rsidR="00A40594">
        <w:t xml:space="preserve">increased </w:t>
      </w:r>
      <w:r w:rsidR="006E135F">
        <w:t>ROI value</w:t>
      </w:r>
      <w:r w:rsidR="00A40594">
        <w:t xml:space="preserve"> </w:t>
      </w:r>
      <w:r w:rsidRPr="002A171C">
        <w:t>highlights the enduring sustainability and profitability of Solution</w:t>
      </w:r>
      <w:r>
        <w:t xml:space="preserve"> </w:t>
      </w:r>
      <w:r w:rsidRPr="002A171C">
        <w:t>1, surpassing both Solution</w:t>
      </w:r>
      <w:r>
        <w:t xml:space="preserve"> </w:t>
      </w:r>
      <w:r w:rsidRPr="002A171C">
        <w:t xml:space="preserve">2 </w:t>
      </w:r>
      <w:r w:rsidR="006E135F">
        <w:t>as well as</w:t>
      </w:r>
      <w:r w:rsidRPr="002A171C">
        <w:t xml:space="preserve"> the Do-Nothing approach.</w:t>
      </w:r>
    </w:p>
    <w:p w14:paraId="33837B65" w14:textId="6968BA26" w:rsidR="00297600" w:rsidRDefault="00696A33" w:rsidP="0056000C">
      <w:pPr>
        <w:pStyle w:val="Heading1"/>
        <w:numPr>
          <w:ilvl w:val="0"/>
          <w:numId w:val="118"/>
        </w:numPr>
        <w:spacing w:after="240"/>
      </w:pPr>
      <w:bookmarkStart w:id="357" w:name="_Toc152963538"/>
      <w:r>
        <w:t>News</w:t>
      </w:r>
      <w:bookmarkEnd w:id="357"/>
    </w:p>
    <w:p w14:paraId="75439674" w14:textId="5174610C" w:rsidR="002549B8" w:rsidRPr="00365EE2" w:rsidRDefault="002549B8" w:rsidP="0056000C">
      <w:pPr>
        <w:pStyle w:val="ListParagraph"/>
        <w:numPr>
          <w:ilvl w:val="0"/>
          <w:numId w:val="154"/>
        </w:numPr>
        <w:spacing w:line="360" w:lineRule="auto"/>
        <w:jc w:val="both"/>
        <w:rPr>
          <w:b/>
          <w:bCs/>
          <w:sz w:val="24"/>
          <w:szCs w:val="24"/>
        </w:rPr>
      </w:pPr>
      <w:r w:rsidRPr="00365EE2">
        <w:rPr>
          <w:b/>
          <w:bCs/>
          <w:sz w:val="24"/>
          <w:szCs w:val="24"/>
        </w:rPr>
        <w:t>Scotiabank closure in Nackawic 'going to hurt a lot,' says mayor</w:t>
      </w:r>
    </w:p>
    <w:p w14:paraId="3CEFE9C9" w14:textId="77777777" w:rsidR="002549B8" w:rsidRPr="007D6C67" w:rsidRDefault="002549B8" w:rsidP="002549B8">
      <w:pPr>
        <w:pStyle w:val="ListParagraph"/>
        <w:spacing w:line="360" w:lineRule="auto"/>
        <w:ind w:left="360"/>
        <w:jc w:val="both"/>
        <w:rPr>
          <w:b/>
          <w:bCs/>
        </w:rPr>
      </w:pPr>
      <w:r>
        <w:rPr>
          <w:b/>
          <w:bCs/>
        </w:rPr>
        <w:t>Date -: 11</w:t>
      </w:r>
      <w:r w:rsidRPr="00D641E8">
        <w:rPr>
          <w:b/>
          <w:bCs/>
          <w:vertAlign w:val="superscript"/>
        </w:rPr>
        <w:t>th</w:t>
      </w:r>
      <w:r>
        <w:rPr>
          <w:b/>
          <w:bCs/>
        </w:rPr>
        <w:t xml:space="preserve"> November 2023</w:t>
      </w:r>
    </w:p>
    <w:p w14:paraId="5AE8916B" w14:textId="2F1A7A74" w:rsidR="002549B8" w:rsidRPr="00AC40C1" w:rsidRDefault="002549B8" w:rsidP="0056000C">
      <w:pPr>
        <w:pStyle w:val="ListParagraph"/>
        <w:numPr>
          <w:ilvl w:val="0"/>
          <w:numId w:val="175"/>
        </w:numPr>
        <w:spacing w:line="360" w:lineRule="auto"/>
        <w:jc w:val="both"/>
        <w:rPr>
          <w:b/>
          <w:bCs/>
        </w:rPr>
      </w:pPr>
      <w:r w:rsidRPr="00AC40C1">
        <w:rPr>
          <w:b/>
          <w:bCs/>
        </w:rPr>
        <w:t>Notice of Branch Closure</w:t>
      </w:r>
    </w:p>
    <w:p w14:paraId="271FA810" w14:textId="77777777" w:rsidR="002549B8" w:rsidRPr="00AA030C" w:rsidRDefault="002549B8" w:rsidP="0056000C">
      <w:pPr>
        <w:pStyle w:val="ListParagraph"/>
        <w:numPr>
          <w:ilvl w:val="0"/>
          <w:numId w:val="176"/>
        </w:numPr>
        <w:spacing w:line="360" w:lineRule="auto"/>
        <w:jc w:val="both"/>
      </w:pPr>
      <w:r w:rsidRPr="00AA030C">
        <w:t>The bank has announced that the Nackawic branch of Scotiabank in New Brunswick is closing.</w:t>
      </w:r>
    </w:p>
    <w:p w14:paraId="76A7BA1A" w14:textId="07FF3C87" w:rsidR="00AC40C1" w:rsidRPr="00AA030C" w:rsidRDefault="002549B8" w:rsidP="0056000C">
      <w:pPr>
        <w:pStyle w:val="ListParagraph"/>
        <w:numPr>
          <w:ilvl w:val="0"/>
          <w:numId w:val="176"/>
        </w:numPr>
        <w:spacing w:line="360" w:lineRule="auto"/>
        <w:jc w:val="both"/>
      </w:pPr>
      <w:r w:rsidRPr="00AA030C">
        <w:t>The September closure will impact customers and the neighbo</w:t>
      </w:r>
      <w:r w:rsidR="0045157B">
        <w:t>u</w:t>
      </w:r>
      <w:r w:rsidRPr="00AA030C">
        <w:t>rhood.</w:t>
      </w:r>
    </w:p>
    <w:p w14:paraId="6CF50C0D" w14:textId="77777777" w:rsidR="002549B8" w:rsidRPr="00032FA1" w:rsidRDefault="002549B8" w:rsidP="0056000C">
      <w:pPr>
        <w:pStyle w:val="ListParagraph"/>
        <w:numPr>
          <w:ilvl w:val="0"/>
          <w:numId w:val="175"/>
        </w:numPr>
        <w:spacing w:line="360" w:lineRule="auto"/>
        <w:jc w:val="both"/>
        <w:rPr>
          <w:b/>
          <w:bCs/>
        </w:rPr>
      </w:pPr>
      <w:r w:rsidRPr="00032FA1">
        <w:rPr>
          <w:b/>
          <w:bCs/>
        </w:rPr>
        <w:t>Effect on Nackawic</w:t>
      </w:r>
    </w:p>
    <w:p w14:paraId="0FDC4736" w14:textId="77777777" w:rsidR="002549B8" w:rsidRPr="00AA030C" w:rsidRDefault="002549B8" w:rsidP="0056000C">
      <w:pPr>
        <w:pStyle w:val="ListParagraph"/>
        <w:numPr>
          <w:ilvl w:val="0"/>
          <w:numId w:val="177"/>
        </w:numPr>
        <w:spacing w:line="360" w:lineRule="auto"/>
        <w:jc w:val="both"/>
      </w:pPr>
      <w:r w:rsidRPr="00AA030C">
        <w:t>Nackawic locals and companies</w:t>
      </w:r>
      <w:r>
        <w:t xml:space="preserve"> </w:t>
      </w:r>
      <w:r w:rsidRPr="00AA030C">
        <w:t xml:space="preserve">dependent on the branch's services </w:t>
      </w:r>
      <w:r>
        <w:t>are</w:t>
      </w:r>
      <w:r w:rsidRPr="00AA030C">
        <w:t xml:space="preserve"> anticipated to be significantly impacted by the closure.</w:t>
      </w:r>
    </w:p>
    <w:p w14:paraId="1591E338" w14:textId="135640D7" w:rsidR="002549B8" w:rsidRPr="00AA030C" w:rsidRDefault="002549B8" w:rsidP="0056000C">
      <w:pPr>
        <w:pStyle w:val="ListParagraph"/>
        <w:numPr>
          <w:ilvl w:val="0"/>
          <w:numId w:val="177"/>
        </w:numPr>
        <w:spacing w:line="360" w:lineRule="auto"/>
        <w:jc w:val="both"/>
      </w:pPr>
      <w:r w:rsidRPr="00AA030C">
        <w:t>Mayor Scott Ferguson voiced his concerns concerning the shutdown and its negative impact on the town and its citizens.</w:t>
      </w:r>
    </w:p>
    <w:p w14:paraId="18C6A959" w14:textId="5B9E7D65" w:rsidR="002549B8" w:rsidRPr="000B0E45" w:rsidRDefault="002549B8" w:rsidP="0056000C">
      <w:pPr>
        <w:pStyle w:val="ListParagraph"/>
        <w:numPr>
          <w:ilvl w:val="0"/>
          <w:numId w:val="175"/>
        </w:numPr>
        <w:spacing w:line="360" w:lineRule="auto"/>
        <w:jc w:val="both"/>
        <w:rPr>
          <w:b/>
          <w:bCs/>
        </w:rPr>
      </w:pPr>
      <w:r w:rsidRPr="000B0E45">
        <w:rPr>
          <w:b/>
          <w:bCs/>
        </w:rPr>
        <w:t>Reasons for Discontinuation</w:t>
      </w:r>
    </w:p>
    <w:p w14:paraId="0738270E" w14:textId="7C6E60F2" w:rsidR="002549B8" w:rsidRDefault="002549B8" w:rsidP="0056000C">
      <w:pPr>
        <w:pStyle w:val="ListParagraph"/>
        <w:numPr>
          <w:ilvl w:val="0"/>
          <w:numId w:val="178"/>
        </w:numPr>
        <w:spacing w:line="360" w:lineRule="auto"/>
        <w:jc w:val="both"/>
      </w:pPr>
      <w:r w:rsidRPr="00AA030C">
        <w:lastRenderedPageBreak/>
        <w:t>Although the story may not specifically address the reasons for the closure, branch closures are often caused by changes in customer behavio</w:t>
      </w:r>
      <w:r w:rsidR="00467BD1">
        <w:t>u</w:t>
      </w:r>
      <w:r w:rsidRPr="00AA030C">
        <w:t>r toward digital banking, cost-cutting initiatives, and branch network optimization.</w:t>
      </w:r>
    </w:p>
    <w:p w14:paraId="103EFD7C" w14:textId="28464CF3" w:rsidR="002549B8" w:rsidRPr="00432A5B" w:rsidRDefault="002549B8" w:rsidP="0056000C">
      <w:pPr>
        <w:pStyle w:val="ListParagraph"/>
        <w:numPr>
          <w:ilvl w:val="0"/>
          <w:numId w:val="175"/>
        </w:numPr>
        <w:spacing w:line="360" w:lineRule="auto"/>
        <w:jc w:val="both"/>
        <w:rPr>
          <w:b/>
          <w:bCs/>
        </w:rPr>
      </w:pPr>
      <w:r w:rsidRPr="00432A5B">
        <w:rPr>
          <w:b/>
          <w:bCs/>
        </w:rPr>
        <w:t>Community Reactions and Issues</w:t>
      </w:r>
    </w:p>
    <w:p w14:paraId="5B8F36C4" w14:textId="77777777" w:rsidR="002549B8" w:rsidRPr="00D83CFD" w:rsidRDefault="002549B8" w:rsidP="0056000C">
      <w:pPr>
        <w:pStyle w:val="ListParagraph"/>
        <w:numPr>
          <w:ilvl w:val="0"/>
          <w:numId w:val="178"/>
        </w:numPr>
        <w:spacing w:line="360" w:lineRule="auto"/>
        <w:jc w:val="both"/>
      </w:pPr>
      <w:r w:rsidRPr="00D83CFD">
        <w:t>The article focuses on the worries expressed by locals and companies over how the closure will affect the town's financial services accessibility and economy.</w:t>
      </w:r>
    </w:p>
    <w:p w14:paraId="290D516F" w14:textId="5579E55A" w:rsidR="002549B8" w:rsidRPr="00D83CFD" w:rsidRDefault="002549B8" w:rsidP="0056000C">
      <w:pPr>
        <w:pStyle w:val="ListParagraph"/>
        <w:numPr>
          <w:ilvl w:val="0"/>
          <w:numId w:val="178"/>
        </w:numPr>
        <w:spacing w:line="360" w:lineRule="auto"/>
        <w:jc w:val="both"/>
      </w:pPr>
      <w:r w:rsidRPr="00D83CFD">
        <w:t>Mayor Ferguson stated that local companies and residents will suffer because of the shutdown.</w:t>
      </w:r>
    </w:p>
    <w:p w14:paraId="7EF9D168" w14:textId="7E31594F" w:rsidR="002549B8" w:rsidRPr="00FA67AF" w:rsidRDefault="002549B8" w:rsidP="0056000C">
      <w:pPr>
        <w:pStyle w:val="ListParagraph"/>
        <w:numPr>
          <w:ilvl w:val="0"/>
          <w:numId w:val="175"/>
        </w:numPr>
        <w:spacing w:line="360" w:lineRule="auto"/>
        <w:jc w:val="both"/>
        <w:rPr>
          <w:b/>
          <w:bCs/>
        </w:rPr>
      </w:pPr>
      <w:r w:rsidRPr="00FA67AF">
        <w:rPr>
          <w:b/>
          <w:bCs/>
        </w:rPr>
        <w:t>Additional Options for Banking</w:t>
      </w:r>
    </w:p>
    <w:p w14:paraId="44558196" w14:textId="7664940D" w:rsidR="002549B8" w:rsidRPr="00DA15AC" w:rsidRDefault="002549B8" w:rsidP="0056000C">
      <w:pPr>
        <w:pStyle w:val="ListParagraph"/>
        <w:numPr>
          <w:ilvl w:val="0"/>
          <w:numId w:val="179"/>
        </w:numPr>
        <w:spacing w:line="360" w:lineRule="auto"/>
        <w:ind w:left="993" w:hanging="284"/>
        <w:jc w:val="both"/>
      </w:pPr>
      <w:r w:rsidRPr="00D83CFD">
        <w:t>Residents and businesses in Nackawic will need to investigate other banking choices considering the branch's closure. Some of these options include using internet banking services or visiting nearby towns for banking services.</w:t>
      </w:r>
    </w:p>
    <w:p w14:paraId="1F592904" w14:textId="4FBF25D6" w:rsidR="002549B8" w:rsidRPr="00207AA7" w:rsidRDefault="002549B8" w:rsidP="0056000C">
      <w:pPr>
        <w:pStyle w:val="ListParagraph"/>
        <w:numPr>
          <w:ilvl w:val="0"/>
          <w:numId w:val="175"/>
        </w:numPr>
        <w:spacing w:line="360" w:lineRule="auto"/>
        <w:jc w:val="both"/>
        <w:rPr>
          <w:b/>
          <w:bCs/>
        </w:rPr>
      </w:pPr>
      <w:r w:rsidRPr="00207AA7">
        <w:rPr>
          <w:b/>
          <w:bCs/>
        </w:rPr>
        <w:t>Significant trends in the industry</w:t>
      </w:r>
    </w:p>
    <w:p w14:paraId="3A8749E8" w14:textId="77777777" w:rsidR="002549B8" w:rsidRPr="00DA15AC" w:rsidRDefault="002549B8" w:rsidP="0056000C">
      <w:pPr>
        <w:pStyle w:val="ListParagraph"/>
        <w:numPr>
          <w:ilvl w:val="0"/>
          <w:numId w:val="179"/>
        </w:numPr>
        <w:spacing w:line="360" w:lineRule="auto"/>
        <w:ind w:left="993" w:hanging="284"/>
        <w:jc w:val="both"/>
      </w:pPr>
      <w:r w:rsidRPr="00DA15AC">
        <w:t>The Nackawic branch's closure i</w:t>
      </w:r>
      <w:r>
        <w:t>ndicates larger banking sector patterns</w:t>
      </w:r>
      <w:r w:rsidRPr="00DA15AC">
        <w:t>, wherein organizations are reassessing their physical branch presence</w:t>
      </w:r>
      <w:r>
        <w:t>,</w:t>
      </w:r>
      <w:r w:rsidRPr="00DA15AC">
        <w:t xml:space="preserve"> considering shifting consumer preferences and the proliferation of digital banking platforms.</w:t>
      </w:r>
    </w:p>
    <w:p w14:paraId="732B1FBF" w14:textId="3552B00B" w:rsidR="002549B8" w:rsidRDefault="002549B8" w:rsidP="002549B8">
      <w:pPr>
        <w:spacing w:line="360" w:lineRule="auto"/>
        <w:ind w:left="360"/>
        <w:jc w:val="both"/>
      </w:pPr>
      <w:r w:rsidRPr="00281BE0">
        <w:t xml:space="preserve">In conclusion, the closure of Scotiabank's branch in Nackawic, New Brunswick, is anticipated to </w:t>
      </w:r>
      <w:r>
        <w:t>affect the neighbo</w:t>
      </w:r>
      <w:r w:rsidR="00207AA7">
        <w:t>u</w:t>
      </w:r>
      <w:r>
        <w:t>rhood significantly</w:t>
      </w:r>
      <w:r w:rsidRPr="00281BE0">
        <w:t>, raising questions over the town's ability to receive banking services and the financial implications for locals and businesses.</w:t>
      </w:r>
    </w:p>
    <w:p w14:paraId="586DD3C1" w14:textId="490DAE7B" w:rsidR="002549B8" w:rsidRPr="00F87E3A" w:rsidRDefault="00FB1FD5" w:rsidP="00FB1FD5">
      <w:pPr>
        <w:spacing w:line="360" w:lineRule="auto"/>
        <w:jc w:val="both"/>
        <w:rPr>
          <w:rFonts w:cstheme="minorHAnsi"/>
          <w:b/>
          <w:bCs/>
        </w:rPr>
      </w:pPr>
      <w:r>
        <w:rPr>
          <w:rFonts w:cstheme="minorHAnsi"/>
          <w:b/>
          <w:bCs/>
        </w:rPr>
        <w:t xml:space="preserve">       </w:t>
      </w:r>
      <w:r w:rsidR="002549B8" w:rsidRPr="00F87E3A">
        <w:rPr>
          <w:rFonts w:cstheme="minorHAnsi"/>
          <w:b/>
          <w:bCs/>
        </w:rPr>
        <w:t xml:space="preserve">Link-: </w:t>
      </w:r>
      <w:hyperlink r:id="rId38" w:history="1">
        <w:r w:rsidR="002549B8" w:rsidRPr="00F87E3A">
          <w:rPr>
            <w:rStyle w:val="Hyperlink"/>
            <w:rFonts w:cstheme="minorHAnsi"/>
          </w:rPr>
          <w:t>https://www.cbc.ca/news/canada/new-brunswick/scotiabank-closure-nackawic-1.7024605</w:t>
        </w:r>
      </w:hyperlink>
    </w:p>
    <w:p w14:paraId="210E024B" w14:textId="17242450" w:rsidR="002549B8" w:rsidRDefault="002549B8" w:rsidP="0056000C">
      <w:pPr>
        <w:pStyle w:val="ListParagraph"/>
        <w:numPr>
          <w:ilvl w:val="0"/>
          <w:numId w:val="154"/>
        </w:numPr>
        <w:spacing w:line="360" w:lineRule="auto"/>
        <w:jc w:val="both"/>
        <w:rPr>
          <w:rFonts w:cstheme="minorHAnsi"/>
          <w:b/>
          <w:bCs/>
        </w:rPr>
      </w:pPr>
      <w:r w:rsidRPr="00A70B92">
        <w:rPr>
          <w:rFonts w:cstheme="minorHAnsi"/>
          <w:b/>
          <w:bCs/>
          <w:sz w:val="24"/>
          <w:szCs w:val="24"/>
        </w:rPr>
        <w:t>Scotiabank to close 20 branches in Nova Scotia</w:t>
      </w:r>
    </w:p>
    <w:p w14:paraId="317ACA1E" w14:textId="77777777" w:rsidR="002549B8" w:rsidRDefault="002549B8" w:rsidP="002549B8">
      <w:pPr>
        <w:pStyle w:val="ListParagraph"/>
        <w:spacing w:line="360" w:lineRule="auto"/>
        <w:ind w:left="360"/>
        <w:jc w:val="both"/>
        <w:rPr>
          <w:rFonts w:cstheme="minorHAnsi"/>
          <w:b/>
          <w:bCs/>
        </w:rPr>
      </w:pPr>
      <w:r>
        <w:rPr>
          <w:rFonts w:cstheme="minorHAnsi"/>
          <w:b/>
          <w:bCs/>
        </w:rPr>
        <w:t>Date-: 4</w:t>
      </w:r>
      <w:r w:rsidRPr="008C7A13">
        <w:rPr>
          <w:rFonts w:cstheme="minorHAnsi"/>
          <w:b/>
          <w:bCs/>
          <w:vertAlign w:val="superscript"/>
        </w:rPr>
        <w:t>th</w:t>
      </w:r>
      <w:r>
        <w:rPr>
          <w:rFonts w:cstheme="minorHAnsi"/>
          <w:b/>
          <w:bCs/>
        </w:rPr>
        <w:t xml:space="preserve"> November 2023</w:t>
      </w:r>
    </w:p>
    <w:p w14:paraId="4EA8B6B1" w14:textId="2A5890DC" w:rsidR="002549B8" w:rsidRPr="000D4458" w:rsidRDefault="002549B8" w:rsidP="0056000C">
      <w:pPr>
        <w:pStyle w:val="ListParagraph"/>
        <w:numPr>
          <w:ilvl w:val="0"/>
          <w:numId w:val="167"/>
        </w:numPr>
        <w:spacing w:line="360" w:lineRule="auto"/>
        <w:jc w:val="both"/>
        <w:rPr>
          <w:rFonts w:cstheme="minorHAnsi"/>
          <w:b/>
          <w:bCs/>
        </w:rPr>
      </w:pPr>
      <w:r w:rsidRPr="000D4458">
        <w:rPr>
          <w:rFonts w:cstheme="minorHAnsi"/>
          <w:b/>
          <w:bCs/>
        </w:rPr>
        <w:t>Announcement of Branch Closure</w:t>
      </w:r>
    </w:p>
    <w:p w14:paraId="39757D51" w14:textId="77777777" w:rsidR="002549B8" w:rsidRPr="00DF7EE4" w:rsidRDefault="002549B8" w:rsidP="0056000C">
      <w:pPr>
        <w:pStyle w:val="ListParagraph"/>
        <w:numPr>
          <w:ilvl w:val="0"/>
          <w:numId w:val="166"/>
        </w:numPr>
        <w:spacing w:line="360" w:lineRule="auto"/>
        <w:jc w:val="both"/>
        <w:rPr>
          <w:rFonts w:cstheme="minorHAnsi"/>
        </w:rPr>
      </w:pPr>
      <w:r w:rsidRPr="00DF7EE4">
        <w:rPr>
          <w:rFonts w:cstheme="minorHAnsi"/>
        </w:rPr>
        <w:t>The closure of twenty Scotiabank branches throughout the province has been announced.</w:t>
      </w:r>
    </w:p>
    <w:p w14:paraId="450A9E58" w14:textId="1CD93583" w:rsidR="002549B8" w:rsidRPr="00FA20B6" w:rsidRDefault="002549B8" w:rsidP="0056000C">
      <w:pPr>
        <w:pStyle w:val="ListParagraph"/>
        <w:numPr>
          <w:ilvl w:val="0"/>
          <w:numId w:val="166"/>
        </w:numPr>
        <w:spacing w:line="360" w:lineRule="auto"/>
        <w:jc w:val="both"/>
        <w:rPr>
          <w:rFonts w:cstheme="minorHAnsi"/>
        </w:rPr>
      </w:pPr>
      <w:r w:rsidRPr="00DF7EE4">
        <w:rPr>
          <w:rFonts w:cstheme="minorHAnsi"/>
        </w:rPr>
        <w:t>About 150 employees in the area are anticipated to be impacted by this decision.</w:t>
      </w:r>
    </w:p>
    <w:p w14:paraId="43696039" w14:textId="521AE6C6" w:rsidR="002549B8" w:rsidRPr="00C134B5" w:rsidRDefault="002549B8" w:rsidP="0056000C">
      <w:pPr>
        <w:pStyle w:val="ListParagraph"/>
        <w:numPr>
          <w:ilvl w:val="0"/>
          <w:numId w:val="167"/>
        </w:numPr>
        <w:spacing w:line="360" w:lineRule="auto"/>
        <w:jc w:val="both"/>
        <w:rPr>
          <w:rFonts w:cstheme="minorHAnsi"/>
          <w:b/>
          <w:bCs/>
        </w:rPr>
      </w:pPr>
      <w:r w:rsidRPr="00C134B5">
        <w:rPr>
          <w:rFonts w:cstheme="minorHAnsi"/>
          <w:b/>
          <w:bCs/>
        </w:rPr>
        <w:t>Reasons for Discontinuation</w:t>
      </w:r>
    </w:p>
    <w:p w14:paraId="3C9D44C5" w14:textId="77777777" w:rsidR="002549B8" w:rsidRPr="00DF7EE4" w:rsidRDefault="002549B8" w:rsidP="0056000C">
      <w:pPr>
        <w:pStyle w:val="ListParagraph"/>
        <w:numPr>
          <w:ilvl w:val="0"/>
          <w:numId w:val="168"/>
        </w:numPr>
        <w:spacing w:line="360" w:lineRule="auto"/>
        <w:jc w:val="both"/>
        <w:rPr>
          <w:rFonts w:cstheme="minorHAnsi"/>
        </w:rPr>
      </w:pPr>
      <w:r w:rsidRPr="00DF7EE4">
        <w:rPr>
          <w:rFonts w:cstheme="minorHAnsi"/>
        </w:rPr>
        <w:t>The article fails to specify the causes of the branch closures.</w:t>
      </w:r>
    </w:p>
    <w:p w14:paraId="7C15E2F1" w14:textId="733E64A8" w:rsidR="002549B8" w:rsidRPr="00AF1981" w:rsidRDefault="002549B8" w:rsidP="0056000C">
      <w:pPr>
        <w:pStyle w:val="ListParagraph"/>
        <w:numPr>
          <w:ilvl w:val="0"/>
          <w:numId w:val="168"/>
        </w:numPr>
        <w:spacing w:line="360" w:lineRule="auto"/>
        <w:jc w:val="both"/>
        <w:rPr>
          <w:rFonts w:cstheme="minorHAnsi"/>
        </w:rPr>
      </w:pPr>
      <w:r w:rsidRPr="00DF7EE4">
        <w:rPr>
          <w:rFonts w:cstheme="minorHAnsi"/>
        </w:rPr>
        <w:t>Issues like shifting customer behavio</w:t>
      </w:r>
      <w:r w:rsidR="00CC1D80">
        <w:rPr>
          <w:rFonts w:cstheme="minorHAnsi"/>
        </w:rPr>
        <w:t>u</w:t>
      </w:r>
      <w:r w:rsidRPr="00DF7EE4">
        <w:rPr>
          <w:rFonts w:cstheme="minorHAnsi"/>
        </w:rPr>
        <w:t xml:space="preserve">r, a greater reliance on </w:t>
      </w:r>
      <w:r>
        <w:rPr>
          <w:rFonts w:cstheme="minorHAnsi"/>
        </w:rPr>
        <w:t>digital</w:t>
      </w:r>
      <w:r w:rsidRPr="00DF7EE4">
        <w:rPr>
          <w:rFonts w:cstheme="minorHAnsi"/>
        </w:rPr>
        <w:t xml:space="preserve"> banking, or cost-cutting initiatives might cause branch closures in the banking sector.</w:t>
      </w:r>
    </w:p>
    <w:p w14:paraId="6EB01F19" w14:textId="77DEB298" w:rsidR="002549B8" w:rsidRPr="00CC1D80" w:rsidRDefault="002549B8" w:rsidP="0056000C">
      <w:pPr>
        <w:pStyle w:val="ListParagraph"/>
        <w:numPr>
          <w:ilvl w:val="0"/>
          <w:numId w:val="167"/>
        </w:numPr>
        <w:spacing w:line="360" w:lineRule="auto"/>
        <w:jc w:val="both"/>
        <w:rPr>
          <w:rFonts w:cstheme="minorHAnsi"/>
          <w:b/>
          <w:bCs/>
        </w:rPr>
      </w:pPr>
      <w:r w:rsidRPr="00CC1D80">
        <w:rPr>
          <w:rFonts w:cstheme="minorHAnsi"/>
          <w:b/>
          <w:bCs/>
        </w:rPr>
        <w:t>Impact on employees</w:t>
      </w:r>
    </w:p>
    <w:p w14:paraId="75A6037B" w14:textId="77777777" w:rsidR="002549B8" w:rsidRPr="00DF7EE4" w:rsidRDefault="002549B8" w:rsidP="0056000C">
      <w:pPr>
        <w:pStyle w:val="ListParagraph"/>
        <w:numPr>
          <w:ilvl w:val="0"/>
          <w:numId w:val="169"/>
        </w:numPr>
        <w:spacing w:line="360" w:lineRule="auto"/>
        <w:jc w:val="both"/>
        <w:rPr>
          <w:rFonts w:cstheme="minorHAnsi"/>
        </w:rPr>
      </w:pPr>
      <w:r w:rsidRPr="00DF7EE4">
        <w:rPr>
          <w:rFonts w:cstheme="minorHAnsi"/>
        </w:rPr>
        <w:lastRenderedPageBreak/>
        <w:t>It is anticipated that around 150 people in Nova Scotia may lose their jobs due to these branches closing.</w:t>
      </w:r>
    </w:p>
    <w:p w14:paraId="4ABCBB63" w14:textId="0884B569" w:rsidR="002549B8" w:rsidRPr="00537788" w:rsidRDefault="002549B8" w:rsidP="0056000C">
      <w:pPr>
        <w:pStyle w:val="ListParagraph"/>
        <w:numPr>
          <w:ilvl w:val="0"/>
          <w:numId w:val="169"/>
        </w:numPr>
        <w:spacing w:line="360" w:lineRule="auto"/>
        <w:jc w:val="both"/>
        <w:rPr>
          <w:rFonts w:cstheme="minorHAnsi"/>
        </w:rPr>
      </w:pPr>
      <w:r w:rsidRPr="00DF7EE4">
        <w:rPr>
          <w:rFonts w:cstheme="minorHAnsi"/>
        </w:rPr>
        <w:t>The local areas where the branches are located and the impacted employees may be affected by this.</w:t>
      </w:r>
    </w:p>
    <w:p w14:paraId="456D9C1B" w14:textId="34500123" w:rsidR="002549B8" w:rsidRPr="009C7019" w:rsidRDefault="002549B8" w:rsidP="0056000C">
      <w:pPr>
        <w:pStyle w:val="ListParagraph"/>
        <w:numPr>
          <w:ilvl w:val="0"/>
          <w:numId w:val="167"/>
        </w:numPr>
        <w:spacing w:line="360" w:lineRule="auto"/>
        <w:jc w:val="both"/>
        <w:rPr>
          <w:rFonts w:cstheme="minorHAnsi"/>
          <w:b/>
          <w:bCs/>
        </w:rPr>
      </w:pPr>
      <w:r w:rsidRPr="009C7019">
        <w:rPr>
          <w:rFonts w:cstheme="minorHAnsi"/>
          <w:b/>
          <w:bCs/>
        </w:rPr>
        <w:t>Impact on Customers</w:t>
      </w:r>
    </w:p>
    <w:p w14:paraId="46EF6E8D" w14:textId="56716D3A" w:rsidR="002549B8" w:rsidRPr="00DC79E5" w:rsidRDefault="002549B8" w:rsidP="0056000C">
      <w:pPr>
        <w:pStyle w:val="ListParagraph"/>
        <w:numPr>
          <w:ilvl w:val="0"/>
          <w:numId w:val="170"/>
        </w:numPr>
        <w:spacing w:line="360" w:lineRule="auto"/>
        <w:jc w:val="both"/>
        <w:rPr>
          <w:rFonts w:cstheme="minorHAnsi"/>
        </w:rPr>
      </w:pPr>
      <w:r w:rsidRPr="00820E3C">
        <w:rPr>
          <w:rFonts w:cstheme="minorHAnsi"/>
        </w:rPr>
        <w:t xml:space="preserve">Clients utilizing these branches must adjust to other banking choices, like </w:t>
      </w:r>
      <w:r w:rsidR="002329B7">
        <w:rPr>
          <w:rFonts w:cstheme="minorHAnsi"/>
        </w:rPr>
        <w:t>I</w:t>
      </w:r>
      <w:r w:rsidRPr="00820E3C">
        <w:rPr>
          <w:rFonts w:cstheme="minorHAnsi"/>
        </w:rPr>
        <w:t>nternet banking or opening neighbo</w:t>
      </w:r>
      <w:r w:rsidR="002329B7">
        <w:rPr>
          <w:rFonts w:cstheme="minorHAnsi"/>
        </w:rPr>
        <w:t>u</w:t>
      </w:r>
      <w:r w:rsidRPr="00820E3C">
        <w:rPr>
          <w:rFonts w:cstheme="minorHAnsi"/>
        </w:rPr>
        <w:t>ring branches.</w:t>
      </w:r>
    </w:p>
    <w:p w14:paraId="6A70FE52" w14:textId="11416B8A" w:rsidR="002549B8" w:rsidRPr="002F6A27" w:rsidRDefault="002549B8" w:rsidP="0056000C">
      <w:pPr>
        <w:pStyle w:val="ListParagraph"/>
        <w:numPr>
          <w:ilvl w:val="0"/>
          <w:numId w:val="167"/>
        </w:numPr>
        <w:spacing w:line="360" w:lineRule="auto"/>
        <w:jc w:val="both"/>
        <w:rPr>
          <w:rFonts w:cstheme="minorHAnsi"/>
          <w:b/>
          <w:bCs/>
        </w:rPr>
      </w:pPr>
      <w:r w:rsidRPr="002F6A27">
        <w:rPr>
          <w:rFonts w:cstheme="minorHAnsi"/>
          <w:b/>
          <w:bCs/>
        </w:rPr>
        <w:t xml:space="preserve">The </w:t>
      </w:r>
      <w:r w:rsidR="002F6A27">
        <w:rPr>
          <w:rFonts w:cstheme="minorHAnsi"/>
          <w:b/>
          <w:bCs/>
        </w:rPr>
        <w:t>R</w:t>
      </w:r>
      <w:r w:rsidRPr="002F6A27">
        <w:rPr>
          <w:rFonts w:cstheme="minorHAnsi"/>
          <w:b/>
          <w:bCs/>
        </w:rPr>
        <w:t>eaction of the Community</w:t>
      </w:r>
    </w:p>
    <w:p w14:paraId="3419D916" w14:textId="7019260D" w:rsidR="002549B8" w:rsidRPr="00CE2A7C" w:rsidRDefault="002549B8" w:rsidP="0056000C">
      <w:pPr>
        <w:pStyle w:val="ListParagraph"/>
        <w:numPr>
          <w:ilvl w:val="0"/>
          <w:numId w:val="170"/>
        </w:numPr>
        <w:spacing w:line="360" w:lineRule="auto"/>
        <w:jc w:val="both"/>
        <w:rPr>
          <w:rFonts w:cstheme="minorHAnsi"/>
        </w:rPr>
      </w:pPr>
      <w:r w:rsidRPr="00820E3C">
        <w:rPr>
          <w:rFonts w:cstheme="minorHAnsi"/>
        </w:rPr>
        <w:t>The article might show how the affected local companies, communities, and consumers responded to the branch closures.</w:t>
      </w:r>
    </w:p>
    <w:p w14:paraId="5EA9E4CD" w14:textId="64563367" w:rsidR="002549B8" w:rsidRPr="00481268" w:rsidRDefault="002549B8" w:rsidP="0056000C">
      <w:pPr>
        <w:pStyle w:val="ListParagraph"/>
        <w:numPr>
          <w:ilvl w:val="0"/>
          <w:numId w:val="167"/>
        </w:numPr>
        <w:spacing w:line="360" w:lineRule="auto"/>
        <w:jc w:val="both"/>
        <w:rPr>
          <w:rFonts w:cstheme="minorHAnsi"/>
          <w:b/>
          <w:bCs/>
        </w:rPr>
      </w:pPr>
      <w:r w:rsidRPr="00481268">
        <w:rPr>
          <w:rFonts w:cstheme="minorHAnsi"/>
          <w:b/>
          <w:bCs/>
        </w:rPr>
        <w:t>Trends in Banking</w:t>
      </w:r>
    </w:p>
    <w:p w14:paraId="36BB7513" w14:textId="77777777" w:rsidR="002549B8" w:rsidRPr="007C174E" w:rsidRDefault="002549B8" w:rsidP="0056000C">
      <w:pPr>
        <w:pStyle w:val="ListParagraph"/>
        <w:numPr>
          <w:ilvl w:val="0"/>
          <w:numId w:val="170"/>
        </w:numPr>
        <w:spacing w:line="360" w:lineRule="auto"/>
        <w:jc w:val="both"/>
        <w:rPr>
          <w:rFonts w:cstheme="minorHAnsi"/>
        </w:rPr>
      </w:pPr>
      <w:r w:rsidRPr="00820E3C">
        <w:rPr>
          <w:rFonts w:cstheme="minorHAnsi"/>
        </w:rPr>
        <w:t>The decision to close physical branches is consistent with larger patterns in the banking sector, wherein companies are modifying their physical presence in response to shifting consumer demands and technological developments.</w:t>
      </w:r>
    </w:p>
    <w:p w14:paraId="50872342" w14:textId="77777777" w:rsidR="002549B8" w:rsidRDefault="002549B8" w:rsidP="00767506">
      <w:pPr>
        <w:spacing w:line="360" w:lineRule="auto"/>
        <w:ind w:left="284"/>
        <w:jc w:val="both"/>
        <w:rPr>
          <w:rFonts w:cstheme="minorHAnsi"/>
        </w:rPr>
      </w:pPr>
      <w:r w:rsidRPr="00820E3C">
        <w:rPr>
          <w:rFonts w:cstheme="minorHAnsi"/>
        </w:rPr>
        <w:t>In conclusion, Scotiabank's decision to eliminate 20 branches in Nova Scotia is anticipated to impact about 150 employees. This move indicates a continuing trend in the banking industry as institutions adjust to changing customer demands and technological advancements.</w:t>
      </w:r>
    </w:p>
    <w:p w14:paraId="6B606E25" w14:textId="052D10DF" w:rsidR="002549B8" w:rsidRPr="0084774F" w:rsidRDefault="005460B7" w:rsidP="00767506">
      <w:pPr>
        <w:spacing w:line="360" w:lineRule="auto"/>
        <w:ind w:left="284"/>
        <w:jc w:val="both"/>
        <w:rPr>
          <w:rFonts w:cstheme="minorHAnsi"/>
          <w:b/>
          <w:bCs/>
        </w:rPr>
      </w:pPr>
      <w:r>
        <w:rPr>
          <w:rFonts w:cstheme="minorHAnsi"/>
          <w:b/>
          <w:bCs/>
        </w:rPr>
        <w:t xml:space="preserve"> </w:t>
      </w:r>
      <w:r w:rsidR="002549B8" w:rsidRPr="0084774F">
        <w:rPr>
          <w:rFonts w:cstheme="minorHAnsi"/>
          <w:b/>
          <w:bCs/>
        </w:rPr>
        <w:t xml:space="preserve">Link-: </w:t>
      </w:r>
      <w:hyperlink r:id="rId39" w:history="1">
        <w:r w:rsidR="002549B8" w:rsidRPr="0084774F">
          <w:rPr>
            <w:rStyle w:val="Hyperlink"/>
            <w:rFonts w:cstheme="minorHAnsi"/>
          </w:rPr>
          <w:t>https://www.cbc.ca/news/canada/nova-scotia/scotiabank-branch-closures-1.7018865</w:t>
        </w:r>
      </w:hyperlink>
    </w:p>
    <w:p w14:paraId="6D6E731B" w14:textId="17DE4E50" w:rsidR="002549B8" w:rsidRPr="00252FBB" w:rsidRDefault="002549B8" w:rsidP="0056000C">
      <w:pPr>
        <w:pStyle w:val="ListParagraph"/>
        <w:numPr>
          <w:ilvl w:val="0"/>
          <w:numId w:val="154"/>
        </w:numPr>
        <w:spacing w:line="360" w:lineRule="auto"/>
        <w:jc w:val="both"/>
        <w:rPr>
          <w:rFonts w:cstheme="minorHAnsi"/>
          <w:b/>
          <w:bCs/>
          <w:sz w:val="24"/>
          <w:szCs w:val="24"/>
        </w:rPr>
      </w:pPr>
      <w:r w:rsidRPr="00252FBB">
        <w:rPr>
          <w:rFonts w:cstheme="minorHAnsi"/>
          <w:b/>
          <w:bCs/>
          <w:sz w:val="24"/>
          <w:szCs w:val="24"/>
        </w:rPr>
        <w:t>Scotiabank is closing its Bonavista branch this summer</w:t>
      </w:r>
    </w:p>
    <w:p w14:paraId="4142C1C7" w14:textId="77777777" w:rsidR="002549B8" w:rsidRPr="00D910B2" w:rsidRDefault="002549B8" w:rsidP="002549B8">
      <w:pPr>
        <w:pStyle w:val="ListParagraph"/>
        <w:spacing w:line="360" w:lineRule="auto"/>
        <w:ind w:left="360"/>
        <w:jc w:val="both"/>
        <w:rPr>
          <w:rFonts w:cstheme="minorHAnsi"/>
          <w:b/>
          <w:bCs/>
        </w:rPr>
      </w:pPr>
      <w:r w:rsidRPr="008C7A13">
        <w:rPr>
          <w:rFonts w:cstheme="minorHAnsi"/>
          <w:b/>
          <w:bCs/>
        </w:rPr>
        <w:t xml:space="preserve">Date-: </w:t>
      </w:r>
      <w:r>
        <w:rPr>
          <w:rFonts w:cstheme="minorHAnsi"/>
          <w:b/>
          <w:bCs/>
        </w:rPr>
        <w:t>24</w:t>
      </w:r>
      <w:r w:rsidRPr="0089743A">
        <w:rPr>
          <w:rFonts w:cstheme="minorHAnsi"/>
          <w:b/>
          <w:bCs/>
          <w:vertAlign w:val="superscript"/>
        </w:rPr>
        <w:t>th</w:t>
      </w:r>
      <w:r>
        <w:rPr>
          <w:rFonts w:cstheme="minorHAnsi"/>
          <w:b/>
          <w:bCs/>
        </w:rPr>
        <w:t xml:space="preserve"> October 2023</w:t>
      </w:r>
    </w:p>
    <w:p w14:paraId="3910C995" w14:textId="5FC4D250" w:rsidR="002549B8" w:rsidRPr="00C70F34" w:rsidRDefault="002549B8" w:rsidP="0056000C">
      <w:pPr>
        <w:pStyle w:val="ListParagraph"/>
        <w:numPr>
          <w:ilvl w:val="0"/>
          <w:numId w:val="171"/>
        </w:numPr>
        <w:spacing w:line="360" w:lineRule="auto"/>
        <w:jc w:val="both"/>
        <w:rPr>
          <w:rFonts w:cstheme="minorHAnsi"/>
          <w:b/>
          <w:bCs/>
        </w:rPr>
      </w:pPr>
      <w:r w:rsidRPr="00C70F34">
        <w:rPr>
          <w:rFonts w:cstheme="minorHAnsi"/>
          <w:b/>
          <w:bCs/>
        </w:rPr>
        <w:t>Announcement of Branch Closure</w:t>
      </w:r>
    </w:p>
    <w:p w14:paraId="54122E3F" w14:textId="2B497C6D" w:rsidR="002549B8" w:rsidRPr="001039E7" w:rsidRDefault="002549B8" w:rsidP="0056000C">
      <w:pPr>
        <w:pStyle w:val="ListParagraph"/>
        <w:numPr>
          <w:ilvl w:val="0"/>
          <w:numId w:val="170"/>
        </w:numPr>
        <w:spacing w:line="360" w:lineRule="auto"/>
        <w:jc w:val="both"/>
        <w:rPr>
          <w:rFonts w:cstheme="minorHAnsi"/>
        </w:rPr>
      </w:pPr>
      <w:r w:rsidRPr="001039E7">
        <w:rPr>
          <w:rFonts w:cstheme="minorHAnsi"/>
        </w:rPr>
        <w:t>The Bonavista, Newfoundland branch of Scotiabank</w:t>
      </w:r>
      <w:r w:rsidR="00177E1B">
        <w:rPr>
          <w:rFonts w:cstheme="minorHAnsi"/>
        </w:rPr>
        <w:t>,</w:t>
      </w:r>
      <w:r w:rsidRPr="001039E7">
        <w:rPr>
          <w:rFonts w:cstheme="minorHAnsi"/>
        </w:rPr>
        <w:t xml:space="preserve"> has announced that it will close this summer.</w:t>
      </w:r>
    </w:p>
    <w:p w14:paraId="58850DE9" w14:textId="77777777" w:rsidR="002549B8" w:rsidRPr="001039E7" w:rsidRDefault="002549B8" w:rsidP="0056000C">
      <w:pPr>
        <w:pStyle w:val="ListParagraph"/>
        <w:numPr>
          <w:ilvl w:val="0"/>
          <w:numId w:val="170"/>
        </w:numPr>
        <w:spacing w:line="360" w:lineRule="auto"/>
        <w:jc w:val="both"/>
        <w:rPr>
          <w:rFonts w:cstheme="minorHAnsi"/>
        </w:rPr>
      </w:pPr>
      <w:r w:rsidRPr="001039E7">
        <w:rPr>
          <w:rFonts w:cstheme="minorHAnsi"/>
        </w:rPr>
        <w:t>This choice fits Scotiabank's more extensive strategy to streamline its branch network and reorganize its business.</w:t>
      </w:r>
    </w:p>
    <w:p w14:paraId="03739A7C" w14:textId="3D3724A9" w:rsidR="002549B8" w:rsidRPr="00177E1B" w:rsidRDefault="002549B8" w:rsidP="0056000C">
      <w:pPr>
        <w:pStyle w:val="ListParagraph"/>
        <w:numPr>
          <w:ilvl w:val="0"/>
          <w:numId w:val="171"/>
        </w:numPr>
        <w:spacing w:line="360" w:lineRule="auto"/>
        <w:jc w:val="both"/>
        <w:rPr>
          <w:rFonts w:cstheme="minorHAnsi"/>
          <w:b/>
          <w:bCs/>
        </w:rPr>
      </w:pPr>
      <w:r w:rsidRPr="00177E1B">
        <w:rPr>
          <w:rFonts w:cstheme="minorHAnsi"/>
          <w:b/>
          <w:bCs/>
        </w:rPr>
        <w:t>Effects on the Community</w:t>
      </w:r>
    </w:p>
    <w:p w14:paraId="04FA3DAC" w14:textId="77777777" w:rsidR="002549B8" w:rsidRPr="001039E7" w:rsidRDefault="002549B8" w:rsidP="0056000C">
      <w:pPr>
        <w:pStyle w:val="ListParagraph"/>
        <w:numPr>
          <w:ilvl w:val="0"/>
          <w:numId w:val="172"/>
        </w:numPr>
        <w:spacing w:line="360" w:lineRule="auto"/>
        <w:jc w:val="both"/>
        <w:rPr>
          <w:rFonts w:cstheme="minorHAnsi"/>
        </w:rPr>
      </w:pPr>
      <w:r w:rsidRPr="001039E7">
        <w:rPr>
          <w:rFonts w:cstheme="minorHAnsi"/>
        </w:rPr>
        <w:t>The closing of the Bonavista branch likely impacts the people who live nearby and depend on the bank's services.</w:t>
      </w:r>
    </w:p>
    <w:p w14:paraId="0F1CB2EC" w14:textId="6B1DC867" w:rsidR="002549B8" w:rsidRPr="001039E7" w:rsidRDefault="002549B8" w:rsidP="0056000C">
      <w:pPr>
        <w:pStyle w:val="ListParagraph"/>
        <w:numPr>
          <w:ilvl w:val="0"/>
          <w:numId w:val="172"/>
        </w:numPr>
        <w:spacing w:line="360" w:lineRule="auto"/>
        <w:jc w:val="both"/>
        <w:rPr>
          <w:rFonts w:cstheme="minorHAnsi"/>
        </w:rPr>
      </w:pPr>
      <w:r w:rsidRPr="001039E7">
        <w:rPr>
          <w:rFonts w:cstheme="minorHAnsi"/>
        </w:rPr>
        <w:t>It will be necessary for customers who have been utilizing this branch to adjust to other banking options, like online banking or visiting neighbo</w:t>
      </w:r>
      <w:r w:rsidR="005D48E6">
        <w:rPr>
          <w:rFonts w:cstheme="minorHAnsi"/>
        </w:rPr>
        <w:t>u</w:t>
      </w:r>
      <w:r w:rsidRPr="001039E7">
        <w:rPr>
          <w:rFonts w:cstheme="minorHAnsi"/>
        </w:rPr>
        <w:t>ring branches.</w:t>
      </w:r>
    </w:p>
    <w:p w14:paraId="5B08CD7E" w14:textId="1A733076" w:rsidR="002549B8" w:rsidRPr="00131D6A" w:rsidRDefault="002549B8" w:rsidP="0056000C">
      <w:pPr>
        <w:pStyle w:val="ListParagraph"/>
        <w:numPr>
          <w:ilvl w:val="0"/>
          <w:numId w:val="171"/>
        </w:numPr>
        <w:spacing w:line="360" w:lineRule="auto"/>
        <w:jc w:val="both"/>
        <w:rPr>
          <w:rFonts w:cstheme="minorHAnsi"/>
          <w:b/>
          <w:bCs/>
        </w:rPr>
      </w:pPr>
      <w:r w:rsidRPr="00131D6A">
        <w:rPr>
          <w:rFonts w:cstheme="minorHAnsi"/>
          <w:b/>
          <w:bCs/>
        </w:rPr>
        <w:lastRenderedPageBreak/>
        <w:t>Employee and Customer Perspectives</w:t>
      </w:r>
    </w:p>
    <w:p w14:paraId="7BC038BB" w14:textId="77777777" w:rsidR="002549B8" w:rsidRPr="001039E7" w:rsidRDefault="002549B8" w:rsidP="0056000C">
      <w:pPr>
        <w:pStyle w:val="ListParagraph"/>
        <w:numPr>
          <w:ilvl w:val="0"/>
          <w:numId w:val="173"/>
        </w:numPr>
        <w:spacing w:line="360" w:lineRule="auto"/>
        <w:jc w:val="both"/>
        <w:rPr>
          <w:rFonts w:cstheme="minorHAnsi"/>
        </w:rPr>
      </w:pPr>
      <w:r w:rsidRPr="001039E7">
        <w:rPr>
          <w:rFonts w:cstheme="minorHAnsi"/>
        </w:rPr>
        <w:t>The report may draw attention to prospective layoffs for staff members at the Bonavista location.</w:t>
      </w:r>
    </w:p>
    <w:p w14:paraId="184D5599" w14:textId="77777777" w:rsidR="002549B8" w:rsidRDefault="002549B8" w:rsidP="0056000C">
      <w:pPr>
        <w:pStyle w:val="ListParagraph"/>
        <w:numPr>
          <w:ilvl w:val="0"/>
          <w:numId w:val="173"/>
        </w:numPr>
        <w:spacing w:line="360" w:lineRule="auto"/>
        <w:jc w:val="both"/>
        <w:rPr>
          <w:rFonts w:cstheme="minorHAnsi"/>
        </w:rPr>
      </w:pPr>
      <w:r w:rsidRPr="001039E7">
        <w:rPr>
          <w:rFonts w:cstheme="minorHAnsi"/>
        </w:rPr>
        <w:t>It might also address any difficulties or annoyances that patrons may experience in terms of accessibility to banking.</w:t>
      </w:r>
    </w:p>
    <w:p w14:paraId="69D98534" w14:textId="705F0F57" w:rsidR="002549B8" w:rsidRPr="00B61CAE" w:rsidRDefault="002549B8" w:rsidP="0056000C">
      <w:pPr>
        <w:pStyle w:val="ListParagraph"/>
        <w:numPr>
          <w:ilvl w:val="0"/>
          <w:numId w:val="171"/>
        </w:numPr>
        <w:spacing w:line="360" w:lineRule="auto"/>
        <w:jc w:val="both"/>
        <w:rPr>
          <w:rFonts w:cstheme="minorHAnsi"/>
          <w:b/>
          <w:bCs/>
        </w:rPr>
      </w:pPr>
      <w:r w:rsidRPr="00B61CAE">
        <w:rPr>
          <w:rFonts w:cstheme="minorHAnsi"/>
          <w:b/>
          <w:bCs/>
        </w:rPr>
        <w:t>Factors of Closure</w:t>
      </w:r>
    </w:p>
    <w:p w14:paraId="58D805B0" w14:textId="36698AA7" w:rsidR="002549B8" w:rsidRPr="00DE6CF5" w:rsidRDefault="002549B8" w:rsidP="0056000C">
      <w:pPr>
        <w:pStyle w:val="ListParagraph"/>
        <w:numPr>
          <w:ilvl w:val="0"/>
          <w:numId w:val="174"/>
        </w:numPr>
        <w:spacing w:line="360" w:lineRule="auto"/>
        <w:jc w:val="both"/>
        <w:rPr>
          <w:rFonts w:cstheme="minorHAnsi"/>
        </w:rPr>
      </w:pPr>
      <w:r w:rsidRPr="00DE6CF5">
        <w:rPr>
          <w:rFonts w:cstheme="minorHAnsi"/>
        </w:rPr>
        <w:t>Although the article may not specifically address the reasons for the closure, changes in customer behavio</w:t>
      </w:r>
      <w:r w:rsidR="00CE24A6">
        <w:rPr>
          <w:rFonts w:cstheme="minorHAnsi"/>
        </w:rPr>
        <w:t>u</w:t>
      </w:r>
      <w:r w:rsidRPr="00DE6CF5">
        <w:rPr>
          <w:rFonts w:cstheme="minorHAnsi"/>
        </w:rPr>
        <w:t>r, cost-cutting initiatives, and branch network optimization are common causes of branch closures.</w:t>
      </w:r>
    </w:p>
    <w:p w14:paraId="725F1D0E" w14:textId="424D0DE2" w:rsidR="002549B8" w:rsidRPr="00FA2A2D" w:rsidRDefault="002549B8" w:rsidP="0056000C">
      <w:pPr>
        <w:pStyle w:val="ListParagraph"/>
        <w:numPr>
          <w:ilvl w:val="0"/>
          <w:numId w:val="171"/>
        </w:numPr>
        <w:spacing w:line="360" w:lineRule="auto"/>
        <w:jc w:val="both"/>
        <w:rPr>
          <w:rFonts w:cstheme="minorHAnsi"/>
          <w:b/>
          <w:bCs/>
        </w:rPr>
      </w:pPr>
      <w:r w:rsidRPr="00FA2A2D">
        <w:rPr>
          <w:rFonts w:cstheme="minorHAnsi"/>
          <w:b/>
          <w:bCs/>
        </w:rPr>
        <w:t xml:space="preserve">The </w:t>
      </w:r>
      <w:r w:rsidR="00E87F87">
        <w:rPr>
          <w:rFonts w:cstheme="minorHAnsi"/>
          <w:b/>
          <w:bCs/>
        </w:rPr>
        <w:t>R</w:t>
      </w:r>
      <w:r w:rsidRPr="00FA2A2D">
        <w:rPr>
          <w:rFonts w:cstheme="minorHAnsi"/>
          <w:b/>
          <w:bCs/>
        </w:rPr>
        <w:t>eaction of the Community</w:t>
      </w:r>
    </w:p>
    <w:p w14:paraId="45EAA669" w14:textId="77777777" w:rsidR="002549B8" w:rsidRPr="00DE6CF5" w:rsidRDefault="002549B8" w:rsidP="0056000C">
      <w:pPr>
        <w:pStyle w:val="ListParagraph"/>
        <w:numPr>
          <w:ilvl w:val="0"/>
          <w:numId w:val="174"/>
        </w:numPr>
        <w:spacing w:line="360" w:lineRule="auto"/>
        <w:jc w:val="both"/>
        <w:rPr>
          <w:rFonts w:cstheme="minorHAnsi"/>
        </w:rPr>
      </w:pPr>
      <w:r w:rsidRPr="00DE6CF5">
        <w:rPr>
          <w:rFonts w:cstheme="minorHAnsi"/>
        </w:rPr>
        <w:t>The effects of the closure on the town and its citizens may be discussed in the article, along with responses from local companies, authorities, and citizens.</w:t>
      </w:r>
    </w:p>
    <w:p w14:paraId="55FEDB97" w14:textId="77777777" w:rsidR="002549B8" w:rsidRPr="00901902" w:rsidRDefault="002549B8" w:rsidP="0056000C">
      <w:pPr>
        <w:pStyle w:val="ListParagraph"/>
        <w:numPr>
          <w:ilvl w:val="0"/>
          <w:numId w:val="171"/>
        </w:numPr>
        <w:spacing w:line="360" w:lineRule="auto"/>
        <w:jc w:val="both"/>
        <w:rPr>
          <w:rFonts w:cstheme="minorHAnsi"/>
          <w:b/>
          <w:bCs/>
        </w:rPr>
      </w:pPr>
      <w:r w:rsidRPr="00901902">
        <w:rPr>
          <w:rFonts w:cstheme="minorHAnsi"/>
          <w:b/>
          <w:bCs/>
        </w:rPr>
        <w:t>Significant trends in the industry</w:t>
      </w:r>
    </w:p>
    <w:p w14:paraId="2D3B1AB4" w14:textId="77777777" w:rsidR="002549B8" w:rsidRPr="00DE6CF5" w:rsidRDefault="002549B8" w:rsidP="0056000C">
      <w:pPr>
        <w:pStyle w:val="ListParagraph"/>
        <w:numPr>
          <w:ilvl w:val="0"/>
          <w:numId w:val="174"/>
        </w:numPr>
        <w:spacing w:line="360" w:lineRule="auto"/>
        <w:jc w:val="both"/>
        <w:rPr>
          <w:rFonts w:cstheme="minorHAnsi"/>
        </w:rPr>
      </w:pPr>
      <w:r w:rsidRPr="00DE6CF5">
        <w:rPr>
          <w:rFonts w:cstheme="minorHAnsi"/>
        </w:rPr>
        <w:t>The Bonavista branch's closure indicates a more significant trend in the banking sector, wherein organizations are reevaluating their physical branch presence considering evolving consumer preferences and developments in digital banking.</w:t>
      </w:r>
    </w:p>
    <w:p w14:paraId="4F7C45FA" w14:textId="77777777" w:rsidR="002549B8" w:rsidRDefault="002549B8" w:rsidP="00652349">
      <w:pPr>
        <w:spacing w:line="360" w:lineRule="auto"/>
        <w:ind w:left="426"/>
        <w:jc w:val="both"/>
        <w:rPr>
          <w:rFonts w:cstheme="minorHAnsi"/>
        </w:rPr>
      </w:pPr>
      <w:r w:rsidRPr="00DE6CF5">
        <w:rPr>
          <w:rFonts w:cstheme="minorHAnsi"/>
        </w:rPr>
        <w:t>In conclusion, Scotiabank's strategic restructuring plan includes closing the Bonavista branch in Newfoundland. This move may affect the local Community and clients who depend on the branch for banking services.</w:t>
      </w:r>
    </w:p>
    <w:p w14:paraId="6D9578CF" w14:textId="77777777" w:rsidR="002549B8" w:rsidRPr="001233C1" w:rsidRDefault="002549B8" w:rsidP="001233C1">
      <w:pPr>
        <w:spacing w:line="360" w:lineRule="auto"/>
        <w:ind w:left="426"/>
        <w:rPr>
          <w:rStyle w:val="Hyperlink"/>
          <w:rFonts w:cstheme="minorHAnsi"/>
        </w:rPr>
      </w:pPr>
      <w:r w:rsidRPr="001233C1">
        <w:rPr>
          <w:rFonts w:cstheme="minorHAnsi"/>
          <w:b/>
          <w:bCs/>
        </w:rPr>
        <w:t xml:space="preserve">Link-: </w:t>
      </w:r>
      <w:hyperlink r:id="rId40" w:history="1">
        <w:r w:rsidRPr="001233C1">
          <w:rPr>
            <w:rStyle w:val="Hyperlink"/>
            <w:rFonts w:cstheme="minorHAnsi"/>
          </w:rPr>
          <w:t>https://www.cbc.ca/news/canada/newfoundland-labrador/bonavista-scotiabank-closing-1.7006015</w:t>
        </w:r>
      </w:hyperlink>
    </w:p>
    <w:p w14:paraId="1A489A1B" w14:textId="77777777" w:rsidR="002549B8" w:rsidRDefault="002549B8" w:rsidP="002549B8">
      <w:pPr>
        <w:spacing w:line="360" w:lineRule="auto"/>
        <w:jc w:val="both"/>
        <w:rPr>
          <w:rStyle w:val="Hyperlink"/>
          <w:rFonts w:ascii="Segoe UI" w:hAnsi="Segoe UI" w:cs="Segoe UI"/>
        </w:rPr>
      </w:pPr>
    </w:p>
    <w:p w14:paraId="6E4CCFDA" w14:textId="57789674" w:rsidR="002549B8" w:rsidRPr="009729B4" w:rsidRDefault="002549B8" w:rsidP="002549B8">
      <w:pPr>
        <w:spacing w:line="360" w:lineRule="auto"/>
        <w:jc w:val="both"/>
        <w:rPr>
          <w:rStyle w:val="Hyperlink"/>
          <w:rFonts w:cstheme="minorHAnsi"/>
          <w:b/>
          <w:bCs/>
          <w:color w:val="auto"/>
        </w:rPr>
      </w:pPr>
      <w:r w:rsidRPr="009729B4">
        <w:rPr>
          <w:rStyle w:val="Hyperlink"/>
          <w:rFonts w:cstheme="minorHAnsi"/>
          <w:b/>
          <w:bCs/>
          <w:color w:val="auto"/>
        </w:rPr>
        <w:t xml:space="preserve">RevolEdge Solution's Digital Kiosks as a </w:t>
      </w:r>
      <w:r w:rsidR="009729B4">
        <w:rPr>
          <w:rStyle w:val="Hyperlink"/>
          <w:rFonts w:cstheme="minorHAnsi"/>
          <w:b/>
          <w:bCs/>
          <w:color w:val="auto"/>
        </w:rPr>
        <w:t>S</w:t>
      </w:r>
      <w:r w:rsidRPr="009729B4">
        <w:rPr>
          <w:rStyle w:val="Hyperlink"/>
          <w:rFonts w:cstheme="minorHAnsi"/>
          <w:b/>
          <w:bCs/>
          <w:color w:val="auto"/>
        </w:rPr>
        <w:t xml:space="preserve">trategic </w:t>
      </w:r>
      <w:r w:rsidR="009729B4">
        <w:rPr>
          <w:rStyle w:val="Hyperlink"/>
          <w:rFonts w:cstheme="minorHAnsi"/>
          <w:b/>
          <w:bCs/>
          <w:color w:val="auto"/>
        </w:rPr>
        <w:t>R</w:t>
      </w:r>
      <w:r w:rsidRPr="009729B4">
        <w:rPr>
          <w:rStyle w:val="Hyperlink"/>
          <w:rFonts w:cstheme="minorHAnsi"/>
          <w:b/>
          <w:bCs/>
          <w:color w:val="auto"/>
        </w:rPr>
        <w:t>esponse</w:t>
      </w:r>
    </w:p>
    <w:p w14:paraId="13CEDA6E" w14:textId="4F27E78A" w:rsidR="002549B8" w:rsidRDefault="002549B8" w:rsidP="002549B8">
      <w:pPr>
        <w:spacing w:line="360" w:lineRule="auto"/>
        <w:jc w:val="both"/>
      </w:pPr>
      <w:r w:rsidRPr="00DF67A5">
        <w:t>RevolEdge Solutions suggests the implementation of digital banking kiosks in the a</w:t>
      </w:r>
      <w:r>
        <w:t>reas mentioned above,</w:t>
      </w:r>
      <w:r w:rsidRPr="00DF67A5">
        <w:t xml:space="preserve"> considering these closures. Our kiosks offer services from basic transactions to intricate banking operations, ensuring round-the-clock accessibility and incorporating state-of-the-art security measures. This groundbreaking solution has the potential to:</w:t>
      </w:r>
    </w:p>
    <w:p w14:paraId="019E67BC" w14:textId="77777777" w:rsidR="002549B8" w:rsidRDefault="002549B8" w:rsidP="0056000C">
      <w:pPr>
        <w:pStyle w:val="ListParagraph"/>
        <w:numPr>
          <w:ilvl w:val="0"/>
          <w:numId w:val="186"/>
        </w:numPr>
        <w:spacing w:line="360" w:lineRule="auto"/>
        <w:jc w:val="both"/>
      </w:pPr>
      <w:r w:rsidRPr="00CB6F08">
        <w:rPr>
          <w:b/>
          <w:bCs/>
        </w:rPr>
        <w:t>Maintain Banking Access:</w:t>
      </w:r>
      <w:r>
        <w:t xml:space="preserve"> </w:t>
      </w:r>
      <w:r w:rsidRPr="00CB6F08">
        <w:t>Offer continuous banking services to the communities affected by the closures, ensuring that residents and businesses still have access to essential financial services.</w:t>
      </w:r>
    </w:p>
    <w:p w14:paraId="34FE4C7F" w14:textId="77777777" w:rsidR="002549B8" w:rsidRDefault="002549B8" w:rsidP="0056000C">
      <w:pPr>
        <w:pStyle w:val="ListParagraph"/>
        <w:numPr>
          <w:ilvl w:val="0"/>
          <w:numId w:val="186"/>
        </w:numPr>
        <w:spacing w:line="360" w:lineRule="auto"/>
        <w:jc w:val="both"/>
      </w:pPr>
      <w:r>
        <w:rPr>
          <w:b/>
          <w:bCs/>
        </w:rPr>
        <w:lastRenderedPageBreak/>
        <w:t>Adapt to Customer Behavior</w:t>
      </w:r>
      <w:r w:rsidRPr="00676859">
        <w:t>: In line with the increasing inclination towards digital banking, Scotiabank is adapting to the evolving preferences of its customer base.</w:t>
      </w:r>
    </w:p>
    <w:p w14:paraId="1AC97CA1" w14:textId="4E6C3CF9" w:rsidR="002549B8" w:rsidRDefault="002549B8" w:rsidP="0056000C">
      <w:pPr>
        <w:pStyle w:val="ListParagraph"/>
        <w:numPr>
          <w:ilvl w:val="0"/>
          <w:numId w:val="186"/>
        </w:numPr>
        <w:spacing w:line="360" w:lineRule="auto"/>
        <w:jc w:val="both"/>
      </w:pPr>
      <w:r>
        <w:rPr>
          <w:b/>
          <w:bCs/>
        </w:rPr>
        <w:t>Enhance Customer Experience:</w:t>
      </w:r>
      <w:r>
        <w:t xml:space="preserve"> </w:t>
      </w:r>
      <w:r w:rsidRPr="00CA0B8D">
        <w:t>Provide a modern, efficient, secure banking experience, potentially attracting new customers and retaining existing ones in these regions.</w:t>
      </w:r>
    </w:p>
    <w:p w14:paraId="4055D248" w14:textId="2C031702" w:rsidR="002549B8" w:rsidRPr="00585993" w:rsidRDefault="002549B8" w:rsidP="002549B8">
      <w:pPr>
        <w:spacing w:line="360" w:lineRule="auto"/>
        <w:jc w:val="both"/>
        <w:rPr>
          <w:rStyle w:val="Hyperlink"/>
          <w:color w:val="auto"/>
          <w:u w:val="none"/>
        </w:rPr>
      </w:pPr>
      <w:r w:rsidRPr="00686DFE">
        <w:t xml:space="preserve">The deployment of RevolEdge Solutions' digital kiosks </w:t>
      </w:r>
      <w:r>
        <w:t>will</w:t>
      </w:r>
      <w:r w:rsidRPr="00686DFE">
        <w:t xml:space="preserve"> be a strategic decision for Scotiabank, presenting a practical solution to uphold customer service and contentment in regions impacted by branch shutdowns. This approach not only conf</w:t>
      </w:r>
      <w:r>
        <w:t>i</w:t>
      </w:r>
      <w:r w:rsidRPr="00686DFE">
        <w:t>rms the prevailing digitalization trends in the industry but also showcases Scotiabank's dedication to meeting the changing requirements of its clientele.</w:t>
      </w:r>
    </w:p>
    <w:p w14:paraId="3770DC17" w14:textId="2EAEDB60" w:rsidR="002549B8" w:rsidRPr="00BA0B8E" w:rsidRDefault="002549B8" w:rsidP="0056000C">
      <w:pPr>
        <w:pStyle w:val="ListParagraph"/>
        <w:numPr>
          <w:ilvl w:val="0"/>
          <w:numId w:val="154"/>
        </w:numPr>
        <w:spacing w:line="360" w:lineRule="auto"/>
        <w:jc w:val="both"/>
        <w:rPr>
          <w:sz w:val="24"/>
          <w:szCs w:val="24"/>
        </w:rPr>
      </w:pPr>
      <w:r w:rsidRPr="00BA0B8E">
        <w:rPr>
          <w:b/>
          <w:bCs/>
          <w:sz w:val="24"/>
          <w:szCs w:val="24"/>
        </w:rPr>
        <w:t>Scotiabank's Strategic Restructuring: Workforce Reduction and $432 Million Charge</w:t>
      </w:r>
    </w:p>
    <w:p w14:paraId="7FB82037" w14:textId="77777777" w:rsidR="002549B8" w:rsidRPr="00DA7034" w:rsidRDefault="002549B8" w:rsidP="002549B8">
      <w:pPr>
        <w:pStyle w:val="ListParagraph"/>
        <w:spacing w:line="360" w:lineRule="auto"/>
        <w:ind w:left="360"/>
        <w:jc w:val="both"/>
      </w:pPr>
      <w:r>
        <w:rPr>
          <w:b/>
          <w:bCs/>
        </w:rPr>
        <w:t>Date-: 18</w:t>
      </w:r>
      <w:r w:rsidRPr="00EB7B11">
        <w:rPr>
          <w:b/>
          <w:bCs/>
          <w:vertAlign w:val="superscript"/>
        </w:rPr>
        <w:t>th</w:t>
      </w:r>
      <w:r>
        <w:rPr>
          <w:b/>
          <w:bCs/>
        </w:rPr>
        <w:t xml:space="preserve"> October 2023</w:t>
      </w:r>
    </w:p>
    <w:p w14:paraId="55B8D138" w14:textId="4E22026A" w:rsidR="002549B8" w:rsidRPr="00B31F2A" w:rsidRDefault="002549B8" w:rsidP="0056000C">
      <w:pPr>
        <w:pStyle w:val="ListParagraph"/>
        <w:numPr>
          <w:ilvl w:val="0"/>
          <w:numId w:val="155"/>
        </w:numPr>
        <w:spacing w:line="360" w:lineRule="auto"/>
        <w:jc w:val="both"/>
        <w:rPr>
          <w:b/>
          <w:bCs/>
        </w:rPr>
      </w:pPr>
      <w:r w:rsidRPr="00B31F2A">
        <w:rPr>
          <w:b/>
          <w:bCs/>
        </w:rPr>
        <w:t>Reduction of Workforce</w:t>
      </w:r>
    </w:p>
    <w:p w14:paraId="2E3F3945" w14:textId="77777777" w:rsidR="002549B8" w:rsidRPr="00DA7034" w:rsidRDefault="002549B8" w:rsidP="0056000C">
      <w:pPr>
        <w:pStyle w:val="ListParagraph"/>
        <w:numPr>
          <w:ilvl w:val="0"/>
          <w:numId w:val="156"/>
        </w:numPr>
        <w:spacing w:line="360" w:lineRule="auto"/>
        <w:jc w:val="both"/>
      </w:pPr>
      <w:r w:rsidRPr="00DA7034">
        <w:t>Scotiabank intends to make a 3% reduction in staff.</w:t>
      </w:r>
    </w:p>
    <w:p w14:paraId="6715EB38" w14:textId="3A4A7854" w:rsidR="002549B8" w:rsidRPr="00DA7034" w:rsidRDefault="002549B8" w:rsidP="0056000C">
      <w:pPr>
        <w:pStyle w:val="ListParagraph"/>
        <w:numPr>
          <w:ilvl w:val="0"/>
          <w:numId w:val="156"/>
        </w:numPr>
        <w:spacing w:line="360" w:lineRule="auto"/>
        <w:jc w:val="both"/>
      </w:pPr>
      <w:r w:rsidRPr="00DA7034">
        <w:t xml:space="preserve">The bank has made a calculated decision to reduce workers </w:t>
      </w:r>
      <w:r>
        <w:t>to</w:t>
      </w:r>
      <w:r w:rsidRPr="00DA7034">
        <w:t xml:space="preserve"> streamline operations and boost productivity.</w:t>
      </w:r>
    </w:p>
    <w:p w14:paraId="4EEDB1A3" w14:textId="55F6F52C" w:rsidR="002549B8" w:rsidRPr="00943E17" w:rsidRDefault="002549B8" w:rsidP="0056000C">
      <w:pPr>
        <w:pStyle w:val="ListParagraph"/>
        <w:numPr>
          <w:ilvl w:val="0"/>
          <w:numId w:val="155"/>
        </w:numPr>
        <w:spacing w:line="360" w:lineRule="auto"/>
        <w:jc w:val="both"/>
        <w:rPr>
          <w:b/>
          <w:bCs/>
        </w:rPr>
      </w:pPr>
      <w:r w:rsidRPr="00943E17">
        <w:rPr>
          <w:b/>
          <w:bCs/>
        </w:rPr>
        <w:t>The financial consequences</w:t>
      </w:r>
    </w:p>
    <w:p w14:paraId="0FC4A272" w14:textId="77777777" w:rsidR="002549B8" w:rsidRPr="00DA7034" w:rsidRDefault="002549B8" w:rsidP="0056000C">
      <w:pPr>
        <w:pStyle w:val="ListParagraph"/>
        <w:numPr>
          <w:ilvl w:val="0"/>
          <w:numId w:val="157"/>
        </w:numPr>
        <w:spacing w:line="360" w:lineRule="auto"/>
        <w:jc w:val="both"/>
      </w:pPr>
      <w:r w:rsidRPr="00DA7034">
        <w:t xml:space="preserve">The bank is anticipated to incur $432 million in costs </w:t>
      </w:r>
      <w:r>
        <w:t>due to</w:t>
      </w:r>
      <w:r w:rsidRPr="00DA7034">
        <w:t xml:space="preserve"> the employment decrease.</w:t>
      </w:r>
    </w:p>
    <w:p w14:paraId="49BC8CE0" w14:textId="60FA3797" w:rsidR="002549B8" w:rsidRPr="00DA7034" w:rsidRDefault="002549B8" w:rsidP="0056000C">
      <w:pPr>
        <w:pStyle w:val="ListParagraph"/>
        <w:numPr>
          <w:ilvl w:val="0"/>
          <w:numId w:val="157"/>
        </w:numPr>
        <w:spacing w:line="360" w:lineRule="auto"/>
        <w:jc w:val="both"/>
      </w:pPr>
      <w:r w:rsidRPr="00DA7034">
        <w:t>This financial modification is a component of Scotiabank's larger restructuring plan.</w:t>
      </w:r>
    </w:p>
    <w:p w14:paraId="617536CE" w14:textId="7A337804" w:rsidR="002549B8" w:rsidRPr="005247D1" w:rsidRDefault="002549B8" w:rsidP="0056000C">
      <w:pPr>
        <w:pStyle w:val="ListParagraph"/>
        <w:numPr>
          <w:ilvl w:val="0"/>
          <w:numId w:val="155"/>
        </w:numPr>
        <w:spacing w:line="360" w:lineRule="auto"/>
        <w:jc w:val="both"/>
        <w:rPr>
          <w:b/>
          <w:bCs/>
        </w:rPr>
      </w:pPr>
      <w:r w:rsidRPr="005247D1">
        <w:rPr>
          <w:b/>
          <w:bCs/>
        </w:rPr>
        <w:t>Restructuring Strategically</w:t>
      </w:r>
    </w:p>
    <w:p w14:paraId="68C456F9" w14:textId="2F119238" w:rsidR="002549B8" w:rsidRPr="00DA7034" w:rsidRDefault="002549B8" w:rsidP="0056000C">
      <w:pPr>
        <w:pStyle w:val="ListParagraph"/>
        <w:numPr>
          <w:ilvl w:val="0"/>
          <w:numId w:val="158"/>
        </w:numPr>
        <w:spacing w:line="360" w:lineRule="auto"/>
        <w:jc w:val="both"/>
      </w:pPr>
      <w:r>
        <w:t>Scotiabank's decision</w:t>
      </w:r>
      <w:r w:rsidRPr="00DA7034">
        <w:t xml:space="preserve"> to </w:t>
      </w:r>
      <w:r w:rsidR="00242FCE">
        <w:t>lay off</w:t>
      </w:r>
      <w:r w:rsidRPr="00DA7034">
        <w:t xml:space="preserve"> staff members is part of a bigger plan to adjust to changing market conditions.</w:t>
      </w:r>
    </w:p>
    <w:p w14:paraId="4F497C00" w14:textId="77777777" w:rsidR="002549B8" w:rsidRDefault="002549B8" w:rsidP="0056000C">
      <w:pPr>
        <w:pStyle w:val="ListParagraph"/>
        <w:numPr>
          <w:ilvl w:val="0"/>
          <w:numId w:val="158"/>
        </w:numPr>
        <w:spacing w:line="360" w:lineRule="auto"/>
        <w:jc w:val="both"/>
      </w:pPr>
      <w:r w:rsidRPr="00DA7034">
        <w:t>The bank will be better positioned for increased performance and resilience in a changing financial environment because of the restructuring.</w:t>
      </w:r>
    </w:p>
    <w:p w14:paraId="5126FB45" w14:textId="77777777" w:rsidR="002549B8" w:rsidRDefault="002549B8" w:rsidP="002549B8">
      <w:pPr>
        <w:pStyle w:val="ListParagraph"/>
        <w:spacing w:line="360" w:lineRule="auto"/>
        <w:ind w:left="1080"/>
        <w:jc w:val="both"/>
      </w:pPr>
    </w:p>
    <w:p w14:paraId="5F8255CA" w14:textId="45C484A0" w:rsidR="002549B8" w:rsidRPr="00FB0A4C" w:rsidRDefault="002549B8" w:rsidP="0056000C">
      <w:pPr>
        <w:pStyle w:val="ListParagraph"/>
        <w:numPr>
          <w:ilvl w:val="0"/>
          <w:numId w:val="155"/>
        </w:numPr>
        <w:spacing w:line="360" w:lineRule="auto"/>
        <w:jc w:val="both"/>
        <w:rPr>
          <w:b/>
          <w:bCs/>
        </w:rPr>
      </w:pPr>
      <w:r w:rsidRPr="00FB0A4C">
        <w:rPr>
          <w:b/>
          <w:bCs/>
        </w:rPr>
        <w:t>Increasing Efficiency</w:t>
      </w:r>
    </w:p>
    <w:p w14:paraId="26220A6A" w14:textId="77777777" w:rsidR="002549B8" w:rsidRPr="001B3074" w:rsidRDefault="002549B8" w:rsidP="0056000C">
      <w:pPr>
        <w:pStyle w:val="ListParagraph"/>
        <w:numPr>
          <w:ilvl w:val="0"/>
          <w:numId w:val="159"/>
        </w:numPr>
        <w:spacing w:line="360" w:lineRule="auto"/>
        <w:jc w:val="both"/>
      </w:pPr>
      <w:r w:rsidRPr="001B3074">
        <w:t>To increase productivity, the bank is concentrating on simplifying its processes.</w:t>
      </w:r>
    </w:p>
    <w:p w14:paraId="3DA00FC2" w14:textId="44645B20" w:rsidR="002549B8" w:rsidRPr="001B3074" w:rsidRDefault="002549B8" w:rsidP="0056000C">
      <w:pPr>
        <w:pStyle w:val="ListParagraph"/>
        <w:numPr>
          <w:ilvl w:val="0"/>
          <w:numId w:val="159"/>
        </w:numPr>
        <w:spacing w:line="360" w:lineRule="auto"/>
        <w:jc w:val="both"/>
      </w:pPr>
      <w:r w:rsidRPr="001B3074">
        <w:t>This action is consistent with market trends, which call for financial institutions to review their organizational designs to stay competitive.</w:t>
      </w:r>
    </w:p>
    <w:p w14:paraId="4089604B" w14:textId="5908B4B0" w:rsidR="002549B8" w:rsidRPr="005059F0" w:rsidRDefault="002549B8" w:rsidP="0056000C">
      <w:pPr>
        <w:pStyle w:val="ListParagraph"/>
        <w:numPr>
          <w:ilvl w:val="0"/>
          <w:numId w:val="155"/>
        </w:numPr>
        <w:spacing w:line="360" w:lineRule="auto"/>
        <w:jc w:val="both"/>
        <w:rPr>
          <w:b/>
          <w:bCs/>
        </w:rPr>
      </w:pPr>
      <w:r w:rsidRPr="005059F0">
        <w:rPr>
          <w:b/>
          <w:bCs/>
        </w:rPr>
        <w:t>Market Reaction</w:t>
      </w:r>
    </w:p>
    <w:p w14:paraId="713FED6B" w14:textId="77777777" w:rsidR="002549B8" w:rsidRPr="001B3074" w:rsidRDefault="002549B8" w:rsidP="0056000C">
      <w:pPr>
        <w:pStyle w:val="ListParagraph"/>
        <w:numPr>
          <w:ilvl w:val="0"/>
          <w:numId w:val="160"/>
        </w:numPr>
        <w:spacing w:line="360" w:lineRule="auto"/>
        <w:jc w:val="both"/>
      </w:pPr>
      <w:r w:rsidRPr="001B3074">
        <w:t xml:space="preserve">The news demonstrates Scotiabank's proactive approach to addressing technology improvements </w:t>
      </w:r>
      <w:r>
        <w:t>and economic challenges in the financial sector</w:t>
      </w:r>
      <w:r w:rsidRPr="001B3074">
        <w:t>.</w:t>
      </w:r>
    </w:p>
    <w:p w14:paraId="30676F54" w14:textId="2B9B0734" w:rsidR="002549B8" w:rsidRPr="001B3074" w:rsidRDefault="002549B8" w:rsidP="0056000C">
      <w:pPr>
        <w:pStyle w:val="ListParagraph"/>
        <w:numPr>
          <w:ilvl w:val="0"/>
          <w:numId w:val="160"/>
        </w:numPr>
        <w:spacing w:line="360" w:lineRule="auto"/>
        <w:jc w:val="both"/>
      </w:pPr>
      <w:r w:rsidRPr="001B3074">
        <w:lastRenderedPageBreak/>
        <w:t xml:space="preserve">The market </w:t>
      </w:r>
      <w:r>
        <w:t>will probably</w:t>
      </w:r>
      <w:r w:rsidRPr="001B3074">
        <w:t xml:space="preserve"> </w:t>
      </w:r>
      <w:r>
        <w:t>closely monitor</w:t>
      </w:r>
      <w:r w:rsidRPr="001B3074">
        <w:t xml:space="preserve"> Scotiabank's restructuring initiatives and how they affect </w:t>
      </w:r>
      <w:r>
        <w:t>its</w:t>
      </w:r>
      <w:r w:rsidRPr="001B3074">
        <w:t xml:space="preserve"> overall results.</w:t>
      </w:r>
    </w:p>
    <w:p w14:paraId="0B26B4BF" w14:textId="757022FD" w:rsidR="002549B8" w:rsidRPr="004D73BA" w:rsidRDefault="002549B8" w:rsidP="0056000C">
      <w:pPr>
        <w:pStyle w:val="ListParagraph"/>
        <w:numPr>
          <w:ilvl w:val="0"/>
          <w:numId w:val="155"/>
        </w:numPr>
        <w:spacing w:line="360" w:lineRule="auto"/>
        <w:jc w:val="both"/>
        <w:rPr>
          <w:b/>
          <w:bCs/>
        </w:rPr>
      </w:pPr>
      <w:r w:rsidRPr="004D73BA">
        <w:rPr>
          <w:b/>
          <w:bCs/>
        </w:rPr>
        <w:t>Broader trends in the industry</w:t>
      </w:r>
    </w:p>
    <w:p w14:paraId="66F0C4F2" w14:textId="77777777" w:rsidR="002549B8" w:rsidRDefault="002549B8" w:rsidP="0056000C">
      <w:pPr>
        <w:pStyle w:val="ListParagraph"/>
        <w:numPr>
          <w:ilvl w:val="0"/>
          <w:numId w:val="161"/>
        </w:numPr>
        <w:spacing w:line="360" w:lineRule="auto"/>
        <w:jc w:val="both"/>
      </w:pPr>
      <w:r w:rsidRPr="001B3074">
        <w:t>The move by Scotiabank to lay off employees is in line with broader developments in the financial sector, where organizations are rethinking their operations and business strategies.</w:t>
      </w:r>
    </w:p>
    <w:p w14:paraId="1B6E0CD7" w14:textId="769C60E1" w:rsidR="002549B8" w:rsidRPr="00CA1388" w:rsidRDefault="002549B8" w:rsidP="00CA1388">
      <w:pPr>
        <w:spacing w:line="360" w:lineRule="auto"/>
        <w:ind w:left="426"/>
        <w:jc w:val="both"/>
      </w:pPr>
      <w:r w:rsidRPr="001B3074">
        <w:t xml:space="preserve">In conclusion, Scotiabank's employment reduction and related financial </w:t>
      </w:r>
      <w:r>
        <w:t>charges</w:t>
      </w:r>
      <w:r w:rsidRPr="001B3074">
        <w:t xml:space="preserve"> are components of a strategic restructuring exercise meant to boost productivity and set the bank up for long-term success in a</w:t>
      </w:r>
      <w:r>
        <w:t>n economic</w:t>
      </w:r>
      <w:r w:rsidRPr="001B3074">
        <w:t xml:space="preserve"> environment that is changing quickly.</w:t>
      </w:r>
    </w:p>
    <w:p w14:paraId="67EF5C09" w14:textId="77777777" w:rsidR="002549B8" w:rsidRDefault="002549B8" w:rsidP="003E15A6">
      <w:pPr>
        <w:pStyle w:val="ListParagraph"/>
        <w:spacing w:line="360" w:lineRule="auto"/>
        <w:ind w:left="360"/>
        <w:rPr>
          <w:rStyle w:val="Hyperlink"/>
        </w:rPr>
      </w:pPr>
      <w:r>
        <w:rPr>
          <w:b/>
          <w:bCs/>
        </w:rPr>
        <w:t xml:space="preserve">Link-: </w:t>
      </w:r>
      <w:hyperlink r:id="rId41" w:history="1">
        <w:r w:rsidRPr="00DA7034">
          <w:rPr>
            <w:rStyle w:val="Hyperlink"/>
          </w:rPr>
          <w:t>https://www.bnnbloomberg.ca/scotiabank-to-lay-off-3-of-workforce-take-432-million-charge-1.1986281</w:t>
        </w:r>
      </w:hyperlink>
    </w:p>
    <w:p w14:paraId="64AAAD7E" w14:textId="77777777" w:rsidR="002549B8" w:rsidRDefault="002549B8" w:rsidP="002549B8">
      <w:pPr>
        <w:pStyle w:val="ListParagraph"/>
        <w:spacing w:line="360" w:lineRule="auto"/>
        <w:ind w:left="360"/>
        <w:jc w:val="both"/>
        <w:rPr>
          <w:color w:val="FF0000"/>
        </w:rPr>
      </w:pPr>
    </w:p>
    <w:p w14:paraId="4DF690DD" w14:textId="28782F16" w:rsidR="002549B8" w:rsidRDefault="002804FF" w:rsidP="00BB2D7F">
      <w:pPr>
        <w:pStyle w:val="ListParagraph"/>
        <w:spacing w:line="360" w:lineRule="auto"/>
        <w:ind w:left="360"/>
        <w:jc w:val="both"/>
        <w:rPr>
          <w:color w:val="000000" w:themeColor="text1"/>
        </w:rPr>
      </w:pPr>
      <w:r>
        <w:rPr>
          <w:color w:val="000000" w:themeColor="text1"/>
        </w:rPr>
        <w:t>There is n</w:t>
      </w:r>
      <w:r w:rsidR="002549B8" w:rsidRPr="00527CAC">
        <w:rPr>
          <w:color w:val="000000" w:themeColor="text1"/>
        </w:rPr>
        <w:t>o substantial impact</w:t>
      </w:r>
      <w:r w:rsidR="002549B8">
        <w:rPr>
          <w:color w:val="000000" w:themeColor="text1"/>
        </w:rPr>
        <w:t xml:space="preserve">. </w:t>
      </w:r>
      <w:r>
        <w:rPr>
          <w:color w:val="000000" w:themeColor="text1"/>
        </w:rPr>
        <w:t xml:space="preserve">Hence, </w:t>
      </w:r>
      <w:r w:rsidR="00C86106">
        <w:rPr>
          <w:color w:val="000000" w:themeColor="text1"/>
        </w:rPr>
        <w:t>no change is</w:t>
      </w:r>
      <w:r w:rsidR="002549B8">
        <w:rPr>
          <w:color w:val="000000" w:themeColor="text1"/>
        </w:rPr>
        <w:t xml:space="preserve"> required in the formulated plan. </w:t>
      </w:r>
    </w:p>
    <w:p w14:paraId="755F16CD" w14:textId="77777777" w:rsidR="00BB2D7F" w:rsidRPr="00BB2D7F" w:rsidRDefault="00BB2D7F" w:rsidP="00BB2D7F">
      <w:pPr>
        <w:pStyle w:val="ListParagraph"/>
        <w:spacing w:line="360" w:lineRule="auto"/>
        <w:ind w:left="360"/>
        <w:jc w:val="both"/>
        <w:rPr>
          <w:rStyle w:val="Hyperlink"/>
          <w:color w:val="000000" w:themeColor="text1"/>
          <w:u w:val="none"/>
        </w:rPr>
      </w:pPr>
    </w:p>
    <w:p w14:paraId="07205E16" w14:textId="5BFAABA9" w:rsidR="002549B8" w:rsidRPr="00BB2D7F" w:rsidRDefault="002549B8" w:rsidP="0056000C">
      <w:pPr>
        <w:pStyle w:val="ListParagraph"/>
        <w:numPr>
          <w:ilvl w:val="0"/>
          <w:numId w:val="154"/>
        </w:numPr>
        <w:spacing w:line="360" w:lineRule="auto"/>
        <w:jc w:val="both"/>
        <w:rPr>
          <w:rFonts w:cstheme="minorHAnsi"/>
          <w:b/>
          <w:bCs/>
          <w:sz w:val="24"/>
          <w:szCs w:val="24"/>
        </w:rPr>
      </w:pPr>
      <w:r w:rsidRPr="00BB2D7F">
        <w:rPr>
          <w:rFonts w:cstheme="minorHAnsi"/>
          <w:b/>
          <w:bCs/>
          <w:sz w:val="24"/>
          <w:szCs w:val="24"/>
        </w:rPr>
        <w:t>Scotiabank, J.P. Morgan Chase explore the sale of Scotia's metals business</w:t>
      </w:r>
    </w:p>
    <w:p w14:paraId="7FC61667" w14:textId="77777777" w:rsidR="002549B8" w:rsidRPr="001B3074" w:rsidRDefault="002549B8" w:rsidP="002549B8">
      <w:pPr>
        <w:pStyle w:val="ListParagraph"/>
        <w:spacing w:line="360" w:lineRule="auto"/>
        <w:ind w:left="360"/>
        <w:jc w:val="both"/>
        <w:rPr>
          <w:rFonts w:cstheme="minorHAnsi"/>
          <w:b/>
          <w:bCs/>
        </w:rPr>
      </w:pPr>
      <w:r>
        <w:rPr>
          <w:rFonts w:cstheme="minorHAnsi"/>
          <w:b/>
          <w:bCs/>
        </w:rPr>
        <w:t>Date-: 12</w:t>
      </w:r>
      <w:r w:rsidRPr="00636D80">
        <w:rPr>
          <w:rFonts w:cstheme="minorHAnsi"/>
          <w:b/>
          <w:bCs/>
          <w:vertAlign w:val="superscript"/>
        </w:rPr>
        <w:t>th</w:t>
      </w:r>
      <w:r>
        <w:rPr>
          <w:rFonts w:cstheme="minorHAnsi"/>
          <w:b/>
          <w:bCs/>
        </w:rPr>
        <w:t xml:space="preserve"> September 2023</w:t>
      </w:r>
    </w:p>
    <w:p w14:paraId="6D567842" w14:textId="3A984F88" w:rsidR="002549B8" w:rsidRPr="00BB2D7F" w:rsidRDefault="002549B8" w:rsidP="0056000C">
      <w:pPr>
        <w:pStyle w:val="ListParagraph"/>
        <w:numPr>
          <w:ilvl w:val="0"/>
          <w:numId w:val="162"/>
        </w:numPr>
        <w:spacing w:line="360" w:lineRule="auto"/>
        <w:jc w:val="both"/>
        <w:rPr>
          <w:rFonts w:cstheme="minorHAnsi"/>
          <w:b/>
          <w:bCs/>
        </w:rPr>
      </w:pPr>
      <w:r w:rsidRPr="00BB2D7F">
        <w:rPr>
          <w:rFonts w:cstheme="minorHAnsi"/>
          <w:b/>
          <w:bCs/>
        </w:rPr>
        <w:t>Examining the Prospects for Selling Metals</w:t>
      </w:r>
    </w:p>
    <w:p w14:paraId="29506C25" w14:textId="77777777" w:rsidR="002549B8" w:rsidRPr="001B3074" w:rsidRDefault="002549B8" w:rsidP="0056000C">
      <w:pPr>
        <w:pStyle w:val="ListParagraph"/>
        <w:numPr>
          <w:ilvl w:val="0"/>
          <w:numId w:val="161"/>
        </w:numPr>
        <w:spacing w:line="360" w:lineRule="auto"/>
        <w:jc w:val="both"/>
        <w:rPr>
          <w:rFonts w:cstheme="minorHAnsi"/>
        </w:rPr>
      </w:pPr>
      <w:r w:rsidRPr="001B3074">
        <w:rPr>
          <w:rFonts w:cstheme="minorHAnsi"/>
        </w:rPr>
        <w:t xml:space="preserve">According to reports, J.P. Morgan Chase and Scotiabank are </w:t>
      </w:r>
      <w:r>
        <w:rPr>
          <w:rFonts w:cstheme="minorHAnsi"/>
        </w:rPr>
        <w:t>considering</w:t>
      </w:r>
      <w:r w:rsidRPr="001B3074">
        <w:rPr>
          <w:rFonts w:cstheme="minorHAnsi"/>
        </w:rPr>
        <w:t xml:space="preserve"> selling Scotia's metals division.</w:t>
      </w:r>
    </w:p>
    <w:p w14:paraId="0D519E23" w14:textId="77777777" w:rsidR="002549B8" w:rsidRPr="001B3074" w:rsidRDefault="002549B8" w:rsidP="0056000C">
      <w:pPr>
        <w:pStyle w:val="ListParagraph"/>
        <w:numPr>
          <w:ilvl w:val="0"/>
          <w:numId w:val="161"/>
        </w:numPr>
        <w:spacing w:line="360" w:lineRule="auto"/>
        <w:jc w:val="both"/>
        <w:rPr>
          <w:rFonts w:cstheme="minorHAnsi"/>
        </w:rPr>
      </w:pPr>
      <w:r w:rsidRPr="001B3074">
        <w:rPr>
          <w:rFonts w:cstheme="minorHAnsi"/>
        </w:rPr>
        <w:t>This investigation suggests that the banks are taking a calculated risk by perhaps selling off this specific area of Scotiabank's business.</w:t>
      </w:r>
    </w:p>
    <w:p w14:paraId="0F2C5E43" w14:textId="77777777" w:rsidR="002549B8" w:rsidRPr="001B3074" w:rsidRDefault="002549B8" w:rsidP="002549B8">
      <w:pPr>
        <w:pStyle w:val="ListParagraph"/>
        <w:spacing w:line="360" w:lineRule="auto"/>
        <w:ind w:left="360"/>
        <w:jc w:val="both"/>
        <w:rPr>
          <w:rFonts w:cstheme="minorHAnsi"/>
        </w:rPr>
      </w:pPr>
    </w:p>
    <w:p w14:paraId="3428F700" w14:textId="3DFAA26F" w:rsidR="002549B8" w:rsidRPr="00C943E7" w:rsidRDefault="002549B8" w:rsidP="0056000C">
      <w:pPr>
        <w:pStyle w:val="ListParagraph"/>
        <w:numPr>
          <w:ilvl w:val="0"/>
          <w:numId w:val="162"/>
        </w:numPr>
        <w:spacing w:line="360" w:lineRule="auto"/>
        <w:jc w:val="both"/>
        <w:rPr>
          <w:rFonts w:cstheme="minorHAnsi"/>
          <w:b/>
          <w:bCs/>
        </w:rPr>
      </w:pPr>
      <w:r w:rsidRPr="00C943E7">
        <w:rPr>
          <w:rFonts w:cstheme="minorHAnsi"/>
          <w:b/>
          <w:bCs/>
        </w:rPr>
        <w:t>Motives behind the exploration</w:t>
      </w:r>
    </w:p>
    <w:p w14:paraId="2298797E" w14:textId="77777777" w:rsidR="002549B8" w:rsidRPr="001B3074" w:rsidRDefault="002549B8" w:rsidP="0056000C">
      <w:pPr>
        <w:pStyle w:val="ListParagraph"/>
        <w:numPr>
          <w:ilvl w:val="0"/>
          <w:numId w:val="163"/>
        </w:numPr>
        <w:spacing w:line="360" w:lineRule="auto"/>
        <w:jc w:val="both"/>
        <w:rPr>
          <w:rFonts w:cstheme="minorHAnsi"/>
        </w:rPr>
      </w:pPr>
      <w:r w:rsidRPr="001B3074">
        <w:rPr>
          <w:rFonts w:cstheme="minorHAnsi"/>
        </w:rPr>
        <w:t xml:space="preserve">Although </w:t>
      </w:r>
      <w:r>
        <w:rPr>
          <w:rFonts w:cstheme="minorHAnsi"/>
        </w:rPr>
        <w:t>this investigation's purpose isn't</w:t>
      </w:r>
      <w:r w:rsidRPr="001B3074">
        <w:rPr>
          <w:rFonts w:cstheme="minorHAnsi"/>
        </w:rPr>
        <w:t xml:space="preserve"> clear, it might be a component of a larger plan to optimize or rebalance their portfolios.</w:t>
      </w:r>
    </w:p>
    <w:p w14:paraId="2A882A98" w14:textId="3AEB09BF" w:rsidR="002549B8" w:rsidRPr="00271B1D" w:rsidRDefault="002549B8" w:rsidP="0056000C">
      <w:pPr>
        <w:pStyle w:val="ListParagraph"/>
        <w:numPr>
          <w:ilvl w:val="0"/>
          <w:numId w:val="163"/>
        </w:numPr>
        <w:spacing w:line="360" w:lineRule="auto"/>
        <w:jc w:val="both"/>
        <w:rPr>
          <w:rFonts w:cstheme="minorHAnsi"/>
        </w:rPr>
      </w:pPr>
      <w:r w:rsidRPr="001B3074">
        <w:rPr>
          <w:rFonts w:cstheme="minorHAnsi"/>
        </w:rPr>
        <w:t>A focus on key business sectors, profitability, or market conditions are some examples of the variables that may motivate the evaluation.</w:t>
      </w:r>
    </w:p>
    <w:p w14:paraId="44D6C1CA" w14:textId="693C2734" w:rsidR="002549B8" w:rsidRPr="000B0F3E" w:rsidRDefault="002549B8" w:rsidP="0056000C">
      <w:pPr>
        <w:pStyle w:val="ListParagraph"/>
        <w:numPr>
          <w:ilvl w:val="0"/>
          <w:numId w:val="162"/>
        </w:numPr>
        <w:spacing w:line="360" w:lineRule="auto"/>
        <w:jc w:val="both"/>
        <w:rPr>
          <w:rFonts w:cstheme="minorHAnsi"/>
          <w:b/>
          <w:bCs/>
        </w:rPr>
      </w:pPr>
      <w:r w:rsidRPr="000B0F3E">
        <w:rPr>
          <w:rFonts w:cstheme="minorHAnsi"/>
          <w:b/>
          <w:bCs/>
        </w:rPr>
        <w:t>Absent Official Verification</w:t>
      </w:r>
    </w:p>
    <w:p w14:paraId="7DD5418A" w14:textId="77777777" w:rsidR="002549B8" w:rsidRPr="001B3074" w:rsidRDefault="002549B8" w:rsidP="0056000C">
      <w:pPr>
        <w:pStyle w:val="ListParagraph"/>
        <w:numPr>
          <w:ilvl w:val="0"/>
          <w:numId w:val="164"/>
        </w:numPr>
        <w:spacing w:line="360" w:lineRule="auto"/>
        <w:jc w:val="both"/>
        <w:rPr>
          <w:rFonts w:cstheme="minorHAnsi"/>
        </w:rPr>
      </w:pPr>
      <w:r w:rsidRPr="001B3074">
        <w:rPr>
          <w:rFonts w:cstheme="minorHAnsi"/>
        </w:rPr>
        <w:t>Neither Scotiabank nor J.P. Morgan Chase had formally confirmed the possible sale as of the article's reporting.</w:t>
      </w:r>
    </w:p>
    <w:p w14:paraId="30C548F1" w14:textId="78A88AB8" w:rsidR="002549B8" w:rsidRPr="00271B1D" w:rsidRDefault="00F91CE5" w:rsidP="0056000C">
      <w:pPr>
        <w:pStyle w:val="ListParagraph"/>
        <w:numPr>
          <w:ilvl w:val="0"/>
          <w:numId w:val="164"/>
        </w:numPr>
        <w:spacing w:line="360" w:lineRule="auto"/>
        <w:jc w:val="both"/>
        <w:rPr>
          <w:rFonts w:cstheme="minorHAnsi"/>
        </w:rPr>
      </w:pPr>
      <w:r>
        <w:rPr>
          <w:rFonts w:cstheme="minorHAnsi"/>
        </w:rPr>
        <w:t>The</w:t>
      </w:r>
      <w:r w:rsidR="002549B8" w:rsidRPr="001B3074">
        <w:rPr>
          <w:rFonts w:cstheme="minorHAnsi"/>
        </w:rPr>
        <w:t xml:space="preserve"> investigation may still be in its early phases</w:t>
      </w:r>
      <w:r w:rsidR="00271B1D">
        <w:rPr>
          <w:rFonts w:cstheme="minorHAnsi"/>
        </w:rPr>
        <w:t>, or a decision may not yet have</w:t>
      </w:r>
      <w:r w:rsidR="002549B8" w:rsidRPr="001B3074">
        <w:rPr>
          <w:rFonts w:cstheme="minorHAnsi"/>
        </w:rPr>
        <w:t xml:space="preserve"> been made.</w:t>
      </w:r>
    </w:p>
    <w:p w14:paraId="1B8C0F0F" w14:textId="3E6CB9AF" w:rsidR="002549B8" w:rsidRPr="00271B1D" w:rsidRDefault="002549B8" w:rsidP="0056000C">
      <w:pPr>
        <w:pStyle w:val="ListParagraph"/>
        <w:numPr>
          <w:ilvl w:val="0"/>
          <w:numId w:val="162"/>
        </w:numPr>
        <w:spacing w:line="360" w:lineRule="auto"/>
        <w:jc w:val="both"/>
        <w:rPr>
          <w:rFonts w:cstheme="minorHAnsi"/>
          <w:b/>
          <w:bCs/>
        </w:rPr>
      </w:pPr>
      <w:r w:rsidRPr="00271B1D">
        <w:rPr>
          <w:rFonts w:cstheme="minorHAnsi"/>
          <w:b/>
          <w:bCs/>
        </w:rPr>
        <w:t xml:space="preserve">The </w:t>
      </w:r>
      <w:r w:rsidR="00271B1D">
        <w:rPr>
          <w:rFonts w:cstheme="minorHAnsi"/>
          <w:b/>
          <w:bCs/>
        </w:rPr>
        <w:t>I</w:t>
      </w:r>
      <w:r w:rsidRPr="00271B1D">
        <w:rPr>
          <w:rFonts w:cstheme="minorHAnsi"/>
          <w:b/>
          <w:bCs/>
        </w:rPr>
        <w:t>mpact on the Market</w:t>
      </w:r>
    </w:p>
    <w:p w14:paraId="672A6D31" w14:textId="200DAC24" w:rsidR="002549B8" w:rsidRPr="00DF7EE4" w:rsidRDefault="00580F8F" w:rsidP="0056000C">
      <w:pPr>
        <w:pStyle w:val="ListParagraph"/>
        <w:numPr>
          <w:ilvl w:val="0"/>
          <w:numId w:val="165"/>
        </w:numPr>
        <w:spacing w:line="360" w:lineRule="auto"/>
        <w:jc w:val="both"/>
        <w:rPr>
          <w:rFonts w:cstheme="minorHAnsi"/>
        </w:rPr>
      </w:pPr>
      <w:r>
        <w:rPr>
          <w:rFonts w:cstheme="minorHAnsi"/>
        </w:rPr>
        <w:lastRenderedPageBreak/>
        <w:t>The deal may affect Scotiabank's standing in the metals industry and the larger financial sector if it proceeds</w:t>
      </w:r>
      <w:r w:rsidR="002549B8" w:rsidRPr="00DF7EE4">
        <w:rPr>
          <w:rFonts w:cstheme="minorHAnsi"/>
        </w:rPr>
        <w:t>.</w:t>
      </w:r>
    </w:p>
    <w:p w14:paraId="18DFAC5A" w14:textId="6E41124C" w:rsidR="002549B8" w:rsidRPr="00580F8F" w:rsidRDefault="002549B8" w:rsidP="0056000C">
      <w:pPr>
        <w:pStyle w:val="ListParagraph"/>
        <w:numPr>
          <w:ilvl w:val="0"/>
          <w:numId w:val="165"/>
        </w:numPr>
        <w:spacing w:line="360" w:lineRule="auto"/>
        <w:jc w:val="both"/>
        <w:rPr>
          <w:rFonts w:cstheme="minorHAnsi"/>
        </w:rPr>
      </w:pPr>
      <w:r w:rsidRPr="00DF7EE4">
        <w:rPr>
          <w:rFonts w:cstheme="minorHAnsi"/>
        </w:rPr>
        <w:t xml:space="preserve">Once confirmed, the decision may </w:t>
      </w:r>
      <w:r>
        <w:rPr>
          <w:rFonts w:cstheme="minorHAnsi"/>
        </w:rPr>
        <w:t>affect</w:t>
      </w:r>
      <w:r w:rsidRPr="00DF7EE4">
        <w:rPr>
          <w:rFonts w:cstheme="minorHAnsi"/>
        </w:rPr>
        <w:t xml:space="preserve"> Scotiabank's reputation in the metals industry </w:t>
      </w:r>
      <w:r>
        <w:rPr>
          <w:rFonts w:cstheme="minorHAnsi"/>
        </w:rPr>
        <w:t>and</w:t>
      </w:r>
      <w:r w:rsidRPr="00DF7EE4">
        <w:rPr>
          <w:rFonts w:cstheme="minorHAnsi"/>
        </w:rPr>
        <w:t xml:space="preserve"> its portfolio diversification approach.</w:t>
      </w:r>
    </w:p>
    <w:p w14:paraId="57E3C4E5" w14:textId="5167E7AB" w:rsidR="002549B8" w:rsidRPr="00580F8F" w:rsidRDefault="002549B8" w:rsidP="0056000C">
      <w:pPr>
        <w:pStyle w:val="ListParagraph"/>
        <w:numPr>
          <w:ilvl w:val="0"/>
          <w:numId w:val="162"/>
        </w:numPr>
        <w:spacing w:line="360" w:lineRule="auto"/>
        <w:jc w:val="both"/>
        <w:rPr>
          <w:rFonts w:cstheme="minorHAnsi"/>
          <w:b/>
          <w:bCs/>
        </w:rPr>
      </w:pPr>
      <w:r w:rsidRPr="00580F8F">
        <w:rPr>
          <w:rFonts w:cstheme="minorHAnsi"/>
          <w:b/>
          <w:bCs/>
        </w:rPr>
        <w:t>Possible Results</w:t>
      </w:r>
    </w:p>
    <w:p w14:paraId="654BB756" w14:textId="1D344E7B" w:rsidR="002549B8" w:rsidRPr="00C95A3E" w:rsidRDefault="002549B8" w:rsidP="0056000C">
      <w:pPr>
        <w:pStyle w:val="ListParagraph"/>
        <w:numPr>
          <w:ilvl w:val="0"/>
          <w:numId w:val="166"/>
        </w:numPr>
        <w:spacing w:line="360" w:lineRule="auto"/>
        <w:jc w:val="both"/>
        <w:rPr>
          <w:rFonts w:cstheme="minorHAnsi"/>
        </w:rPr>
      </w:pPr>
      <w:r w:rsidRPr="00DF7EE4">
        <w:rPr>
          <w:rFonts w:cstheme="minorHAnsi"/>
        </w:rPr>
        <w:t>According to the article, the banks' proactive approach to assessing their business sectors and perhaps making strategic changes is demonstrated by their consideration of a sale.</w:t>
      </w:r>
    </w:p>
    <w:p w14:paraId="24C55B60" w14:textId="7AB37622" w:rsidR="002549B8" w:rsidRPr="00C95A3E" w:rsidRDefault="002549B8" w:rsidP="0056000C">
      <w:pPr>
        <w:pStyle w:val="ListParagraph"/>
        <w:numPr>
          <w:ilvl w:val="0"/>
          <w:numId w:val="162"/>
        </w:numPr>
        <w:spacing w:line="360" w:lineRule="auto"/>
        <w:jc w:val="both"/>
        <w:rPr>
          <w:rFonts w:cstheme="minorHAnsi"/>
          <w:b/>
          <w:bCs/>
        </w:rPr>
      </w:pPr>
      <w:r w:rsidRPr="00C95A3E">
        <w:rPr>
          <w:rFonts w:cstheme="minorHAnsi"/>
          <w:b/>
          <w:bCs/>
        </w:rPr>
        <w:t>Industry Views</w:t>
      </w:r>
    </w:p>
    <w:p w14:paraId="424F3263" w14:textId="77777777" w:rsidR="002549B8" w:rsidRPr="00DF7EE4" w:rsidRDefault="002549B8" w:rsidP="0056000C">
      <w:pPr>
        <w:pStyle w:val="ListParagraph"/>
        <w:numPr>
          <w:ilvl w:val="0"/>
          <w:numId w:val="166"/>
        </w:numPr>
        <w:spacing w:line="360" w:lineRule="auto"/>
        <w:jc w:val="both"/>
        <w:rPr>
          <w:rFonts w:cstheme="minorHAnsi"/>
        </w:rPr>
      </w:pPr>
      <w:r w:rsidRPr="00DF7EE4">
        <w:rPr>
          <w:rFonts w:cstheme="minorHAnsi"/>
        </w:rPr>
        <w:t xml:space="preserve">This investigation follows industry practices whereby financial institutions evaluate their business sectors regularly to </w:t>
      </w:r>
      <w:r>
        <w:rPr>
          <w:rFonts w:cstheme="minorHAnsi"/>
        </w:rPr>
        <w:t>ensure they align</w:t>
      </w:r>
      <w:r w:rsidRPr="00DF7EE4">
        <w:rPr>
          <w:rFonts w:cstheme="minorHAnsi"/>
        </w:rPr>
        <w:t xml:space="preserve"> with their long-term objectives.</w:t>
      </w:r>
    </w:p>
    <w:p w14:paraId="734CE8DD" w14:textId="77777777" w:rsidR="002549B8" w:rsidRDefault="002549B8" w:rsidP="00F706B7">
      <w:pPr>
        <w:spacing w:line="360" w:lineRule="auto"/>
        <w:ind w:left="426"/>
        <w:jc w:val="both"/>
        <w:rPr>
          <w:rFonts w:cstheme="minorHAnsi"/>
        </w:rPr>
      </w:pPr>
      <w:r w:rsidRPr="00DF7EE4">
        <w:rPr>
          <w:rFonts w:cstheme="minorHAnsi"/>
        </w:rPr>
        <w:t>To summarize, there are reports that J.P. Morgan Chase and Scotiabank are considering selling their metals division, indicating a strategic review of their holdings and possible division reorganization.</w:t>
      </w:r>
    </w:p>
    <w:p w14:paraId="688E4B83" w14:textId="77777777" w:rsidR="002549B8" w:rsidRDefault="002549B8" w:rsidP="00CA20FF">
      <w:pPr>
        <w:spacing w:line="360" w:lineRule="auto"/>
        <w:ind w:left="426"/>
        <w:jc w:val="both"/>
        <w:rPr>
          <w:rStyle w:val="Hyperlink"/>
          <w:rFonts w:cstheme="minorHAnsi"/>
        </w:rPr>
      </w:pPr>
      <w:r w:rsidRPr="00DF7EE4">
        <w:rPr>
          <w:rFonts w:cstheme="minorHAnsi"/>
          <w:b/>
          <w:bCs/>
        </w:rPr>
        <w:t xml:space="preserve">Link-: </w:t>
      </w:r>
      <w:hyperlink r:id="rId42" w:history="1">
        <w:r w:rsidRPr="00577F8F">
          <w:rPr>
            <w:rStyle w:val="Hyperlink"/>
            <w:rFonts w:cstheme="minorHAnsi"/>
          </w:rPr>
          <w:t>https://ca.finance.yahoo.com/news/scotiabank-j-p-morgan-chase-130000499.html</w:t>
        </w:r>
      </w:hyperlink>
    </w:p>
    <w:p w14:paraId="648E4540" w14:textId="3B1BA4F9" w:rsidR="002549B8" w:rsidRPr="00126F31" w:rsidRDefault="007D2C17" w:rsidP="00126F31">
      <w:pPr>
        <w:spacing w:line="360" w:lineRule="auto"/>
        <w:ind w:left="426"/>
        <w:jc w:val="both"/>
        <w:rPr>
          <w:rStyle w:val="Hyperlink"/>
          <w:rFonts w:cstheme="minorHAnsi"/>
          <w:color w:val="000000" w:themeColor="text1"/>
          <w:u w:val="none"/>
        </w:rPr>
      </w:pPr>
      <w:r>
        <w:rPr>
          <w:rStyle w:val="Hyperlink"/>
          <w:rFonts w:cstheme="minorHAnsi"/>
          <w:color w:val="000000" w:themeColor="text1"/>
          <w:u w:val="none"/>
        </w:rPr>
        <w:t>This news</w:t>
      </w:r>
      <w:r w:rsidR="002549B8" w:rsidRPr="007D2C17">
        <w:rPr>
          <w:rStyle w:val="Hyperlink"/>
          <w:rFonts w:cstheme="minorHAnsi"/>
          <w:color w:val="000000" w:themeColor="text1"/>
          <w:u w:val="none"/>
        </w:rPr>
        <w:t xml:space="preserve"> has a positive impact, as the partnership aims to extend its services to small businesses, providing them with efficient end-to-end solutions to small business owners which will further increase the business it gets from them and </w:t>
      </w:r>
      <w:r w:rsidRPr="007D2C17">
        <w:rPr>
          <w:rStyle w:val="Hyperlink"/>
          <w:rFonts w:cstheme="minorHAnsi"/>
          <w:color w:val="000000" w:themeColor="text1"/>
          <w:u w:val="none"/>
        </w:rPr>
        <w:t>potentially increase the customer base which will help increase</w:t>
      </w:r>
      <w:r w:rsidR="002549B8" w:rsidRPr="007D2C17">
        <w:rPr>
          <w:rStyle w:val="Hyperlink"/>
          <w:rFonts w:cstheme="minorHAnsi"/>
          <w:color w:val="000000" w:themeColor="text1"/>
          <w:u w:val="none"/>
        </w:rPr>
        <w:t xml:space="preserve"> revenue. </w:t>
      </w:r>
    </w:p>
    <w:p w14:paraId="410384F0" w14:textId="6945F02C" w:rsidR="002549B8" w:rsidRPr="00126F31" w:rsidRDefault="002549B8" w:rsidP="0056000C">
      <w:pPr>
        <w:pStyle w:val="ListParagraph"/>
        <w:numPr>
          <w:ilvl w:val="0"/>
          <w:numId w:val="154"/>
        </w:numPr>
        <w:spacing w:line="360" w:lineRule="auto"/>
        <w:jc w:val="both"/>
        <w:rPr>
          <w:rFonts w:cstheme="minorHAnsi"/>
          <w:color w:val="343541"/>
          <w:sz w:val="24"/>
          <w:szCs w:val="24"/>
        </w:rPr>
      </w:pPr>
      <w:r w:rsidRPr="00126F31">
        <w:rPr>
          <w:rFonts w:cstheme="minorHAnsi"/>
          <w:b/>
          <w:bCs/>
          <w:color w:val="343541"/>
          <w:sz w:val="24"/>
          <w:szCs w:val="24"/>
        </w:rPr>
        <w:t>Scotiabank Named Bank of the Year in Canada for Fifth Consecutive Year</w:t>
      </w:r>
    </w:p>
    <w:p w14:paraId="3F0FB91D" w14:textId="77777777" w:rsidR="002549B8" w:rsidRPr="00DE4411" w:rsidRDefault="002549B8" w:rsidP="002549B8">
      <w:pPr>
        <w:spacing w:line="360" w:lineRule="auto"/>
        <w:ind w:left="360"/>
        <w:jc w:val="both"/>
        <w:rPr>
          <w:rFonts w:cstheme="minorHAnsi"/>
          <w:b/>
          <w:bCs/>
          <w:color w:val="343541"/>
        </w:rPr>
      </w:pPr>
      <w:r w:rsidRPr="00DE4411">
        <w:rPr>
          <w:rFonts w:cstheme="minorHAnsi"/>
          <w:b/>
          <w:bCs/>
        </w:rPr>
        <w:t>Date:</w:t>
      </w:r>
      <w:r w:rsidRPr="00DE4411">
        <w:rPr>
          <w:rFonts w:cstheme="minorHAnsi"/>
          <w:b/>
          <w:bCs/>
          <w:color w:val="343541"/>
        </w:rPr>
        <w:t xml:space="preserve"> 1</w:t>
      </w:r>
      <w:r w:rsidRPr="00DE4411">
        <w:rPr>
          <w:rFonts w:cstheme="minorHAnsi"/>
          <w:b/>
          <w:bCs/>
          <w:color w:val="343541"/>
          <w:vertAlign w:val="superscript"/>
        </w:rPr>
        <w:t>st</w:t>
      </w:r>
      <w:r w:rsidRPr="00DE4411">
        <w:rPr>
          <w:rFonts w:cstheme="minorHAnsi"/>
          <w:b/>
          <w:bCs/>
          <w:color w:val="343541"/>
        </w:rPr>
        <w:t xml:space="preserve"> December 2023</w:t>
      </w:r>
    </w:p>
    <w:p w14:paraId="593D63C7" w14:textId="5B97D2A8" w:rsidR="002549B8" w:rsidRPr="00967F12" w:rsidRDefault="002549B8" w:rsidP="00426B6F">
      <w:pPr>
        <w:spacing w:line="360" w:lineRule="auto"/>
        <w:jc w:val="both"/>
      </w:pPr>
      <w:r w:rsidRPr="00967F12">
        <w:t>Scotiabank is a business leader and has proudly announced that it has been named "Bank of the Year in Canada" by The Banker for the fifth time. The esteemed accolade recognizes financial institutions for their exceptional performance in yielding profits, attaining a competitive edge, and catering to their respective markets.</w:t>
      </w:r>
    </w:p>
    <w:p w14:paraId="0FC8BC80" w14:textId="6A795690" w:rsidR="002549B8" w:rsidRPr="00426B6F" w:rsidRDefault="002549B8" w:rsidP="00426B6F">
      <w:pPr>
        <w:spacing w:line="360" w:lineRule="auto"/>
        <w:jc w:val="both"/>
      </w:pPr>
      <w:r w:rsidRPr="00967F12">
        <w:t>Scotiabank's president and CEO, Scott Thomson, took delight in the bank's ongoing accolades and emphasized its dedication to helping customers reach their financial objectives. The hono</w:t>
      </w:r>
      <w:r w:rsidR="00426B6F">
        <w:t>u</w:t>
      </w:r>
      <w:r w:rsidRPr="00967F12">
        <w:t>r also demonstrates Scotiabank's commitment to enhancing local communities. The following are some of this year's notable highlights:</w:t>
      </w:r>
    </w:p>
    <w:p w14:paraId="22F436BF" w14:textId="4D259C78" w:rsidR="002549B8" w:rsidRPr="00E773DA" w:rsidRDefault="002549B8" w:rsidP="0056000C">
      <w:pPr>
        <w:pStyle w:val="ListParagraph"/>
        <w:numPr>
          <w:ilvl w:val="0"/>
          <w:numId w:val="180"/>
        </w:numPr>
        <w:spacing w:line="360" w:lineRule="auto"/>
        <w:jc w:val="both"/>
        <w:rPr>
          <w:rFonts w:cstheme="minorHAnsi"/>
          <w:b/>
          <w:bCs/>
        </w:rPr>
      </w:pPr>
      <w:r w:rsidRPr="00E773DA">
        <w:rPr>
          <w:rFonts w:cstheme="minorHAnsi"/>
          <w:b/>
          <w:bCs/>
        </w:rPr>
        <w:t>Program Extension for Scene+</w:t>
      </w:r>
    </w:p>
    <w:p w14:paraId="23329D5F" w14:textId="6AE6233D" w:rsidR="002549B8" w:rsidRPr="004E41BE" w:rsidRDefault="002549B8" w:rsidP="0056000C">
      <w:pPr>
        <w:pStyle w:val="ListParagraph"/>
        <w:numPr>
          <w:ilvl w:val="0"/>
          <w:numId w:val="174"/>
        </w:numPr>
        <w:spacing w:line="360" w:lineRule="auto"/>
        <w:jc w:val="both"/>
        <w:rPr>
          <w:rFonts w:cstheme="minorHAnsi"/>
        </w:rPr>
      </w:pPr>
      <w:r w:rsidRPr="00677120">
        <w:rPr>
          <w:rFonts w:cstheme="minorHAnsi"/>
        </w:rPr>
        <w:lastRenderedPageBreak/>
        <w:t>Scotiabank has welcomed Empire Company Ltd as a co-owner, further expanding the Scene+ program. With this expansion, participants in the program can now accrue and use points for various everyday expenses, such as grocery, travel, prescription drugs, banking, dining out, and entertainment.</w:t>
      </w:r>
    </w:p>
    <w:p w14:paraId="67CC1934" w14:textId="19E2C077" w:rsidR="002549B8" w:rsidRPr="004E41BE" w:rsidRDefault="002549B8" w:rsidP="0056000C">
      <w:pPr>
        <w:pStyle w:val="ListParagraph"/>
        <w:numPr>
          <w:ilvl w:val="0"/>
          <w:numId w:val="180"/>
        </w:numPr>
        <w:spacing w:line="360" w:lineRule="auto"/>
        <w:jc w:val="both"/>
        <w:rPr>
          <w:rFonts w:cstheme="minorHAnsi"/>
          <w:b/>
          <w:bCs/>
        </w:rPr>
      </w:pPr>
      <w:r w:rsidRPr="004E41BE">
        <w:rPr>
          <w:rFonts w:cstheme="minorHAnsi"/>
          <w:b/>
          <w:bCs/>
        </w:rPr>
        <w:t>ScotiaRED Trade Electronic Instruments</w:t>
      </w:r>
    </w:p>
    <w:p w14:paraId="5BD6B181" w14:textId="15D8D706" w:rsidR="002549B8" w:rsidRPr="00C7004C" w:rsidRDefault="002549B8" w:rsidP="0056000C">
      <w:pPr>
        <w:pStyle w:val="ListParagraph"/>
        <w:numPr>
          <w:ilvl w:val="0"/>
          <w:numId w:val="174"/>
        </w:numPr>
        <w:spacing w:line="360" w:lineRule="auto"/>
        <w:jc w:val="both"/>
        <w:rPr>
          <w:rFonts w:cstheme="minorHAnsi"/>
        </w:rPr>
      </w:pPr>
      <w:r w:rsidRPr="00677120">
        <w:rPr>
          <w:rFonts w:cstheme="minorHAnsi"/>
        </w:rPr>
        <w:t>Scotiabank Equities, Fixed Income, and Foreign Exchange clients may now access top-notch execution by introducing ScotiaRED, a suite of cutting-edge electronic trading tools. With advanced algorithms explicitly designed for the Canadian equities market, the next-generation algorithmic trading platform improves traders' skills.</w:t>
      </w:r>
    </w:p>
    <w:p w14:paraId="566477BB" w14:textId="548EA97F" w:rsidR="002549B8" w:rsidRPr="00C7004C" w:rsidRDefault="002549B8" w:rsidP="0056000C">
      <w:pPr>
        <w:pStyle w:val="ListParagraph"/>
        <w:numPr>
          <w:ilvl w:val="0"/>
          <w:numId w:val="180"/>
        </w:numPr>
        <w:spacing w:line="360" w:lineRule="auto"/>
        <w:jc w:val="both"/>
        <w:rPr>
          <w:rFonts w:cstheme="minorHAnsi"/>
          <w:b/>
          <w:bCs/>
        </w:rPr>
      </w:pPr>
      <w:r w:rsidRPr="00C7004C">
        <w:rPr>
          <w:rFonts w:cstheme="minorHAnsi"/>
          <w:b/>
          <w:bCs/>
        </w:rPr>
        <w:t xml:space="preserve">Advice+ </w:t>
      </w:r>
      <w:r w:rsidR="003E53E1">
        <w:rPr>
          <w:rFonts w:cstheme="minorHAnsi"/>
          <w:b/>
          <w:bCs/>
        </w:rPr>
        <w:t>P</w:t>
      </w:r>
      <w:r w:rsidRPr="00C7004C">
        <w:rPr>
          <w:rFonts w:cstheme="minorHAnsi"/>
          <w:b/>
          <w:bCs/>
        </w:rPr>
        <w:t>resents Scotia Smart Investor</w:t>
      </w:r>
    </w:p>
    <w:p w14:paraId="54C5A4FF" w14:textId="18377210" w:rsidR="002549B8" w:rsidRPr="0046652E" w:rsidRDefault="002549B8" w:rsidP="0056000C">
      <w:pPr>
        <w:pStyle w:val="ListParagraph"/>
        <w:numPr>
          <w:ilvl w:val="0"/>
          <w:numId w:val="174"/>
        </w:numPr>
        <w:spacing w:line="360" w:lineRule="auto"/>
        <w:jc w:val="both"/>
        <w:rPr>
          <w:rFonts w:cstheme="minorHAnsi"/>
        </w:rPr>
      </w:pPr>
      <w:r w:rsidRPr="00DD6E1D">
        <w:rPr>
          <w:rFonts w:cstheme="minorHAnsi"/>
        </w:rPr>
        <w:t>Through Advice+, Scotiabank unveiled Scotia Smart Investor, a brand-new platform that allows users to manage their investments. Through mobile and web platforms, the platform streamlines and integrates the investing journey for customers by combining individualized guidance with digital recommendations.</w:t>
      </w:r>
    </w:p>
    <w:p w14:paraId="3D57AB5F" w14:textId="221F8982" w:rsidR="002549B8" w:rsidRPr="0046652E" w:rsidRDefault="002549B8" w:rsidP="0056000C">
      <w:pPr>
        <w:pStyle w:val="ListParagraph"/>
        <w:numPr>
          <w:ilvl w:val="0"/>
          <w:numId w:val="180"/>
        </w:numPr>
        <w:spacing w:line="360" w:lineRule="auto"/>
        <w:jc w:val="both"/>
        <w:rPr>
          <w:rFonts w:cstheme="minorHAnsi"/>
          <w:b/>
          <w:bCs/>
        </w:rPr>
      </w:pPr>
      <w:r w:rsidRPr="0046652E">
        <w:rPr>
          <w:rFonts w:cstheme="minorHAnsi"/>
          <w:b/>
          <w:bCs/>
        </w:rPr>
        <w:t>ESG Projects</w:t>
      </w:r>
    </w:p>
    <w:p w14:paraId="67562218" w14:textId="77777777" w:rsidR="002549B8" w:rsidRDefault="002549B8" w:rsidP="0056000C">
      <w:pPr>
        <w:pStyle w:val="ListParagraph"/>
        <w:numPr>
          <w:ilvl w:val="0"/>
          <w:numId w:val="174"/>
        </w:numPr>
        <w:spacing w:line="360" w:lineRule="auto"/>
        <w:jc w:val="both"/>
        <w:rPr>
          <w:rFonts w:cstheme="minorHAnsi"/>
        </w:rPr>
      </w:pPr>
      <w:r w:rsidRPr="00DB5A9A">
        <w:rPr>
          <w:rFonts w:cstheme="minorHAnsi"/>
        </w:rPr>
        <w:t xml:space="preserve">Scotiabank </w:t>
      </w:r>
      <w:r>
        <w:rPr>
          <w:rFonts w:cstheme="minorHAnsi"/>
        </w:rPr>
        <w:t xml:space="preserve">is America's top provider of sustainable financial banks </w:t>
      </w:r>
      <w:r w:rsidRPr="00DB5A9A">
        <w:rPr>
          <w:rFonts w:cstheme="minorHAnsi"/>
        </w:rPr>
        <w:t>in social, environmental, and governance initiative</w:t>
      </w:r>
      <w:r>
        <w:rPr>
          <w:rFonts w:cstheme="minorHAnsi"/>
        </w:rPr>
        <w:t>s</w:t>
      </w:r>
      <w:r w:rsidRPr="00DB5A9A">
        <w:rPr>
          <w:rFonts w:cstheme="minorHAnsi"/>
        </w:rPr>
        <w:t>. The goal of the $500 million, ten-year ScotiaRISE program from the bank is to increase the economic resilience of underprivileged populations</w:t>
      </w:r>
      <w:r>
        <w:rPr>
          <w:rFonts w:cstheme="minorHAnsi"/>
        </w:rPr>
        <w:t>.</w:t>
      </w:r>
    </w:p>
    <w:p w14:paraId="6E66D09A" w14:textId="72EBEA25" w:rsidR="002549B8" w:rsidRPr="002865AF" w:rsidRDefault="002549B8" w:rsidP="00B460DC">
      <w:pPr>
        <w:spacing w:line="360" w:lineRule="auto"/>
        <w:ind w:left="284"/>
        <w:jc w:val="both"/>
        <w:rPr>
          <w:rFonts w:cstheme="minorHAnsi"/>
        </w:rPr>
      </w:pPr>
      <w:r w:rsidRPr="002865AF">
        <w:rPr>
          <w:rFonts w:cstheme="minorHAnsi"/>
        </w:rPr>
        <w:t>Scotiabank has also won Bank of the Year awards in the Bahamas, Barbados, Cayman Islands, and Turks &amp; Caicos outside Canada.</w:t>
      </w:r>
    </w:p>
    <w:p w14:paraId="795D94A2" w14:textId="77777777" w:rsidR="002549B8" w:rsidRDefault="002549B8" w:rsidP="00B460DC">
      <w:pPr>
        <w:spacing w:line="360" w:lineRule="auto"/>
        <w:ind w:left="284"/>
        <w:jc w:val="both"/>
        <w:rPr>
          <w:rFonts w:cstheme="minorHAnsi"/>
        </w:rPr>
      </w:pPr>
      <w:r w:rsidRPr="002865AF">
        <w:rPr>
          <w:rFonts w:cstheme="minorHAnsi"/>
        </w:rPr>
        <w:t>With assets of almost $1.4 trillion and a focus on sustainability, Scotiabank is a prominent financial institution consistently demonstrating excellence in financial services and a commitment to client success.</w:t>
      </w:r>
    </w:p>
    <w:p w14:paraId="45DF263E" w14:textId="65A3C671" w:rsidR="002549B8" w:rsidRPr="0076326D" w:rsidRDefault="002549B8" w:rsidP="00B460DC">
      <w:pPr>
        <w:spacing w:line="360" w:lineRule="auto"/>
        <w:ind w:left="284"/>
        <w:jc w:val="both"/>
        <w:rPr>
          <w:rFonts w:cstheme="minorHAnsi"/>
        </w:rPr>
      </w:pPr>
      <w:r w:rsidRPr="002865AF">
        <w:rPr>
          <w:rFonts w:cstheme="minorHAnsi"/>
          <w:b/>
          <w:bCs/>
        </w:rPr>
        <w:t xml:space="preserve">Link-: </w:t>
      </w:r>
      <w:hyperlink r:id="rId43" w:history="1">
        <w:r w:rsidRPr="0076326D">
          <w:rPr>
            <w:rStyle w:val="Hyperlink"/>
            <w:rFonts w:cstheme="minorHAnsi"/>
          </w:rPr>
          <w:t>https://finance.yahoo.com/news/scotiabank-awarded-bank-canada-fifth-140000084.html</w:t>
        </w:r>
      </w:hyperlink>
    </w:p>
    <w:p w14:paraId="1CCAE03B" w14:textId="77777777" w:rsidR="002549B8" w:rsidRPr="00B460DC" w:rsidRDefault="002549B8" w:rsidP="0056000C">
      <w:pPr>
        <w:pStyle w:val="ListParagraph"/>
        <w:numPr>
          <w:ilvl w:val="0"/>
          <w:numId w:val="154"/>
        </w:numPr>
        <w:spacing w:line="360" w:lineRule="auto"/>
        <w:jc w:val="both"/>
        <w:rPr>
          <w:rFonts w:cstheme="minorHAnsi"/>
          <w:b/>
          <w:bCs/>
          <w:sz w:val="24"/>
          <w:szCs w:val="24"/>
        </w:rPr>
      </w:pPr>
      <w:r w:rsidRPr="00B460DC">
        <w:rPr>
          <w:rFonts w:cstheme="minorHAnsi"/>
          <w:b/>
          <w:bCs/>
          <w:sz w:val="24"/>
          <w:szCs w:val="24"/>
        </w:rPr>
        <w:t>Bank of Canada Maintains Policy Rate and Continues Quantitative Tightening:</w:t>
      </w:r>
    </w:p>
    <w:p w14:paraId="2BEE675B" w14:textId="62D11B47" w:rsidR="002549B8" w:rsidRPr="00B460DC" w:rsidRDefault="002549B8" w:rsidP="00B460DC">
      <w:pPr>
        <w:pStyle w:val="ListParagraph"/>
        <w:spacing w:line="360" w:lineRule="auto"/>
        <w:ind w:left="360"/>
        <w:jc w:val="both"/>
        <w:rPr>
          <w:rFonts w:cstheme="minorHAnsi"/>
          <w:b/>
          <w:bCs/>
          <w:sz w:val="24"/>
          <w:szCs w:val="24"/>
        </w:rPr>
      </w:pPr>
      <w:r w:rsidRPr="00B460DC">
        <w:rPr>
          <w:rFonts w:cstheme="minorHAnsi"/>
          <w:b/>
          <w:bCs/>
          <w:sz w:val="24"/>
          <w:szCs w:val="24"/>
        </w:rPr>
        <w:t>Date: 6</w:t>
      </w:r>
      <w:r w:rsidRPr="00B460DC">
        <w:rPr>
          <w:rFonts w:cstheme="minorHAnsi"/>
          <w:b/>
          <w:bCs/>
          <w:sz w:val="24"/>
          <w:szCs w:val="24"/>
          <w:vertAlign w:val="superscript"/>
        </w:rPr>
        <w:t>th</w:t>
      </w:r>
      <w:r w:rsidRPr="00B460DC">
        <w:rPr>
          <w:rFonts w:cstheme="minorHAnsi"/>
          <w:b/>
          <w:bCs/>
          <w:sz w:val="24"/>
          <w:szCs w:val="24"/>
        </w:rPr>
        <w:t xml:space="preserve"> December 2023</w:t>
      </w:r>
    </w:p>
    <w:p w14:paraId="73FFCE58" w14:textId="53FB9293" w:rsidR="002549B8" w:rsidRPr="00341002" w:rsidRDefault="002549B8" w:rsidP="0056000C">
      <w:pPr>
        <w:pStyle w:val="ListParagraph"/>
        <w:numPr>
          <w:ilvl w:val="0"/>
          <w:numId w:val="187"/>
        </w:numPr>
        <w:spacing w:line="360" w:lineRule="auto"/>
        <w:jc w:val="both"/>
        <w:rPr>
          <w:rFonts w:cstheme="minorHAnsi"/>
          <w:b/>
          <w:bCs/>
        </w:rPr>
      </w:pPr>
      <w:r w:rsidRPr="00341002">
        <w:rPr>
          <w:rFonts w:cstheme="minorHAnsi"/>
          <w:b/>
          <w:bCs/>
        </w:rPr>
        <w:t>Policy Resolution</w:t>
      </w:r>
    </w:p>
    <w:p w14:paraId="379C0054" w14:textId="77777777" w:rsidR="002549B8" w:rsidRPr="00E06458" w:rsidRDefault="002549B8" w:rsidP="0056000C">
      <w:pPr>
        <w:pStyle w:val="ListParagraph"/>
        <w:numPr>
          <w:ilvl w:val="0"/>
          <w:numId w:val="185"/>
        </w:numPr>
        <w:spacing w:line="360" w:lineRule="auto"/>
        <w:jc w:val="both"/>
        <w:rPr>
          <w:rFonts w:cstheme="minorHAnsi"/>
        </w:rPr>
      </w:pPr>
      <w:r w:rsidRPr="00E06458">
        <w:rPr>
          <w:rFonts w:cstheme="minorHAnsi"/>
        </w:rPr>
        <w:t>The Bank of Canada has kept the 5% overnight, 5% bank, and 5% deposit rates as its targets.</w:t>
      </w:r>
    </w:p>
    <w:p w14:paraId="0D467DD3" w14:textId="79464B9E" w:rsidR="002549B8" w:rsidRPr="0029587A" w:rsidRDefault="002549B8" w:rsidP="0056000C">
      <w:pPr>
        <w:pStyle w:val="ListParagraph"/>
        <w:numPr>
          <w:ilvl w:val="0"/>
          <w:numId w:val="185"/>
        </w:numPr>
        <w:spacing w:line="360" w:lineRule="auto"/>
        <w:jc w:val="both"/>
        <w:rPr>
          <w:rFonts w:cstheme="minorHAnsi"/>
        </w:rPr>
      </w:pPr>
      <w:r w:rsidRPr="00E06458">
        <w:rPr>
          <w:rFonts w:cstheme="minorHAnsi"/>
        </w:rPr>
        <w:t>The quantitative tightening program of the central bank is still in place.</w:t>
      </w:r>
    </w:p>
    <w:p w14:paraId="6455B488" w14:textId="18CFDC58" w:rsidR="002549B8" w:rsidRPr="0029587A" w:rsidRDefault="002549B8" w:rsidP="0056000C">
      <w:pPr>
        <w:pStyle w:val="ListParagraph"/>
        <w:numPr>
          <w:ilvl w:val="0"/>
          <w:numId w:val="187"/>
        </w:numPr>
        <w:spacing w:line="360" w:lineRule="auto"/>
        <w:jc w:val="both"/>
        <w:rPr>
          <w:rFonts w:cstheme="minorHAnsi"/>
          <w:b/>
          <w:bCs/>
        </w:rPr>
      </w:pPr>
      <w:r w:rsidRPr="0029587A">
        <w:rPr>
          <w:rFonts w:cstheme="minorHAnsi"/>
          <w:b/>
          <w:bCs/>
        </w:rPr>
        <w:t>Overview of the World Economy</w:t>
      </w:r>
    </w:p>
    <w:p w14:paraId="46FBBE0A" w14:textId="77777777" w:rsidR="002549B8" w:rsidRPr="00E06458" w:rsidRDefault="002549B8" w:rsidP="0056000C">
      <w:pPr>
        <w:pStyle w:val="ListParagraph"/>
        <w:numPr>
          <w:ilvl w:val="0"/>
          <w:numId w:val="188"/>
        </w:numPr>
        <w:spacing w:line="360" w:lineRule="auto"/>
        <w:jc w:val="both"/>
        <w:rPr>
          <w:rFonts w:cstheme="minorHAnsi"/>
        </w:rPr>
      </w:pPr>
      <w:r w:rsidRPr="00E06458">
        <w:rPr>
          <w:rFonts w:cstheme="minorHAnsi"/>
        </w:rPr>
        <w:lastRenderedPageBreak/>
        <w:t>The world economy is contracting, and there is less inflation now.</w:t>
      </w:r>
    </w:p>
    <w:p w14:paraId="42B67068" w14:textId="77777777" w:rsidR="002549B8" w:rsidRPr="00E06458" w:rsidRDefault="002549B8" w:rsidP="0056000C">
      <w:pPr>
        <w:pStyle w:val="ListParagraph"/>
        <w:numPr>
          <w:ilvl w:val="0"/>
          <w:numId w:val="188"/>
        </w:numPr>
        <w:spacing w:line="360" w:lineRule="auto"/>
        <w:jc w:val="both"/>
        <w:rPr>
          <w:rFonts w:cstheme="minorHAnsi"/>
        </w:rPr>
      </w:pPr>
      <w:r w:rsidRPr="00E06458">
        <w:rPr>
          <w:rFonts w:cstheme="minorHAnsi"/>
        </w:rPr>
        <w:t>The US economy has grown faster than predicted because of solid consumer spending, but previous policy rate rises are expected to cause the GDP to contract.</w:t>
      </w:r>
    </w:p>
    <w:p w14:paraId="6C031966" w14:textId="77777777" w:rsidR="002549B8" w:rsidRPr="00E06458" w:rsidRDefault="002549B8" w:rsidP="0056000C">
      <w:pPr>
        <w:pStyle w:val="ListParagraph"/>
        <w:numPr>
          <w:ilvl w:val="0"/>
          <w:numId w:val="188"/>
        </w:numPr>
        <w:spacing w:line="360" w:lineRule="auto"/>
        <w:jc w:val="both"/>
        <w:rPr>
          <w:rFonts w:cstheme="minorHAnsi"/>
        </w:rPr>
      </w:pPr>
      <w:r w:rsidRPr="00E06458">
        <w:rPr>
          <w:rFonts w:cstheme="minorHAnsi"/>
        </w:rPr>
        <w:t>Weakening GDP and falling energy prices have helped to lessen inflationary pressures in the euro area.</w:t>
      </w:r>
    </w:p>
    <w:p w14:paraId="646D6EDD" w14:textId="1A70A1B4" w:rsidR="002549B8" w:rsidRPr="00907178" w:rsidRDefault="002549B8" w:rsidP="0056000C">
      <w:pPr>
        <w:pStyle w:val="ListParagraph"/>
        <w:numPr>
          <w:ilvl w:val="0"/>
          <w:numId w:val="188"/>
        </w:numPr>
        <w:spacing w:line="360" w:lineRule="auto"/>
        <w:jc w:val="both"/>
        <w:rPr>
          <w:rFonts w:cstheme="minorHAnsi"/>
        </w:rPr>
      </w:pPr>
      <w:r w:rsidRPr="00E06458">
        <w:rPr>
          <w:rFonts w:cstheme="minorHAnsi"/>
        </w:rPr>
        <w:t>The October Monetary Policy Report assumed oil prices would be $10 per barrel higher than now.</w:t>
      </w:r>
    </w:p>
    <w:p w14:paraId="5542F0BF" w14:textId="6DF845E3" w:rsidR="002549B8" w:rsidRPr="00907178" w:rsidRDefault="002549B8" w:rsidP="0056000C">
      <w:pPr>
        <w:pStyle w:val="ListParagraph"/>
        <w:numPr>
          <w:ilvl w:val="0"/>
          <w:numId w:val="187"/>
        </w:numPr>
        <w:spacing w:line="360" w:lineRule="auto"/>
        <w:jc w:val="both"/>
        <w:rPr>
          <w:rFonts w:cstheme="minorHAnsi"/>
          <w:b/>
          <w:bCs/>
        </w:rPr>
      </w:pPr>
      <w:r w:rsidRPr="00907178">
        <w:rPr>
          <w:rFonts w:cstheme="minorHAnsi"/>
          <w:b/>
          <w:bCs/>
        </w:rPr>
        <w:t>The state of the Canadian economy</w:t>
      </w:r>
    </w:p>
    <w:p w14:paraId="041AAEC6" w14:textId="77777777" w:rsidR="002549B8" w:rsidRPr="00BA0BFE" w:rsidRDefault="002549B8" w:rsidP="0056000C">
      <w:pPr>
        <w:pStyle w:val="ListParagraph"/>
        <w:numPr>
          <w:ilvl w:val="0"/>
          <w:numId w:val="189"/>
        </w:numPr>
        <w:spacing w:line="360" w:lineRule="auto"/>
        <w:jc w:val="both"/>
        <w:rPr>
          <w:rFonts w:cstheme="minorHAnsi"/>
        </w:rPr>
      </w:pPr>
      <w:r w:rsidRPr="00BA0BFE">
        <w:rPr>
          <w:rFonts w:cstheme="minorHAnsi"/>
        </w:rPr>
        <w:t>Canada's economy stagnated in the middle quarters of 2023, and the country's real GDP shrank by 1.1% in the third quarter.</w:t>
      </w:r>
    </w:p>
    <w:p w14:paraId="0EAF9E2D" w14:textId="77777777" w:rsidR="002549B8" w:rsidRPr="00BA0BFE" w:rsidRDefault="002549B8" w:rsidP="0056000C">
      <w:pPr>
        <w:pStyle w:val="ListParagraph"/>
        <w:numPr>
          <w:ilvl w:val="0"/>
          <w:numId w:val="189"/>
        </w:numPr>
        <w:spacing w:line="360" w:lineRule="auto"/>
        <w:jc w:val="both"/>
        <w:rPr>
          <w:rFonts w:cstheme="minorHAnsi"/>
        </w:rPr>
      </w:pPr>
      <w:r w:rsidRPr="00BA0BFE">
        <w:rPr>
          <w:rFonts w:cstheme="minorHAnsi"/>
        </w:rPr>
        <w:t>The nearly negative growth in consumption and almost flat business investment are clear signs that higher borrowing rates are stifling spending.</w:t>
      </w:r>
    </w:p>
    <w:p w14:paraId="0253D953" w14:textId="77777777" w:rsidR="002549B8" w:rsidRPr="00BA0BFE" w:rsidRDefault="002549B8" w:rsidP="0056000C">
      <w:pPr>
        <w:pStyle w:val="ListParagraph"/>
        <w:numPr>
          <w:ilvl w:val="0"/>
          <w:numId w:val="189"/>
        </w:numPr>
        <w:spacing w:line="360" w:lineRule="auto"/>
        <w:jc w:val="both"/>
        <w:rPr>
          <w:rFonts w:cstheme="minorHAnsi"/>
        </w:rPr>
      </w:pPr>
      <w:r w:rsidRPr="00BA0BFE">
        <w:rPr>
          <w:rFonts w:cstheme="minorHAnsi"/>
        </w:rPr>
        <w:t>The unemployment rate has slightly increased, job vacancies have decreased, and job creation has slowed.</w:t>
      </w:r>
    </w:p>
    <w:p w14:paraId="52ED0E5B" w14:textId="2F2C61C8" w:rsidR="002549B8" w:rsidRPr="00D4114A" w:rsidRDefault="002549B8" w:rsidP="0056000C">
      <w:pPr>
        <w:pStyle w:val="ListParagraph"/>
        <w:numPr>
          <w:ilvl w:val="0"/>
          <w:numId w:val="189"/>
        </w:numPr>
        <w:spacing w:line="360" w:lineRule="auto"/>
        <w:jc w:val="both"/>
        <w:rPr>
          <w:rFonts w:cstheme="minorHAnsi"/>
        </w:rPr>
      </w:pPr>
      <w:r w:rsidRPr="00BA0BFE">
        <w:rPr>
          <w:rFonts w:cstheme="minorHAnsi"/>
        </w:rPr>
        <w:t>Although there is still a 4-5% wage increase, there is no longer an excess demand in the economy.</w:t>
      </w:r>
    </w:p>
    <w:p w14:paraId="6B4CA5C7" w14:textId="54AFF0EC" w:rsidR="002549B8" w:rsidRPr="00D4114A" w:rsidRDefault="002549B8" w:rsidP="0056000C">
      <w:pPr>
        <w:pStyle w:val="ListParagraph"/>
        <w:numPr>
          <w:ilvl w:val="0"/>
          <w:numId w:val="187"/>
        </w:numPr>
        <w:spacing w:line="360" w:lineRule="auto"/>
        <w:jc w:val="both"/>
        <w:rPr>
          <w:rFonts w:cstheme="minorHAnsi"/>
          <w:b/>
          <w:bCs/>
        </w:rPr>
      </w:pPr>
      <w:r w:rsidRPr="00D4114A">
        <w:rPr>
          <w:rFonts w:cstheme="minorHAnsi"/>
          <w:b/>
          <w:bCs/>
        </w:rPr>
        <w:t>Dynamics of Inflation</w:t>
      </w:r>
    </w:p>
    <w:p w14:paraId="7680B2A2" w14:textId="77777777" w:rsidR="002549B8" w:rsidRPr="00BA0BFE" w:rsidRDefault="002549B8" w:rsidP="0056000C">
      <w:pPr>
        <w:pStyle w:val="ListParagraph"/>
        <w:numPr>
          <w:ilvl w:val="0"/>
          <w:numId w:val="190"/>
        </w:numPr>
        <w:spacing w:line="360" w:lineRule="auto"/>
        <w:jc w:val="both"/>
        <w:rPr>
          <w:rFonts w:cstheme="minorHAnsi"/>
        </w:rPr>
      </w:pPr>
      <w:r w:rsidRPr="00BA0BFE">
        <w:rPr>
          <w:rFonts w:cstheme="minorHAnsi"/>
        </w:rPr>
        <w:t>The economic downturn is reducing the pressure on pricing for goods and services to rise.</w:t>
      </w:r>
    </w:p>
    <w:p w14:paraId="4251EE0F" w14:textId="77777777" w:rsidR="002549B8" w:rsidRPr="00BA0BFE" w:rsidRDefault="002549B8" w:rsidP="0056000C">
      <w:pPr>
        <w:pStyle w:val="ListParagraph"/>
        <w:numPr>
          <w:ilvl w:val="0"/>
          <w:numId w:val="190"/>
        </w:numPr>
        <w:spacing w:line="360" w:lineRule="auto"/>
        <w:jc w:val="both"/>
        <w:rPr>
          <w:rFonts w:cstheme="minorHAnsi"/>
        </w:rPr>
      </w:pPr>
      <w:r w:rsidRPr="00BA0BFE">
        <w:rPr>
          <w:rFonts w:cstheme="minorHAnsi"/>
        </w:rPr>
        <w:t>October's CPI inflation decreased to 3.1% due to lower gas costs.</w:t>
      </w:r>
    </w:p>
    <w:p w14:paraId="5C267D01" w14:textId="77777777" w:rsidR="002549B8" w:rsidRDefault="002549B8" w:rsidP="0056000C">
      <w:pPr>
        <w:pStyle w:val="ListParagraph"/>
        <w:numPr>
          <w:ilvl w:val="0"/>
          <w:numId w:val="190"/>
        </w:numPr>
        <w:spacing w:line="360" w:lineRule="auto"/>
        <w:jc w:val="both"/>
        <w:rPr>
          <w:rFonts w:cstheme="minorHAnsi"/>
        </w:rPr>
      </w:pPr>
      <w:r w:rsidRPr="00BA0BFE">
        <w:rPr>
          <w:rFonts w:cstheme="minorHAnsi"/>
        </w:rPr>
        <w:t>The inflation of shelter prices has risen due to the acceleration of rent and housing costs and the ongoing contributions from high mortgage interest rates.</w:t>
      </w:r>
    </w:p>
    <w:p w14:paraId="4B967B1C" w14:textId="77777777" w:rsidR="002549B8" w:rsidRPr="00B43DB4" w:rsidRDefault="002549B8" w:rsidP="002549B8">
      <w:pPr>
        <w:spacing w:line="360" w:lineRule="auto"/>
        <w:jc w:val="both"/>
        <w:rPr>
          <w:rFonts w:cstheme="minorHAnsi"/>
        </w:rPr>
      </w:pPr>
      <w:r>
        <w:rPr>
          <w:rFonts w:cstheme="minorHAnsi"/>
        </w:rPr>
        <w:t xml:space="preserve">       </w:t>
      </w:r>
      <w:r w:rsidRPr="00B43DB4">
        <w:rPr>
          <w:rFonts w:cstheme="minorHAnsi"/>
        </w:rPr>
        <w:t>The following actions are:</w:t>
      </w:r>
    </w:p>
    <w:p w14:paraId="66FDC2A7" w14:textId="77777777" w:rsidR="002549B8" w:rsidRPr="00B43DB4" w:rsidRDefault="002549B8" w:rsidP="0056000C">
      <w:pPr>
        <w:pStyle w:val="ListParagraph"/>
        <w:numPr>
          <w:ilvl w:val="0"/>
          <w:numId w:val="191"/>
        </w:numPr>
        <w:spacing w:line="360" w:lineRule="auto"/>
        <w:jc w:val="both"/>
        <w:rPr>
          <w:rFonts w:cstheme="minorHAnsi"/>
        </w:rPr>
      </w:pPr>
      <w:r w:rsidRPr="00B43DB4">
        <w:rPr>
          <w:rFonts w:cstheme="minorHAnsi"/>
        </w:rPr>
        <w:t>The overnight rate goal will be announced again on January 24, 2024.</w:t>
      </w:r>
    </w:p>
    <w:p w14:paraId="30216692" w14:textId="77777777" w:rsidR="002549B8" w:rsidRPr="002E4455" w:rsidRDefault="002549B8" w:rsidP="0056000C">
      <w:pPr>
        <w:pStyle w:val="ListParagraph"/>
        <w:numPr>
          <w:ilvl w:val="0"/>
          <w:numId w:val="191"/>
        </w:numPr>
        <w:spacing w:line="360" w:lineRule="auto"/>
        <w:jc w:val="both"/>
        <w:rPr>
          <w:rFonts w:cstheme="minorHAnsi"/>
        </w:rPr>
      </w:pPr>
      <w:r w:rsidRPr="00B43DB4">
        <w:rPr>
          <w:rFonts w:cstheme="minorHAnsi"/>
        </w:rPr>
        <w:t>The Bank will simultaneously release the Monetary Policy Report (MPR), including its overall view on inflation and the economy and risk assessments.</w:t>
      </w:r>
    </w:p>
    <w:p w14:paraId="2B1D2F58" w14:textId="36DC47FA" w:rsidR="002549B8" w:rsidRPr="0076326D" w:rsidRDefault="002549B8" w:rsidP="009C052D">
      <w:pPr>
        <w:spacing w:line="360" w:lineRule="auto"/>
        <w:ind w:left="142"/>
        <w:jc w:val="both"/>
        <w:rPr>
          <w:rStyle w:val="Hyperlink"/>
          <w:rFonts w:cstheme="minorHAnsi"/>
        </w:rPr>
      </w:pPr>
      <w:r w:rsidRPr="002E4455">
        <w:rPr>
          <w:rFonts w:cstheme="minorHAnsi"/>
          <w:b/>
          <w:bCs/>
        </w:rPr>
        <w:t xml:space="preserve">Link-: </w:t>
      </w:r>
      <w:hyperlink r:id="rId44" w:history="1">
        <w:r w:rsidRPr="0076326D">
          <w:rPr>
            <w:rStyle w:val="Hyperlink"/>
            <w:rFonts w:cstheme="minorHAnsi"/>
          </w:rPr>
          <w:t>https://www.bankofcanada.ca/2023/12/fad-press-release-2023-12-06/</w:t>
        </w:r>
      </w:hyperlink>
    </w:p>
    <w:p w14:paraId="19AE00CA" w14:textId="2E882D9B" w:rsidR="002549B8" w:rsidRPr="00911542" w:rsidRDefault="002549B8" w:rsidP="0056000C">
      <w:pPr>
        <w:pStyle w:val="ListParagraph"/>
        <w:numPr>
          <w:ilvl w:val="0"/>
          <w:numId w:val="154"/>
        </w:numPr>
        <w:spacing w:line="360" w:lineRule="auto"/>
        <w:jc w:val="both"/>
        <w:rPr>
          <w:rFonts w:cstheme="minorHAnsi"/>
          <w:b/>
          <w:bCs/>
          <w:sz w:val="24"/>
          <w:szCs w:val="24"/>
        </w:rPr>
      </w:pPr>
      <w:r w:rsidRPr="00911542">
        <w:rPr>
          <w:rFonts w:cstheme="minorHAnsi"/>
          <w:b/>
          <w:bCs/>
          <w:sz w:val="24"/>
          <w:szCs w:val="24"/>
        </w:rPr>
        <w:t>Bank of Canada's 2024 Schedule for Policy Announcements and Publications</w:t>
      </w:r>
    </w:p>
    <w:p w14:paraId="4360F33D" w14:textId="77777777" w:rsidR="002549B8" w:rsidRPr="00421F5E" w:rsidRDefault="002549B8" w:rsidP="002549B8">
      <w:pPr>
        <w:pStyle w:val="ListParagraph"/>
        <w:spacing w:line="360" w:lineRule="auto"/>
        <w:ind w:left="360"/>
        <w:jc w:val="both"/>
        <w:rPr>
          <w:rFonts w:cstheme="minorHAnsi"/>
          <w:b/>
          <w:bCs/>
        </w:rPr>
      </w:pPr>
      <w:r>
        <w:rPr>
          <w:rFonts w:cstheme="minorHAnsi"/>
          <w:b/>
          <w:bCs/>
        </w:rPr>
        <w:t>Date-: 27</w:t>
      </w:r>
      <w:r w:rsidRPr="008041D2">
        <w:rPr>
          <w:rFonts w:cstheme="minorHAnsi"/>
          <w:b/>
          <w:bCs/>
          <w:vertAlign w:val="superscript"/>
        </w:rPr>
        <w:t>th</w:t>
      </w:r>
      <w:r>
        <w:rPr>
          <w:rFonts w:cstheme="minorHAnsi"/>
          <w:b/>
          <w:bCs/>
        </w:rPr>
        <w:t xml:space="preserve"> July 2023</w:t>
      </w:r>
    </w:p>
    <w:p w14:paraId="79604B4A" w14:textId="05B5539E" w:rsidR="002549B8" w:rsidRPr="006C322C" w:rsidRDefault="002549B8" w:rsidP="0056000C">
      <w:pPr>
        <w:pStyle w:val="ListParagraph"/>
        <w:numPr>
          <w:ilvl w:val="0"/>
          <w:numId w:val="181"/>
        </w:numPr>
        <w:spacing w:line="360" w:lineRule="auto"/>
        <w:jc w:val="both"/>
        <w:rPr>
          <w:rFonts w:cstheme="minorHAnsi"/>
          <w:b/>
          <w:bCs/>
        </w:rPr>
      </w:pPr>
      <w:r w:rsidRPr="006C322C">
        <w:rPr>
          <w:rFonts w:cstheme="minorHAnsi"/>
          <w:b/>
          <w:bCs/>
        </w:rPr>
        <w:t>Release of the 2024 Schedule</w:t>
      </w:r>
    </w:p>
    <w:p w14:paraId="7E3557CE" w14:textId="77777777" w:rsidR="002549B8" w:rsidRPr="00876991" w:rsidRDefault="002549B8" w:rsidP="0056000C">
      <w:pPr>
        <w:pStyle w:val="ListParagraph"/>
        <w:numPr>
          <w:ilvl w:val="0"/>
          <w:numId w:val="174"/>
        </w:numPr>
        <w:spacing w:line="360" w:lineRule="auto"/>
        <w:jc w:val="both"/>
        <w:rPr>
          <w:rFonts w:cstheme="minorHAnsi"/>
        </w:rPr>
      </w:pPr>
      <w:r w:rsidRPr="00876991">
        <w:rPr>
          <w:rFonts w:cstheme="minorHAnsi"/>
        </w:rPr>
        <w:lastRenderedPageBreak/>
        <w:t>The Bank of Canada has published the schedule for its major publications and policy interest rate announcements for 2024.</w:t>
      </w:r>
    </w:p>
    <w:p w14:paraId="5F06A572" w14:textId="2EA19367" w:rsidR="002549B8" w:rsidRPr="001D0506" w:rsidRDefault="002549B8" w:rsidP="0056000C">
      <w:pPr>
        <w:pStyle w:val="ListParagraph"/>
        <w:numPr>
          <w:ilvl w:val="0"/>
          <w:numId w:val="174"/>
        </w:numPr>
        <w:spacing w:line="360" w:lineRule="auto"/>
        <w:jc w:val="both"/>
        <w:rPr>
          <w:rFonts w:cstheme="minorHAnsi"/>
        </w:rPr>
      </w:pPr>
      <w:r w:rsidRPr="00876991">
        <w:rPr>
          <w:rFonts w:cstheme="minorHAnsi"/>
        </w:rPr>
        <w:t>The dates of the interest rate announcements for the balance of this year were also reaffirmed in the statement.</w:t>
      </w:r>
    </w:p>
    <w:p w14:paraId="1D060259" w14:textId="77777777" w:rsidR="002549B8" w:rsidRPr="001D0506" w:rsidRDefault="002549B8" w:rsidP="0056000C">
      <w:pPr>
        <w:pStyle w:val="ListParagraph"/>
        <w:numPr>
          <w:ilvl w:val="0"/>
          <w:numId w:val="181"/>
        </w:numPr>
        <w:spacing w:line="360" w:lineRule="auto"/>
        <w:jc w:val="both"/>
        <w:rPr>
          <w:rFonts w:cstheme="minorHAnsi"/>
          <w:b/>
          <w:bCs/>
        </w:rPr>
      </w:pPr>
      <w:r w:rsidRPr="001D0506">
        <w:rPr>
          <w:rFonts w:cstheme="minorHAnsi"/>
          <w:b/>
          <w:bCs/>
        </w:rPr>
        <w:t>Announcements Regarding Interest Rates</w:t>
      </w:r>
    </w:p>
    <w:p w14:paraId="0A94D472" w14:textId="77777777" w:rsidR="002549B8" w:rsidRPr="00876991" w:rsidRDefault="002549B8" w:rsidP="0056000C">
      <w:pPr>
        <w:pStyle w:val="ListParagraph"/>
        <w:numPr>
          <w:ilvl w:val="0"/>
          <w:numId w:val="182"/>
        </w:numPr>
        <w:spacing w:line="360" w:lineRule="auto"/>
        <w:jc w:val="both"/>
        <w:rPr>
          <w:rFonts w:cstheme="minorHAnsi"/>
        </w:rPr>
      </w:pPr>
      <w:r w:rsidRPr="00876991">
        <w:rPr>
          <w:rFonts w:cstheme="minorHAnsi"/>
        </w:rPr>
        <w:t>The dates of the interest rate announcements for 2024 are as follows: January 24, March 6, April 10, June 5, July 24, September 4, October 23, and December 11.</w:t>
      </w:r>
    </w:p>
    <w:p w14:paraId="3CB2F121" w14:textId="6D51CAEC" w:rsidR="002549B8" w:rsidRPr="00E365D1" w:rsidRDefault="002549B8" w:rsidP="0056000C">
      <w:pPr>
        <w:pStyle w:val="ListParagraph"/>
        <w:numPr>
          <w:ilvl w:val="0"/>
          <w:numId w:val="182"/>
        </w:numPr>
        <w:spacing w:line="360" w:lineRule="auto"/>
        <w:jc w:val="both"/>
        <w:rPr>
          <w:rFonts w:cstheme="minorHAnsi"/>
        </w:rPr>
      </w:pPr>
      <w:r w:rsidRPr="00876991">
        <w:rPr>
          <w:rFonts w:cstheme="minorHAnsi"/>
        </w:rPr>
        <w:t xml:space="preserve">Reaffirmed is the interest rate announcement </w:t>
      </w:r>
      <w:r>
        <w:rPr>
          <w:rFonts w:cstheme="minorHAnsi"/>
        </w:rPr>
        <w:t>scheduled</w:t>
      </w:r>
      <w:r w:rsidRPr="00876991">
        <w:rPr>
          <w:rFonts w:cstheme="minorHAnsi"/>
        </w:rPr>
        <w:t xml:space="preserve"> for September through December 2023</w:t>
      </w:r>
      <w:r w:rsidR="00B33B06">
        <w:rPr>
          <w:rFonts w:cstheme="minorHAnsi"/>
        </w:rPr>
        <w:t xml:space="preserve"> and</w:t>
      </w:r>
      <w:r w:rsidRPr="00876991">
        <w:rPr>
          <w:rFonts w:cstheme="minorHAnsi"/>
        </w:rPr>
        <w:t xml:space="preserve"> the days the Monetary Policy Report will be released concurrently.</w:t>
      </w:r>
    </w:p>
    <w:p w14:paraId="37D953A8" w14:textId="77777777" w:rsidR="002549B8" w:rsidRPr="004209D3" w:rsidRDefault="002549B8" w:rsidP="0056000C">
      <w:pPr>
        <w:pStyle w:val="ListParagraph"/>
        <w:numPr>
          <w:ilvl w:val="0"/>
          <w:numId w:val="181"/>
        </w:numPr>
        <w:spacing w:line="360" w:lineRule="auto"/>
        <w:jc w:val="both"/>
        <w:rPr>
          <w:rFonts w:cstheme="minorHAnsi"/>
          <w:b/>
          <w:bCs/>
        </w:rPr>
      </w:pPr>
      <w:r w:rsidRPr="004209D3">
        <w:rPr>
          <w:rFonts w:cstheme="minorHAnsi"/>
          <w:b/>
          <w:bCs/>
        </w:rPr>
        <w:t>The Monetary Policy Report</w:t>
      </w:r>
    </w:p>
    <w:p w14:paraId="574144DF" w14:textId="65E1FC45" w:rsidR="002549B8" w:rsidRPr="009D2875" w:rsidRDefault="002549B8" w:rsidP="0056000C">
      <w:pPr>
        <w:pStyle w:val="ListParagraph"/>
        <w:numPr>
          <w:ilvl w:val="0"/>
          <w:numId w:val="183"/>
        </w:numPr>
        <w:spacing w:line="360" w:lineRule="auto"/>
        <w:jc w:val="both"/>
        <w:rPr>
          <w:rFonts w:cstheme="minorHAnsi"/>
        </w:rPr>
      </w:pPr>
      <w:r w:rsidRPr="00876991">
        <w:rPr>
          <w:rFonts w:cstheme="minorHAnsi"/>
        </w:rPr>
        <w:t>The Monetary Policy Report will be released with the interest rate announcements in January, April, July, and October. All interest rate announcements will take place at 10:00 (ET).</w:t>
      </w:r>
    </w:p>
    <w:p w14:paraId="7DFBF9BF" w14:textId="11D5F6CF" w:rsidR="002549B8" w:rsidRPr="00835C97" w:rsidRDefault="002549B8" w:rsidP="0056000C">
      <w:pPr>
        <w:pStyle w:val="ListParagraph"/>
        <w:numPr>
          <w:ilvl w:val="0"/>
          <w:numId w:val="181"/>
        </w:numPr>
        <w:spacing w:line="360" w:lineRule="auto"/>
        <w:jc w:val="both"/>
        <w:rPr>
          <w:rFonts w:cstheme="minorHAnsi"/>
          <w:b/>
          <w:bCs/>
        </w:rPr>
      </w:pPr>
      <w:r w:rsidRPr="00835C97">
        <w:rPr>
          <w:rFonts w:cstheme="minorHAnsi"/>
          <w:b/>
          <w:bCs/>
        </w:rPr>
        <w:t>Consumer Expectations and the Business Outlook Survey</w:t>
      </w:r>
    </w:p>
    <w:p w14:paraId="46A91351" w14:textId="77777777" w:rsidR="002549B8" w:rsidRPr="00C51CD0" w:rsidRDefault="002549B8" w:rsidP="0056000C">
      <w:pPr>
        <w:pStyle w:val="ListParagraph"/>
        <w:numPr>
          <w:ilvl w:val="0"/>
          <w:numId w:val="183"/>
        </w:numPr>
        <w:spacing w:line="360" w:lineRule="auto"/>
        <w:jc w:val="both"/>
        <w:rPr>
          <w:rFonts w:cstheme="minorHAnsi"/>
        </w:rPr>
      </w:pPr>
      <w:r w:rsidRPr="00C51CD0">
        <w:rPr>
          <w:rFonts w:cstheme="minorHAnsi"/>
        </w:rPr>
        <w:t>The following dates for releasing the Business Outlook Survey and Canadian Survey of Consumer Expectations in 2024 are January 15, April 1, July 22, and October 11.</w:t>
      </w:r>
    </w:p>
    <w:p w14:paraId="21CAEA09" w14:textId="7F9DE278" w:rsidR="002549B8" w:rsidRPr="007C0303" w:rsidRDefault="002549B8" w:rsidP="0056000C">
      <w:pPr>
        <w:pStyle w:val="ListParagraph"/>
        <w:numPr>
          <w:ilvl w:val="0"/>
          <w:numId w:val="183"/>
        </w:numPr>
        <w:spacing w:line="360" w:lineRule="auto"/>
        <w:jc w:val="both"/>
        <w:rPr>
          <w:rFonts w:cstheme="minorHAnsi"/>
        </w:rPr>
      </w:pPr>
      <w:r w:rsidRPr="00C51CD0">
        <w:rPr>
          <w:rFonts w:cstheme="minorHAnsi"/>
        </w:rPr>
        <w:t>Every survey release has an ET time slot of 10:30.</w:t>
      </w:r>
    </w:p>
    <w:p w14:paraId="00811AE3" w14:textId="2895B50E" w:rsidR="002549B8" w:rsidRPr="005819EC" w:rsidRDefault="002549B8" w:rsidP="0056000C">
      <w:pPr>
        <w:pStyle w:val="ListParagraph"/>
        <w:numPr>
          <w:ilvl w:val="0"/>
          <w:numId w:val="181"/>
        </w:numPr>
        <w:spacing w:line="360" w:lineRule="auto"/>
        <w:jc w:val="both"/>
        <w:rPr>
          <w:rFonts w:cstheme="minorHAnsi"/>
          <w:b/>
          <w:bCs/>
        </w:rPr>
      </w:pPr>
      <w:r w:rsidRPr="005819EC">
        <w:rPr>
          <w:rFonts w:cstheme="minorHAnsi"/>
          <w:b/>
          <w:bCs/>
        </w:rPr>
        <w:t>Examining the Financial System</w:t>
      </w:r>
    </w:p>
    <w:p w14:paraId="071C2622" w14:textId="75382375" w:rsidR="002549B8" w:rsidRPr="00F507B2" w:rsidRDefault="002549B8" w:rsidP="0056000C">
      <w:pPr>
        <w:pStyle w:val="ListParagraph"/>
        <w:numPr>
          <w:ilvl w:val="0"/>
          <w:numId w:val="184"/>
        </w:numPr>
        <w:spacing w:line="360" w:lineRule="auto"/>
        <w:jc w:val="both"/>
        <w:rPr>
          <w:rFonts w:cstheme="minorHAnsi"/>
        </w:rPr>
      </w:pPr>
      <w:r w:rsidRPr="00C51CD0">
        <w:rPr>
          <w:rFonts w:cstheme="minorHAnsi"/>
        </w:rPr>
        <w:t>On Thursday, May 9, at 10:00 (ET), the Financial System Review is scheduled to be made public.</w:t>
      </w:r>
    </w:p>
    <w:p w14:paraId="5DEF89CB" w14:textId="77777777" w:rsidR="002549B8" w:rsidRPr="0077296C" w:rsidRDefault="002549B8" w:rsidP="002549B8">
      <w:pPr>
        <w:spacing w:line="360" w:lineRule="auto"/>
        <w:jc w:val="both"/>
        <w:rPr>
          <w:rFonts w:cstheme="minorHAnsi"/>
          <w:b/>
          <w:bCs/>
        </w:rPr>
      </w:pPr>
      <w:r>
        <w:rPr>
          <w:rFonts w:cstheme="minorHAnsi"/>
          <w:b/>
          <w:bCs/>
        </w:rPr>
        <w:t xml:space="preserve">       </w:t>
      </w:r>
      <w:r w:rsidRPr="0077296C">
        <w:rPr>
          <w:rFonts w:cstheme="minorHAnsi"/>
          <w:b/>
          <w:bCs/>
        </w:rPr>
        <w:t>Significance:</w:t>
      </w:r>
    </w:p>
    <w:p w14:paraId="4986075D" w14:textId="77777777" w:rsidR="002549B8" w:rsidRPr="00C51CD0" w:rsidRDefault="002549B8" w:rsidP="0056000C">
      <w:pPr>
        <w:pStyle w:val="ListParagraph"/>
        <w:numPr>
          <w:ilvl w:val="0"/>
          <w:numId w:val="184"/>
        </w:numPr>
        <w:spacing w:line="360" w:lineRule="auto"/>
        <w:jc w:val="both"/>
        <w:rPr>
          <w:rFonts w:cstheme="minorHAnsi"/>
        </w:rPr>
      </w:pPr>
      <w:r w:rsidRPr="00C51CD0">
        <w:rPr>
          <w:rFonts w:cstheme="minorHAnsi"/>
        </w:rPr>
        <w:t>Businesses, investors, and the public may anticipate and prepare for future announcements and reports from the Bank of Canada thanks to the calendar, which offers openness and clarity on essential events.</w:t>
      </w:r>
    </w:p>
    <w:p w14:paraId="35D553BA" w14:textId="77777777" w:rsidR="002549B8" w:rsidRDefault="002549B8" w:rsidP="0056000C">
      <w:pPr>
        <w:pStyle w:val="ListParagraph"/>
        <w:numPr>
          <w:ilvl w:val="0"/>
          <w:numId w:val="184"/>
        </w:numPr>
        <w:spacing w:line="360" w:lineRule="auto"/>
        <w:jc w:val="both"/>
        <w:rPr>
          <w:rFonts w:cstheme="minorHAnsi"/>
        </w:rPr>
      </w:pPr>
      <w:r w:rsidRPr="00C51CD0">
        <w:rPr>
          <w:rFonts w:cstheme="minorHAnsi"/>
        </w:rPr>
        <w:t>The simultaneous dissemination of interest rate announcements and the Monetary Policy Report improves market players' and stakeholders' access to vital information.</w:t>
      </w:r>
    </w:p>
    <w:p w14:paraId="53F9D159" w14:textId="77777777" w:rsidR="002549B8" w:rsidRDefault="002549B8" w:rsidP="002E2391">
      <w:pPr>
        <w:spacing w:line="360" w:lineRule="auto"/>
        <w:ind w:left="426"/>
        <w:jc w:val="both"/>
        <w:rPr>
          <w:rFonts w:cstheme="minorHAnsi"/>
        </w:rPr>
      </w:pPr>
      <w:r w:rsidRPr="00D37BB0">
        <w:rPr>
          <w:rFonts w:cstheme="minorHAnsi"/>
        </w:rPr>
        <w:t>In conclusion, the release of the Bank of Canada's 2024 timetable highlights the institution's dedication to openness and disclosure in both its economic evaluations and policy decisions. Stakeholders will find this information beneficial in navigating the changing economic landscape and making wise decisions based on the central bank's activities and assessments.</w:t>
      </w:r>
    </w:p>
    <w:p w14:paraId="25C1204B" w14:textId="4F74DBDC" w:rsidR="002549B8" w:rsidRPr="0076326D" w:rsidRDefault="002549B8" w:rsidP="005712F7">
      <w:pPr>
        <w:spacing w:line="360" w:lineRule="auto"/>
        <w:ind w:left="426"/>
        <w:rPr>
          <w:rStyle w:val="Hyperlink"/>
          <w:rFonts w:cstheme="minorHAnsi"/>
        </w:rPr>
      </w:pPr>
      <w:r w:rsidRPr="00650FB6">
        <w:rPr>
          <w:rFonts w:cstheme="minorHAnsi"/>
          <w:b/>
          <w:bCs/>
        </w:rPr>
        <w:t xml:space="preserve">Link-: </w:t>
      </w:r>
      <w:hyperlink r:id="rId45" w:history="1">
        <w:r w:rsidRPr="0076326D">
          <w:rPr>
            <w:rStyle w:val="Hyperlink"/>
            <w:rFonts w:cstheme="minorHAnsi"/>
          </w:rPr>
          <w:t>https://www.bankofcanada.ca/2023/07/2024-schedule-policy-interest-rate-announcements-major-publications/</w:t>
        </w:r>
      </w:hyperlink>
    </w:p>
    <w:p w14:paraId="7D00ACE4" w14:textId="77777777" w:rsidR="002549B8" w:rsidRPr="005712F7" w:rsidRDefault="002549B8" w:rsidP="0056000C">
      <w:pPr>
        <w:pStyle w:val="ListParagraph"/>
        <w:numPr>
          <w:ilvl w:val="0"/>
          <w:numId w:val="154"/>
        </w:numPr>
        <w:spacing w:line="360" w:lineRule="auto"/>
        <w:jc w:val="both"/>
        <w:rPr>
          <w:rFonts w:cstheme="minorHAnsi"/>
          <w:b/>
          <w:bCs/>
          <w:sz w:val="24"/>
          <w:szCs w:val="24"/>
        </w:rPr>
      </w:pPr>
      <w:r w:rsidRPr="005712F7">
        <w:rPr>
          <w:rFonts w:cstheme="minorHAnsi"/>
          <w:b/>
          <w:bCs/>
          <w:sz w:val="24"/>
          <w:szCs w:val="24"/>
        </w:rPr>
        <w:lastRenderedPageBreak/>
        <w:t>Revised Requirements to Enhance Protection for International Students in Canada:</w:t>
      </w:r>
    </w:p>
    <w:p w14:paraId="74914A2A" w14:textId="2535F539" w:rsidR="002549B8" w:rsidRPr="00A96E88" w:rsidRDefault="002549B8" w:rsidP="00A96E88">
      <w:pPr>
        <w:pStyle w:val="ListParagraph"/>
        <w:spacing w:line="360" w:lineRule="auto"/>
        <w:ind w:left="360"/>
        <w:jc w:val="both"/>
        <w:rPr>
          <w:rFonts w:cstheme="minorHAnsi"/>
          <w:b/>
          <w:bCs/>
          <w:sz w:val="24"/>
          <w:szCs w:val="24"/>
        </w:rPr>
      </w:pPr>
      <w:r w:rsidRPr="005712F7">
        <w:rPr>
          <w:rFonts w:cstheme="minorHAnsi"/>
          <w:b/>
          <w:bCs/>
          <w:sz w:val="24"/>
          <w:szCs w:val="24"/>
        </w:rPr>
        <w:t>Date-: 7</w:t>
      </w:r>
      <w:r w:rsidRPr="005712F7">
        <w:rPr>
          <w:rFonts w:cstheme="minorHAnsi"/>
          <w:b/>
          <w:bCs/>
          <w:sz w:val="24"/>
          <w:szCs w:val="24"/>
          <w:vertAlign w:val="superscript"/>
        </w:rPr>
        <w:t>th</w:t>
      </w:r>
      <w:r w:rsidRPr="005712F7">
        <w:rPr>
          <w:rFonts w:cstheme="minorHAnsi"/>
          <w:b/>
          <w:bCs/>
          <w:sz w:val="24"/>
          <w:szCs w:val="24"/>
        </w:rPr>
        <w:t xml:space="preserve"> December 2023</w:t>
      </w:r>
    </w:p>
    <w:p w14:paraId="04D72333" w14:textId="600F8102" w:rsidR="002549B8" w:rsidRPr="00BE4C3B" w:rsidRDefault="00176E34" w:rsidP="002549B8">
      <w:pPr>
        <w:pStyle w:val="ListParagraph"/>
        <w:spacing w:line="360" w:lineRule="auto"/>
        <w:ind w:left="360"/>
        <w:jc w:val="both"/>
        <w:rPr>
          <w:rFonts w:cstheme="minorHAnsi"/>
        </w:rPr>
      </w:pPr>
      <w:r w:rsidRPr="00BE4C3B">
        <w:rPr>
          <w:rFonts w:cstheme="minorHAnsi"/>
        </w:rPr>
        <w:t>The Honourable Marc Miller, Minister of Immigration, Refugees, and Citizenship</w:t>
      </w:r>
      <w:r w:rsidR="002549B8" w:rsidRPr="00BE4C3B">
        <w:rPr>
          <w:rFonts w:cstheme="minorHAnsi"/>
        </w:rPr>
        <w:t xml:space="preserve"> has announced updated standards aimed at better preserving the well-being of international students beginning January 1, 2024, in recognition of the significance of international students to Canada.</w:t>
      </w:r>
    </w:p>
    <w:p w14:paraId="4C6E0B68" w14:textId="77777777" w:rsidR="002549B8" w:rsidRPr="000F196A" w:rsidRDefault="002549B8" w:rsidP="002549B8">
      <w:pPr>
        <w:pStyle w:val="ListParagraph"/>
        <w:spacing w:line="360" w:lineRule="auto"/>
        <w:ind w:left="360"/>
        <w:jc w:val="both"/>
        <w:rPr>
          <w:rFonts w:cstheme="minorHAnsi"/>
          <w:u w:val="single"/>
        </w:rPr>
      </w:pPr>
    </w:p>
    <w:p w14:paraId="22DD36E9" w14:textId="1AC2AAFA" w:rsidR="002549B8" w:rsidRPr="000F196A" w:rsidRDefault="002549B8" w:rsidP="000F196A">
      <w:pPr>
        <w:pStyle w:val="ListParagraph"/>
        <w:spacing w:line="360" w:lineRule="auto"/>
        <w:ind w:left="360"/>
        <w:jc w:val="both"/>
        <w:rPr>
          <w:rFonts w:cstheme="minorHAnsi"/>
          <w:b/>
          <w:bCs/>
          <w:u w:val="single"/>
        </w:rPr>
      </w:pPr>
      <w:r w:rsidRPr="000F196A">
        <w:rPr>
          <w:rFonts w:cstheme="minorHAnsi"/>
          <w:b/>
          <w:bCs/>
          <w:u w:val="single"/>
        </w:rPr>
        <w:t>Principal Modifications</w:t>
      </w:r>
    </w:p>
    <w:p w14:paraId="1B9044E4" w14:textId="2FBDCA7A" w:rsidR="002549B8" w:rsidRPr="00A96E88" w:rsidRDefault="002549B8" w:rsidP="0056000C">
      <w:pPr>
        <w:pStyle w:val="ListParagraph"/>
        <w:numPr>
          <w:ilvl w:val="0"/>
          <w:numId w:val="192"/>
        </w:numPr>
        <w:spacing w:line="360" w:lineRule="auto"/>
        <w:jc w:val="both"/>
        <w:rPr>
          <w:rFonts w:cstheme="minorHAnsi"/>
          <w:b/>
          <w:bCs/>
        </w:rPr>
      </w:pPr>
      <w:r w:rsidRPr="00A96E88">
        <w:rPr>
          <w:rFonts w:cstheme="minorHAnsi"/>
          <w:b/>
          <w:bCs/>
        </w:rPr>
        <w:t>Cost-of-living Modification</w:t>
      </w:r>
    </w:p>
    <w:p w14:paraId="08AF93CE" w14:textId="77777777" w:rsidR="002549B8" w:rsidRPr="00BE4C3B" w:rsidRDefault="002549B8" w:rsidP="0056000C">
      <w:pPr>
        <w:pStyle w:val="ListParagraph"/>
        <w:numPr>
          <w:ilvl w:val="0"/>
          <w:numId w:val="193"/>
        </w:numPr>
        <w:spacing w:line="360" w:lineRule="auto"/>
        <w:jc w:val="both"/>
        <w:rPr>
          <w:rFonts w:cstheme="minorHAnsi"/>
        </w:rPr>
      </w:pPr>
      <w:r w:rsidRPr="00BE4C3B">
        <w:rPr>
          <w:rFonts w:cstheme="minorHAnsi"/>
        </w:rPr>
        <w:t>The cost-of-living financial criterion will be increased to guarantee that candidates for study permits are financially equipped for life in Canada.</w:t>
      </w:r>
    </w:p>
    <w:p w14:paraId="52C6096C" w14:textId="77777777" w:rsidR="002549B8" w:rsidRPr="00BE4C3B" w:rsidRDefault="002549B8" w:rsidP="0056000C">
      <w:pPr>
        <w:pStyle w:val="ListParagraph"/>
        <w:numPr>
          <w:ilvl w:val="0"/>
          <w:numId w:val="193"/>
        </w:numPr>
        <w:spacing w:line="360" w:lineRule="auto"/>
        <w:jc w:val="both"/>
        <w:rPr>
          <w:rFonts w:cstheme="minorHAnsi"/>
        </w:rPr>
      </w:pPr>
      <w:r w:rsidRPr="00BE4C3B">
        <w:rPr>
          <w:rFonts w:cstheme="minorHAnsi"/>
        </w:rPr>
        <w:t>Every year, the barrier will be modified following Statistics Canada's low-income cut-off (LICO), representing the bare minimum required to maintain a respectable quality of living.</w:t>
      </w:r>
    </w:p>
    <w:p w14:paraId="2C284B2E" w14:textId="35844E54" w:rsidR="002549B8" w:rsidRPr="00A96E88" w:rsidRDefault="002549B8" w:rsidP="0056000C">
      <w:pPr>
        <w:pStyle w:val="ListParagraph"/>
        <w:numPr>
          <w:ilvl w:val="0"/>
          <w:numId w:val="193"/>
        </w:numPr>
        <w:spacing w:line="360" w:lineRule="auto"/>
        <w:jc w:val="both"/>
        <w:rPr>
          <w:rFonts w:cstheme="minorHAnsi"/>
        </w:rPr>
      </w:pPr>
      <w:r w:rsidRPr="00BE4C3B">
        <w:rPr>
          <w:rFonts w:cstheme="minorHAnsi"/>
        </w:rPr>
        <w:t>For 2024, in addition to the first-year tuition and travel expenses, a single applicant must show $20,635, or 75% of LICO.</w:t>
      </w:r>
    </w:p>
    <w:p w14:paraId="20D8F5C2" w14:textId="5C0DEC34" w:rsidR="002549B8" w:rsidRPr="0069598A" w:rsidRDefault="002549B8" w:rsidP="0056000C">
      <w:pPr>
        <w:pStyle w:val="ListParagraph"/>
        <w:numPr>
          <w:ilvl w:val="0"/>
          <w:numId w:val="192"/>
        </w:numPr>
        <w:spacing w:line="360" w:lineRule="auto"/>
        <w:jc w:val="both"/>
        <w:rPr>
          <w:rFonts w:cstheme="minorHAnsi"/>
          <w:b/>
          <w:bCs/>
        </w:rPr>
      </w:pPr>
      <w:r w:rsidRPr="0069598A">
        <w:rPr>
          <w:rFonts w:cstheme="minorHAnsi"/>
          <w:b/>
          <w:bCs/>
        </w:rPr>
        <w:t>Accountability of Learning Institutions and Housing Support</w:t>
      </w:r>
    </w:p>
    <w:p w14:paraId="3E58E958" w14:textId="77777777" w:rsidR="002549B8" w:rsidRPr="00555442" w:rsidRDefault="002549B8" w:rsidP="0056000C">
      <w:pPr>
        <w:pStyle w:val="ListParagraph"/>
        <w:numPr>
          <w:ilvl w:val="0"/>
          <w:numId w:val="194"/>
        </w:numPr>
        <w:spacing w:line="360" w:lineRule="auto"/>
        <w:jc w:val="both"/>
        <w:rPr>
          <w:rFonts w:cstheme="minorHAnsi"/>
        </w:rPr>
      </w:pPr>
      <w:r w:rsidRPr="00555442">
        <w:rPr>
          <w:rFonts w:cstheme="minorHAnsi"/>
        </w:rPr>
        <w:t>Academic institutions must offer sufficient housing alternatives and other support in proportion to the number of students they admit.</w:t>
      </w:r>
    </w:p>
    <w:p w14:paraId="40B6C244" w14:textId="3723B87C" w:rsidR="002549B8" w:rsidRPr="00AE4CC8" w:rsidRDefault="002549B8" w:rsidP="0056000C">
      <w:pPr>
        <w:pStyle w:val="ListParagraph"/>
        <w:numPr>
          <w:ilvl w:val="0"/>
          <w:numId w:val="194"/>
        </w:numPr>
        <w:spacing w:line="360" w:lineRule="auto"/>
        <w:jc w:val="both"/>
        <w:rPr>
          <w:rFonts w:cstheme="minorHAnsi"/>
        </w:rPr>
      </w:pPr>
      <w:r w:rsidRPr="00555442">
        <w:rPr>
          <w:rFonts w:cstheme="minorHAnsi"/>
        </w:rPr>
        <w:t>Actions such as possible visa restrictions will be taken to guarantee that colleges provide enough assistance by the September 2024 academic year.</w:t>
      </w:r>
    </w:p>
    <w:p w14:paraId="3E478B70" w14:textId="70692F6E" w:rsidR="002549B8" w:rsidRPr="00AE4CC8" w:rsidRDefault="002549B8" w:rsidP="0056000C">
      <w:pPr>
        <w:pStyle w:val="ListParagraph"/>
        <w:numPr>
          <w:ilvl w:val="0"/>
          <w:numId w:val="192"/>
        </w:numPr>
        <w:spacing w:line="360" w:lineRule="auto"/>
        <w:jc w:val="both"/>
        <w:rPr>
          <w:rFonts w:cstheme="minorHAnsi"/>
          <w:b/>
          <w:bCs/>
        </w:rPr>
      </w:pPr>
      <w:r w:rsidRPr="00AE4CC8">
        <w:rPr>
          <w:rFonts w:cstheme="minorHAnsi"/>
          <w:b/>
          <w:bCs/>
        </w:rPr>
        <w:t>Temporary Extensions of Policy</w:t>
      </w:r>
    </w:p>
    <w:p w14:paraId="59BD0E45" w14:textId="77777777" w:rsidR="002549B8" w:rsidRPr="00564BF5" w:rsidRDefault="002549B8" w:rsidP="0056000C">
      <w:pPr>
        <w:pStyle w:val="ListParagraph"/>
        <w:numPr>
          <w:ilvl w:val="0"/>
          <w:numId w:val="195"/>
        </w:numPr>
        <w:spacing w:line="360" w:lineRule="auto"/>
        <w:ind w:left="1080"/>
        <w:jc w:val="both"/>
        <w:rPr>
          <w:rFonts w:cstheme="minorHAnsi"/>
        </w:rPr>
      </w:pPr>
      <w:r w:rsidRPr="00564BF5">
        <w:rPr>
          <w:rFonts w:cstheme="minorHAnsi"/>
        </w:rPr>
        <w:t>For overseas students, the 20-hour work-per-week cap on off-campus employment is extended until April 30, 2024, offering more freedom.</w:t>
      </w:r>
    </w:p>
    <w:p w14:paraId="44D94AF4" w14:textId="77777777" w:rsidR="002549B8" w:rsidRPr="00564BF5" w:rsidRDefault="002549B8" w:rsidP="0056000C">
      <w:pPr>
        <w:pStyle w:val="ListParagraph"/>
        <w:numPr>
          <w:ilvl w:val="0"/>
          <w:numId w:val="195"/>
        </w:numPr>
        <w:spacing w:line="360" w:lineRule="auto"/>
        <w:ind w:left="1080"/>
        <w:jc w:val="both"/>
        <w:rPr>
          <w:rFonts w:cstheme="minorHAnsi"/>
        </w:rPr>
      </w:pPr>
      <w:r w:rsidRPr="00564BF5">
        <w:rPr>
          <w:rFonts w:cstheme="minorHAnsi"/>
        </w:rPr>
        <w:t>For students enrolling in programs before September 1, 2024, the online study period will continue to count toward post-graduation work permits.</w:t>
      </w:r>
    </w:p>
    <w:p w14:paraId="5F1D3CF8" w14:textId="77777777" w:rsidR="002549B8" w:rsidRDefault="002549B8" w:rsidP="0056000C">
      <w:pPr>
        <w:pStyle w:val="ListParagraph"/>
        <w:numPr>
          <w:ilvl w:val="0"/>
          <w:numId w:val="195"/>
        </w:numPr>
        <w:spacing w:line="360" w:lineRule="auto"/>
        <w:ind w:left="1080"/>
        <w:jc w:val="both"/>
        <w:rPr>
          <w:rFonts w:cstheme="minorHAnsi"/>
        </w:rPr>
      </w:pPr>
      <w:r w:rsidRPr="00564BF5">
        <w:rPr>
          <w:rFonts w:cstheme="minorHAnsi"/>
        </w:rPr>
        <w:t>The temporary rule that gives holders of work permits an extra 18 months of work permit after graduation will not be renewed.</w:t>
      </w:r>
    </w:p>
    <w:p w14:paraId="7FB8D71F" w14:textId="2E8D4DD0" w:rsidR="002549B8" w:rsidRPr="0043119B" w:rsidRDefault="002549B8" w:rsidP="002549B8">
      <w:pPr>
        <w:spacing w:line="360" w:lineRule="auto"/>
        <w:jc w:val="both"/>
        <w:rPr>
          <w:rFonts w:cstheme="minorHAnsi"/>
          <w:b/>
          <w:bCs/>
        </w:rPr>
      </w:pPr>
      <w:r w:rsidRPr="0043119B">
        <w:rPr>
          <w:rFonts w:cstheme="minorHAnsi"/>
          <w:b/>
          <w:bCs/>
        </w:rPr>
        <w:t xml:space="preserve">      Upcoming projects</w:t>
      </w:r>
    </w:p>
    <w:p w14:paraId="7121C914" w14:textId="77777777" w:rsidR="002549B8" w:rsidRPr="0043119B" w:rsidRDefault="002549B8" w:rsidP="0056000C">
      <w:pPr>
        <w:pStyle w:val="ListParagraph"/>
        <w:numPr>
          <w:ilvl w:val="0"/>
          <w:numId w:val="196"/>
        </w:numPr>
        <w:spacing w:line="360" w:lineRule="auto"/>
        <w:jc w:val="both"/>
        <w:rPr>
          <w:rFonts w:cstheme="minorHAnsi"/>
        </w:rPr>
      </w:pPr>
      <w:r w:rsidRPr="0043119B">
        <w:rPr>
          <w:rFonts w:cstheme="minorHAnsi"/>
        </w:rPr>
        <w:t>Targeted pilot programs will be initiated to promote diversity and assistance for underrepresented cohorts of international students.</w:t>
      </w:r>
    </w:p>
    <w:p w14:paraId="382BF82E" w14:textId="3A1A820F" w:rsidR="002549B8" w:rsidRPr="0043119B" w:rsidRDefault="002549B8" w:rsidP="002549B8">
      <w:pPr>
        <w:spacing w:line="360" w:lineRule="auto"/>
        <w:jc w:val="both"/>
        <w:rPr>
          <w:rFonts w:cstheme="minorHAnsi"/>
          <w:b/>
          <w:bCs/>
        </w:rPr>
      </w:pPr>
      <w:r>
        <w:rPr>
          <w:rFonts w:cstheme="minorHAnsi"/>
          <w:b/>
          <w:bCs/>
        </w:rPr>
        <w:t xml:space="preserve">      </w:t>
      </w:r>
      <w:r w:rsidRPr="0043119B">
        <w:rPr>
          <w:rFonts w:cstheme="minorHAnsi"/>
          <w:b/>
          <w:bCs/>
        </w:rPr>
        <w:t>Summary of the Statement from the Minister</w:t>
      </w:r>
    </w:p>
    <w:p w14:paraId="09DCD68E" w14:textId="77777777" w:rsidR="002549B8" w:rsidRPr="0043119B" w:rsidRDefault="002549B8" w:rsidP="0056000C">
      <w:pPr>
        <w:pStyle w:val="ListParagraph"/>
        <w:numPr>
          <w:ilvl w:val="0"/>
          <w:numId w:val="196"/>
        </w:numPr>
        <w:spacing w:line="360" w:lineRule="auto"/>
        <w:jc w:val="both"/>
        <w:rPr>
          <w:rFonts w:cstheme="minorHAnsi"/>
        </w:rPr>
      </w:pPr>
      <w:r w:rsidRPr="0043119B">
        <w:rPr>
          <w:rFonts w:cstheme="minorHAnsi"/>
        </w:rPr>
        <w:lastRenderedPageBreak/>
        <w:t>The long-overdue adjustments will shield overseas students from exploitation and financially precarious circumstances. We aim to ensure that new students entering Canada can start their studies with a better financial foundation.</w:t>
      </w:r>
    </w:p>
    <w:p w14:paraId="781FB0E4" w14:textId="3C58C7F5" w:rsidR="002549B8" w:rsidRPr="0043119B" w:rsidRDefault="002549B8" w:rsidP="002549B8">
      <w:pPr>
        <w:spacing w:line="360" w:lineRule="auto"/>
        <w:jc w:val="both"/>
        <w:rPr>
          <w:rFonts w:cstheme="minorHAnsi"/>
          <w:b/>
          <w:bCs/>
        </w:rPr>
      </w:pPr>
      <w:r>
        <w:rPr>
          <w:rFonts w:cstheme="minorHAnsi"/>
        </w:rPr>
        <w:t xml:space="preserve">      </w:t>
      </w:r>
      <w:r w:rsidRPr="0043119B">
        <w:rPr>
          <w:rFonts w:cstheme="minorHAnsi"/>
          <w:b/>
          <w:bCs/>
        </w:rPr>
        <w:t>Brief Information</w:t>
      </w:r>
    </w:p>
    <w:p w14:paraId="72D21A94" w14:textId="77777777" w:rsidR="002549B8" w:rsidRPr="0043119B" w:rsidRDefault="002549B8" w:rsidP="0056000C">
      <w:pPr>
        <w:pStyle w:val="ListParagraph"/>
        <w:numPr>
          <w:ilvl w:val="0"/>
          <w:numId w:val="196"/>
        </w:numPr>
        <w:spacing w:line="360" w:lineRule="auto"/>
        <w:jc w:val="both"/>
        <w:rPr>
          <w:rFonts w:cstheme="minorHAnsi"/>
        </w:rPr>
      </w:pPr>
      <w:r w:rsidRPr="0043119B">
        <w:rPr>
          <w:rFonts w:cstheme="minorHAnsi"/>
        </w:rPr>
        <w:t>Canada's economy benefits from about $22 billion in annual contributions from international education, which sustains over 200,000 jobs.</w:t>
      </w:r>
    </w:p>
    <w:p w14:paraId="0152946F" w14:textId="77777777" w:rsidR="002549B8" w:rsidRPr="0043119B" w:rsidRDefault="002549B8" w:rsidP="0056000C">
      <w:pPr>
        <w:pStyle w:val="ListParagraph"/>
        <w:numPr>
          <w:ilvl w:val="0"/>
          <w:numId w:val="196"/>
        </w:numPr>
        <w:spacing w:line="360" w:lineRule="auto"/>
        <w:jc w:val="both"/>
        <w:rPr>
          <w:rFonts w:cstheme="minorHAnsi"/>
        </w:rPr>
      </w:pPr>
      <w:r w:rsidRPr="0043119B">
        <w:rPr>
          <w:rFonts w:cstheme="minorHAnsi"/>
        </w:rPr>
        <w:t>For overseas students, Quebec has a cost-of-living criterion that is frequently changed.</w:t>
      </w:r>
    </w:p>
    <w:p w14:paraId="3B7D6B4E" w14:textId="437AA353" w:rsidR="002549B8" w:rsidRPr="001A4390" w:rsidRDefault="002549B8" w:rsidP="0056000C">
      <w:pPr>
        <w:pStyle w:val="ListParagraph"/>
        <w:numPr>
          <w:ilvl w:val="0"/>
          <w:numId w:val="196"/>
        </w:numPr>
        <w:spacing w:line="360" w:lineRule="auto"/>
        <w:jc w:val="both"/>
        <w:rPr>
          <w:rFonts w:cstheme="minorHAnsi"/>
        </w:rPr>
      </w:pPr>
      <w:r w:rsidRPr="0043119B">
        <w:rPr>
          <w:rFonts w:cstheme="minorHAnsi"/>
        </w:rPr>
        <w:t>The revised regulations streamline the application process for study permits for citizens of 14 countries and apply to the Student Direct Stream.</w:t>
      </w:r>
    </w:p>
    <w:p w14:paraId="558A5192" w14:textId="77777777" w:rsidR="002549B8" w:rsidRPr="008F187C" w:rsidRDefault="002549B8" w:rsidP="00A2687A">
      <w:pPr>
        <w:spacing w:line="360" w:lineRule="auto"/>
        <w:rPr>
          <w:rFonts w:cstheme="minorHAnsi"/>
          <w:b/>
          <w:bCs/>
        </w:rPr>
      </w:pPr>
      <w:r w:rsidRPr="008F187C">
        <w:rPr>
          <w:rFonts w:cstheme="minorHAnsi"/>
          <w:b/>
          <w:bCs/>
        </w:rPr>
        <w:t>Link-:</w:t>
      </w:r>
      <w:r>
        <w:rPr>
          <w:rFonts w:cstheme="minorHAnsi"/>
          <w:b/>
          <w:bCs/>
        </w:rPr>
        <w:t xml:space="preserve"> </w:t>
      </w:r>
      <w:hyperlink r:id="rId46" w:history="1">
        <w:r w:rsidRPr="0076326D">
          <w:rPr>
            <w:rStyle w:val="Hyperlink"/>
            <w:rFonts w:cstheme="minorHAnsi"/>
          </w:rPr>
          <w:t>https://www.canada.ca/en/immigration-refugees-citizenship/news/2023/12/revised-requirements-to-better-protect-international-students.html</w:t>
        </w:r>
      </w:hyperlink>
      <w:r w:rsidRPr="008F187C">
        <w:rPr>
          <w:rFonts w:cstheme="minorHAnsi"/>
          <w:b/>
          <w:bCs/>
        </w:rPr>
        <w:t xml:space="preserve"> </w:t>
      </w:r>
    </w:p>
    <w:p w14:paraId="58160EA5" w14:textId="4FA6A153" w:rsidR="002549B8" w:rsidRDefault="00C67F45" w:rsidP="0056000C">
      <w:pPr>
        <w:pStyle w:val="Heading1"/>
        <w:numPr>
          <w:ilvl w:val="0"/>
          <w:numId w:val="118"/>
        </w:numPr>
      </w:pPr>
      <w:bookmarkStart w:id="358" w:name="_Toc152963539"/>
      <w:r>
        <w:t>Conclusion</w:t>
      </w:r>
      <w:bookmarkEnd w:id="358"/>
    </w:p>
    <w:p w14:paraId="710494A0" w14:textId="77777777" w:rsidR="00CC6B2C" w:rsidRDefault="00CC6B2C" w:rsidP="00CC6B2C"/>
    <w:p w14:paraId="7EF928D4" w14:textId="4E5926E7" w:rsidR="00CC6B2C" w:rsidRDefault="00CC6B2C" w:rsidP="00A01747">
      <w:pPr>
        <w:pStyle w:val="ListParagraph"/>
        <w:numPr>
          <w:ilvl w:val="0"/>
          <w:numId w:val="209"/>
        </w:numPr>
        <w:spacing w:line="360" w:lineRule="auto"/>
        <w:jc w:val="both"/>
      </w:pPr>
      <w:r w:rsidRPr="00CC6B2C">
        <w:rPr>
          <w:rFonts w:cstheme="minorHAnsi"/>
          <w:b/>
          <w:bCs/>
          <w:sz w:val="24"/>
          <w:szCs w:val="24"/>
        </w:rPr>
        <w:t>Pioneering Change with Digital Banking Kiosks</w:t>
      </w:r>
    </w:p>
    <w:p w14:paraId="19C825A6" w14:textId="69FE2094" w:rsidR="00CC6B2C" w:rsidRDefault="00CC6B2C" w:rsidP="00A01747">
      <w:pPr>
        <w:spacing w:line="360" w:lineRule="auto"/>
        <w:jc w:val="both"/>
      </w:pPr>
      <w:r>
        <w:t>RevolEdge Solutions, in partnership with Scotiabank, embarked on a pioneering venture to redefine the banking landscape. This collaboration aims to install, maintain, and operate state-of-the-art digital banking kiosks, particularly in remote Canadian regions and select city locations. This initiative, anchored in our proposal​​, signifies a leap towards a future where banking is not just a transaction but an experience – accessible, secure, and customer-centric.</w:t>
      </w:r>
    </w:p>
    <w:p w14:paraId="2C9FAA36" w14:textId="1D64C404" w:rsidR="00CC6B2C" w:rsidRDefault="00CC6B2C" w:rsidP="00A01747">
      <w:pPr>
        <w:pStyle w:val="ListParagraph"/>
        <w:numPr>
          <w:ilvl w:val="0"/>
          <w:numId w:val="209"/>
        </w:numPr>
        <w:spacing w:line="360" w:lineRule="auto"/>
        <w:jc w:val="both"/>
      </w:pPr>
      <w:r w:rsidRPr="00CC6B2C">
        <w:rPr>
          <w:rFonts w:cstheme="minorHAnsi"/>
          <w:b/>
          <w:bCs/>
          <w:sz w:val="24"/>
          <w:szCs w:val="24"/>
        </w:rPr>
        <w:t>RevolEdge: A Beacon of Innovation and Strategic Excellence</w:t>
      </w:r>
    </w:p>
    <w:p w14:paraId="4BA0D539" w14:textId="61EEC162" w:rsidR="00CC6B2C" w:rsidRDefault="00CC6B2C" w:rsidP="00A01747">
      <w:pPr>
        <w:spacing w:line="360" w:lineRule="auto"/>
        <w:jc w:val="both"/>
      </w:pPr>
      <w:r>
        <w:t>At RevolEdge, we pride ourselves on being at the forefront of technological and strategic innovation. Our comprehensive approach spans strategic planning, market analysis, and the integration of advanced technologies​​. Our dedication to fostering sustainable growth and optimizing operational efficiency for our clients like Scotiabank is unwavering. Our ethos revolves around not just technological advancement but revolutionizing the perception and interaction with banking services​​.</w:t>
      </w:r>
    </w:p>
    <w:p w14:paraId="26339575" w14:textId="3ACFAFC3" w:rsidR="00CC6B2C" w:rsidRDefault="00CC6B2C" w:rsidP="00A01747">
      <w:pPr>
        <w:pStyle w:val="ListParagraph"/>
        <w:numPr>
          <w:ilvl w:val="0"/>
          <w:numId w:val="209"/>
        </w:numPr>
        <w:spacing w:line="360" w:lineRule="auto"/>
        <w:jc w:val="both"/>
      </w:pPr>
      <w:r w:rsidRPr="00CC6B2C">
        <w:rPr>
          <w:rFonts w:cstheme="minorHAnsi"/>
          <w:b/>
          <w:bCs/>
          <w:sz w:val="24"/>
          <w:szCs w:val="24"/>
        </w:rPr>
        <w:t>Scotiabank: A Financial Institution with a Vision</w:t>
      </w:r>
    </w:p>
    <w:p w14:paraId="356761B2" w14:textId="32AEEB7E" w:rsidR="00CC6B2C" w:rsidRDefault="00CC6B2C" w:rsidP="00A01747">
      <w:pPr>
        <w:spacing w:line="360" w:lineRule="auto"/>
        <w:jc w:val="both"/>
      </w:pPr>
      <w:r>
        <w:t xml:space="preserve">Scotiabank, one of Canada's leading banks, has always been a step ahead in embracing digital transformation. With accolades such as the Digital Transformation Award 2023, Scotiabank has </w:t>
      </w:r>
      <w:r>
        <w:lastRenderedPageBreak/>
        <w:t>demonstrated its commitment to innovation and customer-focused services. This collaboration with RevolEdge is a testament to its continuing journey towards digital excellence​​​​.</w:t>
      </w:r>
    </w:p>
    <w:p w14:paraId="5A1BB09F" w14:textId="1C2F2D83" w:rsidR="00CC6B2C" w:rsidRPr="00CC6B2C" w:rsidRDefault="00CC6B2C" w:rsidP="00A01747">
      <w:pPr>
        <w:pStyle w:val="ListParagraph"/>
        <w:numPr>
          <w:ilvl w:val="0"/>
          <w:numId w:val="209"/>
        </w:numPr>
        <w:spacing w:line="360" w:lineRule="auto"/>
        <w:jc w:val="both"/>
        <w:rPr>
          <w:rFonts w:cstheme="minorHAnsi"/>
          <w:b/>
          <w:bCs/>
          <w:sz w:val="24"/>
          <w:szCs w:val="24"/>
        </w:rPr>
      </w:pPr>
      <w:r w:rsidRPr="00CC6B2C">
        <w:rPr>
          <w:rFonts w:cstheme="minorHAnsi"/>
          <w:b/>
          <w:bCs/>
          <w:sz w:val="24"/>
          <w:szCs w:val="24"/>
        </w:rPr>
        <w:t>Comprehensive Analysis: Laying a Strong Foundation</w:t>
      </w:r>
    </w:p>
    <w:p w14:paraId="39A8E219" w14:textId="00CC2AE3" w:rsidR="00CC6B2C" w:rsidRDefault="00CC6B2C" w:rsidP="00A01747">
      <w:pPr>
        <w:spacing w:line="360" w:lineRule="auto"/>
        <w:jc w:val="both"/>
      </w:pPr>
      <w:r>
        <w:t>Our competitive and PESTEL analyses have offered deep insights into the banking sector, highlighting Scotiabank’s strengths and potential areas of growth through digital innovation​​​​. This robust groundwork has facilitated a targeted approach to meet specific customer needs and market demands.</w:t>
      </w:r>
    </w:p>
    <w:p w14:paraId="78ED3CE5" w14:textId="48203158" w:rsidR="00CC6B2C" w:rsidRPr="00CC6B2C" w:rsidRDefault="00CC6B2C" w:rsidP="00A01747">
      <w:pPr>
        <w:pStyle w:val="ListParagraph"/>
        <w:numPr>
          <w:ilvl w:val="0"/>
          <w:numId w:val="209"/>
        </w:numPr>
        <w:spacing w:line="360" w:lineRule="auto"/>
        <w:jc w:val="both"/>
        <w:rPr>
          <w:rFonts w:cstheme="minorHAnsi"/>
          <w:b/>
          <w:bCs/>
          <w:sz w:val="24"/>
          <w:szCs w:val="24"/>
        </w:rPr>
      </w:pPr>
      <w:r w:rsidRPr="00CC6B2C">
        <w:rPr>
          <w:rFonts w:cstheme="minorHAnsi"/>
          <w:b/>
          <w:bCs/>
          <w:sz w:val="24"/>
          <w:szCs w:val="24"/>
        </w:rPr>
        <w:t>The Digital Banking Kiosk Solution: A Game-Changer</w:t>
      </w:r>
    </w:p>
    <w:p w14:paraId="09DA233D" w14:textId="40461920" w:rsidR="00CC6B2C" w:rsidRPr="00CC6B2C" w:rsidRDefault="00CC6B2C" w:rsidP="00A01747">
      <w:pPr>
        <w:spacing w:line="360" w:lineRule="auto"/>
        <w:jc w:val="both"/>
      </w:pPr>
      <w:r>
        <w:t>Our digital banking kiosk solution is designed to offer unparalleled convenience and security. From multi-functional transactional capabilities to advanced security features like biometric authentication, these kiosks are set to revolutionize customer experiences​​. This innovation aligns with our vision of integrating technology seamlessly into everyday banking, making it an intuitive, secure, and efficient process.</w:t>
      </w:r>
    </w:p>
    <w:p w14:paraId="0EED13A3" w14:textId="098D2A88" w:rsidR="00696A33" w:rsidRPr="00696A33" w:rsidRDefault="000746A0" w:rsidP="00A01747">
      <w:pPr>
        <w:pStyle w:val="Heading1"/>
        <w:numPr>
          <w:ilvl w:val="0"/>
          <w:numId w:val="118"/>
        </w:numPr>
        <w:spacing w:line="360" w:lineRule="auto"/>
        <w:jc w:val="both"/>
      </w:pPr>
      <w:bookmarkStart w:id="359" w:name="_Toc152963540"/>
      <w:r>
        <w:t>Call to Action</w:t>
      </w:r>
      <w:bookmarkEnd w:id="359"/>
    </w:p>
    <w:p w14:paraId="2C92680D" w14:textId="6B689BC9" w:rsidR="00CC6B2C" w:rsidRDefault="00CC6B2C" w:rsidP="00A01747">
      <w:pPr>
        <w:pStyle w:val="ListParagraph"/>
        <w:numPr>
          <w:ilvl w:val="0"/>
          <w:numId w:val="210"/>
        </w:numPr>
        <w:spacing w:line="360" w:lineRule="auto"/>
        <w:jc w:val="both"/>
      </w:pPr>
      <w:r w:rsidRPr="00CC6B2C">
        <w:rPr>
          <w:b/>
          <w:bCs/>
        </w:rPr>
        <w:t>Embrace the Digital Transformation:</w:t>
      </w:r>
      <w:r>
        <w:t xml:space="preserve"> We invite Scotiabank to take a bold step forward with us. This is more than a technological upgrade; it's a journey towards reimagining the future of banking. By adopting the Digital Banking Kiosk solution, Scotiabank has the opportunity to set a new standard in the industry – one that prioritizes innovation, efficiency, and unmatched customer service.</w:t>
      </w:r>
    </w:p>
    <w:p w14:paraId="4E9794B8" w14:textId="41E438EC" w:rsidR="00CC6B2C" w:rsidRDefault="00CC6B2C" w:rsidP="00A01747">
      <w:pPr>
        <w:pStyle w:val="ListParagraph"/>
        <w:numPr>
          <w:ilvl w:val="0"/>
          <w:numId w:val="210"/>
        </w:numPr>
        <w:spacing w:line="360" w:lineRule="auto"/>
        <w:jc w:val="both"/>
      </w:pPr>
      <w:r w:rsidRPr="00CC6B2C">
        <w:rPr>
          <w:b/>
          <w:bCs/>
        </w:rPr>
        <w:t>Leverage the Power of Advanced Technology:</w:t>
      </w:r>
      <w:r>
        <w:t xml:space="preserve"> The introduction of our state-of-the-art digital kiosks is not just an enhancement of banking services; it's a transformation of the customer experience. By integrating these kiosks into your network, Scotiabank can offer its customers unparalleled convenience and security, reinforcing its position as a leader in the digital banking revolution.</w:t>
      </w:r>
    </w:p>
    <w:p w14:paraId="0198A196" w14:textId="1B40A8A0" w:rsidR="00CC6B2C" w:rsidRDefault="00CC6B2C" w:rsidP="00A01747">
      <w:pPr>
        <w:pStyle w:val="ListParagraph"/>
        <w:numPr>
          <w:ilvl w:val="0"/>
          <w:numId w:val="210"/>
        </w:numPr>
        <w:spacing w:line="360" w:lineRule="auto"/>
        <w:jc w:val="both"/>
      </w:pPr>
      <w:r w:rsidRPr="00CC6B2C">
        <w:rPr>
          <w:b/>
          <w:bCs/>
        </w:rPr>
        <w:t>Capitalize on Strategic Insights:</w:t>
      </w:r>
      <w:r>
        <w:t xml:space="preserve"> Our comprehensive analysis presents a unique opportunity for Scotiabank to capitalize on market trends and customer </w:t>
      </w:r>
      <w:r w:rsidR="00917ED8">
        <w:t>behaviours</w:t>
      </w:r>
      <w:r>
        <w:t>. Implementing these insights will not only enhance service delivery but also open new avenues for growth and innovation.</w:t>
      </w:r>
    </w:p>
    <w:p w14:paraId="3FCD8D16" w14:textId="7BBB299B" w:rsidR="00CC6B2C" w:rsidRDefault="00CC6B2C" w:rsidP="00A01747">
      <w:pPr>
        <w:pStyle w:val="ListParagraph"/>
        <w:numPr>
          <w:ilvl w:val="0"/>
          <w:numId w:val="210"/>
        </w:numPr>
        <w:spacing w:line="360" w:lineRule="auto"/>
        <w:jc w:val="both"/>
      </w:pPr>
      <w:r w:rsidRPr="00CC6B2C">
        <w:rPr>
          <w:b/>
          <w:bCs/>
        </w:rPr>
        <w:t>Pioneer a New Era of Customer Engagement:</w:t>
      </w:r>
      <w:r>
        <w:t xml:space="preserve"> The deployment of digital banking kiosks is a chance for Scotiabank to redefine what banking means to customers. This project is an invitation to lead the charge in creating a banking experience that resonates with the modern consumer – convenient, secure, and personalized.</w:t>
      </w:r>
    </w:p>
    <w:p w14:paraId="5EBD88D0" w14:textId="701549BF" w:rsidR="00CC6B2C" w:rsidRDefault="00CC6B2C" w:rsidP="00A01747">
      <w:pPr>
        <w:pStyle w:val="ListParagraph"/>
        <w:numPr>
          <w:ilvl w:val="0"/>
          <w:numId w:val="210"/>
        </w:numPr>
        <w:spacing w:line="360" w:lineRule="auto"/>
        <w:jc w:val="both"/>
      </w:pPr>
      <w:r w:rsidRPr="00CC6B2C">
        <w:rPr>
          <w:b/>
          <w:bCs/>
        </w:rPr>
        <w:t>Join Hands in a Partnership for Progress:</w:t>
      </w:r>
      <w:r>
        <w:t xml:space="preserve"> We stand at the threshold of a new era in banking. Together, RevolEdge and Scotiabank can forge a path of technological advancement and customer-centric </w:t>
      </w:r>
      <w:r>
        <w:lastRenderedPageBreak/>
        <w:t>service. Let's collaborate to make this vision a reality, enhancing the value we bring to our customers and setting new benchmarks in the banking industry.</w:t>
      </w:r>
    </w:p>
    <w:p w14:paraId="664316A9" w14:textId="3D4DE349" w:rsidR="007A26B6" w:rsidRDefault="00CC6B2C" w:rsidP="00A01747">
      <w:pPr>
        <w:spacing w:line="360" w:lineRule="auto"/>
        <w:jc w:val="both"/>
      </w:pPr>
      <w:r>
        <w:t>We eagerly await taking this transformative step with Scotiabank, turning bold visions into tangible realities, and jointly pioneering a future where banking is synonymous with innovation and excellence.</w:t>
      </w:r>
    </w:p>
    <w:p w14:paraId="03CD9E58" w14:textId="77777777" w:rsidR="005C3093" w:rsidRDefault="005C3093" w:rsidP="00A01747">
      <w:pPr>
        <w:spacing w:line="360" w:lineRule="auto"/>
        <w:jc w:val="both"/>
      </w:pPr>
    </w:p>
    <w:p w14:paraId="7047FABF" w14:textId="77777777" w:rsidR="005C3093" w:rsidRDefault="005C3093" w:rsidP="00A01747">
      <w:pPr>
        <w:spacing w:line="360" w:lineRule="auto"/>
        <w:jc w:val="both"/>
      </w:pPr>
    </w:p>
    <w:p w14:paraId="35AF2DC2" w14:textId="77777777" w:rsidR="005C3093" w:rsidRDefault="005C3093" w:rsidP="00A01747">
      <w:pPr>
        <w:spacing w:line="360" w:lineRule="auto"/>
        <w:jc w:val="both"/>
      </w:pPr>
    </w:p>
    <w:p w14:paraId="33EA5657" w14:textId="77777777" w:rsidR="005C3093" w:rsidRDefault="005C3093" w:rsidP="00A01747">
      <w:pPr>
        <w:spacing w:line="360" w:lineRule="auto"/>
        <w:jc w:val="both"/>
      </w:pPr>
    </w:p>
    <w:p w14:paraId="6C39BDD0" w14:textId="77777777" w:rsidR="005C3093" w:rsidRDefault="005C3093" w:rsidP="00A01747">
      <w:pPr>
        <w:spacing w:line="360" w:lineRule="auto"/>
        <w:jc w:val="both"/>
      </w:pPr>
    </w:p>
    <w:p w14:paraId="47644D89" w14:textId="77777777" w:rsidR="005C3093" w:rsidRDefault="005C3093" w:rsidP="00A01747">
      <w:pPr>
        <w:spacing w:line="360" w:lineRule="auto"/>
        <w:jc w:val="both"/>
      </w:pPr>
    </w:p>
    <w:p w14:paraId="21770D75" w14:textId="77777777" w:rsidR="005C3093" w:rsidRDefault="005C3093" w:rsidP="00A01747">
      <w:pPr>
        <w:spacing w:line="360" w:lineRule="auto"/>
        <w:jc w:val="both"/>
      </w:pPr>
    </w:p>
    <w:p w14:paraId="0FC15B3A" w14:textId="77777777" w:rsidR="005C3093" w:rsidRDefault="005C3093" w:rsidP="00A01747">
      <w:pPr>
        <w:spacing w:line="360" w:lineRule="auto"/>
        <w:jc w:val="both"/>
      </w:pPr>
    </w:p>
    <w:p w14:paraId="4DE03EDB" w14:textId="77777777" w:rsidR="005C3093" w:rsidRDefault="005C3093" w:rsidP="00A01747">
      <w:pPr>
        <w:spacing w:line="360" w:lineRule="auto"/>
        <w:jc w:val="both"/>
      </w:pPr>
    </w:p>
    <w:p w14:paraId="4978DCBB" w14:textId="77777777" w:rsidR="005C3093" w:rsidRPr="007A26B6" w:rsidRDefault="005C3093" w:rsidP="00A01747">
      <w:pPr>
        <w:spacing w:line="360" w:lineRule="auto"/>
        <w:jc w:val="both"/>
      </w:pPr>
    </w:p>
    <w:bookmarkStart w:id="360" w:name="_Toc152963541" w:displacedByCustomXml="next"/>
    <w:sdt>
      <w:sdtPr>
        <w:rPr>
          <w:rFonts w:asciiTheme="minorHAnsi" w:hAnsiTheme="minorHAnsi" w:cstheme="minorBidi"/>
          <w:b w:val="0"/>
          <w:color w:val="auto"/>
          <w:sz w:val="22"/>
          <w:szCs w:val="22"/>
        </w:rPr>
        <w:id w:val="830718054"/>
        <w:docPartObj>
          <w:docPartGallery w:val="Bibliographies"/>
          <w:docPartUnique/>
        </w:docPartObj>
      </w:sdtPr>
      <w:sdtEndPr/>
      <w:sdtContent>
        <w:p w14:paraId="141C564A" w14:textId="4FF272D6" w:rsidR="00F05AF8" w:rsidRDefault="00024720" w:rsidP="005C3093">
          <w:pPr>
            <w:pStyle w:val="Heading1"/>
          </w:pPr>
          <w:r>
            <w:t>References</w:t>
          </w:r>
          <w:bookmarkEnd w:id="360"/>
        </w:p>
        <w:sdt>
          <w:sdtPr>
            <w:id w:val="111145805"/>
            <w:bibliography/>
          </w:sdtPr>
          <w:sdtEndPr/>
          <w:sdtContent>
            <w:p w14:paraId="54658957" w14:textId="77777777" w:rsidR="00F05AF8" w:rsidRDefault="00F05AF8" w:rsidP="00F05AF8">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BMO. (2022). </w:t>
              </w:r>
              <w:r>
                <w:rPr>
                  <w:i/>
                  <w:iCs/>
                  <w:noProof/>
                </w:rPr>
                <w:t>2022 Annual Report to Shareholders.</w:t>
              </w:r>
              <w:r>
                <w:rPr>
                  <w:noProof/>
                </w:rPr>
                <w:t xml:space="preserve"> Retrieved from chrome-extension://efaidnbmnnnibpcajpcglclefindmkaj/https://www.bmo.com/ir/archive/en/bmo_ar2022.pdf</w:t>
              </w:r>
            </w:p>
            <w:p w14:paraId="5652A9CB" w14:textId="77777777" w:rsidR="00F05AF8" w:rsidRDefault="00F05AF8" w:rsidP="00F05AF8">
              <w:pPr>
                <w:pStyle w:val="Bibliography"/>
                <w:ind w:left="720" w:hanging="720"/>
                <w:rPr>
                  <w:noProof/>
                </w:rPr>
              </w:pPr>
              <w:r>
                <w:rPr>
                  <w:noProof/>
                </w:rPr>
                <w:t xml:space="preserve">BMO. (2022). </w:t>
              </w:r>
              <w:r>
                <w:rPr>
                  <w:i/>
                  <w:iCs/>
                  <w:noProof/>
                </w:rPr>
                <w:t>Annual Report 2022.</w:t>
              </w:r>
              <w:r>
                <w:rPr>
                  <w:noProof/>
                </w:rPr>
                <w:t xml:space="preserve"> Retrieved from https://www.bmo.com/ir/archive/en/bmo_ar2022.pdf</w:t>
              </w:r>
            </w:p>
            <w:p w14:paraId="3C48ACC2" w14:textId="77777777" w:rsidR="00F05AF8" w:rsidRDefault="00F05AF8" w:rsidP="00F05AF8">
              <w:pPr>
                <w:pStyle w:val="Bibliography"/>
                <w:ind w:left="720" w:hanging="720"/>
                <w:rPr>
                  <w:noProof/>
                </w:rPr>
              </w:pPr>
              <w:r>
                <w:rPr>
                  <w:noProof/>
                </w:rPr>
                <w:t xml:space="preserve">BMO. (2022). </w:t>
              </w:r>
              <w:r>
                <w:rPr>
                  <w:i/>
                  <w:iCs/>
                  <w:noProof/>
                </w:rPr>
                <w:t>At a Glance.</w:t>
              </w:r>
              <w:r>
                <w:rPr>
                  <w:noProof/>
                </w:rPr>
                <w:t xml:space="preserve"> Retrieved from https://about.bmo.com/at-a-glance/</w:t>
              </w:r>
            </w:p>
            <w:p w14:paraId="4B186A6A" w14:textId="77777777" w:rsidR="00F05AF8" w:rsidRDefault="00F05AF8" w:rsidP="00F05AF8">
              <w:pPr>
                <w:pStyle w:val="Bibliography"/>
                <w:ind w:left="720" w:hanging="720"/>
                <w:rPr>
                  <w:noProof/>
                </w:rPr>
              </w:pPr>
              <w:r>
                <w:rPr>
                  <w:noProof/>
                </w:rPr>
                <w:t xml:space="preserve">Cameron, J. (2021, April 1). </w:t>
              </w:r>
              <w:r>
                <w:rPr>
                  <w:i/>
                  <w:iCs/>
                  <w:noProof/>
                </w:rPr>
                <w:t>Designing digital bank branches—and why their time is now</w:t>
              </w:r>
              <w:r>
                <w:rPr>
                  <w:noProof/>
                </w:rPr>
                <w:t>. Retrieved from ncr.com: https://www.ncr.com/blogs/banking/designing-digital-bank-branches</w:t>
              </w:r>
            </w:p>
            <w:p w14:paraId="02B7397B" w14:textId="77777777" w:rsidR="00F05AF8" w:rsidRDefault="00F05AF8" w:rsidP="00F05AF8">
              <w:pPr>
                <w:pStyle w:val="Bibliography"/>
                <w:ind w:left="720" w:hanging="720"/>
                <w:rPr>
                  <w:noProof/>
                </w:rPr>
              </w:pPr>
              <w:r>
                <w:rPr>
                  <w:noProof/>
                </w:rPr>
                <w:t xml:space="preserve">CanadianBankersAssociation. (2022, March 31). </w:t>
              </w:r>
              <w:r>
                <w:rPr>
                  <w:i/>
                  <w:iCs/>
                  <w:noProof/>
                </w:rPr>
                <w:t>Focus: How Canadians Bank</w:t>
              </w:r>
              <w:r>
                <w:rPr>
                  <w:noProof/>
                </w:rPr>
                <w:t>. Retrieved from cba.ca: https://cba.ca/technology-and-banking#:~:text=Online%20banking%20is%20the%20go,30%20(58%20per%20cent)</w:t>
              </w:r>
            </w:p>
            <w:p w14:paraId="4A24D669" w14:textId="77777777" w:rsidR="00F05AF8" w:rsidRDefault="00F05AF8" w:rsidP="00F05AF8">
              <w:pPr>
                <w:pStyle w:val="Bibliography"/>
                <w:ind w:left="720" w:hanging="720"/>
                <w:rPr>
                  <w:noProof/>
                </w:rPr>
              </w:pPr>
              <w:r>
                <w:rPr>
                  <w:noProof/>
                </w:rPr>
                <w:t xml:space="preserve">CIBC. (2022). </w:t>
              </w:r>
              <w:r>
                <w:rPr>
                  <w:i/>
                  <w:iCs/>
                  <w:noProof/>
                </w:rPr>
                <w:t>Ambitions made real Annual Report 2022.</w:t>
              </w:r>
              <w:r>
                <w:rPr>
                  <w:noProof/>
                </w:rPr>
                <w:t xml:space="preserve"> Retrieved from chrome-extension://efaidnbmnnnibpcajpcglclefindmkaj/https://www.cibc.com/content/dam/cibc-public-assets/about-cibc/investor-relations/pdfs/quarterly-results/2022/ar-22-en.pdf</w:t>
              </w:r>
            </w:p>
            <w:p w14:paraId="024252DE" w14:textId="0C289A6C" w:rsidR="00F05AF8" w:rsidRDefault="00F05AF8" w:rsidP="00F05AF8">
              <w:pPr>
                <w:pStyle w:val="Bibliography"/>
                <w:ind w:left="720" w:hanging="720"/>
                <w:rPr>
                  <w:noProof/>
                </w:rPr>
              </w:pPr>
              <w:r>
                <w:rPr>
                  <w:noProof/>
                </w:rPr>
                <w:lastRenderedPageBreak/>
                <w:t xml:space="preserve">CIBC. (2022). </w:t>
              </w:r>
              <w:r>
                <w:rPr>
                  <w:i/>
                  <w:iCs/>
                  <w:noProof/>
                </w:rPr>
                <w:t>CIBC.</w:t>
              </w:r>
              <w:r>
                <w:rPr>
                  <w:noProof/>
                </w:rPr>
                <w:t xml:space="preserve"> Retrieved from https://www.cibc.com/content/dam/cibc-public-assets/about-cibc/investor-relations/pdfs/quarterly-results/2022/ar-22-en.pdf</w:t>
              </w:r>
            </w:p>
            <w:p w14:paraId="4571B529" w14:textId="77777777" w:rsidR="00F05AF8" w:rsidRDefault="00F05AF8" w:rsidP="00F05AF8">
              <w:pPr>
                <w:pStyle w:val="Bibliography"/>
                <w:ind w:left="720" w:hanging="720"/>
                <w:rPr>
                  <w:noProof/>
                </w:rPr>
              </w:pPr>
              <w:r>
                <w:rPr>
                  <w:noProof/>
                </w:rPr>
                <w:t xml:space="preserve">CIBC. (2022). </w:t>
              </w:r>
              <w:r>
                <w:rPr>
                  <w:i/>
                  <w:iCs/>
                  <w:noProof/>
                </w:rPr>
                <w:t>CIBC Fact Sheet.</w:t>
              </w:r>
              <w:r>
                <w:rPr>
                  <w:noProof/>
                </w:rPr>
                <w:t xml:space="preserve"> Retrieved from https://www.cibc.com/content/dam/cibc-public-assets/about-cibc/investor-relations/pdfs/quarterly-results/2022/q422factsheet-en.pdf</w:t>
              </w:r>
            </w:p>
            <w:p w14:paraId="363FCDAC" w14:textId="77777777" w:rsidR="00F05AF8" w:rsidRDefault="00F05AF8" w:rsidP="00F05AF8">
              <w:pPr>
                <w:pStyle w:val="Bibliography"/>
                <w:ind w:left="720" w:hanging="720"/>
                <w:rPr>
                  <w:noProof/>
                </w:rPr>
              </w:pPr>
              <w:r>
                <w:rPr>
                  <w:noProof/>
                </w:rPr>
                <w:t xml:space="preserve">Comparably. (2023). </w:t>
              </w:r>
              <w:r>
                <w:rPr>
                  <w:i/>
                  <w:iCs/>
                  <w:noProof/>
                </w:rPr>
                <w:t>Scotiabank</w:t>
              </w:r>
              <w:r>
                <w:rPr>
                  <w:noProof/>
                </w:rPr>
                <w:t>. Retrieved from comparably.com: https://www.comparably.com/companies/scotiabank/salaries</w:t>
              </w:r>
            </w:p>
            <w:p w14:paraId="48C21FEB" w14:textId="77777777" w:rsidR="00F05AF8" w:rsidRDefault="00F05AF8" w:rsidP="00F05AF8">
              <w:pPr>
                <w:pStyle w:val="Bibliography"/>
                <w:ind w:left="720" w:hanging="720"/>
                <w:rPr>
                  <w:noProof/>
                </w:rPr>
              </w:pPr>
              <w:r>
                <w:rPr>
                  <w:noProof/>
                </w:rPr>
                <w:t xml:space="preserve">Comparably. (n.d.). </w:t>
              </w:r>
              <w:r>
                <w:rPr>
                  <w:i/>
                  <w:iCs/>
                  <w:noProof/>
                </w:rPr>
                <w:t>BMO</w:t>
              </w:r>
              <w:r>
                <w:rPr>
                  <w:noProof/>
                </w:rPr>
                <w:t>. Retrieved from comparably.com: https://www.comparably.com/brands/bmo-private-bank</w:t>
              </w:r>
            </w:p>
            <w:p w14:paraId="5A4F4B71" w14:textId="77777777" w:rsidR="00F05AF8" w:rsidRDefault="00F05AF8" w:rsidP="00F05AF8">
              <w:pPr>
                <w:pStyle w:val="Bibliography"/>
                <w:ind w:left="720" w:hanging="720"/>
                <w:rPr>
                  <w:noProof/>
                </w:rPr>
              </w:pPr>
              <w:r>
                <w:rPr>
                  <w:noProof/>
                </w:rPr>
                <w:t xml:space="preserve">Comparably. (n.d.). </w:t>
              </w:r>
              <w:r>
                <w:rPr>
                  <w:i/>
                  <w:iCs/>
                  <w:noProof/>
                </w:rPr>
                <w:t>Comparably</w:t>
              </w:r>
              <w:r>
                <w:rPr>
                  <w:noProof/>
                </w:rPr>
                <w:t>. Retrieved from https://www.comparably.com/brands/cibc</w:t>
              </w:r>
            </w:p>
            <w:p w14:paraId="2F0E1C6C" w14:textId="77777777" w:rsidR="00F05AF8" w:rsidRDefault="00F05AF8" w:rsidP="00F05AF8">
              <w:pPr>
                <w:pStyle w:val="Bibliography"/>
                <w:ind w:left="720" w:hanging="720"/>
                <w:rPr>
                  <w:noProof/>
                </w:rPr>
              </w:pPr>
              <w:r>
                <w:rPr>
                  <w:noProof/>
                </w:rPr>
                <w:t xml:space="preserve">Comparably. (n.d.). </w:t>
              </w:r>
              <w:r>
                <w:rPr>
                  <w:i/>
                  <w:iCs/>
                  <w:noProof/>
                </w:rPr>
                <w:t>Comparably</w:t>
              </w:r>
              <w:r>
                <w:rPr>
                  <w:noProof/>
                </w:rPr>
                <w:t>. Retrieved from comparably.com: https://www.comparably.com/brands/td-bank-group</w:t>
              </w:r>
            </w:p>
            <w:p w14:paraId="4B652410" w14:textId="77777777" w:rsidR="00F05AF8" w:rsidRDefault="00F05AF8" w:rsidP="00F05AF8">
              <w:pPr>
                <w:pStyle w:val="Bibliography"/>
                <w:ind w:left="720" w:hanging="720"/>
                <w:rPr>
                  <w:noProof/>
                </w:rPr>
              </w:pPr>
              <w:r>
                <w:rPr>
                  <w:noProof/>
                </w:rPr>
                <w:t xml:space="preserve">Comparably. (n.d.). </w:t>
              </w:r>
              <w:r>
                <w:rPr>
                  <w:i/>
                  <w:iCs/>
                  <w:noProof/>
                </w:rPr>
                <w:t>Scotiabank</w:t>
              </w:r>
              <w:r>
                <w:rPr>
                  <w:noProof/>
                </w:rPr>
                <w:t>. Retrieved from comparably.com: https://www.comparably.com/brands/scotiabank</w:t>
              </w:r>
            </w:p>
            <w:p w14:paraId="022568EF" w14:textId="77777777" w:rsidR="00F05AF8" w:rsidRDefault="00F05AF8" w:rsidP="00F05AF8">
              <w:pPr>
                <w:pStyle w:val="Bibliography"/>
                <w:ind w:left="720" w:hanging="720"/>
                <w:rPr>
                  <w:noProof/>
                </w:rPr>
              </w:pPr>
              <w:r>
                <w:rPr>
                  <w:noProof/>
                </w:rPr>
                <w:t xml:space="preserve">Healy, M. (n.d.). </w:t>
              </w:r>
              <w:r>
                <w:rPr>
                  <w:i/>
                  <w:iCs/>
                  <w:noProof/>
                </w:rPr>
                <w:t>the future of bank kiosks: self-service solutions</w:t>
              </w:r>
              <w:r>
                <w:rPr>
                  <w:noProof/>
                </w:rPr>
                <w:t>. Retrieved from elementbitmatters.com: https://www.everybitmatters.com/bank-kiosks/</w:t>
              </w:r>
            </w:p>
            <w:p w14:paraId="70375A9C" w14:textId="77777777" w:rsidR="00F05AF8" w:rsidRDefault="00F05AF8" w:rsidP="00F05AF8">
              <w:pPr>
                <w:pStyle w:val="Bibliography"/>
                <w:ind w:left="720" w:hanging="720"/>
                <w:rPr>
                  <w:noProof/>
                </w:rPr>
              </w:pPr>
              <w:r>
                <w:rPr>
                  <w:noProof/>
                </w:rPr>
                <w:t xml:space="preserve">Kagan, J. (2020, October 24). </w:t>
              </w:r>
              <w:r>
                <w:rPr>
                  <w:i/>
                  <w:iCs/>
                  <w:noProof/>
                </w:rPr>
                <w:t>Working Capital Loan: Definition, Uses in Business, Types</w:t>
              </w:r>
              <w:r>
                <w:rPr>
                  <w:noProof/>
                </w:rPr>
                <w:t>. Retrieved from investopedia.com: https://www.investopedia.com/terms/w/workingcapitalloan.asp</w:t>
              </w:r>
            </w:p>
            <w:p w14:paraId="169BFEF3" w14:textId="77777777" w:rsidR="00F05AF8" w:rsidRDefault="00F05AF8" w:rsidP="00F05AF8">
              <w:pPr>
                <w:pStyle w:val="Bibliography"/>
                <w:ind w:left="720" w:hanging="720"/>
                <w:rPr>
                  <w:noProof/>
                </w:rPr>
              </w:pPr>
              <w:r>
                <w:rPr>
                  <w:noProof/>
                </w:rPr>
                <w:t xml:space="preserve">Macrotrends. (n.d.). </w:t>
              </w:r>
              <w:r>
                <w:rPr>
                  <w:i/>
                  <w:iCs/>
                  <w:noProof/>
                </w:rPr>
                <w:t>Macrotrends</w:t>
              </w:r>
              <w:r>
                <w:rPr>
                  <w:noProof/>
                </w:rPr>
                <w:t>. Retrieved from macrotrends.net: https://www.macrotrends.net/stocks/charts/TD/toronto-dominion-bank/</w:t>
              </w:r>
            </w:p>
            <w:p w14:paraId="79906673" w14:textId="77777777" w:rsidR="00F05AF8" w:rsidRDefault="00F05AF8" w:rsidP="00F05AF8">
              <w:pPr>
                <w:pStyle w:val="Bibliography"/>
                <w:ind w:left="720" w:hanging="720"/>
                <w:rPr>
                  <w:noProof/>
                </w:rPr>
              </w:pPr>
              <w:r>
                <w:rPr>
                  <w:noProof/>
                </w:rPr>
                <w:t xml:space="preserve">Mata, J. S. (2020). </w:t>
              </w:r>
              <w:r>
                <w:rPr>
                  <w:i/>
                  <w:iCs/>
                  <w:noProof/>
                </w:rPr>
                <w:t>Defining the Business Analysis Approach in 2023</w:t>
              </w:r>
              <w:r>
                <w:rPr>
                  <w:noProof/>
                </w:rPr>
                <w:t>. Retrieved from https://www.adaptiveus.com/en/blog/business-analysis-approach/</w:t>
              </w:r>
            </w:p>
            <w:p w14:paraId="33B73021" w14:textId="2C5A3E0C" w:rsidR="00F05AF8" w:rsidRDefault="000B036D" w:rsidP="00F05AF8">
              <w:pPr>
                <w:pStyle w:val="Bibliography"/>
                <w:ind w:left="720" w:hanging="720"/>
                <w:rPr>
                  <w:noProof/>
                </w:rPr>
              </w:pPr>
              <w:r>
                <w:rPr>
                  <w:noProof/>
                </w:rPr>
                <w:t>Scotiabank</w:t>
              </w:r>
              <w:r w:rsidR="00F05AF8">
                <w:rPr>
                  <w:noProof/>
                </w:rPr>
                <w:t xml:space="preserve">. (2011). </w:t>
              </w:r>
              <w:r w:rsidR="00F05AF8">
                <w:rPr>
                  <w:i/>
                  <w:iCs/>
                  <w:noProof/>
                </w:rPr>
                <w:t>Balance Scorecard.</w:t>
              </w:r>
              <w:r w:rsidR="00F05AF8">
                <w:rPr>
                  <w:noProof/>
                </w:rPr>
                <w:t xml:space="preserve"> Retrieved from https://www.scotiabank.com/ca/common/pdf/scotia_world/scotia_world_magazine_Q22011.pdf</w:t>
              </w:r>
            </w:p>
            <w:p w14:paraId="15BE40A0" w14:textId="77777777" w:rsidR="00F05AF8" w:rsidRDefault="00F05AF8" w:rsidP="00F05AF8">
              <w:pPr>
                <w:pStyle w:val="Bibliography"/>
                <w:ind w:left="720" w:hanging="720"/>
                <w:rPr>
                  <w:noProof/>
                </w:rPr>
              </w:pPr>
              <w:r>
                <w:rPr>
                  <w:noProof/>
                </w:rPr>
                <w:t xml:space="preserve">Scotiabank. (2021). </w:t>
              </w:r>
              <w:r>
                <w:rPr>
                  <w:i/>
                  <w:iCs/>
                  <w:noProof/>
                </w:rPr>
                <w:t>Annual Report 2021.</w:t>
              </w:r>
              <w:r>
                <w:rPr>
                  <w:noProof/>
                </w:rPr>
                <w:t xml:space="preserve"> Retrieved from https://www.scotiabank.com/content/dam/scotiabank/corporate/quarterly-reports/2021/q4/Annual_Report_2021_AODA_EN.pdf</w:t>
              </w:r>
            </w:p>
            <w:p w14:paraId="3EC1FD69" w14:textId="77777777" w:rsidR="00F05AF8" w:rsidRDefault="00F05AF8" w:rsidP="00F05AF8">
              <w:pPr>
                <w:pStyle w:val="Bibliography"/>
                <w:ind w:left="720" w:hanging="720"/>
                <w:rPr>
                  <w:noProof/>
                </w:rPr>
              </w:pPr>
              <w:r>
                <w:rPr>
                  <w:noProof/>
                </w:rPr>
                <w:t xml:space="preserve">Scotiabank. (2021). </w:t>
              </w:r>
              <w:r>
                <w:rPr>
                  <w:i/>
                  <w:iCs/>
                  <w:noProof/>
                </w:rPr>
                <w:t>Annual Report 2021.</w:t>
              </w:r>
              <w:r>
                <w:rPr>
                  <w:noProof/>
                </w:rPr>
                <w:t xml:space="preserve"> Retrieved from https://www.scotiabank.com/content/dam/scotiabank/corporate/quarterly-reports/2021/q4/Annual_Report_2021_AODA_EN.pdf</w:t>
              </w:r>
            </w:p>
            <w:p w14:paraId="33238355" w14:textId="77777777" w:rsidR="00F05AF8" w:rsidRDefault="00F05AF8" w:rsidP="00F05AF8">
              <w:pPr>
                <w:pStyle w:val="Bibliography"/>
                <w:ind w:left="720" w:hanging="720"/>
                <w:rPr>
                  <w:noProof/>
                </w:rPr>
              </w:pPr>
              <w:r>
                <w:rPr>
                  <w:noProof/>
                </w:rPr>
                <w:t xml:space="preserve">Scotiabank. (2022). </w:t>
              </w:r>
              <w:r>
                <w:rPr>
                  <w:i/>
                  <w:iCs/>
                  <w:noProof/>
                </w:rPr>
                <w:t>2022 ANNUAL REPORT.</w:t>
              </w:r>
              <w:r>
                <w:rPr>
                  <w:noProof/>
                </w:rPr>
                <w:t xml:space="preserve"> Retrieved from chrome-extension://efaidnbmnnnibpcajpcglclefindmkaj/https://www.scotiabank.com/content/dam/scotiabank/corporate/BNS_Annual_Report_2022_v1.pdf</w:t>
              </w:r>
            </w:p>
            <w:p w14:paraId="747213B7" w14:textId="77777777" w:rsidR="00F05AF8" w:rsidRDefault="00F05AF8" w:rsidP="00F05AF8">
              <w:pPr>
                <w:pStyle w:val="Bibliography"/>
                <w:ind w:left="720" w:hanging="720"/>
                <w:rPr>
                  <w:noProof/>
                </w:rPr>
              </w:pPr>
              <w:r>
                <w:rPr>
                  <w:noProof/>
                </w:rPr>
                <w:t xml:space="preserve">Scotiabank. (2022). </w:t>
              </w:r>
              <w:r>
                <w:rPr>
                  <w:i/>
                  <w:iCs/>
                  <w:noProof/>
                </w:rPr>
                <w:t>2022 ANNUAL REPORT</w:t>
              </w:r>
              <w:r>
                <w:rPr>
                  <w:noProof/>
                </w:rPr>
                <w:t>. Retrieved from chrome-extension://efaidnbmnnnibpcajpcglclefindmkaj/https://www.scotiabank.com/content/dam/scotiabank/corporate/BNS_Annual_Report_2022_v1.pdf</w:t>
              </w:r>
            </w:p>
            <w:p w14:paraId="576B4A64" w14:textId="77777777" w:rsidR="00F05AF8" w:rsidRDefault="00F05AF8" w:rsidP="00F05AF8">
              <w:pPr>
                <w:pStyle w:val="Bibliography"/>
                <w:ind w:left="720" w:hanging="720"/>
                <w:rPr>
                  <w:noProof/>
                </w:rPr>
              </w:pPr>
              <w:r>
                <w:rPr>
                  <w:noProof/>
                </w:rPr>
                <w:lastRenderedPageBreak/>
                <w:t xml:space="preserve">Scotiabank. (2022). </w:t>
              </w:r>
              <w:r>
                <w:rPr>
                  <w:i/>
                  <w:iCs/>
                  <w:noProof/>
                </w:rPr>
                <w:t>Annual Report 2022.</w:t>
              </w:r>
              <w:r>
                <w:rPr>
                  <w:noProof/>
                </w:rPr>
                <w:t xml:space="preserve"> Retrieved from https://www.scotiabank.com/content/dam/scotiabank/corporate/BNS_Annual_Report_2022_v1.pdf</w:t>
              </w:r>
            </w:p>
            <w:p w14:paraId="4A11C25B" w14:textId="77777777" w:rsidR="00F05AF8" w:rsidRDefault="00F05AF8" w:rsidP="00F05AF8">
              <w:pPr>
                <w:pStyle w:val="Bibliography"/>
                <w:ind w:left="720" w:hanging="720"/>
                <w:rPr>
                  <w:noProof/>
                </w:rPr>
              </w:pPr>
              <w:r>
                <w:rPr>
                  <w:noProof/>
                </w:rPr>
                <w:t xml:space="preserve">Scotiabank. (2022). </w:t>
              </w:r>
              <w:r>
                <w:rPr>
                  <w:i/>
                  <w:iCs/>
                  <w:noProof/>
                </w:rPr>
                <w:t>Annual Report 2022.</w:t>
              </w:r>
              <w:r>
                <w:rPr>
                  <w:noProof/>
                </w:rPr>
                <w:t xml:space="preserve"> Retrieved from https://www.scotiabank.com/content/dam/scotiabank/corporate/BNS_Annual_Report_2022_v1.pdf</w:t>
              </w:r>
            </w:p>
            <w:p w14:paraId="265A09B5" w14:textId="77777777" w:rsidR="00F05AF8" w:rsidRDefault="00F05AF8" w:rsidP="00F05AF8">
              <w:pPr>
                <w:pStyle w:val="Bibliography"/>
                <w:ind w:left="720" w:hanging="720"/>
                <w:rPr>
                  <w:noProof/>
                </w:rPr>
              </w:pPr>
              <w:r>
                <w:rPr>
                  <w:noProof/>
                </w:rPr>
                <w:t xml:space="preserve">Scotiabank. (2023). </w:t>
              </w:r>
              <w:r>
                <w:rPr>
                  <w:i/>
                  <w:iCs/>
                  <w:noProof/>
                </w:rPr>
                <w:t>Corporate profile</w:t>
              </w:r>
              <w:r>
                <w:rPr>
                  <w:noProof/>
                </w:rPr>
                <w:t>. Retrieved from Corporate profile: https://www.scotiabank.com/ca/en/about/our-company/corporate-profile.html</w:t>
              </w:r>
            </w:p>
            <w:p w14:paraId="673326C3" w14:textId="77777777" w:rsidR="00F05AF8" w:rsidRDefault="00F05AF8" w:rsidP="00F05AF8">
              <w:pPr>
                <w:pStyle w:val="Bibliography"/>
                <w:ind w:left="720" w:hanging="720"/>
                <w:rPr>
                  <w:noProof/>
                </w:rPr>
              </w:pPr>
              <w:r>
                <w:rPr>
                  <w:noProof/>
                </w:rPr>
                <w:t xml:space="preserve">Scotiabank. (n.d.). </w:t>
              </w:r>
              <w:r>
                <w:rPr>
                  <w:i/>
                  <w:iCs/>
                  <w:noProof/>
                </w:rPr>
                <w:t>Banking the Americas</w:t>
              </w:r>
              <w:r>
                <w:rPr>
                  <w:noProof/>
                </w:rPr>
                <w:t>. Retrieved from scotiabank.com: https://www.gbm.scotiabank.com/en/about-overview/our-global-presence/banking-the-americas.html</w:t>
              </w:r>
            </w:p>
            <w:p w14:paraId="30630804" w14:textId="77777777" w:rsidR="00F05AF8" w:rsidRDefault="00F05AF8" w:rsidP="00F05AF8">
              <w:pPr>
                <w:pStyle w:val="Bibliography"/>
                <w:ind w:left="720" w:hanging="720"/>
                <w:rPr>
                  <w:noProof/>
                </w:rPr>
              </w:pPr>
              <w:r>
                <w:rPr>
                  <w:noProof/>
                </w:rPr>
                <w:t xml:space="preserve">Scotiabank. (Q3 2023). </w:t>
              </w:r>
              <w:r>
                <w:rPr>
                  <w:i/>
                  <w:iCs/>
                  <w:noProof/>
                </w:rPr>
                <w:t>Q3 2023 Investor Fact Sheet.</w:t>
              </w:r>
              <w:r>
                <w:rPr>
                  <w:noProof/>
                </w:rPr>
                <w:t xml:space="preserve"> Retrieved from https://www.scotiabank.com/content/dam/scotiabank/corporate/quarterly-reports/2023/q3/Q323_Scotiabank_Investor_Factsheet.pdf</w:t>
              </w:r>
            </w:p>
            <w:p w14:paraId="623760FC" w14:textId="77777777" w:rsidR="00F05AF8" w:rsidRDefault="00F05AF8" w:rsidP="00F05AF8">
              <w:pPr>
                <w:pStyle w:val="Bibliography"/>
                <w:ind w:left="720" w:hanging="720"/>
                <w:rPr>
                  <w:noProof/>
                </w:rPr>
              </w:pPr>
              <w:r>
                <w:rPr>
                  <w:noProof/>
                </w:rPr>
                <w:t xml:space="preserve">TD. (2022). </w:t>
              </w:r>
              <w:r>
                <w:rPr>
                  <w:i/>
                  <w:iCs/>
                  <w:noProof/>
                </w:rPr>
                <w:t>Annual Report 2022.</w:t>
              </w:r>
              <w:r>
                <w:rPr>
                  <w:noProof/>
                </w:rPr>
                <w:t xml:space="preserve"> Retrieved from chrome-extension://efaidnbmnnnibpcajpcglclefindmkaj/https://www.td.com/document/PDF/ar2022/ar2022-Complete-Report.pdf</w:t>
              </w:r>
            </w:p>
            <w:p w14:paraId="01909418" w14:textId="77777777" w:rsidR="00F05AF8" w:rsidRDefault="00F05AF8" w:rsidP="00F05AF8">
              <w:pPr>
                <w:pStyle w:val="Bibliography"/>
                <w:ind w:left="720" w:hanging="720"/>
                <w:rPr>
                  <w:noProof/>
                </w:rPr>
              </w:pPr>
              <w:r>
                <w:rPr>
                  <w:noProof/>
                </w:rPr>
                <w:t xml:space="preserve">TD Bank. (2022). </w:t>
              </w:r>
              <w:r>
                <w:rPr>
                  <w:i/>
                  <w:iCs/>
                  <w:noProof/>
                </w:rPr>
                <w:t>TD.</w:t>
              </w:r>
              <w:r>
                <w:rPr>
                  <w:noProof/>
                </w:rPr>
                <w:t xml:space="preserve"> Retrieved from https://www.td.com/document/PDF/ar2022/ar2022-Complete-Report.pdf</w:t>
              </w:r>
            </w:p>
            <w:p w14:paraId="442A48F2" w14:textId="75ED30BC" w:rsidR="001217F2" w:rsidRDefault="00F05AF8">
              <w:r>
                <w:rPr>
                  <w:b/>
                  <w:bCs/>
                  <w:noProof/>
                </w:rPr>
                <w:fldChar w:fldCharType="end"/>
              </w:r>
            </w:p>
          </w:sdtContent>
        </w:sdt>
      </w:sdtContent>
    </w:sdt>
    <w:bookmarkEnd w:id="353" w:displacedByCustomXml="prev"/>
    <w:sectPr w:rsidR="001217F2" w:rsidSect="004B67F0">
      <w:headerReference w:type="default" r:id="rId47"/>
      <w:footerReference w:type="default" r:id="rId4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48962" w14:textId="77777777" w:rsidR="002A1C3C" w:rsidRDefault="002A1C3C" w:rsidP="001073AF">
      <w:pPr>
        <w:spacing w:after="0" w:line="240" w:lineRule="auto"/>
      </w:pPr>
      <w:r>
        <w:separator/>
      </w:r>
    </w:p>
  </w:endnote>
  <w:endnote w:type="continuationSeparator" w:id="0">
    <w:p w14:paraId="0EDFD560" w14:textId="77777777" w:rsidR="002A1C3C" w:rsidRDefault="002A1C3C" w:rsidP="00107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ew York">
    <w:panose1 w:val="02040503060506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cotia">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0527624"/>
      <w:docPartObj>
        <w:docPartGallery w:val="Page Numbers (Bottom of Page)"/>
        <w:docPartUnique/>
      </w:docPartObj>
    </w:sdtPr>
    <w:sdtEndPr>
      <w:rPr>
        <w:noProof/>
      </w:rPr>
    </w:sdtEndPr>
    <w:sdtContent>
      <w:p w14:paraId="2B725513" w14:textId="0BE3F2BC" w:rsidR="00522D4F" w:rsidRDefault="00522D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02F590" w14:textId="77777777" w:rsidR="001073AF" w:rsidRDefault="0010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9F443F" w14:textId="77777777" w:rsidR="002A1C3C" w:rsidRDefault="002A1C3C" w:rsidP="001073AF">
      <w:pPr>
        <w:spacing w:after="0" w:line="240" w:lineRule="auto"/>
      </w:pPr>
      <w:r>
        <w:separator/>
      </w:r>
    </w:p>
  </w:footnote>
  <w:footnote w:type="continuationSeparator" w:id="0">
    <w:p w14:paraId="0626E193" w14:textId="77777777" w:rsidR="002A1C3C" w:rsidRDefault="002A1C3C" w:rsidP="001073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4424C" w14:textId="7F7BEB41" w:rsidR="001073AF" w:rsidRDefault="001073AF">
    <w:pPr>
      <w:pStyle w:val="Header"/>
    </w:pPr>
    <w:r>
      <w:t>RevolEdge Solutions</w:t>
    </w:r>
    <w:r>
      <w:ptab w:relativeTo="margin" w:alignment="center" w:leader="none"/>
    </w:r>
    <w:r>
      <w:t>Final Report</w:t>
    </w:r>
    <w:r>
      <w:ptab w:relativeTo="margin" w:alignment="right" w:leader="none"/>
    </w:r>
    <w:r w:rsidR="000C44C7">
      <w:t xml:space="preserve">8 </w:t>
    </w:r>
    <w:r>
      <w:t>December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468"/>
    <w:multiLevelType w:val="hybridMultilevel"/>
    <w:tmpl w:val="54C445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9325E8"/>
    <w:multiLevelType w:val="hybridMultilevel"/>
    <w:tmpl w:val="57FA6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FD1186"/>
    <w:multiLevelType w:val="hybridMultilevel"/>
    <w:tmpl w:val="D54C55AC"/>
    <w:lvl w:ilvl="0" w:tplc="106E9018">
      <w:start w:val="3"/>
      <w:numFmt w:val="decimal"/>
      <w:lvlText w:val="19.2.%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2227683"/>
    <w:multiLevelType w:val="hybridMultilevel"/>
    <w:tmpl w:val="9778639C"/>
    <w:lvl w:ilvl="0" w:tplc="CC30F770">
      <w:numFmt w:val="bullet"/>
      <w:lvlText w:val=""/>
      <w:lvlJc w:val="left"/>
      <w:pPr>
        <w:ind w:left="500" w:hanging="361"/>
      </w:pPr>
      <w:rPr>
        <w:rFonts w:ascii="Wingdings" w:eastAsia="Wingdings" w:hAnsi="Wingdings" w:cs="Wingdings" w:hint="default"/>
        <w:b w:val="0"/>
        <w:bCs w:val="0"/>
        <w:i w:val="0"/>
        <w:iCs w:val="0"/>
        <w:spacing w:val="0"/>
        <w:w w:val="100"/>
        <w:sz w:val="24"/>
        <w:szCs w:val="24"/>
        <w:lang w:val="en-US" w:eastAsia="en-US" w:bidi="ar-SA"/>
      </w:rPr>
    </w:lvl>
    <w:lvl w:ilvl="1" w:tplc="38AEBD86">
      <w:numFmt w:val="bullet"/>
      <w:lvlText w:val="•"/>
      <w:lvlJc w:val="left"/>
      <w:pPr>
        <w:ind w:left="1396" w:hanging="361"/>
      </w:pPr>
      <w:rPr>
        <w:rFonts w:hint="default"/>
        <w:lang w:val="en-US" w:eastAsia="en-US" w:bidi="ar-SA"/>
      </w:rPr>
    </w:lvl>
    <w:lvl w:ilvl="2" w:tplc="790E6E0C">
      <w:numFmt w:val="bullet"/>
      <w:lvlText w:val="•"/>
      <w:lvlJc w:val="left"/>
      <w:pPr>
        <w:ind w:left="2292" w:hanging="361"/>
      </w:pPr>
      <w:rPr>
        <w:rFonts w:hint="default"/>
        <w:lang w:val="en-US" w:eastAsia="en-US" w:bidi="ar-SA"/>
      </w:rPr>
    </w:lvl>
    <w:lvl w:ilvl="3" w:tplc="486601D0">
      <w:numFmt w:val="bullet"/>
      <w:lvlText w:val="•"/>
      <w:lvlJc w:val="left"/>
      <w:pPr>
        <w:ind w:left="3188" w:hanging="361"/>
      </w:pPr>
      <w:rPr>
        <w:rFonts w:hint="default"/>
        <w:lang w:val="en-US" w:eastAsia="en-US" w:bidi="ar-SA"/>
      </w:rPr>
    </w:lvl>
    <w:lvl w:ilvl="4" w:tplc="C39A71C2">
      <w:numFmt w:val="bullet"/>
      <w:lvlText w:val="•"/>
      <w:lvlJc w:val="left"/>
      <w:pPr>
        <w:ind w:left="4084" w:hanging="361"/>
      </w:pPr>
      <w:rPr>
        <w:rFonts w:hint="default"/>
        <w:lang w:val="en-US" w:eastAsia="en-US" w:bidi="ar-SA"/>
      </w:rPr>
    </w:lvl>
    <w:lvl w:ilvl="5" w:tplc="831422C8">
      <w:numFmt w:val="bullet"/>
      <w:lvlText w:val="•"/>
      <w:lvlJc w:val="left"/>
      <w:pPr>
        <w:ind w:left="4980" w:hanging="361"/>
      </w:pPr>
      <w:rPr>
        <w:rFonts w:hint="default"/>
        <w:lang w:val="en-US" w:eastAsia="en-US" w:bidi="ar-SA"/>
      </w:rPr>
    </w:lvl>
    <w:lvl w:ilvl="6" w:tplc="C02841EA">
      <w:numFmt w:val="bullet"/>
      <w:lvlText w:val="•"/>
      <w:lvlJc w:val="left"/>
      <w:pPr>
        <w:ind w:left="5876" w:hanging="361"/>
      </w:pPr>
      <w:rPr>
        <w:rFonts w:hint="default"/>
        <w:lang w:val="en-US" w:eastAsia="en-US" w:bidi="ar-SA"/>
      </w:rPr>
    </w:lvl>
    <w:lvl w:ilvl="7" w:tplc="24AC22FC">
      <w:numFmt w:val="bullet"/>
      <w:lvlText w:val="•"/>
      <w:lvlJc w:val="left"/>
      <w:pPr>
        <w:ind w:left="6772" w:hanging="361"/>
      </w:pPr>
      <w:rPr>
        <w:rFonts w:hint="default"/>
        <w:lang w:val="en-US" w:eastAsia="en-US" w:bidi="ar-SA"/>
      </w:rPr>
    </w:lvl>
    <w:lvl w:ilvl="8" w:tplc="6C7AF0E8">
      <w:numFmt w:val="bullet"/>
      <w:lvlText w:val="•"/>
      <w:lvlJc w:val="left"/>
      <w:pPr>
        <w:ind w:left="7668" w:hanging="361"/>
      </w:pPr>
      <w:rPr>
        <w:rFonts w:hint="default"/>
        <w:lang w:val="en-US" w:eastAsia="en-US" w:bidi="ar-SA"/>
      </w:rPr>
    </w:lvl>
  </w:abstractNum>
  <w:abstractNum w:abstractNumId="4" w15:restartNumberingAfterBreak="0">
    <w:nsid w:val="023B3263"/>
    <w:multiLevelType w:val="hybridMultilevel"/>
    <w:tmpl w:val="16D67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D377E9"/>
    <w:multiLevelType w:val="hybridMultilevel"/>
    <w:tmpl w:val="D0062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272F11"/>
    <w:multiLevelType w:val="hybridMultilevel"/>
    <w:tmpl w:val="C13CC97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03993CBF"/>
    <w:multiLevelType w:val="hybridMultilevel"/>
    <w:tmpl w:val="3D4C0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3F16F3A"/>
    <w:multiLevelType w:val="hybridMultilevel"/>
    <w:tmpl w:val="93EAF356"/>
    <w:lvl w:ilvl="0" w:tplc="EB8C198C">
      <w:start w:val="8"/>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04FC55EA"/>
    <w:multiLevelType w:val="multilevel"/>
    <w:tmpl w:val="66D8F0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531465B"/>
    <w:multiLevelType w:val="hybridMultilevel"/>
    <w:tmpl w:val="3F7AA912"/>
    <w:lvl w:ilvl="0" w:tplc="1009000B">
      <w:start w:val="1"/>
      <w:numFmt w:val="bullet"/>
      <w:lvlText w:val=""/>
      <w:lvlJc w:val="left"/>
      <w:pPr>
        <w:ind w:left="360" w:hanging="360"/>
      </w:pPr>
      <w:rPr>
        <w:rFonts w:ascii="Wingdings" w:hAnsi="Wingdings" w:hint="default"/>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1" w15:restartNumberingAfterBreak="0">
    <w:nsid w:val="05EE2A3A"/>
    <w:multiLevelType w:val="hybridMultilevel"/>
    <w:tmpl w:val="DFCC1B7E"/>
    <w:lvl w:ilvl="0" w:tplc="BAF28CEC">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abstractNum w:abstractNumId="12" w15:restartNumberingAfterBreak="0">
    <w:nsid w:val="064E1EA7"/>
    <w:multiLevelType w:val="hybridMultilevel"/>
    <w:tmpl w:val="5736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B46A1F"/>
    <w:multiLevelType w:val="hybridMultilevel"/>
    <w:tmpl w:val="C644A93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06BD4120"/>
    <w:multiLevelType w:val="hybridMultilevel"/>
    <w:tmpl w:val="931C1E3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06F52220"/>
    <w:multiLevelType w:val="hybridMultilevel"/>
    <w:tmpl w:val="C310B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7D70130"/>
    <w:multiLevelType w:val="hybridMultilevel"/>
    <w:tmpl w:val="801AE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08695D04"/>
    <w:multiLevelType w:val="hybridMultilevel"/>
    <w:tmpl w:val="00EE2B1A"/>
    <w:lvl w:ilvl="0" w:tplc="F45CF736">
      <w:start w:val="1"/>
      <w:numFmt w:val="decimal"/>
      <w:lvlText w:val="%1."/>
      <w:lvlJc w:val="left"/>
      <w:pPr>
        <w:ind w:left="720" w:hanging="360"/>
      </w:pPr>
      <w:rPr>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08B24DA3"/>
    <w:multiLevelType w:val="hybridMultilevel"/>
    <w:tmpl w:val="7D5ED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8BB184C"/>
    <w:multiLevelType w:val="hybridMultilevel"/>
    <w:tmpl w:val="0B726B1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08FC65B8"/>
    <w:multiLevelType w:val="hybridMultilevel"/>
    <w:tmpl w:val="1482149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09AD73A6"/>
    <w:multiLevelType w:val="hybridMultilevel"/>
    <w:tmpl w:val="624A3EB2"/>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0A547A79"/>
    <w:multiLevelType w:val="hybridMultilevel"/>
    <w:tmpl w:val="3C20F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A7E3C4E"/>
    <w:multiLevelType w:val="multilevel"/>
    <w:tmpl w:val="844CFF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0B0E47BD"/>
    <w:multiLevelType w:val="hybridMultilevel"/>
    <w:tmpl w:val="A7E20170"/>
    <w:lvl w:ilvl="0" w:tplc="F0209CA4">
      <w:start w:val="4"/>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0C140985"/>
    <w:multiLevelType w:val="multilevel"/>
    <w:tmpl w:val="C0B683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C8911DC"/>
    <w:multiLevelType w:val="hybridMultilevel"/>
    <w:tmpl w:val="B664A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CDE401F"/>
    <w:multiLevelType w:val="hybridMultilevel"/>
    <w:tmpl w:val="6FB0556A"/>
    <w:lvl w:ilvl="0" w:tplc="9E9090F2">
      <w:start w:val="3"/>
      <w:numFmt w:val="decimal"/>
      <w:lvlText w:val="15.%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0D4E17DD"/>
    <w:multiLevelType w:val="hybridMultilevel"/>
    <w:tmpl w:val="473677B4"/>
    <w:lvl w:ilvl="0" w:tplc="A8A8D978">
      <w:numFmt w:val="bullet"/>
      <w:lvlText w:val=""/>
      <w:lvlJc w:val="left"/>
      <w:pPr>
        <w:ind w:left="500" w:hanging="361"/>
      </w:pPr>
      <w:rPr>
        <w:rFonts w:ascii="Wingdings" w:eastAsia="Wingdings" w:hAnsi="Wingdings" w:cs="Wingdings" w:hint="default"/>
        <w:b w:val="0"/>
        <w:bCs w:val="0"/>
        <w:i w:val="0"/>
        <w:iCs w:val="0"/>
        <w:spacing w:val="0"/>
        <w:w w:val="100"/>
        <w:sz w:val="24"/>
        <w:szCs w:val="24"/>
        <w:lang w:val="en-US" w:eastAsia="en-US" w:bidi="ar-SA"/>
      </w:rPr>
    </w:lvl>
    <w:lvl w:ilvl="1" w:tplc="71065864">
      <w:numFmt w:val="bullet"/>
      <w:lvlText w:val="•"/>
      <w:lvlJc w:val="left"/>
      <w:pPr>
        <w:ind w:left="1396" w:hanging="361"/>
      </w:pPr>
      <w:rPr>
        <w:rFonts w:hint="default"/>
        <w:lang w:val="en-US" w:eastAsia="en-US" w:bidi="ar-SA"/>
      </w:rPr>
    </w:lvl>
    <w:lvl w:ilvl="2" w:tplc="51549870">
      <w:numFmt w:val="bullet"/>
      <w:lvlText w:val="•"/>
      <w:lvlJc w:val="left"/>
      <w:pPr>
        <w:ind w:left="2292" w:hanging="361"/>
      </w:pPr>
      <w:rPr>
        <w:rFonts w:hint="default"/>
        <w:lang w:val="en-US" w:eastAsia="en-US" w:bidi="ar-SA"/>
      </w:rPr>
    </w:lvl>
    <w:lvl w:ilvl="3" w:tplc="66AA149A">
      <w:numFmt w:val="bullet"/>
      <w:lvlText w:val="•"/>
      <w:lvlJc w:val="left"/>
      <w:pPr>
        <w:ind w:left="3188" w:hanging="361"/>
      </w:pPr>
      <w:rPr>
        <w:rFonts w:hint="default"/>
        <w:lang w:val="en-US" w:eastAsia="en-US" w:bidi="ar-SA"/>
      </w:rPr>
    </w:lvl>
    <w:lvl w:ilvl="4" w:tplc="ABC06528">
      <w:numFmt w:val="bullet"/>
      <w:lvlText w:val="•"/>
      <w:lvlJc w:val="left"/>
      <w:pPr>
        <w:ind w:left="4084" w:hanging="361"/>
      </w:pPr>
      <w:rPr>
        <w:rFonts w:hint="default"/>
        <w:lang w:val="en-US" w:eastAsia="en-US" w:bidi="ar-SA"/>
      </w:rPr>
    </w:lvl>
    <w:lvl w:ilvl="5" w:tplc="38A685B8">
      <w:numFmt w:val="bullet"/>
      <w:lvlText w:val="•"/>
      <w:lvlJc w:val="left"/>
      <w:pPr>
        <w:ind w:left="4980" w:hanging="361"/>
      </w:pPr>
      <w:rPr>
        <w:rFonts w:hint="default"/>
        <w:lang w:val="en-US" w:eastAsia="en-US" w:bidi="ar-SA"/>
      </w:rPr>
    </w:lvl>
    <w:lvl w:ilvl="6" w:tplc="565461A4">
      <w:numFmt w:val="bullet"/>
      <w:lvlText w:val="•"/>
      <w:lvlJc w:val="left"/>
      <w:pPr>
        <w:ind w:left="5876" w:hanging="361"/>
      </w:pPr>
      <w:rPr>
        <w:rFonts w:hint="default"/>
        <w:lang w:val="en-US" w:eastAsia="en-US" w:bidi="ar-SA"/>
      </w:rPr>
    </w:lvl>
    <w:lvl w:ilvl="7" w:tplc="6B5C03D2">
      <w:numFmt w:val="bullet"/>
      <w:lvlText w:val="•"/>
      <w:lvlJc w:val="left"/>
      <w:pPr>
        <w:ind w:left="6772" w:hanging="361"/>
      </w:pPr>
      <w:rPr>
        <w:rFonts w:hint="default"/>
        <w:lang w:val="en-US" w:eastAsia="en-US" w:bidi="ar-SA"/>
      </w:rPr>
    </w:lvl>
    <w:lvl w:ilvl="8" w:tplc="EB8624C8">
      <w:numFmt w:val="bullet"/>
      <w:lvlText w:val="•"/>
      <w:lvlJc w:val="left"/>
      <w:pPr>
        <w:ind w:left="7668" w:hanging="361"/>
      </w:pPr>
      <w:rPr>
        <w:rFonts w:hint="default"/>
        <w:lang w:val="en-US" w:eastAsia="en-US" w:bidi="ar-SA"/>
      </w:rPr>
    </w:lvl>
  </w:abstractNum>
  <w:abstractNum w:abstractNumId="29" w15:restartNumberingAfterBreak="0">
    <w:nsid w:val="0D506445"/>
    <w:multiLevelType w:val="hybridMultilevel"/>
    <w:tmpl w:val="06403C5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0" w15:restartNumberingAfterBreak="0">
    <w:nsid w:val="0D8C6C3F"/>
    <w:multiLevelType w:val="hybridMultilevel"/>
    <w:tmpl w:val="2E1896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0DCF6523"/>
    <w:multiLevelType w:val="hybridMultilevel"/>
    <w:tmpl w:val="748E0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DF05DCD"/>
    <w:multiLevelType w:val="hybridMultilevel"/>
    <w:tmpl w:val="981E3D20"/>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3" w15:restartNumberingAfterBreak="0">
    <w:nsid w:val="0E550D9E"/>
    <w:multiLevelType w:val="hybridMultilevel"/>
    <w:tmpl w:val="48EE2FF4"/>
    <w:lvl w:ilvl="0" w:tplc="1009000B">
      <w:start w:val="1"/>
      <w:numFmt w:val="bullet"/>
      <w:lvlText w:val=""/>
      <w:lvlJc w:val="left"/>
      <w:pPr>
        <w:ind w:left="360" w:hanging="360"/>
      </w:pPr>
      <w:rPr>
        <w:rFonts w:ascii="Wingdings" w:hAnsi="Wingding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34" w15:restartNumberingAfterBreak="0">
    <w:nsid w:val="0F166C38"/>
    <w:multiLevelType w:val="hybridMultilevel"/>
    <w:tmpl w:val="FC10B2A6"/>
    <w:lvl w:ilvl="0" w:tplc="1009000B">
      <w:start w:val="1"/>
      <w:numFmt w:val="bullet"/>
      <w:lvlText w:val=""/>
      <w:lvlJc w:val="left"/>
      <w:pPr>
        <w:ind w:left="360" w:hanging="360"/>
      </w:pPr>
      <w:rPr>
        <w:rFonts w:ascii="Wingdings" w:hAnsi="Wingding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35" w15:restartNumberingAfterBreak="0">
    <w:nsid w:val="0F444988"/>
    <w:multiLevelType w:val="multilevel"/>
    <w:tmpl w:val="6B1EBA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0FD335E4"/>
    <w:multiLevelType w:val="hybridMultilevel"/>
    <w:tmpl w:val="363E4D10"/>
    <w:lvl w:ilvl="0" w:tplc="1009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7" w15:restartNumberingAfterBreak="0">
    <w:nsid w:val="100715D3"/>
    <w:multiLevelType w:val="hybridMultilevel"/>
    <w:tmpl w:val="0BB8E05E"/>
    <w:lvl w:ilvl="0" w:tplc="20A488FE">
      <w:numFmt w:val="bullet"/>
      <w:lvlText w:val=""/>
      <w:lvlJc w:val="left"/>
      <w:pPr>
        <w:ind w:left="500" w:hanging="361"/>
      </w:pPr>
      <w:rPr>
        <w:rFonts w:ascii="Wingdings" w:eastAsia="Wingdings" w:hAnsi="Wingdings" w:cs="Wingdings" w:hint="default"/>
        <w:b w:val="0"/>
        <w:bCs w:val="0"/>
        <w:i w:val="0"/>
        <w:iCs w:val="0"/>
        <w:spacing w:val="0"/>
        <w:w w:val="100"/>
        <w:sz w:val="24"/>
        <w:szCs w:val="24"/>
        <w:lang w:val="en-US" w:eastAsia="en-US" w:bidi="ar-SA"/>
      </w:rPr>
    </w:lvl>
    <w:lvl w:ilvl="1" w:tplc="FD6CC4E2">
      <w:numFmt w:val="bullet"/>
      <w:lvlText w:val="•"/>
      <w:lvlJc w:val="left"/>
      <w:pPr>
        <w:ind w:left="1396" w:hanging="361"/>
      </w:pPr>
      <w:rPr>
        <w:rFonts w:hint="default"/>
        <w:lang w:val="en-US" w:eastAsia="en-US" w:bidi="ar-SA"/>
      </w:rPr>
    </w:lvl>
    <w:lvl w:ilvl="2" w:tplc="B77801A2">
      <w:numFmt w:val="bullet"/>
      <w:lvlText w:val="•"/>
      <w:lvlJc w:val="left"/>
      <w:pPr>
        <w:ind w:left="2292" w:hanging="361"/>
      </w:pPr>
      <w:rPr>
        <w:rFonts w:hint="default"/>
        <w:lang w:val="en-US" w:eastAsia="en-US" w:bidi="ar-SA"/>
      </w:rPr>
    </w:lvl>
    <w:lvl w:ilvl="3" w:tplc="1962241E">
      <w:numFmt w:val="bullet"/>
      <w:lvlText w:val="•"/>
      <w:lvlJc w:val="left"/>
      <w:pPr>
        <w:ind w:left="3188" w:hanging="361"/>
      </w:pPr>
      <w:rPr>
        <w:rFonts w:hint="default"/>
        <w:lang w:val="en-US" w:eastAsia="en-US" w:bidi="ar-SA"/>
      </w:rPr>
    </w:lvl>
    <w:lvl w:ilvl="4" w:tplc="084E1038">
      <w:numFmt w:val="bullet"/>
      <w:lvlText w:val="•"/>
      <w:lvlJc w:val="left"/>
      <w:pPr>
        <w:ind w:left="4084" w:hanging="361"/>
      </w:pPr>
      <w:rPr>
        <w:rFonts w:hint="default"/>
        <w:lang w:val="en-US" w:eastAsia="en-US" w:bidi="ar-SA"/>
      </w:rPr>
    </w:lvl>
    <w:lvl w:ilvl="5" w:tplc="B3BE0472">
      <w:numFmt w:val="bullet"/>
      <w:lvlText w:val="•"/>
      <w:lvlJc w:val="left"/>
      <w:pPr>
        <w:ind w:left="4980" w:hanging="361"/>
      </w:pPr>
      <w:rPr>
        <w:rFonts w:hint="default"/>
        <w:lang w:val="en-US" w:eastAsia="en-US" w:bidi="ar-SA"/>
      </w:rPr>
    </w:lvl>
    <w:lvl w:ilvl="6" w:tplc="DC506FA8">
      <w:numFmt w:val="bullet"/>
      <w:lvlText w:val="•"/>
      <w:lvlJc w:val="left"/>
      <w:pPr>
        <w:ind w:left="5876" w:hanging="361"/>
      </w:pPr>
      <w:rPr>
        <w:rFonts w:hint="default"/>
        <w:lang w:val="en-US" w:eastAsia="en-US" w:bidi="ar-SA"/>
      </w:rPr>
    </w:lvl>
    <w:lvl w:ilvl="7" w:tplc="222C7BE6">
      <w:numFmt w:val="bullet"/>
      <w:lvlText w:val="•"/>
      <w:lvlJc w:val="left"/>
      <w:pPr>
        <w:ind w:left="6772" w:hanging="361"/>
      </w:pPr>
      <w:rPr>
        <w:rFonts w:hint="default"/>
        <w:lang w:val="en-US" w:eastAsia="en-US" w:bidi="ar-SA"/>
      </w:rPr>
    </w:lvl>
    <w:lvl w:ilvl="8" w:tplc="A4A01BC4">
      <w:numFmt w:val="bullet"/>
      <w:lvlText w:val="•"/>
      <w:lvlJc w:val="left"/>
      <w:pPr>
        <w:ind w:left="7668" w:hanging="361"/>
      </w:pPr>
      <w:rPr>
        <w:rFonts w:hint="default"/>
        <w:lang w:val="en-US" w:eastAsia="en-US" w:bidi="ar-SA"/>
      </w:rPr>
    </w:lvl>
  </w:abstractNum>
  <w:abstractNum w:abstractNumId="38" w15:restartNumberingAfterBreak="0">
    <w:nsid w:val="10647D34"/>
    <w:multiLevelType w:val="hybridMultilevel"/>
    <w:tmpl w:val="EFF0909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 w15:restartNumberingAfterBreak="0">
    <w:nsid w:val="10943069"/>
    <w:multiLevelType w:val="hybridMultilevel"/>
    <w:tmpl w:val="BD2CE6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11023536"/>
    <w:multiLevelType w:val="hybridMultilevel"/>
    <w:tmpl w:val="0B204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113F4B8F"/>
    <w:multiLevelType w:val="hybridMultilevel"/>
    <w:tmpl w:val="9676BA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2" w15:restartNumberingAfterBreak="0">
    <w:nsid w:val="11A46D8D"/>
    <w:multiLevelType w:val="hybridMultilevel"/>
    <w:tmpl w:val="46385B78"/>
    <w:lvl w:ilvl="0" w:tplc="1009000B">
      <w:start w:val="1"/>
      <w:numFmt w:val="bullet"/>
      <w:lvlText w:val=""/>
      <w:lvlJc w:val="left"/>
      <w:pPr>
        <w:ind w:left="360" w:hanging="360"/>
      </w:pPr>
      <w:rPr>
        <w:rFonts w:ascii="Wingdings" w:hAnsi="Wingding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3" w15:restartNumberingAfterBreak="0">
    <w:nsid w:val="11AD4E0A"/>
    <w:multiLevelType w:val="hybridMultilevel"/>
    <w:tmpl w:val="2E80372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 w15:restartNumberingAfterBreak="0">
    <w:nsid w:val="11B57EEE"/>
    <w:multiLevelType w:val="hybridMultilevel"/>
    <w:tmpl w:val="9B0E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248053E"/>
    <w:multiLevelType w:val="hybridMultilevel"/>
    <w:tmpl w:val="A0985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31375EE"/>
    <w:multiLevelType w:val="hybridMultilevel"/>
    <w:tmpl w:val="0D5AA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13240079"/>
    <w:multiLevelType w:val="hybridMultilevel"/>
    <w:tmpl w:val="96800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34F7FD7"/>
    <w:multiLevelType w:val="hybridMultilevel"/>
    <w:tmpl w:val="48D465F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9" w15:restartNumberingAfterBreak="0">
    <w:nsid w:val="13AD058C"/>
    <w:multiLevelType w:val="hybridMultilevel"/>
    <w:tmpl w:val="FA40F8E8"/>
    <w:lvl w:ilvl="0" w:tplc="A14A120C">
      <w:numFmt w:val="bullet"/>
      <w:lvlText w:val=""/>
      <w:lvlJc w:val="left"/>
      <w:pPr>
        <w:ind w:left="500" w:hanging="361"/>
      </w:pPr>
      <w:rPr>
        <w:rFonts w:ascii="Wingdings" w:eastAsia="Wingdings" w:hAnsi="Wingdings" w:cs="Wingdings" w:hint="default"/>
        <w:b w:val="0"/>
        <w:bCs w:val="0"/>
        <w:i w:val="0"/>
        <w:iCs w:val="0"/>
        <w:spacing w:val="0"/>
        <w:w w:val="100"/>
        <w:sz w:val="24"/>
        <w:szCs w:val="24"/>
        <w:lang w:val="en-US" w:eastAsia="en-US" w:bidi="ar-SA"/>
      </w:rPr>
    </w:lvl>
    <w:lvl w:ilvl="1" w:tplc="B964B5C6">
      <w:numFmt w:val="bullet"/>
      <w:lvlText w:val="•"/>
      <w:lvlJc w:val="left"/>
      <w:pPr>
        <w:ind w:left="1396" w:hanging="361"/>
      </w:pPr>
      <w:rPr>
        <w:rFonts w:hint="default"/>
        <w:lang w:val="en-US" w:eastAsia="en-US" w:bidi="ar-SA"/>
      </w:rPr>
    </w:lvl>
    <w:lvl w:ilvl="2" w:tplc="04F23176">
      <w:numFmt w:val="bullet"/>
      <w:lvlText w:val="•"/>
      <w:lvlJc w:val="left"/>
      <w:pPr>
        <w:ind w:left="2292" w:hanging="361"/>
      </w:pPr>
      <w:rPr>
        <w:rFonts w:hint="default"/>
        <w:lang w:val="en-US" w:eastAsia="en-US" w:bidi="ar-SA"/>
      </w:rPr>
    </w:lvl>
    <w:lvl w:ilvl="3" w:tplc="DDCA3FF4">
      <w:numFmt w:val="bullet"/>
      <w:lvlText w:val="•"/>
      <w:lvlJc w:val="left"/>
      <w:pPr>
        <w:ind w:left="3188" w:hanging="361"/>
      </w:pPr>
      <w:rPr>
        <w:rFonts w:hint="default"/>
        <w:lang w:val="en-US" w:eastAsia="en-US" w:bidi="ar-SA"/>
      </w:rPr>
    </w:lvl>
    <w:lvl w:ilvl="4" w:tplc="F20AFE34">
      <w:numFmt w:val="bullet"/>
      <w:lvlText w:val="•"/>
      <w:lvlJc w:val="left"/>
      <w:pPr>
        <w:ind w:left="4084" w:hanging="361"/>
      </w:pPr>
      <w:rPr>
        <w:rFonts w:hint="default"/>
        <w:lang w:val="en-US" w:eastAsia="en-US" w:bidi="ar-SA"/>
      </w:rPr>
    </w:lvl>
    <w:lvl w:ilvl="5" w:tplc="9D72CC0C">
      <w:numFmt w:val="bullet"/>
      <w:lvlText w:val="•"/>
      <w:lvlJc w:val="left"/>
      <w:pPr>
        <w:ind w:left="4980" w:hanging="361"/>
      </w:pPr>
      <w:rPr>
        <w:rFonts w:hint="default"/>
        <w:lang w:val="en-US" w:eastAsia="en-US" w:bidi="ar-SA"/>
      </w:rPr>
    </w:lvl>
    <w:lvl w:ilvl="6" w:tplc="962227EE">
      <w:numFmt w:val="bullet"/>
      <w:lvlText w:val="•"/>
      <w:lvlJc w:val="left"/>
      <w:pPr>
        <w:ind w:left="5876" w:hanging="361"/>
      </w:pPr>
      <w:rPr>
        <w:rFonts w:hint="default"/>
        <w:lang w:val="en-US" w:eastAsia="en-US" w:bidi="ar-SA"/>
      </w:rPr>
    </w:lvl>
    <w:lvl w:ilvl="7" w:tplc="29006976">
      <w:numFmt w:val="bullet"/>
      <w:lvlText w:val="•"/>
      <w:lvlJc w:val="left"/>
      <w:pPr>
        <w:ind w:left="6772" w:hanging="361"/>
      </w:pPr>
      <w:rPr>
        <w:rFonts w:hint="default"/>
        <w:lang w:val="en-US" w:eastAsia="en-US" w:bidi="ar-SA"/>
      </w:rPr>
    </w:lvl>
    <w:lvl w:ilvl="8" w:tplc="3DBA9BEA">
      <w:numFmt w:val="bullet"/>
      <w:lvlText w:val="•"/>
      <w:lvlJc w:val="left"/>
      <w:pPr>
        <w:ind w:left="7668" w:hanging="361"/>
      </w:pPr>
      <w:rPr>
        <w:rFonts w:hint="default"/>
        <w:lang w:val="en-US" w:eastAsia="en-US" w:bidi="ar-SA"/>
      </w:rPr>
    </w:lvl>
  </w:abstractNum>
  <w:abstractNum w:abstractNumId="50" w15:restartNumberingAfterBreak="0">
    <w:nsid w:val="14CD38AD"/>
    <w:multiLevelType w:val="hybridMultilevel"/>
    <w:tmpl w:val="0EE6E51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1" w15:restartNumberingAfterBreak="0">
    <w:nsid w:val="15075B4F"/>
    <w:multiLevelType w:val="hybridMultilevel"/>
    <w:tmpl w:val="52C6C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5227E33"/>
    <w:multiLevelType w:val="hybridMultilevel"/>
    <w:tmpl w:val="37B8E1B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53" w15:restartNumberingAfterBreak="0">
    <w:nsid w:val="156C743E"/>
    <w:multiLevelType w:val="hybridMultilevel"/>
    <w:tmpl w:val="A4DE487C"/>
    <w:lvl w:ilvl="0" w:tplc="F092B2BE">
      <w:start w:val="2"/>
      <w:numFmt w:val="decimal"/>
      <w:lvlText w:val="5.3.3.%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15830682"/>
    <w:multiLevelType w:val="hybridMultilevel"/>
    <w:tmpl w:val="A030EE92"/>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5" w15:restartNumberingAfterBreak="0">
    <w:nsid w:val="15964F10"/>
    <w:multiLevelType w:val="hybridMultilevel"/>
    <w:tmpl w:val="C70EE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70603CE"/>
    <w:multiLevelType w:val="hybridMultilevel"/>
    <w:tmpl w:val="468AA6C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 w15:restartNumberingAfterBreak="0">
    <w:nsid w:val="172B083D"/>
    <w:multiLevelType w:val="hybridMultilevel"/>
    <w:tmpl w:val="913086A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7303690"/>
    <w:multiLevelType w:val="hybridMultilevel"/>
    <w:tmpl w:val="C28E4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8A521C0"/>
    <w:multiLevelType w:val="hybridMultilevel"/>
    <w:tmpl w:val="DBA6F8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18BD33BD"/>
    <w:multiLevelType w:val="hybridMultilevel"/>
    <w:tmpl w:val="2370D0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197F465C"/>
    <w:multiLevelType w:val="multilevel"/>
    <w:tmpl w:val="290C3FAA"/>
    <w:lvl w:ilvl="0">
      <w:start w:val="1"/>
      <w:numFmt w:val="decimal"/>
      <w:lvlText w:val="%1."/>
      <w:lvlJc w:val="left"/>
      <w:pPr>
        <w:ind w:left="3479" w:hanging="360"/>
      </w:pPr>
      <w:rPr>
        <w:rFonts w:hint="default"/>
        <w:b/>
        <w:bCs/>
        <w:color w:val="1F3864" w:themeColor="accent1" w:themeShade="80"/>
        <w:sz w:val="32"/>
        <w:szCs w:val="32"/>
      </w:rPr>
    </w:lvl>
    <w:lvl w:ilvl="1">
      <w:start w:val="1"/>
      <w:numFmt w:val="decimal"/>
      <w:lvlText w:val="1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1A585334"/>
    <w:multiLevelType w:val="hybridMultilevel"/>
    <w:tmpl w:val="75CC9EF4"/>
    <w:lvl w:ilvl="0" w:tplc="861EC6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C0E7889"/>
    <w:multiLevelType w:val="hybridMultilevel"/>
    <w:tmpl w:val="EA1CEAD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4" w15:restartNumberingAfterBreak="0">
    <w:nsid w:val="1C92364F"/>
    <w:multiLevelType w:val="hybridMultilevel"/>
    <w:tmpl w:val="42AC2298"/>
    <w:lvl w:ilvl="0" w:tplc="8FF65D5C">
      <w:start w:val="2"/>
      <w:numFmt w:val="decimal"/>
      <w:lvlText w:val="19.2.%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 w15:restartNumberingAfterBreak="0">
    <w:nsid w:val="1D172429"/>
    <w:multiLevelType w:val="hybridMultilevel"/>
    <w:tmpl w:val="428670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1F536919"/>
    <w:multiLevelType w:val="hybridMultilevel"/>
    <w:tmpl w:val="A6E8A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1F971A4C"/>
    <w:multiLevelType w:val="hybridMultilevel"/>
    <w:tmpl w:val="35988DF0"/>
    <w:lvl w:ilvl="0" w:tplc="62C6E506">
      <w:start w:val="21"/>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15:restartNumberingAfterBreak="0">
    <w:nsid w:val="203431F5"/>
    <w:multiLevelType w:val="hybridMultilevel"/>
    <w:tmpl w:val="56488B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9" w15:restartNumberingAfterBreak="0">
    <w:nsid w:val="204B18A0"/>
    <w:multiLevelType w:val="hybridMultilevel"/>
    <w:tmpl w:val="C6623FE0"/>
    <w:lvl w:ilvl="0" w:tplc="586CB306">
      <w:start w:val="2"/>
      <w:numFmt w:val="decimal"/>
      <w:lvlText w:val="15.%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0" w15:restartNumberingAfterBreak="0">
    <w:nsid w:val="20535308"/>
    <w:multiLevelType w:val="hybridMultilevel"/>
    <w:tmpl w:val="55447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20D82A2C"/>
    <w:multiLevelType w:val="hybridMultilevel"/>
    <w:tmpl w:val="2596467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2" w15:restartNumberingAfterBreak="0">
    <w:nsid w:val="21043F8B"/>
    <w:multiLevelType w:val="hybridMultilevel"/>
    <w:tmpl w:val="E09AF12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3" w15:restartNumberingAfterBreak="0">
    <w:nsid w:val="215578F3"/>
    <w:multiLevelType w:val="hybridMultilevel"/>
    <w:tmpl w:val="A56A3F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4" w15:restartNumberingAfterBreak="0">
    <w:nsid w:val="21C00DB1"/>
    <w:multiLevelType w:val="hybridMultilevel"/>
    <w:tmpl w:val="C05C0E02"/>
    <w:lvl w:ilvl="0" w:tplc="1009000B">
      <w:start w:val="1"/>
      <w:numFmt w:val="bullet"/>
      <w:lvlText w:val=""/>
      <w:lvlJc w:val="left"/>
      <w:pPr>
        <w:ind w:left="360" w:hanging="360"/>
      </w:pPr>
      <w:rPr>
        <w:rFonts w:ascii="Wingdings" w:hAnsi="Wingding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75" w15:restartNumberingAfterBreak="0">
    <w:nsid w:val="22513F2C"/>
    <w:multiLevelType w:val="hybridMultilevel"/>
    <w:tmpl w:val="9D4E3A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15:restartNumberingAfterBreak="0">
    <w:nsid w:val="227B07AE"/>
    <w:multiLevelType w:val="hybridMultilevel"/>
    <w:tmpl w:val="7C265222"/>
    <w:lvl w:ilvl="0" w:tplc="861EC6B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34368DA"/>
    <w:multiLevelType w:val="hybridMultilevel"/>
    <w:tmpl w:val="8ED89CE6"/>
    <w:lvl w:ilvl="0" w:tplc="341C9850">
      <w:start w:val="1"/>
      <w:numFmt w:val="decimal"/>
      <w:lvlText w:val="8.%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8" w15:restartNumberingAfterBreak="0">
    <w:nsid w:val="24B74946"/>
    <w:multiLevelType w:val="hybridMultilevel"/>
    <w:tmpl w:val="8B8ACE4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9" w15:restartNumberingAfterBreak="0">
    <w:nsid w:val="24E1731B"/>
    <w:multiLevelType w:val="hybridMultilevel"/>
    <w:tmpl w:val="1AB60E1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0" w15:restartNumberingAfterBreak="0">
    <w:nsid w:val="24E358C3"/>
    <w:multiLevelType w:val="hybridMultilevel"/>
    <w:tmpl w:val="82F45658"/>
    <w:lvl w:ilvl="0" w:tplc="9A0EBAA8">
      <w:start w:val="1"/>
      <w:numFmt w:val="decimal"/>
      <w:lvlText w:val="7.%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1" w15:restartNumberingAfterBreak="0">
    <w:nsid w:val="252C349D"/>
    <w:multiLevelType w:val="hybridMultilevel"/>
    <w:tmpl w:val="D1344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26B107E5"/>
    <w:multiLevelType w:val="hybridMultilevel"/>
    <w:tmpl w:val="FBC2FEA4"/>
    <w:lvl w:ilvl="0" w:tplc="64B6355E">
      <w:numFmt w:val="bullet"/>
      <w:lvlText w:val=""/>
      <w:lvlJc w:val="left"/>
      <w:pPr>
        <w:ind w:left="500" w:hanging="361"/>
      </w:pPr>
      <w:rPr>
        <w:rFonts w:ascii="Wingdings" w:eastAsia="Wingdings" w:hAnsi="Wingdings" w:cs="Wingdings" w:hint="default"/>
        <w:b w:val="0"/>
        <w:bCs w:val="0"/>
        <w:i w:val="0"/>
        <w:iCs w:val="0"/>
        <w:spacing w:val="0"/>
        <w:w w:val="100"/>
        <w:sz w:val="24"/>
        <w:szCs w:val="24"/>
        <w:lang w:val="en-US" w:eastAsia="en-US" w:bidi="ar-SA"/>
      </w:rPr>
    </w:lvl>
    <w:lvl w:ilvl="1" w:tplc="E1FE62E4">
      <w:numFmt w:val="bullet"/>
      <w:lvlText w:val="•"/>
      <w:lvlJc w:val="left"/>
      <w:pPr>
        <w:ind w:left="1396" w:hanging="361"/>
      </w:pPr>
      <w:rPr>
        <w:rFonts w:hint="default"/>
        <w:lang w:val="en-US" w:eastAsia="en-US" w:bidi="ar-SA"/>
      </w:rPr>
    </w:lvl>
    <w:lvl w:ilvl="2" w:tplc="585C56DA">
      <w:numFmt w:val="bullet"/>
      <w:lvlText w:val="•"/>
      <w:lvlJc w:val="left"/>
      <w:pPr>
        <w:ind w:left="2292" w:hanging="361"/>
      </w:pPr>
      <w:rPr>
        <w:rFonts w:hint="default"/>
        <w:lang w:val="en-US" w:eastAsia="en-US" w:bidi="ar-SA"/>
      </w:rPr>
    </w:lvl>
    <w:lvl w:ilvl="3" w:tplc="48C06D88">
      <w:numFmt w:val="bullet"/>
      <w:lvlText w:val="•"/>
      <w:lvlJc w:val="left"/>
      <w:pPr>
        <w:ind w:left="3188" w:hanging="361"/>
      </w:pPr>
      <w:rPr>
        <w:rFonts w:hint="default"/>
        <w:lang w:val="en-US" w:eastAsia="en-US" w:bidi="ar-SA"/>
      </w:rPr>
    </w:lvl>
    <w:lvl w:ilvl="4" w:tplc="6FBCFE8E">
      <w:numFmt w:val="bullet"/>
      <w:lvlText w:val="•"/>
      <w:lvlJc w:val="left"/>
      <w:pPr>
        <w:ind w:left="4084" w:hanging="361"/>
      </w:pPr>
      <w:rPr>
        <w:rFonts w:hint="default"/>
        <w:lang w:val="en-US" w:eastAsia="en-US" w:bidi="ar-SA"/>
      </w:rPr>
    </w:lvl>
    <w:lvl w:ilvl="5" w:tplc="22963B26">
      <w:numFmt w:val="bullet"/>
      <w:lvlText w:val="•"/>
      <w:lvlJc w:val="left"/>
      <w:pPr>
        <w:ind w:left="4980" w:hanging="361"/>
      </w:pPr>
      <w:rPr>
        <w:rFonts w:hint="default"/>
        <w:lang w:val="en-US" w:eastAsia="en-US" w:bidi="ar-SA"/>
      </w:rPr>
    </w:lvl>
    <w:lvl w:ilvl="6" w:tplc="7232663A">
      <w:numFmt w:val="bullet"/>
      <w:lvlText w:val="•"/>
      <w:lvlJc w:val="left"/>
      <w:pPr>
        <w:ind w:left="5876" w:hanging="361"/>
      </w:pPr>
      <w:rPr>
        <w:rFonts w:hint="default"/>
        <w:lang w:val="en-US" w:eastAsia="en-US" w:bidi="ar-SA"/>
      </w:rPr>
    </w:lvl>
    <w:lvl w:ilvl="7" w:tplc="2C344854">
      <w:numFmt w:val="bullet"/>
      <w:lvlText w:val="•"/>
      <w:lvlJc w:val="left"/>
      <w:pPr>
        <w:ind w:left="6772" w:hanging="361"/>
      </w:pPr>
      <w:rPr>
        <w:rFonts w:hint="default"/>
        <w:lang w:val="en-US" w:eastAsia="en-US" w:bidi="ar-SA"/>
      </w:rPr>
    </w:lvl>
    <w:lvl w:ilvl="8" w:tplc="11EE41C6">
      <w:numFmt w:val="bullet"/>
      <w:lvlText w:val="•"/>
      <w:lvlJc w:val="left"/>
      <w:pPr>
        <w:ind w:left="7668" w:hanging="361"/>
      </w:pPr>
      <w:rPr>
        <w:rFonts w:hint="default"/>
        <w:lang w:val="en-US" w:eastAsia="en-US" w:bidi="ar-SA"/>
      </w:rPr>
    </w:lvl>
  </w:abstractNum>
  <w:abstractNum w:abstractNumId="83" w15:restartNumberingAfterBreak="0">
    <w:nsid w:val="27604FA8"/>
    <w:multiLevelType w:val="hybridMultilevel"/>
    <w:tmpl w:val="F7564B1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84" w15:restartNumberingAfterBreak="0">
    <w:nsid w:val="281B585C"/>
    <w:multiLevelType w:val="hybridMultilevel"/>
    <w:tmpl w:val="07F0CA70"/>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5" w15:restartNumberingAfterBreak="0">
    <w:nsid w:val="28B1557B"/>
    <w:multiLevelType w:val="hybridMultilevel"/>
    <w:tmpl w:val="FF3C28A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6" w15:restartNumberingAfterBreak="0">
    <w:nsid w:val="28C7247D"/>
    <w:multiLevelType w:val="hybridMultilevel"/>
    <w:tmpl w:val="5C32597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7" w15:restartNumberingAfterBreak="0">
    <w:nsid w:val="2A0C48F2"/>
    <w:multiLevelType w:val="hybridMultilevel"/>
    <w:tmpl w:val="63A4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A790F40"/>
    <w:multiLevelType w:val="hybridMultilevel"/>
    <w:tmpl w:val="9DA6706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9" w15:restartNumberingAfterBreak="0">
    <w:nsid w:val="2AE67CED"/>
    <w:multiLevelType w:val="hybridMultilevel"/>
    <w:tmpl w:val="D3AA9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CAE5BF9"/>
    <w:multiLevelType w:val="hybridMultilevel"/>
    <w:tmpl w:val="E0E8CCE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1" w15:restartNumberingAfterBreak="0">
    <w:nsid w:val="2CAF6A83"/>
    <w:multiLevelType w:val="multilevel"/>
    <w:tmpl w:val="077C5C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2D112B5A"/>
    <w:multiLevelType w:val="hybridMultilevel"/>
    <w:tmpl w:val="8788E89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3" w15:restartNumberingAfterBreak="0">
    <w:nsid w:val="2D251A1A"/>
    <w:multiLevelType w:val="hybridMultilevel"/>
    <w:tmpl w:val="262852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4" w15:restartNumberingAfterBreak="0">
    <w:nsid w:val="2D5419CE"/>
    <w:multiLevelType w:val="hybridMultilevel"/>
    <w:tmpl w:val="EED27DE6"/>
    <w:lvl w:ilvl="0" w:tplc="3C9A748E">
      <w:start w:val="1"/>
      <w:numFmt w:val="decimal"/>
      <w:lvlText w:val="15.2.%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5" w15:restartNumberingAfterBreak="0">
    <w:nsid w:val="2DA55ACE"/>
    <w:multiLevelType w:val="hybridMultilevel"/>
    <w:tmpl w:val="197AC05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6" w15:restartNumberingAfterBreak="0">
    <w:nsid w:val="2DFD00F0"/>
    <w:multiLevelType w:val="hybridMultilevel"/>
    <w:tmpl w:val="4C9A3E20"/>
    <w:lvl w:ilvl="0" w:tplc="F97007BE">
      <w:start w:val="9"/>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7" w15:restartNumberingAfterBreak="0">
    <w:nsid w:val="2E7873A6"/>
    <w:multiLevelType w:val="hybridMultilevel"/>
    <w:tmpl w:val="DC787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2FAA57ED"/>
    <w:multiLevelType w:val="hybridMultilevel"/>
    <w:tmpl w:val="C93C86E6"/>
    <w:lvl w:ilvl="0" w:tplc="B986FFDA">
      <w:start w:val="11"/>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9" w15:restartNumberingAfterBreak="0">
    <w:nsid w:val="2FAF15D9"/>
    <w:multiLevelType w:val="hybridMultilevel"/>
    <w:tmpl w:val="D6F8893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0" w15:restartNumberingAfterBreak="0">
    <w:nsid w:val="2FE5157D"/>
    <w:multiLevelType w:val="multilevel"/>
    <w:tmpl w:val="0DFE1B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04B644A"/>
    <w:multiLevelType w:val="hybridMultilevel"/>
    <w:tmpl w:val="607E2F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30711728"/>
    <w:multiLevelType w:val="hybridMultilevel"/>
    <w:tmpl w:val="DCBA8910"/>
    <w:lvl w:ilvl="0" w:tplc="FFFFFFFF">
      <w:start w:val="1"/>
      <w:numFmt w:val="decimal"/>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3" w15:restartNumberingAfterBreak="0">
    <w:nsid w:val="31223087"/>
    <w:multiLevelType w:val="hybridMultilevel"/>
    <w:tmpl w:val="74D469C0"/>
    <w:lvl w:ilvl="0" w:tplc="2D5C6BE6">
      <w:start w:val="2"/>
      <w:numFmt w:val="decimal"/>
      <w:lvlText w:val="20.%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4" w15:restartNumberingAfterBreak="0">
    <w:nsid w:val="3126347F"/>
    <w:multiLevelType w:val="hybridMultilevel"/>
    <w:tmpl w:val="CB66BD32"/>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5" w15:restartNumberingAfterBreak="0">
    <w:nsid w:val="31AD6479"/>
    <w:multiLevelType w:val="hybridMultilevel"/>
    <w:tmpl w:val="8118E99E"/>
    <w:lvl w:ilvl="0" w:tplc="F7D09542">
      <w:start w:val="1"/>
      <w:numFmt w:val="decimal"/>
      <w:lvlText w:val="21.%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6" w15:restartNumberingAfterBreak="0">
    <w:nsid w:val="327146CD"/>
    <w:multiLevelType w:val="hybridMultilevel"/>
    <w:tmpl w:val="E2DA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4277246"/>
    <w:multiLevelType w:val="hybridMultilevel"/>
    <w:tmpl w:val="A4A0177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8" w15:restartNumberingAfterBreak="0">
    <w:nsid w:val="347120CF"/>
    <w:multiLevelType w:val="hybridMultilevel"/>
    <w:tmpl w:val="DD3A9A2A"/>
    <w:lvl w:ilvl="0" w:tplc="1009000B">
      <w:start w:val="1"/>
      <w:numFmt w:val="bullet"/>
      <w:lvlText w:val=""/>
      <w:lvlJc w:val="left"/>
      <w:pPr>
        <w:ind w:left="360" w:hanging="360"/>
      </w:pPr>
      <w:rPr>
        <w:rFonts w:ascii="Wingdings" w:hAnsi="Wingding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109" w15:restartNumberingAfterBreak="0">
    <w:nsid w:val="34A72920"/>
    <w:multiLevelType w:val="hybridMultilevel"/>
    <w:tmpl w:val="C6D2E8F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0" w15:restartNumberingAfterBreak="0">
    <w:nsid w:val="34E574D9"/>
    <w:multiLevelType w:val="multilevel"/>
    <w:tmpl w:val="79AE81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511138E"/>
    <w:multiLevelType w:val="hybridMultilevel"/>
    <w:tmpl w:val="B13CE67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2" w15:restartNumberingAfterBreak="0">
    <w:nsid w:val="3710117B"/>
    <w:multiLevelType w:val="hybridMultilevel"/>
    <w:tmpl w:val="272E79C2"/>
    <w:lvl w:ilvl="0" w:tplc="A8B0F098">
      <w:start w:val="1"/>
      <w:numFmt w:val="decimal"/>
      <w:lvlText w:val="15.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3" w15:restartNumberingAfterBreak="0">
    <w:nsid w:val="377666A8"/>
    <w:multiLevelType w:val="hybridMultilevel"/>
    <w:tmpl w:val="1F1A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7B13D3F"/>
    <w:multiLevelType w:val="hybridMultilevel"/>
    <w:tmpl w:val="CA860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37BE34A5"/>
    <w:multiLevelType w:val="hybridMultilevel"/>
    <w:tmpl w:val="C4D48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37C52CFE"/>
    <w:multiLevelType w:val="hybridMultilevel"/>
    <w:tmpl w:val="4614D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37E804A6"/>
    <w:multiLevelType w:val="hybridMultilevel"/>
    <w:tmpl w:val="8ECA425A"/>
    <w:lvl w:ilvl="0" w:tplc="9912D62A">
      <w:start w:val="1"/>
      <w:numFmt w:val="decimal"/>
      <w:lvlText w:val="19.%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8" w15:restartNumberingAfterBreak="0">
    <w:nsid w:val="382A54BF"/>
    <w:multiLevelType w:val="multilevel"/>
    <w:tmpl w:val="AAC60E8A"/>
    <w:lvl w:ilvl="0">
      <w:start w:val="1"/>
      <w:numFmt w:val="decimal"/>
      <w:lvlText w:val="%1."/>
      <w:lvlJc w:val="left"/>
      <w:pPr>
        <w:ind w:left="3479" w:hanging="360"/>
      </w:pPr>
      <w:rPr>
        <w:rFonts w:hint="default"/>
        <w:b/>
        <w:bCs/>
        <w:color w:val="1F3864" w:themeColor="accent1" w:themeShade="80"/>
        <w:sz w:val="32"/>
        <w:szCs w:val="32"/>
      </w:rPr>
    </w:lvl>
    <w:lvl w:ilvl="1">
      <w:start w:val="1"/>
      <w:numFmt w:val="decimal"/>
      <w:lvlText w:val="20.%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9" w15:restartNumberingAfterBreak="0">
    <w:nsid w:val="38A2558F"/>
    <w:multiLevelType w:val="hybridMultilevel"/>
    <w:tmpl w:val="6714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38E61C15"/>
    <w:multiLevelType w:val="hybridMultilevel"/>
    <w:tmpl w:val="4F9C7A40"/>
    <w:lvl w:ilvl="0" w:tplc="670222A4">
      <w:start w:val="1"/>
      <w:numFmt w:val="decimal"/>
      <w:lvlText w:val="17.2.%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1" w15:restartNumberingAfterBreak="0">
    <w:nsid w:val="39257239"/>
    <w:multiLevelType w:val="hybridMultilevel"/>
    <w:tmpl w:val="6D605BC0"/>
    <w:lvl w:ilvl="0" w:tplc="1009000B">
      <w:start w:val="1"/>
      <w:numFmt w:val="bullet"/>
      <w:lvlText w:val=""/>
      <w:lvlJc w:val="left"/>
      <w:pPr>
        <w:ind w:left="360" w:hanging="360"/>
      </w:pPr>
      <w:rPr>
        <w:rFonts w:ascii="Wingdings" w:hAnsi="Wingding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122" w15:restartNumberingAfterBreak="0">
    <w:nsid w:val="392F7838"/>
    <w:multiLevelType w:val="hybridMultilevel"/>
    <w:tmpl w:val="170C6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39C85B5F"/>
    <w:multiLevelType w:val="hybridMultilevel"/>
    <w:tmpl w:val="39C0D6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4" w15:restartNumberingAfterBreak="0">
    <w:nsid w:val="3A115C02"/>
    <w:multiLevelType w:val="hybridMultilevel"/>
    <w:tmpl w:val="3B7697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5" w15:restartNumberingAfterBreak="0">
    <w:nsid w:val="3A32510C"/>
    <w:multiLevelType w:val="hybridMultilevel"/>
    <w:tmpl w:val="FF1214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6" w15:restartNumberingAfterBreak="0">
    <w:nsid w:val="3A504C4A"/>
    <w:multiLevelType w:val="hybridMultilevel"/>
    <w:tmpl w:val="070E07BA"/>
    <w:lvl w:ilvl="0" w:tplc="ADF65AE6">
      <w:start w:val="14"/>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7" w15:restartNumberingAfterBreak="0">
    <w:nsid w:val="3A8E1853"/>
    <w:multiLevelType w:val="hybridMultilevel"/>
    <w:tmpl w:val="B11CFED6"/>
    <w:lvl w:ilvl="0" w:tplc="37343838">
      <w:start w:val="17"/>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8" w15:restartNumberingAfterBreak="0">
    <w:nsid w:val="3AD82514"/>
    <w:multiLevelType w:val="hybridMultilevel"/>
    <w:tmpl w:val="5E7A0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B0F72CE"/>
    <w:multiLevelType w:val="hybridMultilevel"/>
    <w:tmpl w:val="4AD688F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B877922"/>
    <w:multiLevelType w:val="hybridMultilevel"/>
    <w:tmpl w:val="E1B46A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1" w15:restartNumberingAfterBreak="0">
    <w:nsid w:val="3BA6039E"/>
    <w:multiLevelType w:val="hybridMultilevel"/>
    <w:tmpl w:val="1130A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3BAD2B86"/>
    <w:multiLevelType w:val="hybridMultilevel"/>
    <w:tmpl w:val="F894CEA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3" w15:restartNumberingAfterBreak="0">
    <w:nsid w:val="3BC95E6B"/>
    <w:multiLevelType w:val="hybridMultilevel"/>
    <w:tmpl w:val="0B18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3BD76ED0"/>
    <w:multiLevelType w:val="hybridMultilevel"/>
    <w:tmpl w:val="031E0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3C7D3609"/>
    <w:multiLevelType w:val="hybridMultilevel"/>
    <w:tmpl w:val="6F740CF4"/>
    <w:lvl w:ilvl="0" w:tplc="1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6" w15:restartNumberingAfterBreak="0">
    <w:nsid w:val="3CA2457A"/>
    <w:multiLevelType w:val="hybridMultilevel"/>
    <w:tmpl w:val="56D0C666"/>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7" w15:restartNumberingAfterBreak="0">
    <w:nsid w:val="3CFB2C76"/>
    <w:multiLevelType w:val="multilevel"/>
    <w:tmpl w:val="D1CE8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3D0D5ABD"/>
    <w:multiLevelType w:val="hybridMultilevel"/>
    <w:tmpl w:val="9D72B51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9" w15:restartNumberingAfterBreak="0">
    <w:nsid w:val="3EB4318F"/>
    <w:multiLevelType w:val="hybridMultilevel"/>
    <w:tmpl w:val="CE4CBEC2"/>
    <w:lvl w:ilvl="0" w:tplc="C4B02BE6">
      <w:start w:val="4"/>
      <w:numFmt w:val="decimal"/>
      <w:lvlText w:val="19.2.%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0" w15:restartNumberingAfterBreak="0">
    <w:nsid w:val="3EB97170"/>
    <w:multiLevelType w:val="multilevel"/>
    <w:tmpl w:val="365CF5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3EBB47DC"/>
    <w:multiLevelType w:val="hybridMultilevel"/>
    <w:tmpl w:val="02141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3F8F232A"/>
    <w:multiLevelType w:val="hybridMultilevel"/>
    <w:tmpl w:val="5D481398"/>
    <w:lvl w:ilvl="0" w:tplc="B4B4E7D8">
      <w:start w:val="1"/>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3" w15:restartNumberingAfterBreak="0">
    <w:nsid w:val="3FA13BAB"/>
    <w:multiLevelType w:val="hybridMultilevel"/>
    <w:tmpl w:val="C4A44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3FFA156E"/>
    <w:multiLevelType w:val="hybridMultilevel"/>
    <w:tmpl w:val="593A92A2"/>
    <w:lvl w:ilvl="0" w:tplc="30C8F34E">
      <w:start w:val="1"/>
      <w:numFmt w:val="decimal"/>
      <w:lvlText w:val="5.3.3.%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5" w15:restartNumberingAfterBreak="0">
    <w:nsid w:val="41CA168A"/>
    <w:multiLevelType w:val="hybridMultilevel"/>
    <w:tmpl w:val="E4D2F1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6" w15:restartNumberingAfterBreak="0">
    <w:nsid w:val="41F751E7"/>
    <w:multiLevelType w:val="hybridMultilevel"/>
    <w:tmpl w:val="84623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29A4EA1"/>
    <w:multiLevelType w:val="multilevel"/>
    <w:tmpl w:val="79AE81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42DE798F"/>
    <w:multiLevelType w:val="hybridMultilevel"/>
    <w:tmpl w:val="8ADEF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42F86537"/>
    <w:multiLevelType w:val="multilevel"/>
    <w:tmpl w:val="729E78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43002456"/>
    <w:multiLevelType w:val="hybridMultilevel"/>
    <w:tmpl w:val="E8EA0F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51" w15:restartNumberingAfterBreak="0">
    <w:nsid w:val="43AC5FC5"/>
    <w:multiLevelType w:val="hybridMultilevel"/>
    <w:tmpl w:val="B0287EB4"/>
    <w:lvl w:ilvl="0" w:tplc="1009000B">
      <w:start w:val="1"/>
      <w:numFmt w:val="bullet"/>
      <w:lvlText w:val=""/>
      <w:lvlJc w:val="left"/>
      <w:pPr>
        <w:ind w:left="360" w:hanging="360"/>
      </w:pPr>
      <w:rPr>
        <w:rFonts w:ascii="Wingdings" w:hAnsi="Wingding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52" w15:restartNumberingAfterBreak="0">
    <w:nsid w:val="4451155F"/>
    <w:multiLevelType w:val="hybridMultilevel"/>
    <w:tmpl w:val="0F12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45B2067"/>
    <w:multiLevelType w:val="hybridMultilevel"/>
    <w:tmpl w:val="A70283D4"/>
    <w:lvl w:ilvl="0" w:tplc="BFC6BF74">
      <w:start w:val="2"/>
      <w:numFmt w:val="decimal"/>
      <w:lvlText w:val="8.%1"/>
      <w:lvlJc w:val="left"/>
      <w:pPr>
        <w:ind w:left="14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4" w15:restartNumberingAfterBreak="0">
    <w:nsid w:val="446A5E51"/>
    <w:multiLevelType w:val="hybridMultilevel"/>
    <w:tmpl w:val="358CA8DC"/>
    <w:lvl w:ilvl="0" w:tplc="556ED99A">
      <w:start w:val="6"/>
      <w:numFmt w:val="decimal"/>
      <w:lvlText w:val="15.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5" w15:restartNumberingAfterBreak="0">
    <w:nsid w:val="44BA573A"/>
    <w:multiLevelType w:val="hybridMultilevel"/>
    <w:tmpl w:val="4C4A1D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6" w15:restartNumberingAfterBreak="0">
    <w:nsid w:val="450D38E9"/>
    <w:multiLevelType w:val="hybridMultilevel"/>
    <w:tmpl w:val="25F0D47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7" w15:restartNumberingAfterBreak="0">
    <w:nsid w:val="45550A53"/>
    <w:multiLevelType w:val="hybridMultilevel"/>
    <w:tmpl w:val="81C6FDC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8" w15:restartNumberingAfterBreak="0">
    <w:nsid w:val="45CF5069"/>
    <w:multiLevelType w:val="hybridMultilevel"/>
    <w:tmpl w:val="5282D2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15:restartNumberingAfterBreak="0">
    <w:nsid w:val="46060BA4"/>
    <w:multiLevelType w:val="hybridMultilevel"/>
    <w:tmpl w:val="493C0DE2"/>
    <w:lvl w:ilvl="0" w:tplc="861EC6B0">
      <w:numFmt w:val="bullet"/>
      <w:lvlText w:val="•"/>
      <w:lvlJc w:val="left"/>
      <w:pPr>
        <w:ind w:left="1518" w:hanging="360"/>
      </w:pPr>
      <w:rPr>
        <w:rFonts w:ascii="Calibri" w:eastAsiaTheme="minorHAnsi" w:hAnsi="Calibri" w:cs="Calibri" w:hint="default"/>
      </w:rPr>
    </w:lvl>
    <w:lvl w:ilvl="1" w:tplc="04090003" w:tentative="1">
      <w:start w:val="1"/>
      <w:numFmt w:val="bullet"/>
      <w:lvlText w:val="o"/>
      <w:lvlJc w:val="left"/>
      <w:pPr>
        <w:ind w:left="2238" w:hanging="360"/>
      </w:pPr>
      <w:rPr>
        <w:rFonts w:ascii="Courier New" w:hAnsi="Courier New" w:cs="Courier New" w:hint="default"/>
      </w:rPr>
    </w:lvl>
    <w:lvl w:ilvl="2" w:tplc="04090005" w:tentative="1">
      <w:start w:val="1"/>
      <w:numFmt w:val="bullet"/>
      <w:lvlText w:val=""/>
      <w:lvlJc w:val="left"/>
      <w:pPr>
        <w:ind w:left="2958" w:hanging="360"/>
      </w:pPr>
      <w:rPr>
        <w:rFonts w:ascii="Wingdings" w:hAnsi="Wingdings" w:hint="default"/>
      </w:rPr>
    </w:lvl>
    <w:lvl w:ilvl="3" w:tplc="04090001" w:tentative="1">
      <w:start w:val="1"/>
      <w:numFmt w:val="bullet"/>
      <w:lvlText w:val=""/>
      <w:lvlJc w:val="left"/>
      <w:pPr>
        <w:ind w:left="3678" w:hanging="360"/>
      </w:pPr>
      <w:rPr>
        <w:rFonts w:ascii="Symbol" w:hAnsi="Symbol" w:hint="default"/>
      </w:rPr>
    </w:lvl>
    <w:lvl w:ilvl="4" w:tplc="04090003" w:tentative="1">
      <w:start w:val="1"/>
      <w:numFmt w:val="bullet"/>
      <w:lvlText w:val="o"/>
      <w:lvlJc w:val="left"/>
      <w:pPr>
        <w:ind w:left="4398" w:hanging="360"/>
      </w:pPr>
      <w:rPr>
        <w:rFonts w:ascii="Courier New" w:hAnsi="Courier New" w:cs="Courier New" w:hint="default"/>
      </w:rPr>
    </w:lvl>
    <w:lvl w:ilvl="5" w:tplc="04090005" w:tentative="1">
      <w:start w:val="1"/>
      <w:numFmt w:val="bullet"/>
      <w:lvlText w:val=""/>
      <w:lvlJc w:val="left"/>
      <w:pPr>
        <w:ind w:left="5118" w:hanging="360"/>
      </w:pPr>
      <w:rPr>
        <w:rFonts w:ascii="Wingdings" w:hAnsi="Wingdings" w:hint="default"/>
      </w:rPr>
    </w:lvl>
    <w:lvl w:ilvl="6" w:tplc="04090001" w:tentative="1">
      <w:start w:val="1"/>
      <w:numFmt w:val="bullet"/>
      <w:lvlText w:val=""/>
      <w:lvlJc w:val="left"/>
      <w:pPr>
        <w:ind w:left="5838" w:hanging="360"/>
      </w:pPr>
      <w:rPr>
        <w:rFonts w:ascii="Symbol" w:hAnsi="Symbol" w:hint="default"/>
      </w:rPr>
    </w:lvl>
    <w:lvl w:ilvl="7" w:tplc="04090003" w:tentative="1">
      <w:start w:val="1"/>
      <w:numFmt w:val="bullet"/>
      <w:lvlText w:val="o"/>
      <w:lvlJc w:val="left"/>
      <w:pPr>
        <w:ind w:left="6558" w:hanging="360"/>
      </w:pPr>
      <w:rPr>
        <w:rFonts w:ascii="Courier New" w:hAnsi="Courier New" w:cs="Courier New" w:hint="default"/>
      </w:rPr>
    </w:lvl>
    <w:lvl w:ilvl="8" w:tplc="04090005" w:tentative="1">
      <w:start w:val="1"/>
      <w:numFmt w:val="bullet"/>
      <w:lvlText w:val=""/>
      <w:lvlJc w:val="left"/>
      <w:pPr>
        <w:ind w:left="7278" w:hanging="360"/>
      </w:pPr>
      <w:rPr>
        <w:rFonts w:ascii="Wingdings" w:hAnsi="Wingdings" w:hint="default"/>
      </w:rPr>
    </w:lvl>
  </w:abstractNum>
  <w:abstractNum w:abstractNumId="160" w15:restartNumberingAfterBreak="0">
    <w:nsid w:val="463355BB"/>
    <w:multiLevelType w:val="hybridMultilevel"/>
    <w:tmpl w:val="74208278"/>
    <w:lvl w:ilvl="0" w:tplc="1009000B">
      <w:start w:val="1"/>
      <w:numFmt w:val="bullet"/>
      <w:lvlText w:val=""/>
      <w:lvlJc w:val="left"/>
      <w:pPr>
        <w:ind w:left="360" w:hanging="360"/>
      </w:pPr>
      <w:rPr>
        <w:rFonts w:ascii="Wingdings" w:hAnsi="Wingding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161" w15:restartNumberingAfterBreak="0">
    <w:nsid w:val="47913BCB"/>
    <w:multiLevelType w:val="hybridMultilevel"/>
    <w:tmpl w:val="15F0108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2" w15:restartNumberingAfterBreak="0">
    <w:nsid w:val="48401475"/>
    <w:multiLevelType w:val="hybridMultilevel"/>
    <w:tmpl w:val="38F687C8"/>
    <w:lvl w:ilvl="0" w:tplc="AABA11F4">
      <w:start w:val="1"/>
      <w:numFmt w:val="decimal"/>
      <w:lvlText w:val="8.2.%1"/>
      <w:lvlJc w:val="left"/>
      <w:pPr>
        <w:ind w:left="1500" w:hanging="360"/>
      </w:pPr>
      <w:rPr>
        <w:rFonts w:hint="default"/>
      </w:rPr>
    </w:lvl>
    <w:lvl w:ilvl="1" w:tplc="10090019" w:tentative="1">
      <w:start w:val="1"/>
      <w:numFmt w:val="lowerLetter"/>
      <w:lvlText w:val="%2."/>
      <w:lvlJc w:val="left"/>
      <w:pPr>
        <w:ind w:left="2220" w:hanging="360"/>
      </w:pPr>
    </w:lvl>
    <w:lvl w:ilvl="2" w:tplc="1009001B" w:tentative="1">
      <w:start w:val="1"/>
      <w:numFmt w:val="lowerRoman"/>
      <w:lvlText w:val="%3."/>
      <w:lvlJc w:val="right"/>
      <w:pPr>
        <w:ind w:left="2940" w:hanging="180"/>
      </w:pPr>
    </w:lvl>
    <w:lvl w:ilvl="3" w:tplc="1009000F" w:tentative="1">
      <w:start w:val="1"/>
      <w:numFmt w:val="decimal"/>
      <w:lvlText w:val="%4."/>
      <w:lvlJc w:val="left"/>
      <w:pPr>
        <w:ind w:left="3660" w:hanging="360"/>
      </w:pPr>
    </w:lvl>
    <w:lvl w:ilvl="4" w:tplc="10090019" w:tentative="1">
      <w:start w:val="1"/>
      <w:numFmt w:val="lowerLetter"/>
      <w:lvlText w:val="%5."/>
      <w:lvlJc w:val="left"/>
      <w:pPr>
        <w:ind w:left="4380" w:hanging="360"/>
      </w:pPr>
    </w:lvl>
    <w:lvl w:ilvl="5" w:tplc="1009001B" w:tentative="1">
      <w:start w:val="1"/>
      <w:numFmt w:val="lowerRoman"/>
      <w:lvlText w:val="%6."/>
      <w:lvlJc w:val="right"/>
      <w:pPr>
        <w:ind w:left="5100" w:hanging="180"/>
      </w:pPr>
    </w:lvl>
    <w:lvl w:ilvl="6" w:tplc="1009000F" w:tentative="1">
      <w:start w:val="1"/>
      <w:numFmt w:val="decimal"/>
      <w:lvlText w:val="%7."/>
      <w:lvlJc w:val="left"/>
      <w:pPr>
        <w:ind w:left="5820" w:hanging="360"/>
      </w:pPr>
    </w:lvl>
    <w:lvl w:ilvl="7" w:tplc="10090019" w:tentative="1">
      <w:start w:val="1"/>
      <w:numFmt w:val="lowerLetter"/>
      <w:lvlText w:val="%8."/>
      <w:lvlJc w:val="left"/>
      <w:pPr>
        <w:ind w:left="6540" w:hanging="360"/>
      </w:pPr>
    </w:lvl>
    <w:lvl w:ilvl="8" w:tplc="1009001B" w:tentative="1">
      <w:start w:val="1"/>
      <w:numFmt w:val="lowerRoman"/>
      <w:lvlText w:val="%9."/>
      <w:lvlJc w:val="right"/>
      <w:pPr>
        <w:ind w:left="7260" w:hanging="180"/>
      </w:pPr>
    </w:lvl>
  </w:abstractNum>
  <w:abstractNum w:abstractNumId="163" w15:restartNumberingAfterBreak="0">
    <w:nsid w:val="486758BB"/>
    <w:multiLevelType w:val="hybridMultilevel"/>
    <w:tmpl w:val="0FB05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486E70CD"/>
    <w:multiLevelType w:val="hybridMultilevel"/>
    <w:tmpl w:val="C8364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48E13495"/>
    <w:multiLevelType w:val="hybridMultilevel"/>
    <w:tmpl w:val="982A0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48E5493D"/>
    <w:multiLevelType w:val="hybridMultilevel"/>
    <w:tmpl w:val="DE9A3A4C"/>
    <w:lvl w:ilvl="0" w:tplc="39EA4C0A">
      <w:start w:val="2"/>
      <w:numFmt w:val="decimal"/>
      <w:lvlText w:val="2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7" w15:restartNumberingAfterBreak="0">
    <w:nsid w:val="497C6DB8"/>
    <w:multiLevelType w:val="multilevel"/>
    <w:tmpl w:val="DD2EBC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49AB75F5"/>
    <w:multiLevelType w:val="hybridMultilevel"/>
    <w:tmpl w:val="9EA0F7B6"/>
    <w:lvl w:ilvl="0" w:tplc="5B52DEAC">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4A9461A7"/>
    <w:multiLevelType w:val="hybridMultilevel"/>
    <w:tmpl w:val="09EC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4B194EEF"/>
    <w:multiLevelType w:val="hybridMultilevel"/>
    <w:tmpl w:val="5D8AF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4BD50095"/>
    <w:multiLevelType w:val="hybridMultilevel"/>
    <w:tmpl w:val="21D42F9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2" w15:restartNumberingAfterBreak="0">
    <w:nsid w:val="4CBD23F7"/>
    <w:multiLevelType w:val="hybridMultilevel"/>
    <w:tmpl w:val="C4D6B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4DF74D7A"/>
    <w:multiLevelType w:val="hybridMultilevel"/>
    <w:tmpl w:val="C6E02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4E3A3FF5"/>
    <w:multiLevelType w:val="multilevel"/>
    <w:tmpl w:val="69A69930"/>
    <w:lvl w:ilvl="0">
      <w:start w:val="1"/>
      <w:numFmt w:val="decimal"/>
      <w:lvlText w:val="%1."/>
      <w:lvlJc w:val="left"/>
      <w:pPr>
        <w:ind w:left="3479" w:hanging="360"/>
      </w:pPr>
      <w:rPr>
        <w:rFonts w:hint="default"/>
        <w:b/>
        <w:bCs/>
        <w:color w:val="1F3864" w:themeColor="accent1" w:themeShade="80"/>
        <w:sz w:val="32"/>
        <w:szCs w:val="32"/>
      </w:rPr>
    </w:lvl>
    <w:lvl w:ilvl="1">
      <w:start w:val="1"/>
      <w:numFmt w:val="decimal"/>
      <w:lvlText w:val="14.%2"/>
      <w:lvlJc w:val="left"/>
      <w:pPr>
        <w:ind w:left="14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5" w15:restartNumberingAfterBreak="0">
    <w:nsid w:val="4E665322"/>
    <w:multiLevelType w:val="hybridMultilevel"/>
    <w:tmpl w:val="17C08B66"/>
    <w:lvl w:ilvl="0" w:tplc="C4D0E696">
      <w:start w:val="20"/>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6" w15:restartNumberingAfterBreak="0">
    <w:nsid w:val="4E670CFC"/>
    <w:multiLevelType w:val="hybridMultilevel"/>
    <w:tmpl w:val="6AC2364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7" w15:restartNumberingAfterBreak="0">
    <w:nsid w:val="4EA2736F"/>
    <w:multiLevelType w:val="hybridMultilevel"/>
    <w:tmpl w:val="1D80199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8" w15:restartNumberingAfterBreak="0">
    <w:nsid w:val="4ED45E00"/>
    <w:multiLevelType w:val="multilevel"/>
    <w:tmpl w:val="D99CF5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4F035DAA"/>
    <w:multiLevelType w:val="hybridMultilevel"/>
    <w:tmpl w:val="2D9AD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0" w15:restartNumberingAfterBreak="0">
    <w:nsid w:val="4F885578"/>
    <w:multiLevelType w:val="hybridMultilevel"/>
    <w:tmpl w:val="2C0C21C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02905A6"/>
    <w:multiLevelType w:val="hybridMultilevel"/>
    <w:tmpl w:val="A120DA02"/>
    <w:lvl w:ilvl="0" w:tplc="4442161A">
      <w:start w:val="5"/>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2" w15:restartNumberingAfterBreak="0">
    <w:nsid w:val="50423B2B"/>
    <w:multiLevelType w:val="hybridMultilevel"/>
    <w:tmpl w:val="27985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50BD20C9"/>
    <w:multiLevelType w:val="hybridMultilevel"/>
    <w:tmpl w:val="2B1402A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4" w15:restartNumberingAfterBreak="0">
    <w:nsid w:val="51267674"/>
    <w:multiLevelType w:val="hybridMultilevel"/>
    <w:tmpl w:val="1AA82138"/>
    <w:lvl w:ilvl="0" w:tplc="B85EA14C">
      <w:start w:val="12"/>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5" w15:restartNumberingAfterBreak="0">
    <w:nsid w:val="519509B9"/>
    <w:multiLevelType w:val="hybridMultilevel"/>
    <w:tmpl w:val="6C963D4E"/>
    <w:lvl w:ilvl="0" w:tplc="C46037E6">
      <w:start w:val="15"/>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6" w15:restartNumberingAfterBreak="0">
    <w:nsid w:val="51AA26F0"/>
    <w:multiLevelType w:val="hybridMultilevel"/>
    <w:tmpl w:val="191EF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22C1FF8"/>
    <w:multiLevelType w:val="hybridMultilevel"/>
    <w:tmpl w:val="578E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526B29FB"/>
    <w:multiLevelType w:val="hybridMultilevel"/>
    <w:tmpl w:val="BEF44D10"/>
    <w:lvl w:ilvl="0" w:tplc="F1062590">
      <w:start w:val="9"/>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9" w15:restartNumberingAfterBreak="0">
    <w:nsid w:val="52A971DF"/>
    <w:multiLevelType w:val="hybridMultilevel"/>
    <w:tmpl w:val="485677A6"/>
    <w:lvl w:ilvl="0" w:tplc="95345272">
      <w:start w:val="1"/>
      <w:numFmt w:val="decimal"/>
      <w:lvlText w:val="5.3.3.%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0" w15:restartNumberingAfterBreak="0">
    <w:nsid w:val="52F30694"/>
    <w:multiLevelType w:val="hybridMultilevel"/>
    <w:tmpl w:val="F484F20E"/>
    <w:lvl w:ilvl="0" w:tplc="C23E546A">
      <w:start w:val="6"/>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1" w15:restartNumberingAfterBreak="0">
    <w:nsid w:val="54453132"/>
    <w:multiLevelType w:val="hybridMultilevel"/>
    <w:tmpl w:val="E36C20DE"/>
    <w:lvl w:ilvl="0" w:tplc="1009000F">
      <w:start w:val="2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2" w15:restartNumberingAfterBreak="0">
    <w:nsid w:val="544E7982"/>
    <w:multiLevelType w:val="hybridMultilevel"/>
    <w:tmpl w:val="8D5C7B0C"/>
    <w:lvl w:ilvl="0" w:tplc="00BC64A2">
      <w:start w:val="1"/>
      <w:numFmt w:val="decimal"/>
      <w:lvlText w:val="17.%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3" w15:restartNumberingAfterBreak="0">
    <w:nsid w:val="54AA4328"/>
    <w:multiLevelType w:val="hybridMultilevel"/>
    <w:tmpl w:val="37E4B3E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4" w15:restartNumberingAfterBreak="0">
    <w:nsid w:val="5644397E"/>
    <w:multiLevelType w:val="hybridMultilevel"/>
    <w:tmpl w:val="A1B4258E"/>
    <w:lvl w:ilvl="0" w:tplc="2E7EF1AE">
      <w:start w:val="18"/>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5" w15:restartNumberingAfterBreak="0">
    <w:nsid w:val="56B52BBD"/>
    <w:multiLevelType w:val="hybridMultilevel"/>
    <w:tmpl w:val="34505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56D20D9B"/>
    <w:multiLevelType w:val="hybridMultilevel"/>
    <w:tmpl w:val="546AF8FC"/>
    <w:lvl w:ilvl="0" w:tplc="615ECE5C">
      <w:numFmt w:val="bullet"/>
      <w:lvlText w:val=""/>
      <w:lvlJc w:val="left"/>
      <w:pPr>
        <w:ind w:left="500" w:hanging="361"/>
      </w:pPr>
      <w:rPr>
        <w:rFonts w:ascii="Wingdings" w:eastAsia="Wingdings" w:hAnsi="Wingdings" w:cs="Wingdings" w:hint="default"/>
        <w:b w:val="0"/>
        <w:bCs w:val="0"/>
        <w:i w:val="0"/>
        <w:iCs w:val="0"/>
        <w:spacing w:val="0"/>
        <w:w w:val="100"/>
        <w:sz w:val="24"/>
        <w:szCs w:val="24"/>
        <w:lang w:val="en-US" w:eastAsia="en-US" w:bidi="ar-SA"/>
      </w:rPr>
    </w:lvl>
    <w:lvl w:ilvl="1" w:tplc="18CCC8B2">
      <w:numFmt w:val="bullet"/>
      <w:lvlText w:val="•"/>
      <w:lvlJc w:val="left"/>
      <w:pPr>
        <w:ind w:left="1396" w:hanging="361"/>
      </w:pPr>
      <w:rPr>
        <w:rFonts w:hint="default"/>
        <w:lang w:val="en-US" w:eastAsia="en-US" w:bidi="ar-SA"/>
      </w:rPr>
    </w:lvl>
    <w:lvl w:ilvl="2" w:tplc="DC32263E">
      <w:numFmt w:val="bullet"/>
      <w:lvlText w:val="•"/>
      <w:lvlJc w:val="left"/>
      <w:pPr>
        <w:ind w:left="2292" w:hanging="361"/>
      </w:pPr>
      <w:rPr>
        <w:rFonts w:hint="default"/>
        <w:lang w:val="en-US" w:eastAsia="en-US" w:bidi="ar-SA"/>
      </w:rPr>
    </w:lvl>
    <w:lvl w:ilvl="3" w:tplc="959058A0">
      <w:numFmt w:val="bullet"/>
      <w:lvlText w:val="•"/>
      <w:lvlJc w:val="left"/>
      <w:pPr>
        <w:ind w:left="3188" w:hanging="361"/>
      </w:pPr>
      <w:rPr>
        <w:rFonts w:hint="default"/>
        <w:lang w:val="en-US" w:eastAsia="en-US" w:bidi="ar-SA"/>
      </w:rPr>
    </w:lvl>
    <w:lvl w:ilvl="4" w:tplc="7E0AAB36">
      <w:numFmt w:val="bullet"/>
      <w:lvlText w:val="•"/>
      <w:lvlJc w:val="left"/>
      <w:pPr>
        <w:ind w:left="4084" w:hanging="361"/>
      </w:pPr>
      <w:rPr>
        <w:rFonts w:hint="default"/>
        <w:lang w:val="en-US" w:eastAsia="en-US" w:bidi="ar-SA"/>
      </w:rPr>
    </w:lvl>
    <w:lvl w:ilvl="5" w:tplc="B688250A">
      <w:numFmt w:val="bullet"/>
      <w:lvlText w:val="•"/>
      <w:lvlJc w:val="left"/>
      <w:pPr>
        <w:ind w:left="4980" w:hanging="361"/>
      </w:pPr>
      <w:rPr>
        <w:rFonts w:hint="default"/>
        <w:lang w:val="en-US" w:eastAsia="en-US" w:bidi="ar-SA"/>
      </w:rPr>
    </w:lvl>
    <w:lvl w:ilvl="6" w:tplc="456EFBB0">
      <w:numFmt w:val="bullet"/>
      <w:lvlText w:val="•"/>
      <w:lvlJc w:val="left"/>
      <w:pPr>
        <w:ind w:left="5876" w:hanging="361"/>
      </w:pPr>
      <w:rPr>
        <w:rFonts w:hint="default"/>
        <w:lang w:val="en-US" w:eastAsia="en-US" w:bidi="ar-SA"/>
      </w:rPr>
    </w:lvl>
    <w:lvl w:ilvl="7" w:tplc="1D86F8DA">
      <w:numFmt w:val="bullet"/>
      <w:lvlText w:val="•"/>
      <w:lvlJc w:val="left"/>
      <w:pPr>
        <w:ind w:left="6772" w:hanging="361"/>
      </w:pPr>
      <w:rPr>
        <w:rFonts w:hint="default"/>
        <w:lang w:val="en-US" w:eastAsia="en-US" w:bidi="ar-SA"/>
      </w:rPr>
    </w:lvl>
    <w:lvl w:ilvl="8" w:tplc="51FE14CA">
      <w:numFmt w:val="bullet"/>
      <w:lvlText w:val="•"/>
      <w:lvlJc w:val="left"/>
      <w:pPr>
        <w:ind w:left="7668" w:hanging="361"/>
      </w:pPr>
      <w:rPr>
        <w:rFonts w:hint="default"/>
        <w:lang w:val="en-US" w:eastAsia="en-US" w:bidi="ar-SA"/>
      </w:rPr>
    </w:lvl>
  </w:abstractNum>
  <w:abstractNum w:abstractNumId="197" w15:restartNumberingAfterBreak="0">
    <w:nsid w:val="58627EDB"/>
    <w:multiLevelType w:val="hybridMultilevel"/>
    <w:tmpl w:val="BE2406A6"/>
    <w:lvl w:ilvl="0" w:tplc="65200AEC">
      <w:numFmt w:val="bullet"/>
      <w:lvlText w:val=""/>
      <w:lvlJc w:val="left"/>
      <w:pPr>
        <w:ind w:left="500" w:hanging="361"/>
      </w:pPr>
      <w:rPr>
        <w:rFonts w:ascii="Wingdings" w:eastAsia="Wingdings" w:hAnsi="Wingdings" w:cs="Wingdings" w:hint="default"/>
        <w:b w:val="0"/>
        <w:bCs w:val="0"/>
        <w:i w:val="0"/>
        <w:iCs w:val="0"/>
        <w:spacing w:val="0"/>
        <w:w w:val="100"/>
        <w:sz w:val="24"/>
        <w:szCs w:val="24"/>
        <w:lang w:val="en-US" w:eastAsia="en-US" w:bidi="ar-SA"/>
      </w:rPr>
    </w:lvl>
    <w:lvl w:ilvl="1" w:tplc="4BBCD704">
      <w:numFmt w:val="bullet"/>
      <w:lvlText w:val="•"/>
      <w:lvlJc w:val="left"/>
      <w:pPr>
        <w:ind w:left="1396" w:hanging="361"/>
      </w:pPr>
      <w:rPr>
        <w:rFonts w:hint="default"/>
        <w:lang w:val="en-US" w:eastAsia="en-US" w:bidi="ar-SA"/>
      </w:rPr>
    </w:lvl>
    <w:lvl w:ilvl="2" w:tplc="32CE6D7A">
      <w:numFmt w:val="bullet"/>
      <w:lvlText w:val="•"/>
      <w:lvlJc w:val="left"/>
      <w:pPr>
        <w:ind w:left="2292" w:hanging="361"/>
      </w:pPr>
      <w:rPr>
        <w:rFonts w:hint="default"/>
        <w:lang w:val="en-US" w:eastAsia="en-US" w:bidi="ar-SA"/>
      </w:rPr>
    </w:lvl>
    <w:lvl w:ilvl="3" w:tplc="55AC3A48">
      <w:numFmt w:val="bullet"/>
      <w:lvlText w:val="•"/>
      <w:lvlJc w:val="left"/>
      <w:pPr>
        <w:ind w:left="3188" w:hanging="361"/>
      </w:pPr>
      <w:rPr>
        <w:rFonts w:hint="default"/>
        <w:lang w:val="en-US" w:eastAsia="en-US" w:bidi="ar-SA"/>
      </w:rPr>
    </w:lvl>
    <w:lvl w:ilvl="4" w:tplc="6C28C950">
      <w:numFmt w:val="bullet"/>
      <w:lvlText w:val="•"/>
      <w:lvlJc w:val="left"/>
      <w:pPr>
        <w:ind w:left="4084" w:hanging="361"/>
      </w:pPr>
      <w:rPr>
        <w:rFonts w:hint="default"/>
        <w:lang w:val="en-US" w:eastAsia="en-US" w:bidi="ar-SA"/>
      </w:rPr>
    </w:lvl>
    <w:lvl w:ilvl="5" w:tplc="BBB6C1F6">
      <w:numFmt w:val="bullet"/>
      <w:lvlText w:val="•"/>
      <w:lvlJc w:val="left"/>
      <w:pPr>
        <w:ind w:left="4980" w:hanging="361"/>
      </w:pPr>
      <w:rPr>
        <w:rFonts w:hint="default"/>
        <w:lang w:val="en-US" w:eastAsia="en-US" w:bidi="ar-SA"/>
      </w:rPr>
    </w:lvl>
    <w:lvl w:ilvl="6" w:tplc="8EA00134">
      <w:numFmt w:val="bullet"/>
      <w:lvlText w:val="•"/>
      <w:lvlJc w:val="left"/>
      <w:pPr>
        <w:ind w:left="5876" w:hanging="361"/>
      </w:pPr>
      <w:rPr>
        <w:rFonts w:hint="default"/>
        <w:lang w:val="en-US" w:eastAsia="en-US" w:bidi="ar-SA"/>
      </w:rPr>
    </w:lvl>
    <w:lvl w:ilvl="7" w:tplc="6E88B030">
      <w:numFmt w:val="bullet"/>
      <w:lvlText w:val="•"/>
      <w:lvlJc w:val="left"/>
      <w:pPr>
        <w:ind w:left="6772" w:hanging="361"/>
      </w:pPr>
      <w:rPr>
        <w:rFonts w:hint="default"/>
        <w:lang w:val="en-US" w:eastAsia="en-US" w:bidi="ar-SA"/>
      </w:rPr>
    </w:lvl>
    <w:lvl w:ilvl="8" w:tplc="B964C854">
      <w:numFmt w:val="bullet"/>
      <w:lvlText w:val="•"/>
      <w:lvlJc w:val="left"/>
      <w:pPr>
        <w:ind w:left="7668" w:hanging="361"/>
      </w:pPr>
      <w:rPr>
        <w:rFonts w:hint="default"/>
        <w:lang w:val="en-US" w:eastAsia="en-US" w:bidi="ar-SA"/>
      </w:rPr>
    </w:lvl>
  </w:abstractNum>
  <w:abstractNum w:abstractNumId="198" w15:restartNumberingAfterBreak="0">
    <w:nsid w:val="58F6315F"/>
    <w:multiLevelType w:val="hybridMultilevel"/>
    <w:tmpl w:val="771C0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9" w15:restartNumberingAfterBreak="0">
    <w:nsid w:val="59196539"/>
    <w:multiLevelType w:val="hybridMultilevel"/>
    <w:tmpl w:val="4C4A1D8C"/>
    <w:lvl w:ilvl="0" w:tplc="D40A0316">
      <w:start w:val="1"/>
      <w:numFmt w:val="decimal"/>
      <w:lvlText w:val="13.%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0" w15:restartNumberingAfterBreak="0">
    <w:nsid w:val="596B2A65"/>
    <w:multiLevelType w:val="hybridMultilevel"/>
    <w:tmpl w:val="2D36B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596C5BA2"/>
    <w:multiLevelType w:val="hybridMultilevel"/>
    <w:tmpl w:val="615A3062"/>
    <w:lvl w:ilvl="0" w:tplc="AAC249D0">
      <w:start w:val="16"/>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2" w15:restartNumberingAfterBreak="0">
    <w:nsid w:val="59881267"/>
    <w:multiLevelType w:val="hybridMultilevel"/>
    <w:tmpl w:val="70B66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15:restartNumberingAfterBreak="0">
    <w:nsid w:val="59D05062"/>
    <w:multiLevelType w:val="multilevel"/>
    <w:tmpl w:val="4720EEBC"/>
    <w:lvl w:ilvl="0">
      <w:start w:val="1"/>
      <w:numFmt w:val="decimal"/>
      <w:lvlText w:val="%1."/>
      <w:lvlJc w:val="left"/>
      <w:pPr>
        <w:ind w:left="927" w:hanging="360"/>
      </w:p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04" w15:restartNumberingAfterBreak="0">
    <w:nsid w:val="59FA126E"/>
    <w:multiLevelType w:val="hybridMultilevel"/>
    <w:tmpl w:val="78386DC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5" w15:restartNumberingAfterBreak="0">
    <w:nsid w:val="5A385EA7"/>
    <w:multiLevelType w:val="hybridMultilevel"/>
    <w:tmpl w:val="793C7268"/>
    <w:lvl w:ilvl="0" w:tplc="5CAA7BDC">
      <w:start w:val="2"/>
      <w:numFmt w:val="decimal"/>
      <w:lvlText w:val="5.3.%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6" w15:restartNumberingAfterBreak="0">
    <w:nsid w:val="5B85400F"/>
    <w:multiLevelType w:val="hybridMultilevel"/>
    <w:tmpl w:val="612E8A1A"/>
    <w:lvl w:ilvl="0" w:tplc="1E063230">
      <w:start w:val="1"/>
      <w:numFmt w:val="decimal"/>
      <w:lvlText w:val="19.2.%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7" w15:restartNumberingAfterBreak="0">
    <w:nsid w:val="5BA46F76"/>
    <w:multiLevelType w:val="hybridMultilevel"/>
    <w:tmpl w:val="A4748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8" w15:restartNumberingAfterBreak="0">
    <w:nsid w:val="5BC72148"/>
    <w:multiLevelType w:val="hybridMultilevel"/>
    <w:tmpl w:val="020CF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5C0443E5"/>
    <w:multiLevelType w:val="hybridMultilevel"/>
    <w:tmpl w:val="B3B2294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0" w15:restartNumberingAfterBreak="0">
    <w:nsid w:val="5D6E7FBB"/>
    <w:multiLevelType w:val="hybridMultilevel"/>
    <w:tmpl w:val="E82EE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5D9C061B"/>
    <w:multiLevelType w:val="hybridMultilevel"/>
    <w:tmpl w:val="F4306B6E"/>
    <w:lvl w:ilvl="0" w:tplc="DF30BA2E">
      <w:start w:val="1"/>
      <w:numFmt w:val="decimal"/>
      <w:lvlText w:val="20.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2" w15:restartNumberingAfterBreak="0">
    <w:nsid w:val="5ED84C95"/>
    <w:multiLevelType w:val="hybridMultilevel"/>
    <w:tmpl w:val="BE6A6CEA"/>
    <w:lvl w:ilvl="0" w:tplc="9FFCF352">
      <w:start w:val="1"/>
      <w:numFmt w:val="decimal"/>
      <w:lvlText w:val="5.3.4.%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3" w15:restartNumberingAfterBreak="0">
    <w:nsid w:val="60987D71"/>
    <w:multiLevelType w:val="hybridMultilevel"/>
    <w:tmpl w:val="79AAD82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4" w15:restartNumberingAfterBreak="0">
    <w:nsid w:val="61AF43F0"/>
    <w:multiLevelType w:val="hybridMultilevel"/>
    <w:tmpl w:val="880EE27E"/>
    <w:lvl w:ilvl="0" w:tplc="B908E926">
      <w:start w:val="1"/>
      <w:numFmt w:val="decimal"/>
      <w:lvlText w:val="15.3.%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5" w15:restartNumberingAfterBreak="0">
    <w:nsid w:val="622B456A"/>
    <w:multiLevelType w:val="hybridMultilevel"/>
    <w:tmpl w:val="55F2B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6" w15:restartNumberingAfterBreak="0">
    <w:nsid w:val="6294139B"/>
    <w:multiLevelType w:val="hybridMultilevel"/>
    <w:tmpl w:val="C494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62BC20C6"/>
    <w:multiLevelType w:val="hybridMultilevel"/>
    <w:tmpl w:val="D2C087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18" w15:restartNumberingAfterBreak="0">
    <w:nsid w:val="631B4BE9"/>
    <w:multiLevelType w:val="hybridMultilevel"/>
    <w:tmpl w:val="D33EA97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9" w15:restartNumberingAfterBreak="0">
    <w:nsid w:val="631D2C56"/>
    <w:multiLevelType w:val="hybridMultilevel"/>
    <w:tmpl w:val="DCBA8910"/>
    <w:lvl w:ilvl="0" w:tplc="A170DE9A">
      <w:start w:val="1"/>
      <w:numFmt w:val="decimal"/>
      <w:lvlText w:val="%1."/>
      <w:lvlJc w:val="left"/>
      <w:pPr>
        <w:ind w:left="360" w:hanging="360"/>
      </w:pPr>
      <w:rPr>
        <w:rFonts w:hint="default"/>
        <w:b/>
        <w:bCs/>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0" w15:restartNumberingAfterBreak="0">
    <w:nsid w:val="643E7A02"/>
    <w:multiLevelType w:val="hybridMultilevel"/>
    <w:tmpl w:val="2AE2919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1" w15:restartNumberingAfterBreak="0">
    <w:nsid w:val="65D90E75"/>
    <w:multiLevelType w:val="hybridMultilevel"/>
    <w:tmpl w:val="95BEF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674060B0"/>
    <w:multiLevelType w:val="hybridMultilevel"/>
    <w:tmpl w:val="F6E428F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3" w15:restartNumberingAfterBreak="0">
    <w:nsid w:val="67CB2864"/>
    <w:multiLevelType w:val="hybridMultilevel"/>
    <w:tmpl w:val="94D0799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24" w15:restartNumberingAfterBreak="0">
    <w:nsid w:val="686E08A8"/>
    <w:multiLevelType w:val="multilevel"/>
    <w:tmpl w:val="98100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68CA602E"/>
    <w:multiLevelType w:val="hybridMultilevel"/>
    <w:tmpl w:val="2C0E8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69373E2B"/>
    <w:multiLevelType w:val="multilevel"/>
    <w:tmpl w:val="640CB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693845B3"/>
    <w:multiLevelType w:val="hybridMultilevel"/>
    <w:tmpl w:val="D7A0D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6948368A"/>
    <w:multiLevelType w:val="hybridMultilevel"/>
    <w:tmpl w:val="76EA8CCC"/>
    <w:lvl w:ilvl="0" w:tplc="97C01D96">
      <w:start w:val="1"/>
      <w:numFmt w:val="decimal"/>
      <w:lvlText w:val="5.%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9" w15:restartNumberingAfterBreak="0">
    <w:nsid w:val="697F03A9"/>
    <w:multiLevelType w:val="hybridMultilevel"/>
    <w:tmpl w:val="233C3A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0" w15:restartNumberingAfterBreak="0">
    <w:nsid w:val="69C57E3C"/>
    <w:multiLevelType w:val="hybridMultilevel"/>
    <w:tmpl w:val="87D0A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1" w15:restartNumberingAfterBreak="0">
    <w:nsid w:val="69EE197E"/>
    <w:multiLevelType w:val="hybridMultilevel"/>
    <w:tmpl w:val="6092542C"/>
    <w:lvl w:ilvl="0" w:tplc="1009000B">
      <w:start w:val="1"/>
      <w:numFmt w:val="bullet"/>
      <w:lvlText w:val=""/>
      <w:lvlJc w:val="left"/>
      <w:pPr>
        <w:ind w:left="360" w:hanging="360"/>
      </w:pPr>
      <w:rPr>
        <w:rFonts w:ascii="Wingdings" w:hAnsi="Wingding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32" w15:restartNumberingAfterBreak="0">
    <w:nsid w:val="6A4D624D"/>
    <w:multiLevelType w:val="hybridMultilevel"/>
    <w:tmpl w:val="BA805854"/>
    <w:lvl w:ilvl="0" w:tplc="57DC098E">
      <w:start w:val="1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3" w15:restartNumberingAfterBreak="0">
    <w:nsid w:val="6A8E1C1D"/>
    <w:multiLevelType w:val="hybridMultilevel"/>
    <w:tmpl w:val="951E3382"/>
    <w:lvl w:ilvl="0" w:tplc="6538B1E2">
      <w:start w:val="15"/>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4" w15:restartNumberingAfterBreak="0">
    <w:nsid w:val="6B0B4A74"/>
    <w:multiLevelType w:val="hybridMultilevel"/>
    <w:tmpl w:val="7AA6C222"/>
    <w:lvl w:ilvl="0" w:tplc="2EA25B06">
      <w:start w:val="1"/>
      <w:numFmt w:val="decimal"/>
      <w:lvlText w:val="20.2.%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5" w15:restartNumberingAfterBreak="0">
    <w:nsid w:val="6B8B12D1"/>
    <w:multiLevelType w:val="hybridMultilevel"/>
    <w:tmpl w:val="88ACB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6C542EA0"/>
    <w:multiLevelType w:val="hybridMultilevel"/>
    <w:tmpl w:val="CE424890"/>
    <w:lvl w:ilvl="0" w:tplc="1009000B">
      <w:start w:val="1"/>
      <w:numFmt w:val="bullet"/>
      <w:lvlText w:val=""/>
      <w:lvlJc w:val="left"/>
      <w:pPr>
        <w:ind w:left="360" w:hanging="360"/>
      </w:pPr>
      <w:rPr>
        <w:rFonts w:ascii="Wingdings" w:hAnsi="Wingding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237" w15:restartNumberingAfterBreak="0">
    <w:nsid w:val="6C6D685A"/>
    <w:multiLevelType w:val="hybridMultilevel"/>
    <w:tmpl w:val="0B02BF58"/>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8" w15:restartNumberingAfterBreak="0">
    <w:nsid w:val="6D5F1AAE"/>
    <w:multiLevelType w:val="hybridMultilevel"/>
    <w:tmpl w:val="C4C6871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9" w15:restartNumberingAfterBreak="0">
    <w:nsid w:val="6DE53699"/>
    <w:multiLevelType w:val="multilevel"/>
    <w:tmpl w:val="6E8686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6E2F628F"/>
    <w:multiLevelType w:val="hybridMultilevel"/>
    <w:tmpl w:val="B1A0C1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1" w15:restartNumberingAfterBreak="0">
    <w:nsid w:val="6FDE611D"/>
    <w:multiLevelType w:val="hybridMultilevel"/>
    <w:tmpl w:val="D46C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7022122B"/>
    <w:multiLevelType w:val="hybridMultilevel"/>
    <w:tmpl w:val="68563B1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3" w15:restartNumberingAfterBreak="0">
    <w:nsid w:val="707869A4"/>
    <w:multiLevelType w:val="hybridMultilevel"/>
    <w:tmpl w:val="E9A28F7E"/>
    <w:lvl w:ilvl="0" w:tplc="1616B038">
      <w:start w:val="7"/>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4" w15:restartNumberingAfterBreak="0">
    <w:nsid w:val="70A71905"/>
    <w:multiLevelType w:val="hybridMultilevel"/>
    <w:tmpl w:val="20549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5" w15:restartNumberingAfterBreak="0">
    <w:nsid w:val="713F4B20"/>
    <w:multiLevelType w:val="hybridMultilevel"/>
    <w:tmpl w:val="A04CEB5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6" w15:restartNumberingAfterBreak="0">
    <w:nsid w:val="723409DC"/>
    <w:multiLevelType w:val="multilevel"/>
    <w:tmpl w:val="FB6CE7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7" w15:restartNumberingAfterBreak="0">
    <w:nsid w:val="72A022FA"/>
    <w:multiLevelType w:val="hybridMultilevel"/>
    <w:tmpl w:val="C1440692"/>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abstractNum w:abstractNumId="248" w15:restartNumberingAfterBreak="0">
    <w:nsid w:val="72AC02F0"/>
    <w:multiLevelType w:val="hybridMultilevel"/>
    <w:tmpl w:val="A7D2D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730E219C"/>
    <w:multiLevelType w:val="hybridMultilevel"/>
    <w:tmpl w:val="3A94B094"/>
    <w:lvl w:ilvl="0" w:tplc="E5082128">
      <w:start w:val="7"/>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0" w15:restartNumberingAfterBreak="0">
    <w:nsid w:val="738576FC"/>
    <w:multiLevelType w:val="hybridMultilevel"/>
    <w:tmpl w:val="D5968262"/>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51" w15:restartNumberingAfterBreak="0">
    <w:nsid w:val="739D195D"/>
    <w:multiLevelType w:val="hybridMultilevel"/>
    <w:tmpl w:val="5A640F7C"/>
    <w:lvl w:ilvl="0" w:tplc="1009000B">
      <w:start w:val="1"/>
      <w:numFmt w:val="bullet"/>
      <w:lvlText w:val=""/>
      <w:lvlJc w:val="left"/>
      <w:pPr>
        <w:ind w:left="360" w:hanging="360"/>
      </w:pPr>
      <w:rPr>
        <w:rFonts w:ascii="Wingdings" w:hAnsi="Wingding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252" w15:restartNumberingAfterBreak="0">
    <w:nsid w:val="74466DC2"/>
    <w:multiLevelType w:val="hybridMultilevel"/>
    <w:tmpl w:val="EAF2C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74635766"/>
    <w:multiLevelType w:val="hybridMultilevel"/>
    <w:tmpl w:val="51025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4" w15:restartNumberingAfterBreak="0">
    <w:nsid w:val="7517450E"/>
    <w:multiLevelType w:val="hybridMultilevel"/>
    <w:tmpl w:val="6EA2B35E"/>
    <w:lvl w:ilvl="0" w:tplc="6D46AD16">
      <w:start w:val="1"/>
      <w:numFmt w:val="decimal"/>
      <w:lvlText w:val="5.3.%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5" w15:restartNumberingAfterBreak="0">
    <w:nsid w:val="75B16675"/>
    <w:multiLevelType w:val="hybridMultilevel"/>
    <w:tmpl w:val="C4F68F1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6" w15:restartNumberingAfterBreak="0">
    <w:nsid w:val="75E82166"/>
    <w:multiLevelType w:val="hybridMultilevel"/>
    <w:tmpl w:val="0A442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76002A01"/>
    <w:multiLevelType w:val="hybridMultilevel"/>
    <w:tmpl w:val="7E700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15:restartNumberingAfterBreak="0">
    <w:nsid w:val="76101045"/>
    <w:multiLevelType w:val="hybridMultilevel"/>
    <w:tmpl w:val="F894CEA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9" w15:restartNumberingAfterBreak="0">
    <w:nsid w:val="76321BDD"/>
    <w:multiLevelType w:val="hybridMultilevel"/>
    <w:tmpl w:val="4A202E24"/>
    <w:lvl w:ilvl="0" w:tplc="B6A8C50C">
      <w:start w:val="10"/>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0" w15:restartNumberingAfterBreak="0">
    <w:nsid w:val="763474B2"/>
    <w:multiLevelType w:val="multilevel"/>
    <w:tmpl w:val="28D873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76630C15"/>
    <w:multiLevelType w:val="hybridMultilevel"/>
    <w:tmpl w:val="4C9C681C"/>
    <w:lvl w:ilvl="0" w:tplc="4CF6FA76">
      <w:start w:val="19"/>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2" w15:restartNumberingAfterBreak="0">
    <w:nsid w:val="76770911"/>
    <w:multiLevelType w:val="hybridMultilevel"/>
    <w:tmpl w:val="0B843398"/>
    <w:lvl w:ilvl="0" w:tplc="35E4CCF4">
      <w:start w:val="13"/>
      <w:numFmt w:val="decimal"/>
      <w:lvlText w:val="16.%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3" w15:restartNumberingAfterBreak="0">
    <w:nsid w:val="76D34B8F"/>
    <w:multiLevelType w:val="hybridMultilevel"/>
    <w:tmpl w:val="F2BCB07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4" w15:restartNumberingAfterBreak="0">
    <w:nsid w:val="778D3B05"/>
    <w:multiLevelType w:val="multilevel"/>
    <w:tmpl w:val="E7C279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779C6C35"/>
    <w:multiLevelType w:val="hybridMultilevel"/>
    <w:tmpl w:val="FE26A238"/>
    <w:lvl w:ilvl="0" w:tplc="099CE80C">
      <w:start w:val="2"/>
      <w:numFmt w:val="decimal"/>
      <w:lvlText w:val="14.%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6" w15:restartNumberingAfterBreak="0">
    <w:nsid w:val="77AF50F6"/>
    <w:multiLevelType w:val="hybridMultilevel"/>
    <w:tmpl w:val="76D07EAE"/>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67" w15:restartNumberingAfterBreak="0">
    <w:nsid w:val="7811729B"/>
    <w:multiLevelType w:val="hybridMultilevel"/>
    <w:tmpl w:val="F378D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78E951D2"/>
    <w:multiLevelType w:val="hybridMultilevel"/>
    <w:tmpl w:val="1CDEB83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9" w15:restartNumberingAfterBreak="0">
    <w:nsid w:val="79090F13"/>
    <w:multiLevelType w:val="hybridMultilevel"/>
    <w:tmpl w:val="225EE6E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70" w15:restartNumberingAfterBreak="0">
    <w:nsid w:val="791A23BB"/>
    <w:multiLevelType w:val="hybridMultilevel"/>
    <w:tmpl w:val="2ED87D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1" w15:restartNumberingAfterBreak="0">
    <w:nsid w:val="79551231"/>
    <w:multiLevelType w:val="hybridMultilevel"/>
    <w:tmpl w:val="294245B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2" w15:restartNumberingAfterBreak="0">
    <w:nsid w:val="798F2BFD"/>
    <w:multiLevelType w:val="hybridMultilevel"/>
    <w:tmpl w:val="687485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3" w15:restartNumberingAfterBreak="0">
    <w:nsid w:val="79977AAD"/>
    <w:multiLevelType w:val="hybridMultilevel"/>
    <w:tmpl w:val="377CE156"/>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74" w15:restartNumberingAfterBreak="0">
    <w:nsid w:val="7B2C0E9B"/>
    <w:multiLevelType w:val="hybridMultilevel"/>
    <w:tmpl w:val="EA48840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75" w15:restartNumberingAfterBreak="0">
    <w:nsid w:val="7C6218A1"/>
    <w:multiLevelType w:val="hybridMultilevel"/>
    <w:tmpl w:val="03F4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15:restartNumberingAfterBreak="0">
    <w:nsid w:val="7D72559D"/>
    <w:multiLevelType w:val="hybridMultilevel"/>
    <w:tmpl w:val="6E96F268"/>
    <w:lvl w:ilvl="0" w:tplc="1009000B">
      <w:start w:val="1"/>
      <w:numFmt w:val="bullet"/>
      <w:lvlText w:val=""/>
      <w:lvlJc w:val="left"/>
      <w:pPr>
        <w:ind w:left="360" w:hanging="360"/>
      </w:pPr>
      <w:rPr>
        <w:rFonts w:ascii="Wingdings" w:hAnsi="Wingding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77" w15:restartNumberingAfterBreak="0">
    <w:nsid w:val="7DDD5439"/>
    <w:multiLevelType w:val="hybridMultilevel"/>
    <w:tmpl w:val="AFE8F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8" w15:restartNumberingAfterBreak="0">
    <w:nsid w:val="7E211A4B"/>
    <w:multiLevelType w:val="hybridMultilevel"/>
    <w:tmpl w:val="CD326D3E"/>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79" w15:restartNumberingAfterBreak="0">
    <w:nsid w:val="7EE32FED"/>
    <w:multiLevelType w:val="hybridMultilevel"/>
    <w:tmpl w:val="91722784"/>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80" w15:restartNumberingAfterBreak="0">
    <w:nsid w:val="7F0957D9"/>
    <w:multiLevelType w:val="hybridMultilevel"/>
    <w:tmpl w:val="BCD26794"/>
    <w:lvl w:ilvl="0" w:tplc="3B467356">
      <w:start w:val="4"/>
      <w:numFmt w:val="decimal"/>
      <w:lvlText w:val="5.3.%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1" w15:restartNumberingAfterBreak="0">
    <w:nsid w:val="7F442F05"/>
    <w:multiLevelType w:val="hybridMultilevel"/>
    <w:tmpl w:val="7D4A0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7F721497"/>
    <w:multiLevelType w:val="multilevel"/>
    <w:tmpl w:val="54047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3" w15:restartNumberingAfterBreak="0">
    <w:nsid w:val="7F7E5C97"/>
    <w:multiLevelType w:val="hybridMultilevel"/>
    <w:tmpl w:val="8E246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985020">
    <w:abstractNumId w:val="76"/>
  </w:num>
  <w:num w:numId="2" w16cid:durableId="1710060158">
    <w:abstractNumId w:val="159"/>
  </w:num>
  <w:num w:numId="3" w16cid:durableId="632753259">
    <w:abstractNumId w:val="62"/>
  </w:num>
  <w:num w:numId="4" w16cid:durableId="564802413">
    <w:abstractNumId w:val="217"/>
  </w:num>
  <w:num w:numId="5" w16cid:durableId="1774521006">
    <w:abstractNumId w:val="223"/>
  </w:num>
  <w:num w:numId="6" w16cid:durableId="951935316">
    <w:abstractNumId w:val="150"/>
  </w:num>
  <w:num w:numId="7" w16cid:durableId="1282344673">
    <w:abstractNumId w:val="41"/>
  </w:num>
  <w:num w:numId="8" w16cid:durableId="1482774166">
    <w:abstractNumId w:val="52"/>
  </w:num>
  <w:num w:numId="9" w16cid:durableId="666253270">
    <w:abstractNumId w:val="83"/>
  </w:num>
  <w:num w:numId="10" w16cid:durableId="167183650">
    <w:abstractNumId w:val="48"/>
  </w:num>
  <w:num w:numId="11" w16cid:durableId="641035305">
    <w:abstractNumId w:val="104"/>
  </w:num>
  <w:num w:numId="12" w16cid:durableId="1816797288">
    <w:abstractNumId w:val="197"/>
  </w:num>
  <w:num w:numId="13" w16cid:durableId="558126513">
    <w:abstractNumId w:val="82"/>
  </w:num>
  <w:num w:numId="14" w16cid:durableId="296182178">
    <w:abstractNumId w:val="37"/>
  </w:num>
  <w:num w:numId="15" w16cid:durableId="1398431544">
    <w:abstractNumId w:val="28"/>
  </w:num>
  <w:num w:numId="16" w16cid:durableId="1534078344">
    <w:abstractNumId w:val="49"/>
  </w:num>
  <w:num w:numId="17" w16cid:durableId="586111053">
    <w:abstractNumId w:val="196"/>
  </w:num>
  <w:num w:numId="18" w16cid:durableId="400641510">
    <w:abstractNumId w:val="3"/>
  </w:num>
  <w:num w:numId="19" w16cid:durableId="1419788104">
    <w:abstractNumId w:val="222"/>
  </w:num>
  <w:num w:numId="20" w16cid:durableId="1974361590">
    <w:abstractNumId w:val="278"/>
  </w:num>
  <w:num w:numId="21" w16cid:durableId="1009529374">
    <w:abstractNumId w:val="250"/>
  </w:num>
  <w:num w:numId="22" w16cid:durableId="1048996695">
    <w:abstractNumId w:val="136"/>
  </w:num>
  <w:num w:numId="23" w16cid:durableId="1446266067">
    <w:abstractNumId w:val="32"/>
  </w:num>
  <w:num w:numId="24" w16cid:durableId="578754070">
    <w:abstractNumId w:val="17"/>
  </w:num>
  <w:num w:numId="25" w16cid:durableId="1077677670">
    <w:abstractNumId w:val="75"/>
  </w:num>
  <w:num w:numId="26" w16cid:durableId="137308097">
    <w:abstractNumId w:val="145"/>
  </w:num>
  <w:num w:numId="27" w16cid:durableId="311058409">
    <w:abstractNumId w:val="123"/>
  </w:num>
  <w:num w:numId="28" w16cid:durableId="1320033655">
    <w:abstractNumId w:val="73"/>
  </w:num>
  <w:num w:numId="29" w16cid:durableId="1886287469">
    <w:abstractNumId w:val="179"/>
  </w:num>
  <w:num w:numId="30" w16cid:durableId="184751006">
    <w:abstractNumId w:val="174"/>
  </w:num>
  <w:num w:numId="31" w16cid:durableId="1760561588">
    <w:abstractNumId w:val="254"/>
  </w:num>
  <w:num w:numId="32" w16cid:durableId="1319190831">
    <w:abstractNumId w:val="272"/>
  </w:num>
  <w:num w:numId="33" w16cid:durableId="1856458749">
    <w:abstractNumId w:val="240"/>
  </w:num>
  <w:num w:numId="34" w16cid:durableId="1432051212">
    <w:abstractNumId w:val="125"/>
  </w:num>
  <w:num w:numId="35" w16cid:durableId="155805765">
    <w:abstractNumId w:val="205"/>
  </w:num>
  <w:num w:numId="36" w16cid:durableId="789591481">
    <w:abstractNumId w:val="162"/>
  </w:num>
  <w:num w:numId="37" w16cid:durableId="1706566492">
    <w:abstractNumId w:val="171"/>
  </w:num>
  <w:num w:numId="38" w16cid:durableId="384454436">
    <w:abstractNumId w:val="0"/>
  </w:num>
  <w:num w:numId="39" w16cid:durableId="1361587571">
    <w:abstractNumId w:val="26"/>
  </w:num>
  <w:num w:numId="40" w16cid:durableId="1373992958">
    <w:abstractNumId w:val="225"/>
  </w:num>
  <w:num w:numId="41" w16cid:durableId="421412598">
    <w:abstractNumId w:val="152"/>
  </w:num>
  <w:num w:numId="42" w16cid:durableId="711929850">
    <w:abstractNumId w:val="176"/>
  </w:num>
  <w:num w:numId="43" w16cid:durableId="444546869">
    <w:abstractNumId w:val="90"/>
  </w:num>
  <w:num w:numId="44" w16cid:durableId="1271232872">
    <w:abstractNumId w:val="199"/>
  </w:num>
  <w:num w:numId="45" w16cid:durableId="1496724189">
    <w:abstractNumId w:val="265"/>
  </w:num>
  <w:num w:numId="46" w16cid:durableId="1404334073">
    <w:abstractNumId w:val="160"/>
  </w:num>
  <w:num w:numId="47" w16cid:durableId="1572078102">
    <w:abstractNumId w:val="121"/>
  </w:num>
  <w:num w:numId="48" w16cid:durableId="934703956">
    <w:abstractNumId w:val="236"/>
  </w:num>
  <w:num w:numId="49" w16cid:durableId="485974250">
    <w:abstractNumId w:val="112"/>
  </w:num>
  <w:num w:numId="50" w16cid:durableId="7876595">
    <w:abstractNumId w:val="108"/>
  </w:num>
  <w:num w:numId="51" w16cid:durableId="864635034">
    <w:abstractNumId w:val="74"/>
  </w:num>
  <w:num w:numId="52" w16cid:durableId="1737163149">
    <w:abstractNumId w:val="94"/>
  </w:num>
  <w:num w:numId="53" w16cid:durableId="593711476">
    <w:abstractNumId w:val="214"/>
  </w:num>
  <w:num w:numId="54" w16cid:durableId="751780636">
    <w:abstractNumId w:val="211"/>
  </w:num>
  <w:num w:numId="55" w16cid:durableId="205260622">
    <w:abstractNumId w:val="234"/>
  </w:num>
  <w:num w:numId="56" w16cid:durableId="54938737">
    <w:abstractNumId w:val="142"/>
  </w:num>
  <w:num w:numId="57" w16cid:durableId="1733429515">
    <w:abstractNumId w:val="24"/>
  </w:num>
  <w:num w:numId="58" w16cid:durableId="276451318">
    <w:abstractNumId w:val="181"/>
  </w:num>
  <w:num w:numId="59" w16cid:durableId="8070698">
    <w:abstractNumId w:val="190"/>
  </w:num>
  <w:num w:numId="60" w16cid:durableId="985471470">
    <w:abstractNumId w:val="249"/>
  </w:num>
  <w:num w:numId="61" w16cid:durableId="877283579">
    <w:abstractNumId w:val="8"/>
  </w:num>
  <w:num w:numId="62" w16cid:durableId="579367420">
    <w:abstractNumId w:val="96"/>
  </w:num>
  <w:num w:numId="63" w16cid:durableId="25177180">
    <w:abstractNumId w:val="259"/>
  </w:num>
  <w:num w:numId="64" w16cid:durableId="22171994">
    <w:abstractNumId w:val="98"/>
  </w:num>
  <w:num w:numId="65" w16cid:durableId="813595798">
    <w:abstractNumId w:val="184"/>
  </w:num>
  <w:num w:numId="66" w16cid:durableId="607273257">
    <w:abstractNumId w:val="262"/>
  </w:num>
  <w:num w:numId="67" w16cid:durableId="1350908145">
    <w:abstractNumId w:val="126"/>
  </w:num>
  <w:num w:numId="68" w16cid:durableId="1957903032">
    <w:abstractNumId w:val="185"/>
  </w:num>
  <w:num w:numId="69" w16cid:durableId="285045889">
    <w:abstractNumId w:val="201"/>
  </w:num>
  <w:num w:numId="70" w16cid:durableId="406658641">
    <w:abstractNumId w:val="127"/>
  </w:num>
  <w:num w:numId="71" w16cid:durableId="428159768">
    <w:abstractNumId w:val="194"/>
  </w:num>
  <w:num w:numId="72" w16cid:durableId="144470590">
    <w:abstractNumId w:val="261"/>
  </w:num>
  <w:num w:numId="73" w16cid:durableId="1499350305">
    <w:abstractNumId w:val="175"/>
  </w:num>
  <w:num w:numId="74" w16cid:durableId="1772779028">
    <w:abstractNumId w:val="67"/>
  </w:num>
  <w:num w:numId="75" w16cid:durableId="1715615849">
    <w:abstractNumId w:val="251"/>
  </w:num>
  <w:num w:numId="76" w16cid:durableId="166093383">
    <w:abstractNumId w:val="34"/>
  </w:num>
  <w:num w:numId="77" w16cid:durableId="1965765649">
    <w:abstractNumId w:val="33"/>
  </w:num>
  <w:num w:numId="78" w16cid:durableId="18504412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350643678">
    <w:abstractNumId w:val="36"/>
  </w:num>
  <w:num w:numId="80" w16cid:durableId="175173395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504510916">
    <w:abstractNumId w:val="27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33067310">
    <w:abstractNumId w:val="1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748969410">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305672276">
    <w:abstractNumId w:val="2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267272696">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131360938">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203401043">
    <w:abstractNumId w:val="192"/>
  </w:num>
  <w:num w:numId="88" w16cid:durableId="950168163">
    <w:abstractNumId w:val="120"/>
  </w:num>
  <w:num w:numId="89" w16cid:durableId="855776330">
    <w:abstractNumId w:val="228"/>
  </w:num>
  <w:num w:numId="90" w16cid:durableId="376779155">
    <w:abstractNumId w:val="46"/>
  </w:num>
  <w:num w:numId="91" w16cid:durableId="765492564">
    <w:abstractNumId w:val="207"/>
  </w:num>
  <w:num w:numId="92" w16cid:durableId="544098844">
    <w:abstractNumId w:val="202"/>
  </w:num>
  <w:num w:numId="93" w16cid:durableId="1886873061">
    <w:abstractNumId w:val="189"/>
  </w:num>
  <w:num w:numId="94" w16cid:durableId="1322005211">
    <w:abstractNumId w:val="144"/>
  </w:num>
  <w:num w:numId="95" w16cid:durableId="1828547181">
    <w:abstractNumId w:val="53"/>
  </w:num>
  <w:num w:numId="96" w16cid:durableId="633411855">
    <w:abstractNumId w:val="280"/>
  </w:num>
  <w:num w:numId="97" w16cid:durableId="154611133">
    <w:abstractNumId w:val="212"/>
  </w:num>
  <w:num w:numId="98" w16cid:durableId="159123955">
    <w:abstractNumId w:val="204"/>
  </w:num>
  <w:num w:numId="99" w16cid:durableId="1453399289">
    <w:abstractNumId w:val="109"/>
  </w:num>
  <w:num w:numId="100" w16cid:durableId="2001155824">
    <w:abstractNumId w:val="168"/>
  </w:num>
  <w:num w:numId="101" w16cid:durableId="655763065">
    <w:abstractNumId w:val="101"/>
  </w:num>
  <w:num w:numId="102" w16cid:durableId="1293831697">
    <w:abstractNumId w:val="59"/>
  </w:num>
  <w:num w:numId="103" w16cid:durableId="358775898">
    <w:abstractNumId w:val="66"/>
  </w:num>
  <w:num w:numId="104" w16cid:durableId="1395393960">
    <w:abstractNumId w:val="68"/>
  </w:num>
  <w:num w:numId="105" w16cid:durableId="1689066753">
    <w:abstractNumId w:val="229"/>
  </w:num>
  <w:num w:numId="106" w16cid:durableId="327175918">
    <w:abstractNumId w:val="130"/>
  </w:num>
  <w:num w:numId="107" w16cid:durableId="1002048631">
    <w:abstractNumId w:val="203"/>
  </w:num>
  <w:num w:numId="108" w16cid:durableId="1691907619">
    <w:abstractNumId w:val="243"/>
  </w:num>
  <w:num w:numId="109" w16cid:durableId="1876383276">
    <w:abstractNumId w:val="80"/>
  </w:num>
  <w:num w:numId="110" w16cid:durableId="1815832990">
    <w:abstractNumId w:val="77"/>
  </w:num>
  <w:num w:numId="111" w16cid:durableId="482697063">
    <w:abstractNumId w:val="153"/>
  </w:num>
  <w:num w:numId="112" w16cid:durableId="1553736739">
    <w:abstractNumId w:val="268"/>
  </w:num>
  <w:num w:numId="113" w16cid:durableId="231473208">
    <w:abstractNumId w:val="129"/>
  </w:num>
  <w:num w:numId="114" w16cid:durableId="2143770503">
    <w:abstractNumId w:val="180"/>
  </w:num>
  <w:num w:numId="115" w16cid:durableId="240722150">
    <w:abstractNumId w:val="57"/>
  </w:num>
  <w:num w:numId="116" w16cid:durableId="1037966626">
    <w:abstractNumId w:val="188"/>
  </w:num>
  <w:num w:numId="117" w16cid:durableId="1997567720">
    <w:abstractNumId w:val="232"/>
  </w:num>
  <w:num w:numId="118" w16cid:durableId="1586568956">
    <w:abstractNumId w:val="233"/>
  </w:num>
  <w:num w:numId="119" w16cid:durableId="1234660569">
    <w:abstractNumId w:val="61"/>
  </w:num>
  <w:num w:numId="120" w16cid:durableId="1064990963">
    <w:abstractNumId w:val="154"/>
  </w:num>
  <w:num w:numId="121" w16cid:durableId="1152871028">
    <w:abstractNumId w:val="69"/>
  </w:num>
  <w:num w:numId="122" w16cid:durableId="320934239">
    <w:abstractNumId w:val="27"/>
  </w:num>
  <w:num w:numId="123" w16cid:durableId="224069369">
    <w:abstractNumId w:val="117"/>
  </w:num>
  <w:num w:numId="124" w16cid:durableId="1354646464">
    <w:abstractNumId w:val="206"/>
  </w:num>
  <w:num w:numId="125" w16cid:durableId="2056080195">
    <w:abstractNumId w:val="64"/>
  </w:num>
  <w:num w:numId="126" w16cid:durableId="850872821">
    <w:abstractNumId w:val="2"/>
  </w:num>
  <w:num w:numId="127" w16cid:durableId="1195269684">
    <w:abstractNumId w:val="139"/>
  </w:num>
  <w:num w:numId="128" w16cid:durableId="2099518116">
    <w:abstractNumId w:val="103"/>
  </w:num>
  <w:num w:numId="129" w16cid:durableId="81227347">
    <w:abstractNumId w:val="118"/>
  </w:num>
  <w:num w:numId="130" w16cid:durableId="1967079823">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126003203">
    <w:abstractNumId w:val="178"/>
  </w:num>
  <w:num w:numId="132" w16cid:durableId="2108650615">
    <w:abstractNumId w:val="260"/>
  </w:num>
  <w:num w:numId="133" w16cid:durableId="631322639">
    <w:abstractNumId w:val="137"/>
  </w:num>
  <w:num w:numId="134" w16cid:durableId="2033220848">
    <w:abstractNumId w:val="140"/>
  </w:num>
  <w:num w:numId="135" w16cid:durableId="327753109">
    <w:abstractNumId w:val="239"/>
  </w:num>
  <w:num w:numId="136" w16cid:durableId="471101246">
    <w:abstractNumId w:val="149"/>
  </w:num>
  <w:num w:numId="137" w16cid:durableId="1289045788">
    <w:abstractNumId w:val="147"/>
  </w:num>
  <w:num w:numId="138" w16cid:durableId="473177729">
    <w:abstractNumId w:val="244"/>
  </w:num>
  <w:num w:numId="139" w16cid:durableId="1448888215">
    <w:abstractNumId w:val="105"/>
  </w:num>
  <w:num w:numId="140" w16cid:durableId="181823250">
    <w:abstractNumId w:val="224"/>
  </w:num>
  <w:num w:numId="141" w16cid:durableId="2069960530">
    <w:abstractNumId w:val="282"/>
  </w:num>
  <w:num w:numId="142" w16cid:durableId="1029525692">
    <w:abstractNumId w:val="25"/>
  </w:num>
  <w:num w:numId="143" w16cid:durableId="533420377">
    <w:abstractNumId w:val="253"/>
  </w:num>
  <w:num w:numId="144" w16cid:durableId="1622296364">
    <w:abstractNumId w:val="110"/>
  </w:num>
  <w:num w:numId="145" w16cid:durableId="1179395362">
    <w:abstractNumId w:val="166"/>
  </w:num>
  <w:num w:numId="146" w16cid:durableId="1921594812">
    <w:abstractNumId w:val="35"/>
  </w:num>
  <w:num w:numId="147" w16cid:durableId="1651980409">
    <w:abstractNumId w:val="9"/>
  </w:num>
  <w:num w:numId="148" w16cid:durableId="1835023953">
    <w:abstractNumId w:val="24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733700505">
    <w:abstractNumId w:val="167"/>
  </w:num>
  <w:num w:numId="150" w16cid:durableId="161703984">
    <w:abstractNumId w:val="226"/>
  </w:num>
  <w:num w:numId="151" w16cid:durableId="1782258626">
    <w:abstractNumId w:val="264"/>
  </w:num>
  <w:num w:numId="152" w16cid:durableId="2006394077">
    <w:abstractNumId w:val="91"/>
  </w:num>
  <w:num w:numId="153" w16cid:durableId="1562910174">
    <w:abstractNumId w:val="100"/>
  </w:num>
  <w:num w:numId="154" w16cid:durableId="999696333">
    <w:abstractNumId w:val="219"/>
  </w:num>
  <w:num w:numId="155" w16cid:durableId="1081441441">
    <w:abstractNumId w:val="95"/>
  </w:num>
  <w:num w:numId="156" w16cid:durableId="1278372673">
    <w:abstractNumId w:val="263"/>
  </w:num>
  <w:num w:numId="157" w16cid:durableId="1735274574">
    <w:abstractNumId w:val="242"/>
  </w:num>
  <w:num w:numId="158" w16cid:durableId="468323710">
    <w:abstractNumId w:val="209"/>
  </w:num>
  <w:num w:numId="159" w16cid:durableId="1105686622">
    <w:abstractNumId w:val="43"/>
  </w:num>
  <w:num w:numId="160" w16cid:durableId="1313021518">
    <w:abstractNumId w:val="213"/>
  </w:num>
  <w:num w:numId="161" w16cid:durableId="240063905">
    <w:abstractNumId w:val="220"/>
  </w:num>
  <w:num w:numId="162" w16cid:durableId="59443656">
    <w:abstractNumId w:val="72"/>
  </w:num>
  <w:num w:numId="163" w16cid:durableId="135297492">
    <w:abstractNumId w:val="63"/>
  </w:num>
  <w:num w:numId="164" w16cid:durableId="1066102264">
    <w:abstractNumId w:val="6"/>
  </w:num>
  <w:num w:numId="165" w16cid:durableId="1835871780">
    <w:abstractNumId w:val="161"/>
  </w:num>
  <w:num w:numId="166" w16cid:durableId="1407797184">
    <w:abstractNumId w:val="177"/>
  </w:num>
  <w:num w:numId="167" w16cid:durableId="1751350736">
    <w:abstractNumId w:val="238"/>
  </w:num>
  <w:num w:numId="168" w16cid:durableId="1402941800">
    <w:abstractNumId w:val="88"/>
  </w:num>
  <w:num w:numId="169" w16cid:durableId="173305206">
    <w:abstractNumId w:val="38"/>
  </w:num>
  <w:num w:numId="170" w16cid:durableId="1023437271">
    <w:abstractNumId w:val="85"/>
  </w:num>
  <w:num w:numId="171" w16cid:durableId="933703836">
    <w:abstractNumId w:val="19"/>
  </w:num>
  <w:num w:numId="172" w16cid:durableId="129251250">
    <w:abstractNumId w:val="218"/>
  </w:num>
  <w:num w:numId="173" w16cid:durableId="1347443088">
    <w:abstractNumId w:val="138"/>
  </w:num>
  <w:num w:numId="174" w16cid:durableId="308291890">
    <w:abstractNumId w:val="79"/>
  </w:num>
  <w:num w:numId="175" w16cid:durableId="469444064">
    <w:abstractNumId w:val="21"/>
  </w:num>
  <w:num w:numId="176" w16cid:durableId="9533318">
    <w:abstractNumId w:val="78"/>
  </w:num>
  <w:num w:numId="177" w16cid:durableId="155074721">
    <w:abstractNumId w:val="56"/>
  </w:num>
  <w:num w:numId="178" w16cid:durableId="1733188673">
    <w:abstractNumId w:val="245"/>
  </w:num>
  <w:num w:numId="179" w16cid:durableId="989599358">
    <w:abstractNumId w:val="30"/>
  </w:num>
  <w:num w:numId="180" w16cid:durableId="1253584213">
    <w:abstractNumId w:val="14"/>
  </w:num>
  <w:num w:numId="181" w16cid:durableId="1975603549">
    <w:abstractNumId w:val="86"/>
  </w:num>
  <w:num w:numId="182" w16cid:durableId="1879313609">
    <w:abstractNumId w:val="111"/>
  </w:num>
  <w:num w:numId="183" w16cid:durableId="1158184122">
    <w:abstractNumId w:val="99"/>
  </w:num>
  <w:num w:numId="184" w16cid:durableId="1938438281">
    <w:abstractNumId w:val="29"/>
  </w:num>
  <w:num w:numId="185" w16cid:durableId="1306935060">
    <w:abstractNumId w:val="107"/>
  </w:num>
  <w:num w:numId="186" w16cid:durableId="508721330">
    <w:abstractNumId w:val="15"/>
  </w:num>
  <w:num w:numId="187" w16cid:durableId="674455713">
    <w:abstractNumId w:val="39"/>
  </w:num>
  <w:num w:numId="188" w16cid:durableId="706105074">
    <w:abstractNumId w:val="193"/>
  </w:num>
  <w:num w:numId="189" w16cid:durableId="1245800694">
    <w:abstractNumId w:val="271"/>
  </w:num>
  <w:num w:numId="190" w16cid:durableId="574049868">
    <w:abstractNumId w:val="20"/>
  </w:num>
  <w:num w:numId="191" w16cid:durableId="2060518510">
    <w:abstractNumId w:val="71"/>
  </w:num>
  <w:num w:numId="192" w16cid:durableId="171727431">
    <w:abstractNumId w:val="183"/>
  </w:num>
  <w:num w:numId="193" w16cid:durableId="1879778704">
    <w:abstractNumId w:val="156"/>
  </w:num>
  <w:num w:numId="194" w16cid:durableId="2089881106">
    <w:abstractNumId w:val="13"/>
  </w:num>
  <w:num w:numId="195" w16cid:durableId="1731734134">
    <w:abstractNumId w:val="93"/>
  </w:num>
  <w:num w:numId="196" w16cid:durableId="684984167">
    <w:abstractNumId w:val="124"/>
  </w:num>
  <w:num w:numId="197" w16cid:durableId="1909538941">
    <w:abstractNumId w:val="132"/>
  </w:num>
  <w:num w:numId="198" w16cid:durableId="183176541">
    <w:abstractNumId w:val="237"/>
  </w:num>
  <w:num w:numId="199" w16cid:durableId="397871830">
    <w:abstractNumId w:val="266"/>
  </w:num>
  <w:num w:numId="200" w16cid:durableId="1523858685">
    <w:abstractNumId w:val="273"/>
  </w:num>
  <w:num w:numId="201" w16cid:durableId="1039092671">
    <w:abstractNumId w:val="84"/>
  </w:num>
  <w:num w:numId="202" w16cid:durableId="735661275">
    <w:abstractNumId w:val="157"/>
  </w:num>
  <w:num w:numId="203" w16cid:durableId="604004358">
    <w:abstractNumId w:val="50"/>
  </w:num>
  <w:num w:numId="204" w16cid:durableId="767309940">
    <w:abstractNumId w:val="274"/>
  </w:num>
  <w:num w:numId="205" w16cid:durableId="837306749">
    <w:abstractNumId w:val="279"/>
  </w:num>
  <w:num w:numId="206" w16cid:durableId="2064328419">
    <w:abstractNumId w:val="54"/>
  </w:num>
  <w:num w:numId="207" w16cid:durableId="823861426">
    <w:abstractNumId w:val="269"/>
  </w:num>
  <w:num w:numId="208" w16cid:durableId="988174186">
    <w:abstractNumId w:val="135"/>
  </w:num>
  <w:num w:numId="209" w16cid:durableId="366611011">
    <w:abstractNumId w:val="102"/>
  </w:num>
  <w:num w:numId="210" w16cid:durableId="1539783626">
    <w:abstractNumId w:val="255"/>
  </w:num>
  <w:num w:numId="211" w16cid:durableId="338705556">
    <w:abstractNumId w:val="281"/>
  </w:num>
  <w:num w:numId="212" w16cid:durableId="55132435">
    <w:abstractNumId w:val="158"/>
  </w:num>
  <w:num w:numId="213" w16cid:durableId="2037073172">
    <w:abstractNumId w:val="165"/>
  </w:num>
  <w:num w:numId="214" w16cid:durableId="1559167325">
    <w:abstractNumId w:val="122"/>
  </w:num>
  <w:num w:numId="215" w16cid:durableId="809593549">
    <w:abstractNumId w:val="60"/>
  </w:num>
  <w:num w:numId="216" w16cid:durableId="488399071">
    <w:abstractNumId w:val="4"/>
  </w:num>
  <w:num w:numId="217" w16cid:durableId="2083602436">
    <w:abstractNumId w:val="65"/>
  </w:num>
  <w:num w:numId="218" w16cid:durableId="1917785077">
    <w:abstractNumId w:val="248"/>
  </w:num>
  <w:num w:numId="219" w16cid:durableId="1344359612">
    <w:abstractNumId w:val="7"/>
  </w:num>
  <w:num w:numId="220" w16cid:durableId="1065687962">
    <w:abstractNumId w:val="116"/>
  </w:num>
  <w:num w:numId="221" w16cid:durableId="1188638595">
    <w:abstractNumId w:val="227"/>
  </w:num>
  <w:num w:numId="222" w16cid:durableId="1110003978">
    <w:abstractNumId w:val="1"/>
  </w:num>
  <w:num w:numId="223" w16cid:durableId="656764673">
    <w:abstractNumId w:val="182"/>
  </w:num>
  <w:num w:numId="224" w16cid:durableId="1775321825">
    <w:abstractNumId w:val="164"/>
  </w:num>
  <w:num w:numId="225" w16cid:durableId="1297445644">
    <w:abstractNumId w:val="187"/>
  </w:num>
  <w:num w:numId="226" w16cid:durableId="905846074">
    <w:abstractNumId w:val="216"/>
  </w:num>
  <w:num w:numId="227" w16cid:durableId="1544630572">
    <w:abstractNumId w:val="22"/>
  </w:num>
  <w:num w:numId="228" w16cid:durableId="1399784493">
    <w:abstractNumId w:val="186"/>
  </w:num>
  <w:num w:numId="229" w16cid:durableId="288511386">
    <w:abstractNumId w:val="172"/>
  </w:num>
  <w:num w:numId="230" w16cid:durableId="2130314875">
    <w:abstractNumId w:val="146"/>
  </w:num>
  <w:num w:numId="231" w16cid:durableId="20906003">
    <w:abstractNumId w:val="163"/>
  </w:num>
  <w:num w:numId="232" w16cid:durableId="858422513">
    <w:abstractNumId w:val="252"/>
  </w:num>
  <w:num w:numId="233" w16cid:durableId="616104335">
    <w:abstractNumId w:val="18"/>
  </w:num>
  <w:num w:numId="234" w16cid:durableId="373774522">
    <w:abstractNumId w:val="89"/>
  </w:num>
  <w:num w:numId="235" w16cid:durableId="1088965429">
    <w:abstractNumId w:val="81"/>
  </w:num>
  <w:num w:numId="236" w16cid:durableId="1702706977">
    <w:abstractNumId w:val="55"/>
  </w:num>
  <w:num w:numId="237" w16cid:durableId="532618748">
    <w:abstractNumId w:val="45"/>
  </w:num>
  <w:num w:numId="238" w16cid:durableId="106436596">
    <w:abstractNumId w:val="106"/>
  </w:num>
  <w:num w:numId="239" w16cid:durableId="1463376668">
    <w:abstractNumId w:val="131"/>
  </w:num>
  <w:num w:numId="240" w16cid:durableId="1084689654">
    <w:abstractNumId w:val="221"/>
  </w:num>
  <w:num w:numId="241" w16cid:durableId="1649281423">
    <w:abstractNumId w:val="210"/>
  </w:num>
  <w:num w:numId="242" w16cid:durableId="926764890">
    <w:abstractNumId w:val="12"/>
  </w:num>
  <w:num w:numId="243" w16cid:durableId="2042634387">
    <w:abstractNumId w:val="115"/>
  </w:num>
  <w:num w:numId="244" w16cid:durableId="1312826064">
    <w:abstractNumId w:val="113"/>
  </w:num>
  <w:num w:numId="245" w16cid:durableId="1974556312">
    <w:abstractNumId w:val="195"/>
  </w:num>
  <w:num w:numId="246" w16cid:durableId="325784949">
    <w:abstractNumId w:val="200"/>
  </w:num>
  <w:num w:numId="247" w16cid:durableId="1496146097">
    <w:abstractNumId w:val="170"/>
  </w:num>
  <w:num w:numId="248" w16cid:durableId="2050491594">
    <w:abstractNumId w:val="267"/>
  </w:num>
  <w:num w:numId="249" w16cid:durableId="335500566">
    <w:abstractNumId w:val="241"/>
  </w:num>
  <w:num w:numId="250" w16cid:durableId="786511575">
    <w:abstractNumId w:val="58"/>
  </w:num>
  <w:num w:numId="251" w16cid:durableId="1372194818">
    <w:abstractNumId w:val="173"/>
  </w:num>
  <w:num w:numId="252" w16cid:durableId="2142115859">
    <w:abstractNumId w:val="143"/>
  </w:num>
  <w:num w:numId="253" w16cid:durableId="1876693986">
    <w:abstractNumId w:val="275"/>
  </w:num>
  <w:num w:numId="254" w16cid:durableId="334575657">
    <w:abstractNumId w:val="97"/>
  </w:num>
  <w:num w:numId="255" w16cid:durableId="1446077037">
    <w:abstractNumId w:val="51"/>
  </w:num>
  <w:num w:numId="256" w16cid:durableId="350179604">
    <w:abstractNumId w:val="141"/>
  </w:num>
  <w:num w:numId="257" w16cid:durableId="735394973">
    <w:abstractNumId w:val="44"/>
  </w:num>
  <w:num w:numId="258" w16cid:durableId="808323283">
    <w:abstractNumId w:val="133"/>
  </w:num>
  <w:num w:numId="259" w16cid:durableId="910122778">
    <w:abstractNumId w:val="235"/>
  </w:num>
  <w:num w:numId="260" w16cid:durableId="1020395934">
    <w:abstractNumId w:val="128"/>
  </w:num>
  <w:num w:numId="261" w16cid:durableId="117796417">
    <w:abstractNumId w:val="31"/>
  </w:num>
  <w:num w:numId="262" w16cid:durableId="1127046543">
    <w:abstractNumId w:val="283"/>
  </w:num>
  <w:num w:numId="263" w16cid:durableId="637733425">
    <w:abstractNumId w:val="119"/>
  </w:num>
  <w:num w:numId="264" w16cid:durableId="1186554806">
    <w:abstractNumId w:val="47"/>
  </w:num>
  <w:num w:numId="265" w16cid:durableId="1987583636">
    <w:abstractNumId w:val="169"/>
  </w:num>
  <w:num w:numId="266" w16cid:durableId="988249299">
    <w:abstractNumId w:val="5"/>
  </w:num>
  <w:num w:numId="267" w16cid:durableId="1539392968">
    <w:abstractNumId w:val="257"/>
  </w:num>
  <w:num w:numId="268" w16cid:durableId="443109704">
    <w:abstractNumId w:val="256"/>
  </w:num>
  <w:num w:numId="269" w16cid:durableId="1949653537">
    <w:abstractNumId w:val="208"/>
  </w:num>
  <w:num w:numId="270" w16cid:durableId="1561553370">
    <w:abstractNumId w:val="87"/>
  </w:num>
  <w:num w:numId="271" w16cid:durableId="1527869979">
    <w:abstractNumId w:val="148"/>
  </w:num>
  <w:num w:numId="272" w16cid:durableId="1440949406">
    <w:abstractNumId w:val="277"/>
  </w:num>
  <w:num w:numId="273" w16cid:durableId="156462638">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4" w16cid:durableId="930502595">
    <w:abstractNumId w:val="155"/>
  </w:num>
  <w:num w:numId="275" w16cid:durableId="177930422">
    <w:abstractNumId w:val="134"/>
  </w:num>
  <w:num w:numId="276" w16cid:durableId="1161116845">
    <w:abstractNumId w:val="40"/>
  </w:num>
  <w:num w:numId="277" w16cid:durableId="1015570528">
    <w:abstractNumId w:val="198"/>
  </w:num>
  <w:num w:numId="278" w16cid:durableId="1088388107">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9" w16cid:durableId="1022243831">
    <w:abstractNumId w:val="70"/>
  </w:num>
  <w:num w:numId="280" w16cid:durableId="1959750023">
    <w:abstractNumId w:val="16"/>
  </w:num>
  <w:num w:numId="281" w16cid:durableId="240330262">
    <w:abstractNumId w:val="114"/>
  </w:num>
  <w:num w:numId="282" w16cid:durableId="477846754">
    <w:abstractNumId w:val="215"/>
  </w:num>
  <w:num w:numId="283" w16cid:durableId="2001615051">
    <w:abstractNumId w:val="191"/>
  </w:num>
  <w:num w:numId="284" w16cid:durableId="1669361520">
    <w:abstractNumId w:val="258"/>
  </w:num>
  <w:num w:numId="285" w16cid:durableId="2111198402">
    <w:abstractNumId w:val="10"/>
  </w:num>
  <w:numIdMacAtCleanup w:val="2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ytDQyMDQ1tzQwMjNR0lEKTi0uzszPAykwNKkFAFmwFJ0tAAAA"/>
  </w:docVars>
  <w:rsids>
    <w:rsidRoot w:val="00936677"/>
    <w:rsid w:val="0000130D"/>
    <w:rsid w:val="000015A2"/>
    <w:rsid w:val="000019B7"/>
    <w:rsid w:val="00003D5E"/>
    <w:rsid w:val="000041B2"/>
    <w:rsid w:val="0000453B"/>
    <w:rsid w:val="000062E5"/>
    <w:rsid w:val="00006492"/>
    <w:rsid w:val="0000679C"/>
    <w:rsid w:val="00006D42"/>
    <w:rsid w:val="0001066F"/>
    <w:rsid w:val="00011CDD"/>
    <w:rsid w:val="00012A6E"/>
    <w:rsid w:val="00012E42"/>
    <w:rsid w:val="0001374A"/>
    <w:rsid w:val="0001475B"/>
    <w:rsid w:val="00015DEB"/>
    <w:rsid w:val="00016082"/>
    <w:rsid w:val="000167A2"/>
    <w:rsid w:val="00017399"/>
    <w:rsid w:val="00017704"/>
    <w:rsid w:val="000216D1"/>
    <w:rsid w:val="000219AD"/>
    <w:rsid w:val="00022C58"/>
    <w:rsid w:val="00022E12"/>
    <w:rsid w:val="0002319C"/>
    <w:rsid w:val="00024720"/>
    <w:rsid w:val="0002677F"/>
    <w:rsid w:val="0002701D"/>
    <w:rsid w:val="00027376"/>
    <w:rsid w:val="000277C2"/>
    <w:rsid w:val="00027BD5"/>
    <w:rsid w:val="00031544"/>
    <w:rsid w:val="00031ADC"/>
    <w:rsid w:val="00032FA1"/>
    <w:rsid w:val="00035411"/>
    <w:rsid w:val="00035A18"/>
    <w:rsid w:val="00036A15"/>
    <w:rsid w:val="000421E3"/>
    <w:rsid w:val="000427E9"/>
    <w:rsid w:val="00043BBB"/>
    <w:rsid w:val="000441D2"/>
    <w:rsid w:val="000450C7"/>
    <w:rsid w:val="00050FA7"/>
    <w:rsid w:val="00052A01"/>
    <w:rsid w:val="00052DF3"/>
    <w:rsid w:val="0005427E"/>
    <w:rsid w:val="00055FCB"/>
    <w:rsid w:val="00061091"/>
    <w:rsid w:val="00061910"/>
    <w:rsid w:val="00061F05"/>
    <w:rsid w:val="00062952"/>
    <w:rsid w:val="0006374D"/>
    <w:rsid w:val="00067E8A"/>
    <w:rsid w:val="00070203"/>
    <w:rsid w:val="000725E3"/>
    <w:rsid w:val="00073AD7"/>
    <w:rsid w:val="00074678"/>
    <w:rsid w:val="000746A0"/>
    <w:rsid w:val="00084034"/>
    <w:rsid w:val="000849BB"/>
    <w:rsid w:val="0008500F"/>
    <w:rsid w:val="000852DA"/>
    <w:rsid w:val="0008621F"/>
    <w:rsid w:val="00086629"/>
    <w:rsid w:val="00087FBF"/>
    <w:rsid w:val="00093011"/>
    <w:rsid w:val="00094AFC"/>
    <w:rsid w:val="00097380"/>
    <w:rsid w:val="000A0BE8"/>
    <w:rsid w:val="000A4AFB"/>
    <w:rsid w:val="000A4B65"/>
    <w:rsid w:val="000A652E"/>
    <w:rsid w:val="000A6AF6"/>
    <w:rsid w:val="000A7930"/>
    <w:rsid w:val="000B036D"/>
    <w:rsid w:val="000B0E45"/>
    <w:rsid w:val="000B0F3E"/>
    <w:rsid w:val="000B23D3"/>
    <w:rsid w:val="000B24AE"/>
    <w:rsid w:val="000B2803"/>
    <w:rsid w:val="000B5C9A"/>
    <w:rsid w:val="000B5E9C"/>
    <w:rsid w:val="000B67F5"/>
    <w:rsid w:val="000B6F88"/>
    <w:rsid w:val="000B7AB6"/>
    <w:rsid w:val="000C3953"/>
    <w:rsid w:val="000C44C7"/>
    <w:rsid w:val="000C5FC9"/>
    <w:rsid w:val="000D0526"/>
    <w:rsid w:val="000D07FC"/>
    <w:rsid w:val="000D0802"/>
    <w:rsid w:val="000D089E"/>
    <w:rsid w:val="000D2E74"/>
    <w:rsid w:val="000D4458"/>
    <w:rsid w:val="000D59F3"/>
    <w:rsid w:val="000D652E"/>
    <w:rsid w:val="000E30CA"/>
    <w:rsid w:val="000E3798"/>
    <w:rsid w:val="000E4738"/>
    <w:rsid w:val="000E5552"/>
    <w:rsid w:val="000E64A0"/>
    <w:rsid w:val="000E670F"/>
    <w:rsid w:val="000F196A"/>
    <w:rsid w:val="000F1D5F"/>
    <w:rsid w:val="000F2A4E"/>
    <w:rsid w:val="000F3B68"/>
    <w:rsid w:val="000F47D5"/>
    <w:rsid w:val="000F47F2"/>
    <w:rsid w:val="000F5959"/>
    <w:rsid w:val="000F67ED"/>
    <w:rsid w:val="000F6890"/>
    <w:rsid w:val="000F7573"/>
    <w:rsid w:val="000F77AA"/>
    <w:rsid w:val="00102692"/>
    <w:rsid w:val="00103CCE"/>
    <w:rsid w:val="001048EC"/>
    <w:rsid w:val="00105D49"/>
    <w:rsid w:val="001073AF"/>
    <w:rsid w:val="001108DB"/>
    <w:rsid w:val="00111AE8"/>
    <w:rsid w:val="00113BAF"/>
    <w:rsid w:val="00114381"/>
    <w:rsid w:val="00115767"/>
    <w:rsid w:val="001157CF"/>
    <w:rsid w:val="00115A0D"/>
    <w:rsid w:val="00116AC0"/>
    <w:rsid w:val="0012011A"/>
    <w:rsid w:val="00120146"/>
    <w:rsid w:val="001217F2"/>
    <w:rsid w:val="00122DD7"/>
    <w:rsid w:val="001231F9"/>
    <w:rsid w:val="001233C1"/>
    <w:rsid w:val="00123AC8"/>
    <w:rsid w:val="00123EE2"/>
    <w:rsid w:val="00126BFD"/>
    <w:rsid w:val="00126DA8"/>
    <w:rsid w:val="00126F31"/>
    <w:rsid w:val="00127DCC"/>
    <w:rsid w:val="00127F09"/>
    <w:rsid w:val="00131D6A"/>
    <w:rsid w:val="00132719"/>
    <w:rsid w:val="001336A6"/>
    <w:rsid w:val="00133FEC"/>
    <w:rsid w:val="00136416"/>
    <w:rsid w:val="00136486"/>
    <w:rsid w:val="00142244"/>
    <w:rsid w:val="00142F0B"/>
    <w:rsid w:val="00143834"/>
    <w:rsid w:val="0014523E"/>
    <w:rsid w:val="001456DE"/>
    <w:rsid w:val="00150B29"/>
    <w:rsid w:val="00151A1E"/>
    <w:rsid w:val="00154B1D"/>
    <w:rsid w:val="00160A07"/>
    <w:rsid w:val="00160BDA"/>
    <w:rsid w:val="00160EBC"/>
    <w:rsid w:val="0016222B"/>
    <w:rsid w:val="00162476"/>
    <w:rsid w:val="00165B0C"/>
    <w:rsid w:val="00167485"/>
    <w:rsid w:val="00170FEA"/>
    <w:rsid w:val="00172770"/>
    <w:rsid w:val="001742A9"/>
    <w:rsid w:val="0017459E"/>
    <w:rsid w:val="00176E34"/>
    <w:rsid w:val="00177E1B"/>
    <w:rsid w:val="00177EF8"/>
    <w:rsid w:val="001805E8"/>
    <w:rsid w:val="0018111D"/>
    <w:rsid w:val="00181BEB"/>
    <w:rsid w:val="00182AB1"/>
    <w:rsid w:val="00182B0D"/>
    <w:rsid w:val="00183E0E"/>
    <w:rsid w:val="001857A7"/>
    <w:rsid w:val="00186C25"/>
    <w:rsid w:val="00186F2E"/>
    <w:rsid w:val="00191ECF"/>
    <w:rsid w:val="001922D0"/>
    <w:rsid w:val="00192FD4"/>
    <w:rsid w:val="00194B5D"/>
    <w:rsid w:val="00194D55"/>
    <w:rsid w:val="00195021"/>
    <w:rsid w:val="00197F45"/>
    <w:rsid w:val="001A0FA0"/>
    <w:rsid w:val="001A108F"/>
    <w:rsid w:val="001A18EF"/>
    <w:rsid w:val="001A3855"/>
    <w:rsid w:val="001A4390"/>
    <w:rsid w:val="001A4881"/>
    <w:rsid w:val="001A5C01"/>
    <w:rsid w:val="001A6DE3"/>
    <w:rsid w:val="001A7146"/>
    <w:rsid w:val="001B0A64"/>
    <w:rsid w:val="001B3FE9"/>
    <w:rsid w:val="001B6322"/>
    <w:rsid w:val="001B65CC"/>
    <w:rsid w:val="001C072F"/>
    <w:rsid w:val="001C0BE2"/>
    <w:rsid w:val="001C1BA9"/>
    <w:rsid w:val="001C2A17"/>
    <w:rsid w:val="001C2A53"/>
    <w:rsid w:val="001C399E"/>
    <w:rsid w:val="001C3C57"/>
    <w:rsid w:val="001C7457"/>
    <w:rsid w:val="001C7967"/>
    <w:rsid w:val="001D0506"/>
    <w:rsid w:val="001D281D"/>
    <w:rsid w:val="001D31D9"/>
    <w:rsid w:val="001D323E"/>
    <w:rsid w:val="001D440A"/>
    <w:rsid w:val="001D5024"/>
    <w:rsid w:val="001D589A"/>
    <w:rsid w:val="001D68AC"/>
    <w:rsid w:val="001E0028"/>
    <w:rsid w:val="001E13E7"/>
    <w:rsid w:val="001E2901"/>
    <w:rsid w:val="001E3AA2"/>
    <w:rsid w:val="001E77E5"/>
    <w:rsid w:val="001E7898"/>
    <w:rsid w:val="001E78B3"/>
    <w:rsid w:val="001F1B1F"/>
    <w:rsid w:val="001F2247"/>
    <w:rsid w:val="001F417A"/>
    <w:rsid w:val="001F445B"/>
    <w:rsid w:val="001F4ED8"/>
    <w:rsid w:val="001F5134"/>
    <w:rsid w:val="001F6574"/>
    <w:rsid w:val="001F78D3"/>
    <w:rsid w:val="002017E5"/>
    <w:rsid w:val="002025DA"/>
    <w:rsid w:val="00202EE9"/>
    <w:rsid w:val="0020364F"/>
    <w:rsid w:val="00203E50"/>
    <w:rsid w:val="00204744"/>
    <w:rsid w:val="00204B7C"/>
    <w:rsid w:val="002050C3"/>
    <w:rsid w:val="00207AA7"/>
    <w:rsid w:val="0021043D"/>
    <w:rsid w:val="00214A9F"/>
    <w:rsid w:val="0021501E"/>
    <w:rsid w:val="00217195"/>
    <w:rsid w:val="00217759"/>
    <w:rsid w:val="002207BA"/>
    <w:rsid w:val="002247FE"/>
    <w:rsid w:val="00226BB7"/>
    <w:rsid w:val="00230EC4"/>
    <w:rsid w:val="00230FCE"/>
    <w:rsid w:val="002329B7"/>
    <w:rsid w:val="00233CDB"/>
    <w:rsid w:val="0023546C"/>
    <w:rsid w:val="00236D42"/>
    <w:rsid w:val="0023775D"/>
    <w:rsid w:val="00242FCE"/>
    <w:rsid w:val="0024549F"/>
    <w:rsid w:val="0025044E"/>
    <w:rsid w:val="00250A86"/>
    <w:rsid w:val="0025199A"/>
    <w:rsid w:val="002523E8"/>
    <w:rsid w:val="00252FBB"/>
    <w:rsid w:val="0025390D"/>
    <w:rsid w:val="00254357"/>
    <w:rsid w:val="002549B8"/>
    <w:rsid w:val="00255A3F"/>
    <w:rsid w:val="00255EBF"/>
    <w:rsid w:val="00256EFD"/>
    <w:rsid w:val="00262B42"/>
    <w:rsid w:val="00264AB8"/>
    <w:rsid w:val="00266F81"/>
    <w:rsid w:val="002679D3"/>
    <w:rsid w:val="00271266"/>
    <w:rsid w:val="00271815"/>
    <w:rsid w:val="00271B1D"/>
    <w:rsid w:val="00273E59"/>
    <w:rsid w:val="0027637F"/>
    <w:rsid w:val="00277F05"/>
    <w:rsid w:val="002804FF"/>
    <w:rsid w:val="0028148E"/>
    <w:rsid w:val="0028330F"/>
    <w:rsid w:val="00283997"/>
    <w:rsid w:val="00284782"/>
    <w:rsid w:val="00285FBE"/>
    <w:rsid w:val="002918C4"/>
    <w:rsid w:val="00292891"/>
    <w:rsid w:val="00292E31"/>
    <w:rsid w:val="00293887"/>
    <w:rsid w:val="00294562"/>
    <w:rsid w:val="0029587A"/>
    <w:rsid w:val="00297600"/>
    <w:rsid w:val="002979C4"/>
    <w:rsid w:val="002A1C3C"/>
    <w:rsid w:val="002A2417"/>
    <w:rsid w:val="002A3E86"/>
    <w:rsid w:val="002A4375"/>
    <w:rsid w:val="002A6A11"/>
    <w:rsid w:val="002B24F2"/>
    <w:rsid w:val="002B541B"/>
    <w:rsid w:val="002C1C9F"/>
    <w:rsid w:val="002C32C6"/>
    <w:rsid w:val="002C6276"/>
    <w:rsid w:val="002D086F"/>
    <w:rsid w:val="002D27ED"/>
    <w:rsid w:val="002D2839"/>
    <w:rsid w:val="002D3A99"/>
    <w:rsid w:val="002D4A3E"/>
    <w:rsid w:val="002D4CB8"/>
    <w:rsid w:val="002D7941"/>
    <w:rsid w:val="002E1F52"/>
    <w:rsid w:val="002E223E"/>
    <w:rsid w:val="002E2391"/>
    <w:rsid w:val="002E3DAA"/>
    <w:rsid w:val="002F0C07"/>
    <w:rsid w:val="002F1074"/>
    <w:rsid w:val="002F21F7"/>
    <w:rsid w:val="002F2387"/>
    <w:rsid w:val="002F2562"/>
    <w:rsid w:val="002F3871"/>
    <w:rsid w:val="002F44E6"/>
    <w:rsid w:val="002F4941"/>
    <w:rsid w:val="002F597C"/>
    <w:rsid w:val="002F5993"/>
    <w:rsid w:val="002F5A96"/>
    <w:rsid w:val="002F6A27"/>
    <w:rsid w:val="002F7369"/>
    <w:rsid w:val="002F7AB7"/>
    <w:rsid w:val="002F7AC8"/>
    <w:rsid w:val="003001B0"/>
    <w:rsid w:val="003024B2"/>
    <w:rsid w:val="003028CF"/>
    <w:rsid w:val="00302BD1"/>
    <w:rsid w:val="003031D5"/>
    <w:rsid w:val="003034F0"/>
    <w:rsid w:val="003037CB"/>
    <w:rsid w:val="0030418F"/>
    <w:rsid w:val="00304F5E"/>
    <w:rsid w:val="0030792F"/>
    <w:rsid w:val="00310A7C"/>
    <w:rsid w:val="0031305A"/>
    <w:rsid w:val="003149F4"/>
    <w:rsid w:val="0031541B"/>
    <w:rsid w:val="00315C52"/>
    <w:rsid w:val="0031712B"/>
    <w:rsid w:val="003213A4"/>
    <w:rsid w:val="00321550"/>
    <w:rsid w:val="0032350E"/>
    <w:rsid w:val="00327EEE"/>
    <w:rsid w:val="00331523"/>
    <w:rsid w:val="00331E67"/>
    <w:rsid w:val="00337F8A"/>
    <w:rsid w:val="00341002"/>
    <w:rsid w:val="003414FF"/>
    <w:rsid w:val="003415CD"/>
    <w:rsid w:val="003419FC"/>
    <w:rsid w:val="00344715"/>
    <w:rsid w:val="00345CAD"/>
    <w:rsid w:val="0035064C"/>
    <w:rsid w:val="00350DD8"/>
    <w:rsid w:val="00351078"/>
    <w:rsid w:val="00353367"/>
    <w:rsid w:val="003543D4"/>
    <w:rsid w:val="00355332"/>
    <w:rsid w:val="003575D2"/>
    <w:rsid w:val="00360974"/>
    <w:rsid w:val="00361587"/>
    <w:rsid w:val="0036390E"/>
    <w:rsid w:val="00363E84"/>
    <w:rsid w:val="003642B0"/>
    <w:rsid w:val="003656B5"/>
    <w:rsid w:val="00365EE2"/>
    <w:rsid w:val="00366C8B"/>
    <w:rsid w:val="003674F2"/>
    <w:rsid w:val="003712C4"/>
    <w:rsid w:val="00373687"/>
    <w:rsid w:val="00373B18"/>
    <w:rsid w:val="00381A1B"/>
    <w:rsid w:val="00382BE4"/>
    <w:rsid w:val="00383B4B"/>
    <w:rsid w:val="003850FC"/>
    <w:rsid w:val="0038621F"/>
    <w:rsid w:val="003874C3"/>
    <w:rsid w:val="00387C57"/>
    <w:rsid w:val="00390505"/>
    <w:rsid w:val="003927C6"/>
    <w:rsid w:val="0039354E"/>
    <w:rsid w:val="0039406D"/>
    <w:rsid w:val="003A0A8A"/>
    <w:rsid w:val="003A250F"/>
    <w:rsid w:val="003A2A61"/>
    <w:rsid w:val="003A34C9"/>
    <w:rsid w:val="003A4B5C"/>
    <w:rsid w:val="003A6D15"/>
    <w:rsid w:val="003A6E2F"/>
    <w:rsid w:val="003A7086"/>
    <w:rsid w:val="003A7E45"/>
    <w:rsid w:val="003B0AE4"/>
    <w:rsid w:val="003B24E9"/>
    <w:rsid w:val="003B541F"/>
    <w:rsid w:val="003B61DF"/>
    <w:rsid w:val="003B711A"/>
    <w:rsid w:val="003C03C2"/>
    <w:rsid w:val="003C2CB1"/>
    <w:rsid w:val="003C2F5B"/>
    <w:rsid w:val="003C41E9"/>
    <w:rsid w:val="003C4F6D"/>
    <w:rsid w:val="003C50BF"/>
    <w:rsid w:val="003C5EDF"/>
    <w:rsid w:val="003C6211"/>
    <w:rsid w:val="003C6250"/>
    <w:rsid w:val="003C7545"/>
    <w:rsid w:val="003C7750"/>
    <w:rsid w:val="003C7887"/>
    <w:rsid w:val="003C7C55"/>
    <w:rsid w:val="003C7F52"/>
    <w:rsid w:val="003D0C9D"/>
    <w:rsid w:val="003D1124"/>
    <w:rsid w:val="003D2113"/>
    <w:rsid w:val="003D575B"/>
    <w:rsid w:val="003D7196"/>
    <w:rsid w:val="003D7FF3"/>
    <w:rsid w:val="003E15A6"/>
    <w:rsid w:val="003E20D2"/>
    <w:rsid w:val="003E28D7"/>
    <w:rsid w:val="003E3650"/>
    <w:rsid w:val="003E53E1"/>
    <w:rsid w:val="003E574D"/>
    <w:rsid w:val="003F0DD1"/>
    <w:rsid w:val="003F284D"/>
    <w:rsid w:val="003F4100"/>
    <w:rsid w:val="003F533E"/>
    <w:rsid w:val="003F58C6"/>
    <w:rsid w:val="003F6229"/>
    <w:rsid w:val="0040041A"/>
    <w:rsid w:val="00400752"/>
    <w:rsid w:val="004018AB"/>
    <w:rsid w:val="00403156"/>
    <w:rsid w:val="0040495D"/>
    <w:rsid w:val="00404A41"/>
    <w:rsid w:val="004076A3"/>
    <w:rsid w:val="0040772F"/>
    <w:rsid w:val="00407A10"/>
    <w:rsid w:val="00407B87"/>
    <w:rsid w:val="004126E9"/>
    <w:rsid w:val="00412AFB"/>
    <w:rsid w:val="00413833"/>
    <w:rsid w:val="00414888"/>
    <w:rsid w:val="00415AF9"/>
    <w:rsid w:val="00415F12"/>
    <w:rsid w:val="0041663B"/>
    <w:rsid w:val="00416F2F"/>
    <w:rsid w:val="004173D7"/>
    <w:rsid w:val="004209D3"/>
    <w:rsid w:val="00421103"/>
    <w:rsid w:val="0042227E"/>
    <w:rsid w:val="004231E6"/>
    <w:rsid w:val="0042404F"/>
    <w:rsid w:val="00424821"/>
    <w:rsid w:val="004249D4"/>
    <w:rsid w:val="00424DC9"/>
    <w:rsid w:val="00426B6F"/>
    <w:rsid w:val="00431597"/>
    <w:rsid w:val="00432A5B"/>
    <w:rsid w:val="00433300"/>
    <w:rsid w:val="00434CBB"/>
    <w:rsid w:val="004362C8"/>
    <w:rsid w:val="004362F1"/>
    <w:rsid w:val="00436481"/>
    <w:rsid w:val="004375B5"/>
    <w:rsid w:val="004378FE"/>
    <w:rsid w:val="00440568"/>
    <w:rsid w:val="00442F4D"/>
    <w:rsid w:val="0044388C"/>
    <w:rsid w:val="00443FBC"/>
    <w:rsid w:val="004462D4"/>
    <w:rsid w:val="0044732D"/>
    <w:rsid w:val="00451486"/>
    <w:rsid w:val="0045157B"/>
    <w:rsid w:val="004523F1"/>
    <w:rsid w:val="004530A2"/>
    <w:rsid w:val="004541B2"/>
    <w:rsid w:val="00454EF7"/>
    <w:rsid w:val="00455AA4"/>
    <w:rsid w:val="00457928"/>
    <w:rsid w:val="004600E3"/>
    <w:rsid w:val="00460C89"/>
    <w:rsid w:val="004627BF"/>
    <w:rsid w:val="00464746"/>
    <w:rsid w:val="004654AB"/>
    <w:rsid w:val="0046652E"/>
    <w:rsid w:val="00466AC4"/>
    <w:rsid w:val="00467BD1"/>
    <w:rsid w:val="004701C9"/>
    <w:rsid w:val="00470AFC"/>
    <w:rsid w:val="00472E4D"/>
    <w:rsid w:val="00472EFB"/>
    <w:rsid w:val="00473273"/>
    <w:rsid w:val="004745CA"/>
    <w:rsid w:val="004746A0"/>
    <w:rsid w:val="004758CA"/>
    <w:rsid w:val="00475F89"/>
    <w:rsid w:val="00476021"/>
    <w:rsid w:val="00481268"/>
    <w:rsid w:val="00482DE8"/>
    <w:rsid w:val="00485A79"/>
    <w:rsid w:val="0048603D"/>
    <w:rsid w:val="00490A0A"/>
    <w:rsid w:val="00492BB0"/>
    <w:rsid w:val="004936AC"/>
    <w:rsid w:val="00493EED"/>
    <w:rsid w:val="00494B21"/>
    <w:rsid w:val="00495313"/>
    <w:rsid w:val="00495B0E"/>
    <w:rsid w:val="004A2F3A"/>
    <w:rsid w:val="004A371D"/>
    <w:rsid w:val="004A4E37"/>
    <w:rsid w:val="004A6697"/>
    <w:rsid w:val="004A7A3D"/>
    <w:rsid w:val="004B0DC9"/>
    <w:rsid w:val="004B1F34"/>
    <w:rsid w:val="004B3255"/>
    <w:rsid w:val="004B351B"/>
    <w:rsid w:val="004B43B6"/>
    <w:rsid w:val="004B67F0"/>
    <w:rsid w:val="004C1789"/>
    <w:rsid w:val="004C1F50"/>
    <w:rsid w:val="004C2C9A"/>
    <w:rsid w:val="004C2FBC"/>
    <w:rsid w:val="004C39C8"/>
    <w:rsid w:val="004C3F1A"/>
    <w:rsid w:val="004C5096"/>
    <w:rsid w:val="004C7ADA"/>
    <w:rsid w:val="004C7B0B"/>
    <w:rsid w:val="004D0CE5"/>
    <w:rsid w:val="004D0EEC"/>
    <w:rsid w:val="004D2DFA"/>
    <w:rsid w:val="004D4276"/>
    <w:rsid w:val="004D5487"/>
    <w:rsid w:val="004D73BA"/>
    <w:rsid w:val="004E07FE"/>
    <w:rsid w:val="004E0E8F"/>
    <w:rsid w:val="004E1666"/>
    <w:rsid w:val="004E2E4A"/>
    <w:rsid w:val="004E41BE"/>
    <w:rsid w:val="004E4201"/>
    <w:rsid w:val="004E47F3"/>
    <w:rsid w:val="004E550C"/>
    <w:rsid w:val="004E69DD"/>
    <w:rsid w:val="004F06AF"/>
    <w:rsid w:val="004F3430"/>
    <w:rsid w:val="004F4C4E"/>
    <w:rsid w:val="004F50F8"/>
    <w:rsid w:val="00500556"/>
    <w:rsid w:val="00503BF1"/>
    <w:rsid w:val="00504812"/>
    <w:rsid w:val="00504A20"/>
    <w:rsid w:val="005059F0"/>
    <w:rsid w:val="00506777"/>
    <w:rsid w:val="005068F4"/>
    <w:rsid w:val="005069B7"/>
    <w:rsid w:val="005102EF"/>
    <w:rsid w:val="00511B5D"/>
    <w:rsid w:val="00511FA3"/>
    <w:rsid w:val="005125EA"/>
    <w:rsid w:val="00512782"/>
    <w:rsid w:val="00513386"/>
    <w:rsid w:val="00513C43"/>
    <w:rsid w:val="00515CE7"/>
    <w:rsid w:val="00515E15"/>
    <w:rsid w:val="00520044"/>
    <w:rsid w:val="00522D4F"/>
    <w:rsid w:val="00522F24"/>
    <w:rsid w:val="00523A69"/>
    <w:rsid w:val="005247D1"/>
    <w:rsid w:val="00526877"/>
    <w:rsid w:val="0053006E"/>
    <w:rsid w:val="0053028C"/>
    <w:rsid w:val="00532CB3"/>
    <w:rsid w:val="00532D10"/>
    <w:rsid w:val="00532FD4"/>
    <w:rsid w:val="00533F84"/>
    <w:rsid w:val="00534BEF"/>
    <w:rsid w:val="00537788"/>
    <w:rsid w:val="00537CFF"/>
    <w:rsid w:val="005410DD"/>
    <w:rsid w:val="0054159C"/>
    <w:rsid w:val="00541CED"/>
    <w:rsid w:val="00541D0B"/>
    <w:rsid w:val="00544044"/>
    <w:rsid w:val="00544DAB"/>
    <w:rsid w:val="0054608C"/>
    <w:rsid w:val="005460B7"/>
    <w:rsid w:val="00546699"/>
    <w:rsid w:val="0054759A"/>
    <w:rsid w:val="00551EB3"/>
    <w:rsid w:val="0055509F"/>
    <w:rsid w:val="00555609"/>
    <w:rsid w:val="00556EF3"/>
    <w:rsid w:val="00557C14"/>
    <w:rsid w:val="0056000C"/>
    <w:rsid w:val="00560772"/>
    <w:rsid w:val="00560B54"/>
    <w:rsid w:val="00560EB0"/>
    <w:rsid w:val="00561CCF"/>
    <w:rsid w:val="00562148"/>
    <w:rsid w:val="00563228"/>
    <w:rsid w:val="00564787"/>
    <w:rsid w:val="00564F5C"/>
    <w:rsid w:val="00565519"/>
    <w:rsid w:val="00565720"/>
    <w:rsid w:val="00565D7E"/>
    <w:rsid w:val="005701D2"/>
    <w:rsid w:val="0057032B"/>
    <w:rsid w:val="005712F7"/>
    <w:rsid w:val="005776BF"/>
    <w:rsid w:val="00580F8F"/>
    <w:rsid w:val="005819EC"/>
    <w:rsid w:val="00583739"/>
    <w:rsid w:val="005845BB"/>
    <w:rsid w:val="00585993"/>
    <w:rsid w:val="005865C9"/>
    <w:rsid w:val="00590D32"/>
    <w:rsid w:val="00591DCB"/>
    <w:rsid w:val="005923D1"/>
    <w:rsid w:val="00594493"/>
    <w:rsid w:val="00595DB2"/>
    <w:rsid w:val="00596C1E"/>
    <w:rsid w:val="005A01CA"/>
    <w:rsid w:val="005A1DEA"/>
    <w:rsid w:val="005A440D"/>
    <w:rsid w:val="005A5A60"/>
    <w:rsid w:val="005A5AB3"/>
    <w:rsid w:val="005A5E13"/>
    <w:rsid w:val="005A5F46"/>
    <w:rsid w:val="005A6371"/>
    <w:rsid w:val="005A64BD"/>
    <w:rsid w:val="005B2723"/>
    <w:rsid w:val="005B4AB2"/>
    <w:rsid w:val="005B4CC2"/>
    <w:rsid w:val="005B65CE"/>
    <w:rsid w:val="005B7422"/>
    <w:rsid w:val="005B7C40"/>
    <w:rsid w:val="005C0AA2"/>
    <w:rsid w:val="005C154C"/>
    <w:rsid w:val="005C1E78"/>
    <w:rsid w:val="005C2A71"/>
    <w:rsid w:val="005C3093"/>
    <w:rsid w:val="005C3232"/>
    <w:rsid w:val="005C4224"/>
    <w:rsid w:val="005C48DD"/>
    <w:rsid w:val="005C7880"/>
    <w:rsid w:val="005D19EB"/>
    <w:rsid w:val="005D1A8C"/>
    <w:rsid w:val="005D2016"/>
    <w:rsid w:val="005D2094"/>
    <w:rsid w:val="005D25E6"/>
    <w:rsid w:val="005D26B5"/>
    <w:rsid w:val="005D408B"/>
    <w:rsid w:val="005D48E6"/>
    <w:rsid w:val="005D5F32"/>
    <w:rsid w:val="005D6757"/>
    <w:rsid w:val="005D787E"/>
    <w:rsid w:val="005E0331"/>
    <w:rsid w:val="005E0FAC"/>
    <w:rsid w:val="005E12A0"/>
    <w:rsid w:val="005E16FD"/>
    <w:rsid w:val="005E22CA"/>
    <w:rsid w:val="005E4337"/>
    <w:rsid w:val="005E533A"/>
    <w:rsid w:val="005E5A53"/>
    <w:rsid w:val="005F0757"/>
    <w:rsid w:val="005F2AD0"/>
    <w:rsid w:val="005F3DC8"/>
    <w:rsid w:val="005F46DC"/>
    <w:rsid w:val="005F5513"/>
    <w:rsid w:val="005F5C34"/>
    <w:rsid w:val="005F7A5D"/>
    <w:rsid w:val="005F7BE8"/>
    <w:rsid w:val="00600281"/>
    <w:rsid w:val="006037D9"/>
    <w:rsid w:val="00604776"/>
    <w:rsid w:val="0060642A"/>
    <w:rsid w:val="00606682"/>
    <w:rsid w:val="00606CA2"/>
    <w:rsid w:val="00607A65"/>
    <w:rsid w:val="00607FA3"/>
    <w:rsid w:val="00610581"/>
    <w:rsid w:val="00610641"/>
    <w:rsid w:val="006116C1"/>
    <w:rsid w:val="00611908"/>
    <w:rsid w:val="006124AB"/>
    <w:rsid w:val="006135CE"/>
    <w:rsid w:val="00613A8A"/>
    <w:rsid w:val="006147EC"/>
    <w:rsid w:val="00615D5B"/>
    <w:rsid w:val="00617D9A"/>
    <w:rsid w:val="00620694"/>
    <w:rsid w:val="0062230A"/>
    <w:rsid w:val="00624680"/>
    <w:rsid w:val="00624DC9"/>
    <w:rsid w:val="0062514C"/>
    <w:rsid w:val="006253F7"/>
    <w:rsid w:val="0062564A"/>
    <w:rsid w:val="00626B57"/>
    <w:rsid w:val="00627538"/>
    <w:rsid w:val="006322E8"/>
    <w:rsid w:val="006351E2"/>
    <w:rsid w:val="006360D4"/>
    <w:rsid w:val="006364AC"/>
    <w:rsid w:val="00637603"/>
    <w:rsid w:val="00645955"/>
    <w:rsid w:val="00645F0F"/>
    <w:rsid w:val="006469E7"/>
    <w:rsid w:val="00650CA5"/>
    <w:rsid w:val="0065179E"/>
    <w:rsid w:val="00652349"/>
    <w:rsid w:val="0065289A"/>
    <w:rsid w:val="00653C15"/>
    <w:rsid w:val="00655633"/>
    <w:rsid w:val="00657447"/>
    <w:rsid w:val="006610A9"/>
    <w:rsid w:val="00662601"/>
    <w:rsid w:val="006627A0"/>
    <w:rsid w:val="00665512"/>
    <w:rsid w:val="00666E56"/>
    <w:rsid w:val="00667ABE"/>
    <w:rsid w:val="0067188D"/>
    <w:rsid w:val="00671921"/>
    <w:rsid w:val="00671A1A"/>
    <w:rsid w:val="006760CA"/>
    <w:rsid w:val="00676145"/>
    <w:rsid w:val="0067621B"/>
    <w:rsid w:val="00676788"/>
    <w:rsid w:val="006775C5"/>
    <w:rsid w:val="00680E95"/>
    <w:rsid w:val="00682CEF"/>
    <w:rsid w:val="00687259"/>
    <w:rsid w:val="00687529"/>
    <w:rsid w:val="00687DAB"/>
    <w:rsid w:val="00690553"/>
    <w:rsid w:val="0069061A"/>
    <w:rsid w:val="00691806"/>
    <w:rsid w:val="00695542"/>
    <w:rsid w:val="0069598A"/>
    <w:rsid w:val="00696A33"/>
    <w:rsid w:val="00696F06"/>
    <w:rsid w:val="0069771B"/>
    <w:rsid w:val="00697A39"/>
    <w:rsid w:val="006A0C88"/>
    <w:rsid w:val="006A22F3"/>
    <w:rsid w:val="006A5FF8"/>
    <w:rsid w:val="006A627B"/>
    <w:rsid w:val="006A6F58"/>
    <w:rsid w:val="006A7A7A"/>
    <w:rsid w:val="006B0A34"/>
    <w:rsid w:val="006B2EBC"/>
    <w:rsid w:val="006B33E2"/>
    <w:rsid w:val="006B4B8D"/>
    <w:rsid w:val="006B5FBC"/>
    <w:rsid w:val="006B6496"/>
    <w:rsid w:val="006B6511"/>
    <w:rsid w:val="006B7AAD"/>
    <w:rsid w:val="006B7E0A"/>
    <w:rsid w:val="006C195E"/>
    <w:rsid w:val="006C1C48"/>
    <w:rsid w:val="006C27A3"/>
    <w:rsid w:val="006C2AA5"/>
    <w:rsid w:val="006C3134"/>
    <w:rsid w:val="006C322C"/>
    <w:rsid w:val="006C42CB"/>
    <w:rsid w:val="006C43B5"/>
    <w:rsid w:val="006C5AEB"/>
    <w:rsid w:val="006C757F"/>
    <w:rsid w:val="006C7E0F"/>
    <w:rsid w:val="006D1432"/>
    <w:rsid w:val="006D1860"/>
    <w:rsid w:val="006D4869"/>
    <w:rsid w:val="006D6068"/>
    <w:rsid w:val="006D6243"/>
    <w:rsid w:val="006D698B"/>
    <w:rsid w:val="006D7916"/>
    <w:rsid w:val="006D7DA1"/>
    <w:rsid w:val="006E01B6"/>
    <w:rsid w:val="006E135F"/>
    <w:rsid w:val="006E1F2D"/>
    <w:rsid w:val="006E2E86"/>
    <w:rsid w:val="006E3095"/>
    <w:rsid w:val="006E33D7"/>
    <w:rsid w:val="006E4B95"/>
    <w:rsid w:val="006E5870"/>
    <w:rsid w:val="006E5AB5"/>
    <w:rsid w:val="006E5D3C"/>
    <w:rsid w:val="006F2BC2"/>
    <w:rsid w:val="006F2D5A"/>
    <w:rsid w:val="006F528F"/>
    <w:rsid w:val="006F64BE"/>
    <w:rsid w:val="007022FC"/>
    <w:rsid w:val="00702872"/>
    <w:rsid w:val="00702A53"/>
    <w:rsid w:val="00703C1C"/>
    <w:rsid w:val="00711826"/>
    <w:rsid w:val="007123CB"/>
    <w:rsid w:val="007134B6"/>
    <w:rsid w:val="00713C5E"/>
    <w:rsid w:val="00713E4F"/>
    <w:rsid w:val="00714A29"/>
    <w:rsid w:val="00715D81"/>
    <w:rsid w:val="00717F42"/>
    <w:rsid w:val="0072246D"/>
    <w:rsid w:val="007237D2"/>
    <w:rsid w:val="00723936"/>
    <w:rsid w:val="00724116"/>
    <w:rsid w:val="0073188D"/>
    <w:rsid w:val="00731F36"/>
    <w:rsid w:val="00733382"/>
    <w:rsid w:val="00733EE2"/>
    <w:rsid w:val="007343B8"/>
    <w:rsid w:val="007346FD"/>
    <w:rsid w:val="00736320"/>
    <w:rsid w:val="007426F4"/>
    <w:rsid w:val="00742804"/>
    <w:rsid w:val="0074294F"/>
    <w:rsid w:val="0074359A"/>
    <w:rsid w:val="00743AE3"/>
    <w:rsid w:val="00743C04"/>
    <w:rsid w:val="0074598F"/>
    <w:rsid w:val="00746289"/>
    <w:rsid w:val="00746C78"/>
    <w:rsid w:val="0074700B"/>
    <w:rsid w:val="00747431"/>
    <w:rsid w:val="00747938"/>
    <w:rsid w:val="007519F7"/>
    <w:rsid w:val="00755155"/>
    <w:rsid w:val="0075697D"/>
    <w:rsid w:val="0076029A"/>
    <w:rsid w:val="00760773"/>
    <w:rsid w:val="0076157B"/>
    <w:rsid w:val="00762D1A"/>
    <w:rsid w:val="0076326D"/>
    <w:rsid w:val="00764F86"/>
    <w:rsid w:val="00766577"/>
    <w:rsid w:val="007666C6"/>
    <w:rsid w:val="00767506"/>
    <w:rsid w:val="0077491D"/>
    <w:rsid w:val="0078020D"/>
    <w:rsid w:val="0078221E"/>
    <w:rsid w:val="007838CE"/>
    <w:rsid w:val="007839E8"/>
    <w:rsid w:val="00786321"/>
    <w:rsid w:val="00792244"/>
    <w:rsid w:val="00793C91"/>
    <w:rsid w:val="00794FCF"/>
    <w:rsid w:val="007967E5"/>
    <w:rsid w:val="007975FF"/>
    <w:rsid w:val="00797ECF"/>
    <w:rsid w:val="007A04E7"/>
    <w:rsid w:val="007A0700"/>
    <w:rsid w:val="007A0AD9"/>
    <w:rsid w:val="007A0B6F"/>
    <w:rsid w:val="007A14D0"/>
    <w:rsid w:val="007A262E"/>
    <w:rsid w:val="007A26B6"/>
    <w:rsid w:val="007A28B9"/>
    <w:rsid w:val="007A3A94"/>
    <w:rsid w:val="007A435C"/>
    <w:rsid w:val="007A54C8"/>
    <w:rsid w:val="007A6B90"/>
    <w:rsid w:val="007A7966"/>
    <w:rsid w:val="007B1757"/>
    <w:rsid w:val="007B2655"/>
    <w:rsid w:val="007B2ED1"/>
    <w:rsid w:val="007B3747"/>
    <w:rsid w:val="007B56D1"/>
    <w:rsid w:val="007B5D4E"/>
    <w:rsid w:val="007B632C"/>
    <w:rsid w:val="007B75BE"/>
    <w:rsid w:val="007C0303"/>
    <w:rsid w:val="007C24A8"/>
    <w:rsid w:val="007C5B90"/>
    <w:rsid w:val="007C5BE5"/>
    <w:rsid w:val="007D02B9"/>
    <w:rsid w:val="007D046F"/>
    <w:rsid w:val="007D0608"/>
    <w:rsid w:val="007D17A1"/>
    <w:rsid w:val="007D1A51"/>
    <w:rsid w:val="007D2C17"/>
    <w:rsid w:val="007D37BB"/>
    <w:rsid w:val="007D3B06"/>
    <w:rsid w:val="007D3B7F"/>
    <w:rsid w:val="007D6585"/>
    <w:rsid w:val="007D6836"/>
    <w:rsid w:val="007D7D07"/>
    <w:rsid w:val="007E0676"/>
    <w:rsid w:val="007E212E"/>
    <w:rsid w:val="007E232E"/>
    <w:rsid w:val="007E2CE3"/>
    <w:rsid w:val="007E304C"/>
    <w:rsid w:val="007E5A33"/>
    <w:rsid w:val="007F0574"/>
    <w:rsid w:val="007F13D8"/>
    <w:rsid w:val="007F1E35"/>
    <w:rsid w:val="007F47CA"/>
    <w:rsid w:val="007F7223"/>
    <w:rsid w:val="007F7A85"/>
    <w:rsid w:val="00800584"/>
    <w:rsid w:val="0080138B"/>
    <w:rsid w:val="00804505"/>
    <w:rsid w:val="00804F38"/>
    <w:rsid w:val="00805344"/>
    <w:rsid w:val="00805C40"/>
    <w:rsid w:val="008075C0"/>
    <w:rsid w:val="008109AB"/>
    <w:rsid w:val="00810DA4"/>
    <w:rsid w:val="00811CAC"/>
    <w:rsid w:val="0081477F"/>
    <w:rsid w:val="008147BC"/>
    <w:rsid w:val="00814DB0"/>
    <w:rsid w:val="00814E9C"/>
    <w:rsid w:val="0081503D"/>
    <w:rsid w:val="008151A3"/>
    <w:rsid w:val="008200A0"/>
    <w:rsid w:val="00822430"/>
    <w:rsid w:val="00822FCF"/>
    <w:rsid w:val="0082323C"/>
    <w:rsid w:val="008243BC"/>
    <w:rsid w:val="00824928"/>
    <w:rsid w:val="008251E4"/>
    <w:rsid w:val="008277E4"/>
    <w:rsid w:val="0083163E"/>
    <w:rsid w:val="00831807"/>
    <w:rsid w:val="0083263B"/>
    <w:rsid w:val="00832709"/>
    <w:rsid w:val="00833216"/>
    <w:rsid w:val="00833516"/>
    <w:rsid w:val="00835C97"/>
    <w:rsid w:val="008364FB"/>
    <w:rsid w:val="0083696D"/>
    <w:rsid w:val="00837BA4"/>
    <w:rsid w:val="00840107"/>
    <w:rsid w:val="00841FC7"/>
    <w:rsid w:val="008437B5"/>
    <w:rsid w:val="00843876"/>
    <w:rsid w:val="00844E17"/>
    <w:rsid w:val="00845636"/>
    <w:rsid w:val="008458BC"/>
    <w:rsid w:val="0084774F"/>
    <w:rsid w:val="00850914"/>
    <w:rsid w:val="00852976"/>
    <w:rsid w:val="008533F5"/>
    <w:rsid w:val="0085412A"/>
    <w:rsid w:val="00854144"/>
    <w:rsid w:val="008548F0"/>
    <w:rsid w:val="00857D44"/>
    <w:rsid w:val="0086111D"/>
    <w:rsid w:val="00862CE7"/>
    <w:rsid w:val="008637A5"/>
    <w:rsid w:val="00863D91"/>
    <w:rsid w:val="00864751"/>
    <w:rsid w:val="008648E7"/>
    <w:rsid w:val="0086541D"/>
    <w:rsid w:val="00865580"/>
    <w:rsid w:val="00865BB6"/>
    <w:rsid w:val="0086651B"/>
    <w:rsid w:val="0086690E"/>
    <w:rsid w:val="00872369"/>
    <w:rsid w:val="00872A48"/>
    <w:rsid w:val="00874D0A"/>
    <w:rsid w:val="00875C70"/>
    <w:rsid w:val="00876A4B"/>
    <w:rsid w:val="00877056"/>
    <w:rsid w:val="00882EF2"/>
    <w:rsid w:val="00883251"/>
    <w:rsid w:val="008833D3"/>
    <w:rsid w:val="00883CA8"/>
    <w:rsid w:val="008847C8"/>
    <w:rsid w:val="00885B56"/>
    <w:rsid w:val="00885EC3"/>
    <w:rsid w:val="008862B8"/>
    <w:rsid w:val="008878A8"/>
    <w:rsid w:val="00887B48"/>
    <w:rsid w:val="00887BC8"/>
    <w:rsid w:val="00887FAE"/>
    <w:rsid w:val="0089069B"/>
    <w:rsid w:val="008914C9"/>
    <w:rsid w:val="00892DB7"/>
    <w:rsid w:val="0089319F"/>
    <w:rsid w:val="0089737C"/>
    <w:rsid w:val="008A0C00"/>
    <w:rsid w:val="008A0D65"/>
    <w:rsid w:val="008A129B"/>
    <w:rsid w:val="008A42F7"/>
    <w:rsid w:val="008A489C"/>
    <w:rsid w:val="008A6175"/>
    <w:rsid w:val="008A781C"/>
    <w:rsid w:val="008B01A8"/>
    <w:rsid w:val="008B144C"/>
    <w:rsid w:val="008B2F84"/>
    <w:rsid w:val="008B407F"/>
    <w:rsid w:val="008B4E75"/>
    <w:rsid w:val="008B7B68"/>
    <w:rsid w:val="008C12BB"/>
    <w:rsid w:val="008C2256"/>
    <w:rsid w:val="008C397D"/>
    <w:rsid w:val="008C39F4"/>
    <w:rsid w:val="008C767B"/>
    <w:rsid w:val="008D0ED8"/>
    <w:rsid w:val="008D2D31"/>
    <w:rsid w:val="008D5744"/>
    <w:rsid w:val="008D646C"/>
    <w:rsid w:val="008E03D0"/>
    <w:rsid w:val="008E09DC"/>
    <w:rsid w:val="008E5E68"/>
    <w:rsid w:val="008E6086"/>
    <w:rsid w:val="008F0034"/>
    <w:rsid w:val="008F1AE8"/>
    <w:rsid w:val="008F2AC7"/>
    <w:rsid w:val="008F406B"/>
    <w:rsid w:val="008F4B75"/>
    <w:rsid w:val="008F53A8"/>
    <w:rsid w:val="008F5644"/>
    <w:rsid w:val="008F6336"/>
    <w:rsid w:val="008F6A9B"/>
    <w:rsid w:val="00901480"/>
    <w:rsid w:val="00901902"/>
    <w:rsid w:val="00905536"/>
    <w:rsid w:val="00905C91"/>
    <w:rsid w:val="0090654C"/>
    <w:rsid w:val="00906B4B"/>
    <w:rsid w:val="00906C85"/>
    <w:rsid w:val="00907178"/>
    <w:rsid w:val="0090729E"/>
    <w:rsid w:val="00907731"/>
    <w:rsid w:val="00907CF7"/>
    <w:rsid w:val="00907F6A"/>
    <w:rsid w:val="0091054A"/>
    <w:rsid w:val="00911542"/>
    <w:rsid w:val="009121B3"/>
    <w:rsid w:val="00912AA2"/>
    <w:rsid w:val="00915408"/>
    <w:rsid w:val="0091581A"/>
    <w:rsid w:val="009169B8"/>
    <w:rsid w:val="00916EE6"/>
    <w:rsid w:val="0091720A"/>
    <w:rsid w:val="009177E6"/>
    <w:rsid w:val="00917ED8"/>
    <w:rsid w:val="009206FC"/>
    <w:rsid w:val="00920F92"/>
    <w:rsid w:val="009225DE"/>
    <w:rsid w:val="00923372"/>
    <w:rsid w:val="0092462B"/>
    <w:rsid w:val="0092559A"/>
    <w:rsid w:val="009273A1"/>
    <w:rsid w:val="00931680"/>
    <w:rsid w:val="00936677"/>
    <w:rsid w:val="009367D0"/>
    <w:rsid w:val="009369B0"/>
    <w:rsid w:val="00936BBB"/>
    <w:rsid w:val="00940891"/>
    <w:rsid w:val="00940F39"/>
    <w:rsid w:val="00942129"/>
    <w:rsid w:val="009427AE"/>
    <w:rsid w:val="00943E17"/>
    <w:rsid w:val="0094464A"/>
    <w:rsid w:val="00944BCD"/>
    <w:rsid w:val="0094521F"/>
    <w:rsid w:val="00945D87"/>
    <w:rsid w:val="00947324"/>
    <w:rsid w:val="00947C9C"/>
    <w:rsid w:val="009502DA"/>
    <w:rsid w:val="00950EFD"/>
    <w:rsid w:val="0095193D"/>
    <w:rsid w:val="009523A8"/>
    <w:rsid w:val="00952AD3"/>
    <w:rsid w:val="0095687F"/>
    <w:rsid w:val="009610F5"/>
    <w:rsid w:val="0096200D"/>
    <w:rsid w:val="00963734"/>
    <w:rsid w:val="00965C24"/>
    <w:rsid w:val="00965D7D"/>
    <w:rsid w:val="00965FE2"/>
    <w:rsid w:val="009668D9"/>
    <w:rsid w:val="009670D1"/>
    <w:rsid w:val="00967DC7"/>
    <w:rsid w:val="00970BA7"/>
    <w:rsid w:val="00970DB5"/>
    <w:rsid w:val="009729B4"/>
    <w:rsid w:val="00976483"/>
    <w:rsid w:val="009777E6"/>
    <w:rsid w:val="0098073E"/>
    <w:rsid w:val="00984CF1"/>
    <w:rsid w:val="00984E78"/>
    <w:rsid w:val="00984FC1"/>
    <w:rsid w:val="00986324"/>
    <w:rsid w:val="00986833"/>
    <w:rsid w:val="00986D2F"/>
    <w:rsid w:val="00987F3E"/>
    <w:rsid w:val="0099032D"/>
    <w:rsid w:val="009903F8"/>
    <w:rsid w:val="00990BC7"/>
    <w:rsid w:val="00992C9E"/>
    <w:rsid w:val="00992E4E"/>
    <w:rsid w:val="009938D0"/>
    <w:rsid w:val="009945B7"/>
    <w:rsid w:val="00997AE9"/>
    <w:rsid w:val="009A041C"/>
    <w:rsid w:val="009A0F13"/>
    <w:rsid w:val="009A1176"/>
    <w:rsid w:val="009A268E"/>
    <w:rsid w:val="009A3F4B"/>
    <w:rsid w:val="009A554C"/>
    <w:rsid w:val="009A5919"/>
    <w:rsid w:val="009A655A"/>
    <w:rsid w:val="009A65B6"/>
    <w:rsid w:val="009A7410"/>
    <w:rsid w:val="009B10F8"/>
    <w:rsid w:val="009B54F8"/>
    <w:rsid w:val="009B6CBF"/>
    <w:rsid w:val="009B6D7A"/>
    <w:rsid w:val="009B6F19"/>
    <w:rsid w:val="009C052D"/>
    <w:rsid w:val="009C2FEF"/>
    <w:rsid w:val="009C32EF"/>
    <w:rsid w:val="009C4F7D"/>
    <w:rsid w:val="009C5EBC"/>
    <w:rsid w:val="009C6002"/>
    <w:rsid w:val="009C62BC"/>
    <w:rsid w:val="009C7019"/>
    <w:rsid w:val="009D1794"/>
    <w:rsid w:val="009D1A94"/>
    <w:rsid w:val="009D1C43"/>
    <w:rsid w:val="009D1C5E"/>
    <w:rsid w:val="009D2875"/>
    <w:rsid w:val="009D33AE"/>
    <w:rsid w:val="009D3CAA"/>
    <w:rsid w:val="009D7290"/>
    <w:rsid w:val="009D7739"/>
    <w:rsid w:val="009D7DF8"/>
    <w:rsid w:val="009E3653"/>
    <w:rsid w:val="009E3E54"/>
    <w:rsid w:val="009E48FE"/>
    <w:rsid w:val="009E5D6C"/>
    <w:rsid w:val="009E6BEF"/>
    <w:rsid w:val="009F17F0"/>
    <w:rsid w:val="009F217A"/>
    <w:rsid w:val="009F3508"/>
    <w:rsid w:val="009F4152"/>
    <w:rsid w:val="009F6259"/>
    <w:rsid w:val="009F77C7"/>
    <w:rsid w:val="009F796F"/>
    <w:rsid w:val="009F79FA"/>
    <w:rsid w:val="00A01747"/>
    <w:rsid w:val="00A01FEC"/>
    <w:rsid w:val="00A0240C"/>
    <w:rsid w:val="00A02A55"/>
    <w:rsid w:val="00A03827"/>
    <w:rsid w:val="00A040EE"/>
    <w:rsid w:val="00A04227"/>
    <w:rsid w:val="00A0427B"/>
    <w:rsid w:val="00A04648"/>
    <w:rsid w:val="00A04B7C"/>
    <w:rsid w:val="00A04DAB"/>
    <w:rsid w:val="00A07B16"/>
    <w:rsid w:val="00A07EA7"/>
    <w:rsid w:val="00A07FF7"/>
    <w:rsid w:val="00A1086C"/>
    <w:rsid w:val="00A11FDA"/>
    <w:rsid w:val="00A12270"/>
    <w:rsid w:val="00A146A2"/>
    <w:rsid w:val="00A15BB9"/>
    <w:rsid w:val="00A1644F"/>
    <w:rsid w:val="00A17359"/>
    <w:rsid w:val="00A20458"/>
    <w:rsid w:val="00A20D1D"/>
    <w:rsid w:val="00A21202"/>
    <w:rsid w:val="00A229E8"/>
    <w:rsid w:val="00A22E7D"/>
    <w:rsid w:val="00A23234"/>
    <w:rsid w:val="00A2687A"/>
    <w:rsid w:val="00A303DB"/>
    <w:rsid w:val="00A33968"/>
    <w:rsid w:val="00A33995"/>
    <w:rsid w:val="00A33F2F"/>
    <w:rsid w:val="00A33FF7"/>
    <w:rsid w:val="00A34DB9"/>
    <w:rsid w:val="00A35AC6"/>
    <w:rsid w:val="00A377DE"/>
    <w:rsid w:val="00A40594"/>
    <w:rsid w:val="00A416DD"/>
    <w:rsid w:val="00A430C6"/>
    <w:rsid w:val="00A43620"/>
    <w:rsid w:val="00A43627"/>
    <w:rsid w:val="00A446DE"/>
    <w:rsid w:val="00A500DF"/>
    <w:rsid w:val="00A507E6"/>
    <w:rsid w:val="00A518CE"/>
    <w:rsid w:val="00A5208D"/>
    <w:rsid w:val="00A52E4C"/>
    <w:rsid w:val="00A530BC"/>
    <w:rsid w:val="00A54E46"/>
    <w:rsid w:val="00A55FB6"/>
    <w:rsid w:val="00A5655C"/>
    <w:rsid w:val="00A5657B"/>
    <w:rsid w:val="00A575AB"/>
    <w:rsid w:val="00A61695"/>
    <w:rsid w:val="00A62834"/>
    <w:rsid w:val="00A644F7"/>
    <w:rsid w:val="00A677AD"/>
    <w:rsid w:val="00A67A08"/>
    <w:rsid w:val="00A70024"/>
    <w:rsid w:val="00A70B92"/>
    <w:rsid w:val="00A71234"/>
    <w:rsid w:val="00A71821"/>
    <w:rsid w:val="00A71A7D"/>
    <w:rsid w:val="00A72F29"/>
    <w:rsid w:val="00A74114"/>
    <w:rsid w:val="00A76FDA"/>
    <w:rsid w:val="00A8002D"/>
    <w:rsid w:val="00A8065B"/>
    <w:rsid w:val="00A82285"/>
    <w:rsid w:val="00A8346E"/>
    <w:rsid w:val="00A91DE0"/>
    <w:rsid w:val="00A926AE"/>
    <w:rsid w:val="00A928BA"/>
    <w:rsid w:val="00A938B0"/>
    <w:rsid w:val="00A9417B"/>
    <w:rsid w:val="00A947DE"/>
    <w:rsid w:val="00A94CC5"/>
    <w:rsid w:val="00A9546C"/>
    <w:rsid w:val="00A95722"/>
    <w:rsid w:val="00A9579B"/>
    <w:rsid w:val="00A96BBE"/>
    <w:rsid w:val="00A96E88"/>
    <w:rsid w:val="00A970FA"/>
    <w:rsid w:val="00AA09B7"/>
    <w:rsid w:val="00AA3193"/>
    <w:rsid w:val="00AA441D"/>
    <w:rsid w:val="00AA4E4E"/>
    <w:rsid w:val="00AA4FF6"/>
    <w:rsid w:val="00AA5CC0"/>
    <w:rsid w:val="00AA6658"/>
    <w:rsid w:val="00AA6E39"/>
    <w:rsid w:val="00AA7B36"/>
    <w:rsid w:val="00AA7D31"/>
    <w:rsid w:val="00AB07A7"/>
    <w:rsid w:val="00AB32B0"/>
    <w:rsid w:val="00AB6EBB"/>
    <w:rsid w:val="00AB74B0"/>
    <w:rsid w:val="00AB7DFE"/>
    <w:rsid w:val="00AC0D4A"/>
    <w:rsid w:val="00AC124E"/>
    <w:rsid w:val="00AC29F0"/>
    <w:rsid w:val="00AC30F5"/>
    <w:rsid w:val="00AC40C1"/>
    <w:rsid w:val="00AC54F3"/>
    <w:rsid w:val="00AC5A97"/>
    <w:rsid w:val="00AC6617"/>
    <w:rsid w:val="00AC6D33"/>
    <w:rsid w:val="00AC7196"/>
    <w:rsid w:val="00AD3BF3"/>
    <w:rsid w:val="00AD429E"/>
    <w:rsid w:val="00AD5248"/>
    <w:rsid w:val="00AD58B8"/>
    <w:rsid w:val="00AD7277"/>
    <w:rsid w:val="00AD7AE1"/>
    <w:rsid w:val="00AE0192"/>
    <w:rsid w:val="00AE4A7D"/>
    <w:rsid w:val="00AE4CC8"/>
    <w:rsid w:val="00AE76AF"/>
    <w:rsid w:val="00AF10CC"/>
    <w:rsid w:val="00AF10D3"/>
    <w:rsid w:val="00AF1831"/>
    <w:rsid w:val="00AF1981"/>
    <w:rsid w:val="00AF20C5"/>
    <w:rsid w:val="00AF2621"/>
    <w:rsid w:val="00AF785E"/>
    <w:rsid w:val="00B0056A"/>
    <w:rsid w:val="00B0099B"/>
    <w:rsid w:val="00B02625"/>
    <w:rsid w:val="00B03299"/>
    <w:rsid w:val="00B037AE"/>
    <w:rsid w:val="00B03AF3"/>
    <w:rsid w:val="00B03BE1"/>
    <w:rsid w:val="00B03F74"/>
    <w:rsid w:val="00B040E7"/>
    <w:rsid w:val="00B043D4"/>
    <w:rsid w:val="00B102BF"/>
    <w:rsid w:val="00B115E2"/>
    <w:rsid w:val="00B11E16"/>
    <w:rsid w:val="00B12F9E"/>
    <w:rsid w:val="00B13F6D"/>
    <w:rsid w:val="00B154A5"/>
    <w:rsid w:val="00B1620F"/>
    <w:rsid w:val="00B1686C"/>
    <w:rsid w:val="00B218D4"/>
    <w:rsid w:val="00B24B3F"/>
    <w:rsid w:val="00B25A35"/>
    <w:rsid w:val="00B27EC3"/>
    <w:rsid w:val="00B31F2A"/>
    <w:rsid w:val="00B33B06"/>
    <w:rsid w:val="00B36618"/>
    <w:rsid w:val="00B36E82"/>
    <w:rsid w:val="00B40503"/>
    <w:rsid w:val="00B4077A"/>
    <w:rsid w:val="00B40969"/>
    <w:rsid w:val="00B41D35"/>
    <w:rsid w:val="00B44113"/>
    <w:rsid w:val="00B460DC"/>
    <w:rsid w:val="00B47704"/>
    <w:rsid w:val="00B512C4"/>
    <w:rsid w:val="00B51E5B"/>
    <w:rsid w:val="00B53A44"/>
    <w:rsid w:val="00B53E5D"/>
    <w:rsid w:val="00B552E6"/>
    <w:rsid w:val="00B55D3E"/>
    <w:rsid w:val="00B560F6"/>
    <w:rsid w:val="00B56BD1"/>
    <w:rsid w:val="00B57201"/>
    <w:rsid w:val="00B579EB"/>
    <w:rsid w:val="00B57FE4"/>
    <w:rsid w:val="00B6025F"/>
    <w:rsid w:val="00B60BC2"/>
    <w:rsid w:val="00B61CAE"/>
    <w:rsid w:val="00B64607"/>
    <w:rsid w:val="00B664E7"/>
    <w:rsid w:val="00B67EE8"/>
    <w:rsid w:val="00B7094C"/>
    <w:rsid w:val="00B710CA"/>
    <w:rsid w:val="00B716E1"/>
    <w:rsid w:val="00B716FE"/>
    <w:rsid w:val="00B75384"/>
    <w:rsid w:val="00B75FCB"/>
    <w:rsid w:val="00B8055F"/>
    <w:rsid w:val="00B812E9"/>
    <w:rsid w:val="00B85398"/>
    <w:rsid w:val="00B8625E"/>
    <w:rsid w:val="00B91C96"/>
    <w:rsid w:val="00B96188"/>
    <w:rsid w:val="00B96340"/>
    <w:rsid w:val="00BA0751"/>
    <w:rsid w:val="00BA0B8E"/>
    <w:rsid w:val="00BA404A"/>
    <w:rsid w:val="00BA54C7"/>
    <w:rsid w:val="00BA5B68"/>
    <w:rsid w:val="00BA6B0E"/>
    <w:rsid w:val="00BB0AC2"/>
    <w:rsid w:val="00BB1604"/>
    <w:rsid w:val="00BB253F"/>
    <w:rsid w:val="00BB2D7F"/>
    <w:rsid w:val="00BB2FD7"/>
    <w:rsid w:val="00BB400C"/>
    <w:rsid w:val="00BB697A"/>
    <w:rsid w:val="00BB6DF1"/>
    <w:rsid w:val="00BB6F69"/>
    <w:rsid w:val="00BC210B"/>
    <w:rsid w:val="00BC2E7F"/>
    <w:rsid w:val="00BC4B45"/>
    <w:rsid w:val="00BC7C0B"/>
    <w:rsid w:val="00BD0AB3"/>
    <w:rsid w:val="00BD18B7"/>
    <w:rsid w:val="00BD36D1"/>
    <w:rsid w:val="00BD3AEA"/>
    <w:rsid w:val="00BE0E9C"/>
    <w:rsid w:val="00BE1CF4"/>
    <w:rsid w:val="00BE22F8"/>
    <w:rsid w:val="00BE28B6"/>
    <w:rsid w:val="00BE2BAE"/>
    <w:rsid w:val="00BE384F"/>
    <w:rsid w:val="00BE46F7"/>
    <w:rsid w:val="00BE6F26"/>
    <w:rsid w:val="00BF05A0"/>
    <w:rsid w:val="00BF0ED2"/>
    <w:rsid w:val="00BF141B"/>
    <w:rsid w:val="00BF54A6"/>
    <w:rsid w:val="00BF5D58"/>
    <w:rsid w:val="00BF5E6C"/>
    <w:rsid w:val="00BF74D5"/>
    <w:rsid w:val="00C00FCC"/>
    <w:rsid w:val="00C043DB"/>
    <w:rsid w:val="00C058FF"/>
    <w:rsid w:val="00C07A15"/>
    <w:rsid w:val="00C11BB3"/>
    <w:rsid w:val="00C12A1B"/>
    <w:rsid w:val="00C134B5"/>
    <w:rsid w:val="00C13E3D"/>
    <w:rsid w:val="00C14123"/>
    <w:rsid w:val="00C14A86"/>
    <w:rsid w:val="00C15AC3"/>
    <w:rsid w:val="00C1669D"/>
    <w:rsid w:val="00C17CA8"/>
    <w:rsid w:val="00C21562"/>
    <w:rsid w:val="00C2185D"/>
    <w:rsid w:val="00C220BC"/>
    <w:rsid w:val="00C24B2B"/>
    <w:rsid w:val="00C250E4"/>
    <w:rsid w:val="00C26509"/>
    <w:rsid w:val="00C26F97"/>
    <w:rsid w:val="00C26FF2"/>
    <w:rsid w:val="00C3018F"/>
    <w:rsid w:val="00C30643"/>
    <w:rsid w:val="00C31022"/>
    <w:rsid w:val="00C31061"/>
    <w:rsid w:val="00C31964"/>
    <w:rsid w:val="00C323B6"/>
    <w:rsid w:val="00C3623D"/>
    <w:rsid w:val="00C405D2"/>
    <w:rsid w:val="00C413FF"/>
    <w:rsid w:val="00C4141F"/>
    <w:rsid w:val="00C42071"/>
    <w:rsid w:val="00C4241C"/>
    <w:rsid w:val="00C45A8C"/>
    <w:rsid w:val="00C45AD6"/>
    <w:rsid w:val="00C4668C"/>
    <w:rsid w:val="00C46868"/>
    <w:rsid w:val="00C46C41"/>
    <w:rsid w:val="00C51E66"/>
    <w:rsid w:val="00C544EE"/>
    <w:rsid w:val="00C55E6E"/>
    <w:rsid w:val="00C566BC"/>
    <w:rsid w:val="00C574BD"/>
    <w:rsid w:val="00C602A7"/>
    <w:rsid w:val="00C609AB"/>
    <w:rsid w:val="00C6123B"/>
    <w:rsid w:val="00C6148E"/>
    <w:rsid w:val="00C61F06"/>
    <w:rsid w:val="00C650DE"/>
    <w:rsid w:val="00C67CC5"/>
    <w:rsid w:val="00C67F45"/>
    <w:rsid w:val="00C7004C"/>
    <w:rsid w:val="00C70AF9"/>
    <w:rsid w:val="00C70F34"/>
    <w:rsid w:val="00C7169C"/>
    <w:rsid w:val="00C722AD"/>
    <w:rsid w:val="00C74212"/>
    <w:rsid w:val="00C77009"/>
    <w:rsid w:val="00C7700A"/>
    <w:rsid w:val="00C771CB"/>
    <w:rsid w:val="00C80698"/>
    <w:rsid w:val="00C811FA"/>
    <w:rsid w:val="00C836AF"/>
    <w:rsid w:val="00C8459A"/>
    <w:rsid w:val="00C85946"/>
    <w:rsid w:val="00C86106"/>
    <w:rsid w:val="00C91962"/>
    <w:rsid w:val="00C93EC7"/>
    <w:rsid w:val="00C943E7"/>
    <w:rsid w:val="00C95A3E"/>
    <w:rsid w:val="00C96D1F"/>
    <w:rsid w:val="00CA0040"/>
    <w:rsid w:val="00CA1388"/>
    <w:rsid w:val="00CA14B5"/>
    <w:rsid w:val="00CA1928"/>
    <w:rsid w:val="00CA20FF"/>
    <w:rsid w:val="00CA3642"/>
    <w:rsid w:val="00CA5863"/>
    <w:rsid w:val="00CA62EC"/>
    <w:rsid w:val="00CA6B50"/>
    <w:rsid w:val="00CA789D"/>
    <w:rsid w:val="00CB0022"/>
    <w:rsid w:val="00CB10B9"/>
    <w:rsid w:val="00CB3AD3"/>
    <w:rsid w:val="00CB45B9"/>
    <w:rsid w:val="00CB52F4"/>
    <w:rsid w:val="00CB59E6"/>
    <w:rsid w:val="00CC0897"/>
    <w:rsid w:val="00CC1698"/>
    <w:rsid w:val="00CC1D80"/>
    <w:rsid w:val="00CC33EF"/>
    <w:rsid w:val="00CC4D1D"/>
    <w:rsid w:val="00CC5AA4"/>
    <w:rsid w:val="00CC696F"/>
    <w:rsid w:val="00CC6B2C"/>
    <w:rsid w:val="00CC7879"/>
    <w:rsid w:val="00CC7FEF"/>
    <w:rsid w:val="00CD0BE5"/>
    <w:rsid w:val="00CD2470"/>
    <w:rsid w:val="00CD3520"/>
    <w:rsid w:val="00CD686A"/>
    <w:rsid w:val="00CD6D38"/>
    <w:rsid w:val="00CD7CB9"/>
    <w:rsid w:val="00CE24A6"/>
    <w:rsid w:val="00CE2A7C"/>
    <w:rsid w:val="00CE345E"/>
    <w:rsid w:val="00CE5270"/>
    <w:rsid w:val="00CE7693"/>
    <w:rsid w:val="00CF0366"/>
    <w:rsid w:val="00CF0728"/>
    <w:rsid w:val="00CF0DD4"/>
    <w:rsid w:val="00CF18EE"/>
    <w:rsid w:val="00CF1CC1"/>
    <w:rsid w:val="00CF2637"/>
    <w:rsid w:val="00CF277B"/>
    <w:rsid w:val="00CF3F09"/>
    <w:rsid w:val="00CF3F2C"/>
    <w:rsid w:val="00CF4405"/>
    <w:rsid w:val="00CF7634"/>
    <w:rsid w:val="00D0043F"/>
    <w:rsid w:val="00D00878"/>
    <w:rsid w:val="00D01413"/>
    <w:rsid w:val="00D10FAC"/>
    <w:rsid w:val="00D11096"/>
    <w:rsid w:val="00D1207B"/>
    <w:rsid w:val="00D12DA8"/>
    <w:rsid w:val="00D14A86"/>
    <w:rsid w:val="00D15942"/>
    <w:rsid w:val="00D16F28"/>
    <w:rsid w:val="00D20476"/>
    <w:rsid w:val="00D20FBF"/>
    <w:rsid w:val="00D226BB"/>
    <w:rsid w:val="00D2540A"/>
    <w:rsid w:val="00D26384"/>
    <w:rsid w:val="00D26403"/>
    <w:rsid w:val="00D2705C"/>
    <w:rsid w:val="00D30CD2"/>
    <w:rsid w:val="00D31888"/>
    <w:rsid w:val="00D32E97"/>
    <w:rsid w:val="00D334E5"/>
    <w:rsid w:val="00D33FA4"/>
    <w:rsid w:val="00D4114A"/>
    <w:rsid w:val="00D42DEE"/>
    <w:rsid w:val="00D4459D"/>
    <w:rsid w:val="00D44C56"/>
    <w:rsid w:val="00D45693"/>
    <w:rsid w:val="00D46F3D"/>
    <w:rsid w:val="00D47CBE"/>
    <w:rsid w:val="00D50592"/>
    <w:rsid w:val="00D505CE"/>
    <w:rsid w:val="00D50977"/>
    <w:rsid w:val="00D51EF5"/>
    <w:rsid w:val="00D52D6B"/>
    <w:rsid w:val="00D53571"/>
    <w:rsid w:val="00D54984"/>
    <w:rsid w:val="00D5502C"/>
    <w:rsid w:val="00D56CE4"/>
    <w:rsid w:val="00D56FA7"/>
    <w:rsid w:val="00D57F84"/>
    <w:rsid w:val="00D60320"/>
    <w:rsid w:val="00D60F44"/>
    <w:rsid w:val="00D6230F"/>
    <w:rsid w:val="00D63814"/>
    <w:rsid w:val="00D64708"/>
    <w:rsid w:val="00D65F4E"/>
    <w:rsid w:val="00D72490"/>
    <w:rsid w:val="00D738D1"/>
    <w:rsid w:val="00D75957"/>
    <w:rsid w:val="00D75996"/>
    <w:rsid w:val="00D7645C"/>
    <w:rsid w:val="00D76684"/>
    <w:rsid w:val="00D776EA"/>
    <w:rsid w:val="00D80C49"/>
    <w:rsid w:val="00D81B19"/>
    <w:rsid w:val="00D87886"/>
    <w:rsid w:val="00D87E13"/>
    <w:rsid w:val="00D91EB0"/>
    <w:rsid w:val="00D926EE"/>
    <w:rsid w:val="00D92759"/>
    <w:rsid w:val="00D92E37"/>
    <w:rsid w:val="00D936E2"/>
    <w:rsid w:val="00D949CF"/>
    <w:rsid w:val="00D95435"/>
    <w:rsid w:val="00D957A9"/>
    <w:rsid w:val="00D96012"/>
    <w:rsid w:val="00D967B7"/>
    <w:rsid w:val="00D969D4"/>
    <w:rsid w:val="00D96A40"/>
    <w:rsid w:val="00DA0DCF"/>
    <w:rsid w:val="00DA27E5"/>
    <w:rsid w:val="00DA2DDC"/>
    <w:rsid w:val="00DA5C57"/>
    <w:rsid w:val="00DA6090"/>
    <w:rsid w:val="00DA6AA8"/>
    <w:rsid w:val="00DA7840"/>
    <w:rsid w:val="00DB2292"/>
    <w:rsid w:val="00DB43E6"/>
    <w:rsid w:val="00DB4EF2"/>
    <w:rsid w:val="00DB50A0"/>
    <w:rsid w:val="00DC1584"/>
    <w:rsid w:val="00DC57E7"/>
    <w:rsid w:val="00DC64E7"/>
    <w:rsid w:val="00DC7472"/>
    <w:rsid w:val="00DC79E5"/>
    <w:rsid w:val="00DD0A50"/>
    <w:rsid w:val="00DD491F"/>
    <w:rsid w:val="00DD5F30"/>
    <w:rsid w:val="00DD6F43"/>
    <w:rsid w:val="00DD7A40"/>
    <w:rsid w:val="00DD7E0B"/>
    <w:rsid w:val="00DE0696"/>
    <w:rsid w:val="00DE0C4E"/>
    <w:rsid w:val="00DE2496"/>
    <w:rsid w:val="00DE3E24"/>
    <w:rsid w:val="00DE41F3"/>
    <w:rsid w:val="00DE6439"/>
    <w:rsid w:val="00DF35B8"/>
    <w:rsid w:val="00DF4B26"/>
    <w:rsid w:val="00DF598E"/>
    <w:rsid w:val="00DF6409"/>
    <w:rsid w:val="00DF728B"/>
    <w:rsid w:val="00DF7AE2"/>
    <w:rsid w:val="00E0081D"/>
    <w:rsid w:val="00E00D27"/>
    <w:rsid w:val="00E0148A"/>
    <w:rsid w:val="00E02922"/>
    <w:rsid w:val="00E0314E"/>
    <w:rsid w:val="00E0328A"/>
    <w:rsid w:val="00E03324"/>
    <w:rsid w:val="00E04AD5"/>
    <w:rsid w:val="00E04D34"/>
    <w:rsid w:val="00E0526B"/>
    <w:rsid w:val="00E072F1"/>
    <w:rsid w:val="00E1364C"/>
    <w:rsid w:val="00E1377A"/>
    <w:rsid w:val="00E16622"/>
    <w:rsid w:val="00E17EFE"/>
    <w:rsid w:val="00E20D70"/>
    <w:rsid w:val="00E22AE0"/>
    <w:rsid w:val="00E26D54"/>
    <w:rsid w:val="00E26DE0"/>
    <w:rsid w:val="00E275F8"/>
    <w:rsid w:val="00E27A15"/>
    <w:rsid w:val="00E27F02"/>
    <w:rsid w:val="00E323B7"/>
    <w:rsid w:val="00E359B0"/>
    <w:rsid w:val="00E365D1"/>
    <w:rsid w:val="00E37F66"/>
    <w:rsid w:val="00E4184B"/>
    <w:rsid w:val="00E43C81"/>
    <w:rsid w:val="00E47824"/>
    <w:rsid w:val="00E47B78"/>
    <w:rsid w:val="00E522AB"/>
    <w:rsid w:val="00E52C08"/>
    <w:rsid w:val="00E53ABC"/>
    <w:rsid w:val="00E55748"/>
    <w:rsid w:val="00E557C6"/>
    <w:rsid w:val="00E5589C"/>
    <w:rsid w:val="00E565B1"/>
    <w:rsid w:val="00E60DEA"/>
    <w:rsid w:val="00E637EA"/>
    <w:rsid w:val="00E6386F"/>
    <w:rsid w:val="00E70E48"/>
    <w:rsid w:val="00E73C21"/>
    <w:rsid w:val="00E74676"/>
    <w:rsid w:val="00E7485D"/>
    <w:rsid w:val="00E773DA"/>
    <w:rsid w:val="00E80280"/>
    <w:rsid w:val="00E80731"/>
    <w:rsid w:val="00E8078D"/>
    <w:rsid w:val="00E8143E"/>
    <w:rsid w:val="00E8475C"/>
    <w:rsid w:val="00E84A23"/>
    <w:rsid w:val="00E8505D"/>
    <w:rsid w:val="00E8526B"/>
    <w:rsid w:val="00E87466"/>
    <w:rsid w:val="00E87F87"/>
    <w:rsid w:val="00E91550"/>
    <w:rsid w:val="00E92A98"/>
    <w:rsid w:val="00E92B6D"/>
    <w:rsid w:val="00E938CE"/>
    <w:rsid w:val="00E95789"/>
    <w:rsid w:val="00EA2794"/>
    <w:rsid w:val="00EA2BA6"/>
    <w:rsid w:val="00EA3BDC"/>
    <w:rsid w:val="00EB014B"/>
    <w:rsid w:val="00EB0375"/>
    <w:rsid w:val="00EB1E37"/>
    <w:rsid w:val="00EB5303"/>
    <w:rsid w:val="00EB63C1"/>
    <w:rsid w:val="00EC06B4"/>
    <w:rsid w:val="00EC1DBF"/>
    <w:rsid w:val="00EC350F"/>
    <w:rsid w:val="00EC3F96"/>
    <w:rsid w:val="00EC4909"/>
    <w:rsid w:val="00EC69B3"/>
    <w:rsid w:val="00EC7212"/>
    <w:rsid w:val="00EC79A4"/>
    <w:rsid w:val="00ED09BB"/>
    <w:rsid w:val="00ED1381"/>
    <w:rsid w:val="00ED1BAB"/>
    <w:rsid w:val="00ED256F"/>
    <w:rsid w:val="00ED2743"/>
    <w:rsid w:val="00ED2E51"/>
    <w:rsid w:val="00ED356B"/>
    <w:rsid w:val="00ED440D"/>
    <w:rsid w:val="00ED6C64"/>
    <w:rsid w:val="00EE391A"/>
    <w:rsid w:val="00EE3DA1"/>
    <w:rsid w:val="00EE4027"/>
    <w:rsid w:val="00EE4ADD"/>
    <w:rsid w:val="00EE553C"/>
    <w:rsid w:val="00EE77AC"/>
    <w:rsid w:val="00EF01B6"/>
    <w:rsid w:val="00EF2136"/>
    <w:rsid w:val="00EF30C2"/>
    <w:rsid w:val="00F01B86"/>
    <w:rsid w:val="00F021B2"/>
    <w:rsid w:val="00F028C6"/>
    <w:rsid w:val="00F0333F"/>
    <w:rsid w:val="00F03344"/>
    <w:rsid w:val="00F05AF8"/>
    <w:rsid w:val="00F07575"/>
    <w:rsid w:val="00F108B8"/>
    <w:rsid w:val="00F10B91"/>
    <w:rsid w:val="00F119B8"/>
    <w:rsid w:val="00F14352"/>
    <w:rsid w:val="00F158D5"/>
    <w:rsid w:val="00F176A1"/>
    <w:rsid w:val="00F20ADF"/>
    <w:rsid w:val="00F20B1C"/>
    <w:rsid w:val="00F21232"/>
    <w:rsid w:val="00F21236"/>
    <w:rsid w:val="00F216D8"/>
    <w:rsid w:val="00F218DD"/>
    <w:rsid w:val="00F24051"/>
    <w:rsid w:val="00F24BF3"/>
    <w:rsid w:val="00F2799F"/>
    <w:rsid w:val="00F30CE2"/>
    <w:rsid w:val="00F32437"/>
    <w:rsid w:val="00F32AC9"/>
    <w:rsid w:val="00F36925"/>
    <w:rsid w:val="00F40933"/>
    <w:rsid w:val="00F42AC5"/>
    <w:rsid w:val="00F42CDA"/>
    <w:rsid w:val="00F4375C"/>
    <w:rsid w:val="00F45636"/>
    <w:rsid w:val="00F45AF4"/>
    <w:rsid w:val="00F47FC5"/>
    <w:rsid w:val="00F507B2"/>
    <w:rsid w:val="00F51AE1"/>
    <w:rsid w:val="00F522BD"/>
    <w:rsid w:val="00F54260"/>
    <w:rsid w:val="00F54522"/>
    <w:rsid w:val="00F55777"/>
    <w:rsid w:val="00F5657F"/>
    <w:rsid w:val="00F6005B"/>
    <w:rsid w:val="00F6095C"/>
    <w:rsid w:val="00F61D2C"/>
    <w:rsid w:val="00F642E1"/>
    <w:rsid w:val="00F6448E"/>
    <w:rsid w:val="00F65908"/>
    <w:rsid w:val="00F66248"/>
    <w:rsid w:val="00F70390"/>
    <w:rsid w:val="00F70552"/>
    <w:rsid w:val="00F706B7"/>
    <w:rsid w:val="00F70E27"/>
    <w:rsid w:val="00F71E5C"/>
    <w:rsid w:val="00F720BF"/>
    <w:rsid w:val="00F76E19"/>
    <w:rsid w:val="00F80BC2"/>
    <w:rsid w:val="00F80C47"/>
    <w:rsid w:val="00F817BA"/>
    <w:rsid w:val="00F82841"/>
    <w:rsid w:val="00F82A53"/>
    <w:rsid w:val="00F835E1"/>
    <w:rsid w:val="00F83B07"/>
    <w:rsid w:val="00F84C57"/>
    <w:rsid w:val="00F85B83"/>
    <w:rsid w:val="00F87E3A"/>
    <w:rsid w:val="00F90AE4"/>
    <w:rsid w:val="00F91CE5"/>
    <w:rsid w:val="00F91E2C"/>
    <w:rsid w:val="00F94837"/>
    <w:rsid w:val="00F95823"/>
    <w:rsid w:val="00F958BF"/>
    <w:rsid w:val="00F95960"/>
    <w:rsid w:val="00F95BA4"/>
    <w:rsid w:val="00F95DD4"/>
    <w:rsid w:val="00F96289"/>
    <w:rsid w:val="00FA0C0C"/>
    <w:rsid w:val="00FA20B6"/>
    <w:rsid w:val="00FA2434"/>
    <w:rsid w:val="00FA2A2D"/>
    <w:rsid w:val="00FA2CBF"/>
    <w:rsid w:val="00FA4849"/>
    <w:rsid w:val="00FA67AF"/>
    <w:rsid w:val="00FA72DA"/>
    <w:rsid w:val="00FB0A4C"/>
    <w:rsid w:val="00FB0CBF"/>
    <w:rsid w:val="00FB1FD5"/>
    <w:rsid w:val="00FB2ECA"/>
    <w:rsid w:val="00FB441D"/>
    <w:rsid w:val="00FB4EAA"/>
    <w:rsid w:val="00FB5BE1"/>
    <w:rsid w:val="00FB66DE"/>
    <w:rsid w:val="00FC0A56"/>
    <w:rsid w:val="00FC10BC"/>
    <w:rsid w:val="00FC1AC9"/>
    <w:rsid w:val="00FC2985"/>
    <w:rsid w:val="00FC3F14"/>
    <w:rsid w:val="00FC475A"/>
    <w:rsid w:val="00FC5395"/>
    <w:rsid w:val="00FD2F48"/>
    <w:rsid w:val="00FD30B3"/>
    <w:rsid w:val="00FD429C"/>
    <w:rsid w:val="00FD4949"/>
    <w:rsid w:val="00FD4E59"/>
    <w:rsid w:val="00FD66AB"/>
    <w:rsid w:val="00FD6B0E"/>
    <w:rsid w:val="00FE25C9"/>
    <w:rsid w:val="00FE276C"/>
    <w:rsid w:val="00FE2C73"/>
    <w:rsid w:val="00FE332D"/>
    <w:rsid w:val="00FE3BCB"/>
    <w:rsid w:val="00FE4565"/>
    <w:rsid w:val="00FE507E"/>
    <w:rsid w:val="00FE54A9"/>
    <w:rsid w:val="00FE60B9"/>
    <w:rsid w:val="00FE7710"/>
    <w:rsid w:val="00FF26E8"/>
    <w:rsid w:val="00FF2999"/>
    <w:rsid w:val="00FF3227"/>
    <w:rsid w:val="00FF43FC"/>
    <w:rsid w:val="00FF4D82"/>
    <w:rsid w:val="00FF50B3"/>
    <w:rsid w:val="00FF54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FD568C"/>
  <w15:chartTrackingRefBased/>
  <w15:docId w15:val="{349C7034-5FD2-44D2-93C7-3EBCAEDA8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77"/>
  </w:style>
  <w:style w:type="paragraph" w:styleId="Heading1">
    <w:name w:val="heading 1"/>
    <w:basedOn w:val="Normal"/>
    <w:next w:val="Normal"/>
    <w:link w:val="Heading1Char"/>
    <w:uiPriority w:val="9"/>
    <w:qFormat/>
    <w:rsid w:val="00400752"/>
    <w:pPr>
      <w:keepNext/>
      <w:keepLines/>
      <w:spacing w:before="240" w:after="0"/>
      <w:outlineLvl w:val="0"/>
    </w:pPr>
    <w:rPr>
      <w:rFonts w:asciiTheme="majorHAnsi" w:hAnsiTheme="majorHAnsi" w:cstheme="majorBidi"/>
      <w:b/>
      <w:color w:val="1F3864" w:themeColor="accent1" w:themeShade="80"/>
      <w:sz w:val="32"/>
      <w:szCs w:val="32"/>
    </w:rPr>
  </w:style>
  <w:style w:type="paragraph" w:styleId="Heading2">
    <w:name w:val="heading 2"/>
    <w:basedOn w:val="Normal"/>
    <w:next w:val="Normal"/>
    <w:link w:val="Heading2Char"/>
    <w:uiPriority w:val="9"/>
    <w:unhideWhenUsed/>
    <w:qFormat/>
    <w:rsid w:val="00984FC1"/>
    <w:pPr>
      <w:keepNext/>
      <w:keepLines/>
      <w:spacing w:before="40" w:after="0" w:line="360" w:lineRule="auto"/>
      <w:ind w:left="720"/>
      <w:outlineLvl w:val="1"/>
    </w:pPr>
    <w:rPr>
      <w:rFonts w:asciiTheme="majorHAnsi" w:eastAsiaTheme="majorEastAsia" w:hAnsiTheme="majorHAnsi" w:cstheme="majorBidi"/>
      <w:b/>
      <w:color w:val="1F3864" w:themeColor="accent1" w:themeShade="80"/>
      <w:sz w:val="28"/>
      <w:szCs w:val="26"/>
    </w:rPr>
  </w:style>
  <w:style w:type="paragraph" w:styleId="Heading3">
    <w:name w:val="heading 3"/>
    <w:basedOn w:val="Normal"/>
    <w:next w:val="Normal"/>
    <w:link w:val="Heading3Char"/>
    <w:uiPriority w:val="9"/>
    <w:unhideWhenUsed/>
    <w:qFormat/>
    <w:rsid w:val="00764F86"/>
    <w:pPr>
      <w:keepNext/>
      <w:keepLines/>
      <w:spacing w:before="40" w:after="0"/>
      <w:outlineLvl w:val="2"/>
    </w:pPr>
    <w:rPr>
      <w:rFonts w:asciiTheme="majorHAnsi" w:eastAsiaTheme="majorEastAsia" w:hAnsiTheme="majorHAnsi" w:cstheme="majorBidi"/>
      <w:b/>
      <w:color w:val="1F3864" w:themeColor="accent1" w:themeShade="80"/>
      <w:sz w:val="26"/>
      <w:szCs w:val="24"/>
    </w:rPr>
  </w:style>
  <w:style w:type="paragraph" w:styleId="Heading4">
    <w:name w:val="heading 4"/>
    <w:basedOn w:val="Normal"/>
    <w:next w:val="Normal"/>
    <w:link w:val="Heading4Char"/>
    <w:uiPriority w:val="9"/>
    <w:unhideWhenUsed/>
    <w:qFormat/>
    <w:rsid w:val="00006D42"/>
    <w:pPr>
      <w:keepNext/>
      <w:keepLines/>
      <w:spacing w:before="40" w:after="240"/>
      <w:ind w:left="1080"/>
      <w:outlineLvl w:val="3"/>
    </w:pPr>
    <w:rPr>
      <w:rFonts w:asciiTheme="majorHAnsi" w:eastAsiaTheme="majorEastAsia" w:hAnsiTheme="majorHAnsi" w:cstheme="majorBidi"/>
      <w:b/>
      <w:iCs/>
      <w:color w:val="1F3864" w:themeColor="accent1"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752"/>
    <w:rPr>
      <w:rFonts w:asciiTheme="majorHAnsi" w:hAnsiTheme="majorHAnsi" w:cstheme="majorBidi"/>
      <w:b/>
      <w:color w:val="1F3864" w:themeColor="accent1" w:themeShade="80"/>
      <w:sz w:val="32"/>
      <w:szCs w:val="32"/>
      <w:lang w:val="en-IN"/>
    </w:rPr>
  </w:style>
  <w:style w:type="paragraph" w:styleId="TOCHeading">
    <w:name w:val="TOC Heading"/>
    <w:basedOn w:val="Heading1"/>
    <w:next w:val="Normal"/>
    <w:uiPriority w:val="39"/>
    <w:unhideWhenUsed/>
    <w:qFormat/>
    <w:rsid w:val="00A43627"/>
    <w:pPr>
      <w:outlineLvl w:val="9"/>
    </w:pPr>
    <w:rPr>
      <w:kern w:val="0"/>
      <w:lang w:val="en-US"/>
      <w14:ligatures w14:val="none"/>
    </w:rPr>
  </w:style>
  <w:style w:type="character" w:customStyle="1" w:styleId="Heading2Char">
    <w:name w:val="Heading 2 Char"/>
    <w:basedOn w:val="DefaultParagraphFont"/>
    <w:link w:val="Heading2"/>
    <w:uiPriority w:val="9"/>
    <w:rsid w:val="00984FC1"/>
    <w:rPr>
      <w:rFonts w:asciiTheme="majorHAnsi" w:eastAsiaTheme="majorEastAsia" w:hAnsiTheme="majorHAnsi" w:cstheme="majorBidi"/>
      <w:b/>
      <w:color w:val="1F3864" w:themeColor="accent1" w:themeShade="80"/>
      <w:sz w:val="28"/>
      <w:szCs w:val="26"/>
      <w:lang w:val="en-IN"/>
    </w:rPr>
  </w:style>
  <w:style w:type="paragraph" w:styleId="ListParagraph">
    <w:name w:val="List Paragraph"/>
    <w:basedOn w:val="Normal"/>
    <w:uiPriority w:val="34"/>
    <w:qFormat/>
    <w:rsid w:val="00F2799F"/>
    <w:pPr>
      <w:ind w:left="720"/>
      <w:contextualSpacing/>
    </w:pPr>
  </w:style>
  <w:style w:type="paragraph" w:styleId="TOC1">
    <w:name w:val="toc 1"/>
    <w:basedOn w:val="Normal"/>
    <w:next w:val="Normal"/>
    <w:autoRedefine/>
    <w:uiPriority w:val="39"/>
    <w:unhideWhenUsed/>
    <w:rsid w:val="009945B7"/>
    <w:pPr>
      <w:spacing w:after="100"/>
    </w:pPr>
  </w:style>
  <w:style w:type="paragraph" w:styleId="TOC2">
    <w:name w:val="toc 2"/>
    <w:basedOn w:val="Normal"/>
    <w:next w:val="Normal"/>
    <w:autoRedefine/>
    <w:uiPriority w:val="39"/>
    <w:unhideWhenUsed/>
    <w:rsid w:val="009945B7"/>
    <w:pPr>
      <w:spacing w:after="100"/>
      <w:ind w:left="220"/>
    </w:pPr>
  </w:style>
  <w:style w:type="character" w:styleId="Hyperlink">
    <w:name w:val="Hyperlink"/>
    <w:basedOn w:val="DefaultParagraphFont"/>
    <w:uiPriority w:val="99"/>
    <w:unhideWhenUsed/>
    <w:rsid w:val="009945B7"/>
    <w:rPr>
      <w:color w:val="0563C1" w:themeColor="hyperlink"/>
      <w:u w:val="single"/>
    </w:rPr>
  </w:style>
  <w:style w:type="paragraph" w:customStyle="1" w:styleId="SHTB">
    <w:name w:val="SH/TB"/>
    <w:basedOn w:val="Normal"/>
    <w:next w:val="Normal"/>
    <w:rsid w:val="009945B7"/>
    <w:pPr>
      <w:pBdr>
        <w:bottom w:val="single" w:sz="6" w:space="0" w:color="auto"/>
      </w:pBdr>
      <w:spacing w:before="130" w:after="0" w:line="200" w:lineRule="exact"/>
    </w:pPr>
    <w:rPr>
      <w:rFonts w:ascii="New York" w:eastAsia="Times New Roman" w:hAnsi="New York" w:cs="Times New Roman"/>
      <w:kern w:val="0"/>
      <w:sz w:val="16"/>
      <w:szCs w:val="20"/>
      <w:lang w:val="en-US"/>
      <w14:ligatures w14:val="none"/>
    </w:rPr>
  </w:style>
  <w:style w:type="table" w:styleId="GridTable4-Accent1">
    <w:name w:val="Grid Table 4 Accent 1"/>
    <w:basedOn w:val="TableNormal"/>
    <w:uiPriority w:val="49"/>
    <w:rsid w:val="005E5A53"/>
    <w:pPr>
      <w:spacing w:after="0" w:line="240" w:lineRule="auto"/>
    </w:pPr>
    <w:rPr>
      <w:kern w:val="0"/>
      <w:lang w:val="en-IN"/>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5E5A53"/>
    <w:pPr>
      <w:spacing w:after="0" w:line="240" w:lineRule="auto"/>
    </w:pPr>
    <w:rPr>
      <w:kern w:val="0"/>
      <w:lang w:val="en-GB"/>
      <w14:ligatures w14:val="none"/>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454EF7"/>
    <w:pPr>
      <w:spacing w:after="0" w:line="240" w:lineRule="auto"/>
    </w:pPr>
    <w:rPr>
      <w:lang w:val="en-I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odyText">
    <w:name w:val="Body Text"/>
    <w:basedOn w:val="Normal"/>
    <w:link w:val="BodyTextChar"/>
    <w:uiPriority w:val="1"/>
    <w:qFormat/>
    <w:rsid w:val="00DA7840"/>
    <w:pPr>
      <w:widowControl w:val="0"/>
      <w:autoSpaceDE w:val="0"/>
      <w:autoSpaceDN w:val="0"/>
      <w:spacing w:after="0" w:line="240" w:lineRule="auto"/>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rsid w:val="00DA7840"/>
    <w:rPr>
      <w:rFonts w:ascii="Calibri" w:eastAsia="Calibri" w:hAnsi="Calibri" w:cs="Calibri"/>
      <w:kern w:val="0"/>
      <w:sz w:val="24"/>
      <w:szCs w:val="24"/>
      <w:lang w:val="en-US"/>
      <w14:ligatures w14:val="none"/>
    </w:rPr>
  </w:style>
  <w:style w:type="character" w:customStyle="1" w:styleId="Heading3Char">
    <w:name w:val="Heading 3 Char"/>
    <w:basedOn w:val="DefaultParagraphFont"/>
    <w:link w:val="Heading3"/>
    <w:uiPriority w:val="9"/>
    <w:rsid w:val="00764F86"/>
    <w:rPr>
      <w:rFonts w:asciiTheme="majorHAnsi" w:eastAsiaTheme="majorEastAsia" w:hAnsiTheme="majorHAnsi" w:cstheme="majorBidi"/>
      <w:b/>
      <w:color w:val="1F3864" w:themeColor="accent1" w:themeShade="80"/>
      <w:sz w:val="26"/>
      <w:szCs w:val="24"/>
      <w:lang w:val="en-IN"/>
    </w:rPr>
  </w:style>
  <w:style w:type="paragraph" w:styleId="TOC3">
    <w:name w:val="toc 3"/>
    <w:basedOn w:val="Normal"/>
    <w:next w:val="Normal"/>
    <w:autoRedefine/>
    <w:uiPriority w:val="39"/>
    <w:unhideWhenUsed/>
    <w:rsid w:val="00C2185D"/>
    <w:pPr>
      <w:spacing w:after="100"/>
      <w:ind w:left="440"/>
    </w:pPr>
  </w:style>
  <w:style w:type="table" w:customStyle="1" w:styleId="GridTable4-Accent51">
    <w:name w:val="Grid Table 4 - Accent 51"/>
    <w:basedOn w:val="TableNormal"/>
    <w:next w:val="GridTable4-Accent5"/>
    <w:uiPriority w:val="49"/>
    <w:rsid w:val="00AB6EBB"/>
    <w:pPr>
      <w:spacing w:after="0" w:line="240" w:lineRule="auto"/>
    </w:pPr>
    <w:rPr>
      <w:kern w:val="0"/>
      <w:lang w:val="en-IN"/>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AB6EBB"/>
    <w:pPr>
      <w:spacing w:after="0" w:line="240" w:lineRule="auto"/>
    </w:pPr>
    <w:rPr>
      <w:kern w:val="0"/>
      <w:lang w:val="en-IN"/>
      <w14:ligatures w14:val="none"/>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Heading4Char">
    <w:name w:val="Heading 4 Char"/>
    <w:basedOn w:val="DefaultParagraphFont"/>
    <w:link w:val="Heading4"/>
    <w:uiPriority w:val="9"/>
    <w:rsid w:val="00006D42"/>
    <w:rPr>
      <w:rFonts w:asciiTheme="majorHAnsi" w:eastAsiaTheme="majorEastAsia" w:hAnsiTheme="majorHAnsi" w:cstheme="majorBidi"/>
      <w:b/>
      <w:iCs/>
      <w:color w:val="1F3864" w:themeColor="accent1" w:themeShade="80"/>
      <w:sz w:val="24"/>
      <w:lang w:val="en-IN"/>
    </w:rPr>
  </w:style>
  <w:style w:type="character" w:styleId="PlaceholderText">
    <w:name w:val="Placeholder Text"/>
    <w:basedOn w:val="DefaultParagraphFont"/>
    <w:uiPriority w:val="99"/>
    <w:semiHidden/>
    <w:rsid w:val="00BC2E7F"/>
    <w:rPr>
      <w:color w:val="666666"/>
    </w:rPr>
  </w:style>
  <w:style w:type="table" w:customStyle="1" w:styleId="GridTable4-Accent52">
    <w:name w:val="Grid Table 4 - Accent 52"/>
    <w:basedOn w:val="TableNormal"/>
    <w:next w:val="GridTable4-Accent5"/>
    <w:uiPriority w:val="49"/>
    <w:rsid w:val="0095687F"/>
    <w:pPr>
      <w:spacing w:after="0" w:line="240" w:lineRule="auto"/>
    </w:pPr>
    <w:rPr>
      <w:kern w:val="0"/>
      <w:lang w:val="en-IN"/>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95687F"/>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9568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4">
    <w:name w:val="toc 4"/>
    <w:basedOn w:val="Normal"/>
    <w:next w:val="Normal"/>
    <w:autoRedefine/>
    <w:uiPriority w:val="39"/>
    <w:unhideWhenUsed/>
    <w:rsid w:val="00591DCB"/>
    <w:pPr>
      <w:spacing w:after="100"/>
      <w:ind w:left="660"/>
    </w:pPr>
    <w:rPr>
      <w:rFonts w:eastAsiaTheme="minorEastAsia"/>
      <w:lang w:eastAsia="en-CA"/>
    </w:rPr>
  </w:style>
  <w:style w:type="paragraph" w:styleId="TOC5">
    <w:name w:val="toc 5"/>
    <w:basedOn w:val="Normal"/>
    <w:next w:val="Normal"/>
    <w:autoRedefine/>
    <w:uiPriority w:val="39"/>
    <w:unhideWhenUsed/>
    <w:rsid w:val="00591DCB"/>
    <w:pPr>
      <w:spacing w:after="100"/>
      <w:ind w:left="880"/>
    </w:pPr>
    <w:rPr>
      <w:rFonts w:eastAsiaTheme="minorEastAsia"/>
      <w:lang w:eastAsia="en-CA"/>
    </w:rPr>
  </w:style>
  <w:style w:type="paragraph" w:styleId="TOC6">
    <w:name w:val="toc 6"/>
    <w:basedOn w:val="Normal"/>
    <w:next w:val="Normal"/>
    <w:autoRedefine/>
    <w:uiPriority w:val="39"/>
    <w:unhideWhenUsed/>
    <w:rsid w:val="00591DCB"/>
    <w:pPr>
      <w:spacing w:after="100"/>
      <w:ind w:left="1100"/>
    </w:pPr>
    <w:rPr>
      <w:rFonts w:eastAsiaTheme="minorEastAsia"/>
      <w:lang w:eastAsia="en-CA"/>
    </w:rPr>
  </w:style>
  <w:style w:type="paragraph" w:styleId="TOC7">
    <w:name w:val="toc 7"/>
    <w:basedOn w:val="Normal"/>
    <w:next w:val="Normal"/>
    <w:autoRedefine/>
    <w:uiPriority w:val="39"/>
    <w:unhideWhenUsed/>
    <w:rsid w:val="00591DCB"/>
    <w:pPr>
      <w:spacing w:after="100"/>
      <w:ind w:left="1320"/>
    </w:pPr>
    <w:rPr>
      <w:rFonts w:eastAsiaTheme="minorEastAsia"/>
      <w:lang w:eastAsia="en-CA"/>
    </w:rPr>
  </w:style>
  <w:style w:type="paragraph" w:styleId="TOC8">
    <w:name w:val="toc 8"/>
    <w:basedOn w:val="Normal"/>
    <w:next w:val="Normal"/>
    <w:autoRedefine/>
    <w:uiPriority w:val="39"/>
    <w:unhideWhenUsed/>
    <w:rsid w:val="00591DCB"/>
    <w:pPr>
      <w:spacing w:after="100"/>
      <w:ind w:left="1540"/>
    </w:pPr>
    <w:rPr>
      <w:rFonts w:eastAsiaTheme="minorEastAsia"/>
      <w:lang w:eastAsia="en-CA"/>
    </w:rPr>
  </w:style>
  <w:style w:type="paragraph" w:styleId="TOC9">
    <w:name w:val="toc 9"/>
    <w:basedOn w:val="Normal"/>
    <w:next w:val="Normal"/>
    <w:autoRedefine/>
    <w:uiPriority w:val="39"/>
    <w:unhideWhenUsed/>
    <w:rsid w:val="00591DCB"/>
    <w:pPr>
      <w:spacing w:after="100"/>
      <w:ind w:left="1760"/>
    </w:pPr>
    <w:rPr>
      <w:rFonts w:eastAsiaTheme="minorEastAsia"/>
      <w:lang w:eastAsia="en-CA"/>
    </w:rPr>
  </w:style>
  <w:style w:type="character" w:styleId="UnresolvedMention">
    <w:name w:val="Unresolved Mention"/>
    <w:basedOn w:val="DefaultParagraphFont"/>
    <w:uiPriority w:val="99"/>
    <w:semiHidden/>
    <w:unhideWhenUsed/>
    <w:rsid w:val="00591DCB"/>
    <w:rPr>
      <w:color w:val="605E5C"/>
      <w:shd w:val="clear" w:color="auto" w:fill="E1DFDD"/>
    </w:rPr>
  </w:style>
  <w:style w:type="paragraph" w:styleId="Bibliography">
    <w:name w:val="Bibliography"/>
    <w:basedOn w:val="Normal"/>
    <w:next w:val="Normal"/>
    <w:uiPriority w:val="37"/>
    <w:unhideWhenUsed/>
    <w:rsid w:val="00F05AF8"/>
  </w:style>
  <w:style w:type="paragraph" w:styleId="Header">
    <w:name w:val="header"/>
    <w:basedOn w:val="Normal"/>
    <w:link w:val="HeaderChar"/>
    <w:uiPriority w:val="99"/>
    <w:unhideWhenUsed/>
    <w:rsid w:val="00107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3AF"/>
    <w:rPr>
      <w:lang w:val="en-IN"/>
    </w:rPr>
  </w:style>
  <w:style w:type="paragraph" w:styleId="Footer">
    <w:name w:val="footer"/>
    <w:basedOn w:val="Normal"/>
    <w:link w:val="FooterChar"/>
    <w:uiPriority w:val="99"/>
    <w:unhideWhenUsed/>
    <w:rsid w:val="00107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3AF"/>
    <w:rPr>
      <w:lang w:val="en-IN"/>
    </w:rPr>
  </w:style>
  <w:style w:type="paragraph" w:styleId="NoSpacing">
    <w:name w:val="No Spacing"/>
    <w:link w:val="NoSpacingChar"/>
    <w:uiPriority w:val="1"/>
    <w:qFormat/>
    <w:rsid w:val="004B67F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B67F0"/>
    <w:rPr>
      <w:rFonts w:eastAsiaTheme="minorEastAsia"/>
      <w:kern w:val="0"/>
      <w:lang w:val="en-US"/>
      <w14:ligatures w14:val="none"/>
    </w:rPr>
  </w:style>
  <w:style w:type="table" w:styleId="TableGrid">
    <w:name w:val="Table Grid"/>
    <w:basedOn w:val="TableNormal"/>
    <w:uiPriority w:val="39"/>
    <w:rsid w:val="00E52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474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503032">
      <w:bodyDiv w:val="1"/>
      <w:marLeft w:val="0"/>
      <w:marRight w:val="0"/>
      <w:marTop w:val="0"/>
      <w:marBottom w:val="0"/>
      <w:divBdr>
        <w:top w:val="none" w:sz="0" w:space="0" w:color="auto"/>
        <w:left w:val="none" w:sz="0" w:space="0" w:color="auto"/>
        <w:bottom w:val="none" w:sz="0" w:space="0" w:color="auto"/>
        <w:right w:val="none" w:sz="0" w:space="0" w:color="auto"/>
      </w:divBdr>
    </w:div>
    <w:div w:id="86313866">
      <w:bodyDiv w:val="1"/>
      <w:marLeft w:val="0"/>
      <w:marRight w:val="0"/>
      <w:marTop w:val="0"/>
      <w:marBottom w:val="0"/>
      <w:divBdr>
        <w:top w:val="none" w:sz="0" w:space="0" w:color="auto"/>
        <w:left w:val="none" w:sz="0" w:space="0" w:color="auto"/>
        <w:bottom w:val="none" w:sz="0" w:space="0" w:color="auto"/>
        <w:right w:val="none" w:sz="0" w:space="0" w:color="auto"/>
      </w:divBdr>
    </w:div>
    <w:div w:id="93984816">
      <w:bodyDiv w:val="1"/>
      <w:marLeft w:val="0"/>
      <w:marRight w:val="0"/>
      <w:marTop w:val="0"/>
      <w:marBottom w:val="0"/>
      <w:divBdr>
        <w:top w:val="none" w:sz="0" w:space="0" w:color="auto"/>
        <w:left w:val="none" w:sz="0" w:space="0" w:color="auto"/>
        <w:bottom w:val="none" w:sz="0" w:space="0" w:color="auto"/>
        <w:right w:val="none" w:sz="0" w:space="0" w:color="auto"/>
      </w:divBdr>
    </w:div>
    <w:div w:id="123545212">
      <w:bodyDiv w:val="1"/>
      <w:marLeft w:val="0"/>
      <w:marRight w:val="0"/>
      <w:marTop w:val="0"/>
      <w:marBottom w:val="0"/>
      <w:divBdr>
        <w:top w:val="none" w:sz="0" w:space="0" w:color="auto"/>
        <w:left w:val="none" w:sz="0" w:space="0" w:color="auto"/>
        <w:bottom w:val="none" w:sz="0" w:space="0" w:color="auto"/>
        <w:right w:val="none" w:sz="0" w:space="0" w:color="auto"/>
      </w:divBdr>
    </w:div>
    <w:div w:id="126360485">
      <w:bodyDiv w:val="1"/>
      <w:marLeft w:val="0"/>
      <w:marRight w:val="0"/>
      <w:marTop w:val="0"/>
      <w:marBottom w:val="0"/>
      <w:divBdr>
        <w:top w:val="none" w:sz="0" w:space="0" w:color="auto"/>
        <w:left w:val="none" w:sz="0" w:space="0" w:color="auto"/>
        <w:bottom w:val="none" w:sz="0" w:space="0" w:color="auto"/>
        <w:right w:val="none" w:sz="0" w:space="0" w:color="auto"/>
      </w:divBdr>
    </w:div>
    <w:div w:id="126709335">
      <w:bodyDiv w:val="1"/>
      <w:marLeft w:val="0"/>
      <w:marRight w:val="0"/>
      <w:marTop w:val="0"/>
      <w:marBottom w:val="0"/>
      <w:divBdr>
        <w:top w:val="none" w:sz="0" w:space="0" w:color="auto"/>
        <w:left w:val="none" w:sz="0" w:space="0" w:color="auto"/>
        <w:bottom w:val="none" w:sz="0" w:space="0" w:color="auto"/>
        <w:right w:val="none" w:sz="0" w:space="0" w:color="auto"/>
      </w:divBdr>
    </w:div>
    <w:div w:id="132526275">
      <w:bodyDiv w:val="1"/>
      <w:marLeft w:val="0"/>
      <w:marRight w:val="0"/>
      <w:marTop w:val="0"/>
      <w:marBottom w:val="0"/>
      <w:divBdr>
        <w:top w:val="none" w:sz="0" w:space="0" w:color="auto"/>
        <w:left w:val="none" w:sz="0" w:space="0" w:color="auto"/>
        <w:bottom w:val="none" w:sz="0" w:space="0" w:color="auto"/>
        <w:right w:val="none" w:sz="0" w:space="0" w:color="auto"/>
      </w:divBdr>
    </w:div>
    <w:div w:id="193076585">
      <w:bodyDiv w:val="1"/>
      <w:marLeft w:val="0"/>
      <w:marRight w:val="0"/>
      <w:marTop w:val="0"/>
      <w:marBottom w:val="0"/>
      <w:divBdr>
        <w:top w:val="none" w:sz="0" w:space="0" w:color="auto"/>
        <w:left w:val="none" w:sz="0" w:space="0" w:color="auto"/>
        <w:bottom w:val="none" w:sz="0" w:space="0" w:color="auto"/>
        <w:right w:val="none" w:sz="0" w:space="0" w:color="auto"/>
      </w:divBdr>
    </w:div>
    <w:div w:id="223610200">
      <w:bodyDiv w:val="1"/>
      <w:marLeft w:val="0"/>
      <w:marRight w:val="0"/>
      <w:marTop w:val="0"/>
      <w:marBottom w:val="0"/>
      <w:divBdr>
        <w:top w:val="none" w:sz="0" w:space="0" w:color="auto"/>
        <w:left w:val="none" w:sz="0" w:space="0" w:color="auto"/>
        <w:bottom w:val="none" w:sz="0" w:space="0" w:color="auto"/>
        <w:right w:val="none" w:sz="0" w:space="0" w:color="auto"/>
      </w:divBdr>
    </w:div>
    <w:div w:id="243220294">
      <w:bodyDiv w:val="1"/>
      <w:marLeft w:val="0"/>
      <w:marRight w:val="0"/>
      <w:marTop w:val="0"/>
      <w:marBottom w:val="0"/>
      <w:divBdr>
        <w:top w:val="none" w:sz="0" w:space="0" w:color="auto"/>
        <w:left w:val="none" w:sz="0" w:space="0" w:color="auto"/>
        <w:bottom w:val="none" w:sz="0" w:space="0" w:color="auto"/>
        <w:right w:val="none" w:sz="0" w:space="0" w:color="auto"/>
      </w:divBdr>
    </w:div>
    <w:div w:id="278144036">
      <w:bodyDiv w:val="1"/>
      <w:marLeft w:val="0"/>
      <w:marRight w:val="0"/>
      <w:marTop w:val="0"/>
      <w:marBottom w:val="0"/>
      <w:divBdr>
        <w:top w:val="none" w:sz="0" w:space="0" w:color="auto"/>
        <w:left w:val="none" w:sz="0" w:space="0" w:color="auto"/>
        <w:bottom w:val="none" w:sz="0" w:space="0" w:color="auto"/>
        <w:right w:val="none" w:sz="0" w:space="0" w:color="auto"/>
      </w:divBdr>
    </w:div>
    <w:div w:id="278685531">
      <w:bodyDiv w:val="1"/>
      <w:marLeft w:val="0"/>
      <w:marRight w:val="0"/>
      <w:marTop w:val="0"/>
      <w:marBottom w:val="0"/>
      <w:divBdr>
        <w:top w:val="none" w:sz="0" w:space="0" w:color="auto"/>
        <w:left w:val="none" w:sz="0" w:space="0" w:color="auto"/>
        <w:bottom w:val="none" w:sz="0" w:space="0" w:color="auto"/>
        <w:right w:val="none" w:sz="0" w:space="0" w:color="auto"/>
      </w:divBdr>
    </w:div>
    <w:div w:id="318576857">
      <w:bodyDiv w:val="1"/>
      <w:marLeft w:val="0"/>
      <w:marRight w:val="0"/>
      <w:marTop w:val="0"/>
      <w:marBottom w:val="0"/>
      <w:divBdr>
        <w:top w:val="none" w:sz="0" w:space="0" w:color="auto"/>
        <w:left w:val="none" w:sz="0" w:space="0" w:color="auto"/>
        <w:bottom w:val="none" w:sz="0" w:space="0" w:color="auto"/>
        <w:right w:val="none" w:sz="0" w:space="0" w:color="auto"/>
      </w:divBdr>
    </w:div>
    <w:div w:id="430782295">
      <w:bodyDiv w:val="1"/>
      <w:marLeft w:val="0"/>
      <w:marRight w:val="0"/>
      <w:marTop w:val="0"/>
      <w:marBottom w:val="0"/>
      <w:divBdr>
        <w:top w:val="none" w:sz="0" w:space="0" w:color="auto"/>
        <w:left w:val="none" w:sz="0" w:space="0" w:color="auto"/>
        <w:bottom w:val="none" w:sz="0" w:space="0" w:color="auto"/>
        <w:right w:val="none" w:sz="0" w:space="0" w:color="auto"/>
      </w:divBdr>
    </w:div>
    <w:div w:id="463545008">
      <w:bodyDiv w:val="1"/>
      <w:marLeft w:val="0"/>
      <w:marRight w:val="0"/>
      <w:marTop w:val="0"/>
      <w:marBottom w:val="0"/>
      <w:divBdr>
        <w:top w:val="none" w:sz="0" w:space="0" w:color="auto"/>
        <w:left w:val="none" w:sz="0" w:space="0" w:color="auto"/>
        <w:bottom w:val="none" w:sz="0" w:space="0" w:color="auto"/>
        <w:right w:val="none" w:sz="0" w:space="0" w:color="auto"/>
      </w:divBdr>
    </w:div>
    <w:div w:id="509222468">
      <w:bodyDiv w:val="1"/>
      <w:marLeft w:val="0"/>
      <w:marRight w:val="0"/>
      <w:marTop w:val="0"/>
      <w:marBottom w:val="0"/>
      <w:divBdr>
        <w:top w:val="none" w:sz="0" w:space="0" w:color="auto"/>
        <w:left w:val="none" w:sz="0" w:space="0" w:color="auto"/>
        <w:bottom w:val="none" w:sz="0" w:space="0" w:color="auto"/>
        <w:right w:val="none" w:sz="0" w:space="0" w:color="auto"/>
      </w:divBdr>
    </w:div>
    <w:div w:id="532502800">
      <w:bodyDiv w:val="1"/>
      <w:marLeft w:val="0"/>
      <w:marRight w:val="0"/>
      <w:marTop w:val="0"/>
      <w:marBottom w:val="0"/>
      <w:divBdr>
        <w:top w:val="none" w:sz="0" w:space="0" w:color="auto"/>
        <w:left w:val="none" w:sz="0" w:space="0" w:color="auto"/>
        <w:bottom w:val="none" w:sz="0" w:space="0" w:color="auto"/>
        <w:right w:val="none" w:sz="0" w:space="0" w:color="auto"/>
      </w:divBdr>
    </w:div>
    <w:div w:id="570387128">
      <w:bodyDiv w:val="1"/>
      <w:marLeft w:val="0"/>
      <w:marRight w:val="0"/>
      <w:marTop w:val="0"/>
      <w:marBottom w:val="0"/>
      <w:divBdr>
        <w:top w:val="none" w:sz="0" w:space="0" w:color="auto"/>
        <w:left w:val="none" w:sz="0" w:space="0" w:color="auto"/>
        <w:bottom w:val="none" w:sz="0" w:space="0" w:color="auto"/>
        <w:right w:val="none" w:sz="0" w:space="0" w:color="auto"/>
      </w:divBdr>
    </w:div>
    <w:div w:id="586041182">
      <w:bodyDiv w:val="1"/>
      <w:marLeft w:val="0"/>
      <w:marRight w:val="0"/>
      <w:marTop w:val="0"/>
      <w:marBottom w:val="0"/>
      <w:divBdr>
        <w:top w:val="none" w:sz="0" w:space="0" w:color="auto"/>
        <w:left w:val="none" w:sz="0" w:space="0" w:color="auto"/>
        <w:bottom w:val="none" w:sz="0" w:space="0" w:color="auto"/>
        <w:right w:val="none" w:sz="0" w:space="0" w:color="auto"/>
      </w:divBdr>
    </w:div>
    <w:div w:id="602306966">
      <w:bodyDiv w:val="1"/>
      <w:marLeft w:val="0"/>
      <w:marRight w:val="0"/>
      <w:marTop w:val="0"/>
      <w:marBottom w:val="0"/>
      <w:divBdr>
        <w:top w:val="none" w:sz="0" w:space="0" w:color="auto"/>
        <w:left w:val="none" w:sz="0" w:space="0" w:color="auto"/>
        <w:bottom w:val="none" w:sz="0" w:space="0" w:color="auto"/>
        <w:right w:val="none" w:sz="0" w:space="0" w:color="auto"/>
      </w:divBdr>
    </w:div>
    <w:div w:id="657684369">
      <w:bodyDiv w:val="1"/>
      <w:marLeft w:val="0"/>
      <w:marRight w:val="0"/>
      <w:marTop w:val="0"/>
      <w:marBottom w:val="0"/>
      <w:divBdr>
        <w:top w:val="none" w:sz="0" w:space="0" w:color="auto"/>
        <w:left w:val="none" w:sz="0" w:space="0" w:color="auto"/>
        <w:bottom w:val="none" w:sz="0" w:space="0" w:color="auto"/>
        <w:right w:val="none" w:sz="0" w:space="0" w:color="auto"/>
      </w:divBdr>
    </w:div>
    <w:div w:id="668484151">
      <w:bodyDiv w:val="1"/>
      <w:marLeft w:val="0"/>
      <w:marRight w:val="0"/>
      <w:marTop w:val="0"/>
      <w:marBottom w:val="0"/>
      <w:divBdr>
        <w:top w:val="none" w:sz="0" w:space="0" w:color="auto"/>
        <w:left w:val="none" w:sz="0" w:space="0" w:color="auto"/>
        <w:bottom w:val="none" w:sz="0" w:space="0" w:color="auto"/>
        <w:right w:val="none" w:sz="0" w:space="0" w:color="auto"/>
      </w:divBdr>
    </w:div>
    <w:div w:id="720206956">
      <w:bodyDiv w:val="1"/>
      <w:marLeft w:val="0"/>
      <w:marRight w:val="0"/>
      <w:marTop w:val="0"/>
      <w:marBottom w:val="0"/>
      <w:divBdr>
        <w:top w:val="none" w:sz="0" w:space="0" w:color="auto"/>
        <w:left w:val="none" w:sz="0" w:space="0" w:color="auto"/>
        <w:bottom w:val="none" w:sz="0" w:space="0" w:color="auto"/>
        <w:right w:val="none" w:sz="0" w:space="0" w:color="auto"/>
      </w:divBdr>
    </w:div>
    <w:div w:id="742261721">
      <w:bodyDiv w:val="1"/>
      <w:marLeft w:val="0"/>
      <w:marRight w:val="0"/>
      <w:marTop w:val="0"/>
      <w:marBottom w:val="0"/>
      <w:divBdr>
        <w:top w:val="none" w:sz="0" w:space="0" w:color="auto"/>
        <w:left w:val="none" w:sz="0" w:space="0" w:color="auto"/>
        <w:bottom w:val="none" w:sz="0" w:space="0" w:color="auto"/>
        <w:right w:val="none" w:sz="0" w:space="0" w:color="auto"/>
      </w:divBdr>
    </w:div>
    <w:div w:id="758210661">
      <w:bodyDiv w:val="1"/>
      <w:marLeft w:val="0"/>
      <w:marRight w:val="0"/>
      <w:marTop w:val="0"/>
      <w:marBottom w:val="0"/>
      <w:divBdr>
        <w:top w:val="none" w:sz="0" w:space="0" w:color="auto"/>
        <w:left w:val="none" w:sz="0" w:space="0" w:color="auto"/>
        <w:bottom w:val="none" w:sz="0" w:space="0" w:color="auto"/>
        <w:right w:val="none" w:sz="0" w:space="0" w:color="auto"/>
      </w:divBdr>
    </w:div>
    <w:div w:id="760643357">
      <w:bodyDiv w:val="1"/>
      <w:marLeft w:val="0"/>
      <w:marRight w:val="0"/>
      <w:marTop w:val="0"/>
      <w:marBottom w:val="0"/>
      <w:divBdr>
        <w:top w:val="none" w:sz="0" w:space="0" w:color="auto"/>
        <w:left w:val="none" w:sz="0" w:space="0" w:color="auto"/>
        <w:bottom w:val="none" w:sz="0" w:space="0" w:color="auto"/>
        <w:right w:val="none" w:sz="0" w:space="0" w:color="auto"/>
      </w:divBdr>
    </w:div>
    <w:div w:id="845242540">
      <w:bodyDiv w:val="1"/>
      <w:marLeft w:val="0"/>
      <w:marRight w:val="0"/>
      <w:marTop w:val="0"/>
      <w:marBottom w:val="0"/>
      <w:divBdr>
        <w:top w:val="none" w:sz="0" w:space="0" w:color="auto"/>
        <w:left w:val="none" w:sz="0" w:space="0" w:color="auto"/>
        <w:bottom w:val="none" w:sz="0" w:space="0" w:color="auto"/>
        <w:right w:val="none" w:sz="0" w:space="0" w:color="auto"/>
      </w:divBdr>
    </w:div>
    <w:div w:id="866404975">
      <w:bodyDiv w:val="1"/>
      <w:marLeft w:val="0"/>
      <w:marRight w:val="0"/>
      <w:marTop w:val="0"/>
      <w:marBottom w:val="0"/>
      <w:divBdr>
        <w:top w:val="none" w:sz="0" w:space="0" w:color="auto"/>
        <w:left w:val="none" w:sz="0" w:space="0" w:color="auto"/>
        <w:bottom w:val="none" w:sz="0" w:space="0" w:color="auto"/>
        <w:right w:val="none" w:sz="0" w:space="0" w:color="auto"/>
      </w:divBdr>
    </w:div>
    <w:div w:id="926381024">
      <w:bodyDiv w:val="1"/>
      <w:marLeft w:val="0"/>
      <w:marRight w:val="0"/>
      <w:marTop w:val="0"/>
      <w:marBottom w:val="0"/>
      <w:divBdr>
        <w:top w:val="none" w:sz="0" w:space="0" w:color="auto"/>
        <w:left w:val="none" w:sz="0" w:space="0" w:color="auto"/>
        <w:bottom w:val="none" w:sz="0" w:space="0" w:color="auto"/>
        <w:right w:val="none" w:sz="0" w:space="0" w:color="auto"/>
      </w:divBdr>
    </w:div>
    <w:div w:id="979194970">
      <w:bodyDiv w:val="1"/>
      <w:marLeft w:val="0"/>
      <w:marRight w:val="0"/>
      <w:marTop w:val="0"/>
      <w:marBottom w:val="0"/>
      <w:divBdr>
        <w:top w:val="none" w:sz="0" w:space="0" w:color="auto"/>
        <w:left w:val="none" w:sz="0" w:space="0" w:color="auto"/>
        <w:bottom w:val="none" w:sz="0" w:space="0" w:color="auto"/>
        <w:right w:val="none" w:sz="0" w:space="0" w:color="auto"/>
      </w:divBdr>
    </w:div>
    <w:div w:id="1007244840">
      <w:bodyDiv w:val="1"/>
      <w:marLeft w:val="0"/>
      <w:marRight w:val="0"/>
      <w:marTop w:val="0"/>
      <w:marBottom w:val="0"/>
      <w:divBdr>
        <w:top w:val="none" w:sz="0" w:space="0" w:color="auto"/>
        <w:left w:val="none" w:sz="0" w:space="0" w:color="auto"/>
        <w:bottom w:val="none" w:sz="0" w:space="0" w:color="auto"/>
        <w:right w:val="none" w:sz="0" w:space="0" w:color="auto"/>
      </w:divBdr>
    </w:div>
    <w:div w:id="1035084590">
      <w:bodyDiv w:val="1"/>
      <w:marLeft w:val="0"/>
      <w:marRight w:val="0"/>
      <w:marTop w:val="0"/>
      <w:marBottom w:val="0"/>
      <w:divBdr>
        <w:top w:val="none" w:sz="0" w:space="0" w:color="auto"/>
        <w:left w:val="none" w:sz="0" w:space="0" w:color="auto"/>
        <w:bottom w:val="none" w:sz="0" w:space="0" w:color="auto"/>
        <w:right w:val="none" w:sz="0" w:space="0" w:color="auto"/>
      </w:divBdr>
    </w:div>
    <w:div w:id="1052192346">
      <w:bodyDiv w:val="1"/>
      <w:marLeft w:val="0"/>
      <w:marRight w:val="0"/>
      <w:marTop w:val="0"/>
      <w:marBottom w:val="0"/>
      <w:divBdr>
        <w:top w:val="none" w:sz="0" w:space="0" w:color="auto"/>
        <w:left w:val="none" w:sz="0" w:space="0" w:color="auto"/>
        <w:bottom w:val="none" w:sz="0" w:space="0" w:color="auto"/>
        <w:right w:val="none" w:sz="0" w:space="0" w:color="auto"/>
      </w:divBdr>
    </w:div>
    <w:div w:id="1085958235">
      <w:bodyDiv w:val="1"/>
      <w:marLeft w:val="0"/>
      <w:marRight w:val="0"/>
      <w:marTop w:val="0"/>
      <w:marBottom w:val="0"/>
      <w:divBdr>
        <w:top w:val="none" w:sz="0" w:space="0" w:color="auto"/>
        <w:left w:val="none" w:sz="0" w:space="0" w:color="auto"/>
        <w:bottom w:val="none" w:sz="0" w:space="0" w:color="auto"/>
        <w:right w:val="none" w:sz="0" w:space="0" w:color="auto"/>
      </w:divBdr>
    </w:div>
    <w:div w:id="1102260806">
      <w:bodyDiv w:val="1"/>
      <w:marLeft w:val="0"/>
      <w:marRight w:val="0"/>
      <w:marTop w:val="0"/>
      <w:marBottom w:val="0"/>
      <w:divBdr>
        <w:top w:val="none" w:sz="0" w:space="0" w:color="auto"/>
        <w:left w:val="none" w:sz="0" w:space="0" w:color="auto"/>
        <w:bottom w:val="none" w:sz="0" w:space="0" w:color="auto"/>
        <w:right w:val="none" w:sz="0" w:space="0" w:color="auto"/>
      </w:divBdr>
    </w:div>
    <w:div w:id="1113983724">
      <w:bodyDiv w:val="1"/>
      <w:marLeft w:val="0"/>
      <w:marRight w:val="0"/>
      <w:marTop w:val="0"/>
      <w:marBottom w:val="0"/>
      <w:divBdr>
        <w:top w:val="none" w:sz="0" w:space="0" w:color="auto"/>
        <w:left w:val="none" w:sz="0" w:space="0" w:color="auto"/>
        <w:bottom w:val="none" w:sz="0" w:space="0" w:color="auto"/>
        <w:right w:val="none" w:sz="0" w:space="0" w:color="auto"/>
      </w:divBdr>
    </w:div>
    <w:div w:id="1144354609">
      <w:bodyDiv w:val="1"/>
      <w:marLeft w:val="0"/>
      <w:marRight w:val="0"/>
      <w:marTop w:val="0"/>
      <w:marBottom w:val="0"/>
      <w:divBdr>
        <w:top w:val="none" w:sz="0" w:space="0" w:color="auto"/>
        <w:left w:val="none" w:sz="0" w:space="0" w:color="auto"/>
        <w:bottom w:val="none" w:sz="0" w:space="0" w:color="auto"/>
        <w:right w:val="none" w:sz="0" w:space="0" w:color="auto"/>
      </w:divBdr>
    </w:div>
    <w:div w:id="1170634161">
      <w:bodyDiv w:val="1"/>
      <w:marLeft w:val="0"/>
      <w:marRight w:val="0"/>
      <w:marTop w:val="0"/>
      <w:marBottom w:val="0"/>
      <w:divBdr>
        <w:top w:val="none" w:sz="0" w:space="0" w:color="auto"/>
        <w:left w:val="none" w:sz="0" w:space="0" w:color="auto"/>
        <w:bottom w:val="none" w:sz="0" w:space="0" w:color="auto"/>
        <w:right w:val="none" w:sz="0" w:space="0" w:color="auto"/>
      </w:divBdr>
    </w:div>
    <w:div w:id="1254514941">
      <w:bodyDiv w:val="1"/>
      <w:marLeft w:val="0"/>
      <w:marRight w:val="0"/>
      <w:marTop w:val="0"/>
      <w:marBottom w:val="0"/>
      <w:divBdr>
        <w:top w:val="none" w:sz="0" w:space="0" w:color="auto"/>
        <w:left w:val="none" w:sz="0" w:space="0" w:color="auto"/>
        <w:bottom w:val="none" w:sz="0" w:space="0" w:color="auto"/>
        <w:right w:val="none" w:sz="0" w:space="0" w:color="auto"/>
      </w:divBdr>
    </w:div>
    <w:div w:id="1276406084">
      <w:bodyDiv w:val="1"/>
      <w:marLeft w:val="0"/>
      <w:marRight w:val="0"/>
      <w:marTop w:val="0"/>
      <w:marBottom w:val="0"/>
      <w:divBdr>
        <w:top w:val="none" w:sz="0" w:space="0" w:color="auto"/>
        <w:left w:val="none" w:sz="0" w:space="0" w:color="auto"/>
        <w:bottom w:val="none" w:sz="0" w:space="0" w:color="auto"/>
        <w:right w:val="none" w:sz="0" w:space="0" w:color="auto"/>
      </w:divBdr>
    </w:div>
    <w:div w:id="1285890329">
      <w:bodyDiv w:val="1"/>
      <w:marLeft w:val="0"/>
      <w:marRight w:val="0"/>
      <w:marTop w:val="0"/>
      <w:marBottom w:val="0"/>
      <w:divBdr>
        <w:top w:val="none" w:sz="0" w:space="0" w:color="auto"/>
        <w:left w:val="none" w:sz="0" w:space="0" w:color="auto"/>
        <w:bottom w:val="none" w:sz="0" w:space="0" w:color="auto"/>
        <w:right w:val="none" w:sz="0" w:space="0" w:color="auto"/>
      </w:divBdr>
    </w:div>
    <w:div w:id="1287857394">
      <w:bodyDiv w:val="1"/>
      <w:marLeft w:val="0"/>
      <w:marRight w:val="0"/>
      <w:marTop w:val="0"/>
      <w:marBottom w:val="0"/>
      <w:divBdr>
        <w:top w:val="none" w:sz="0" w:space="0" w:color="auto"/>
        <w:left w:val="none" w:sz="0" w:space="0" w:color="auto"/>
        <w:bottom w:val="none" w:sz="0" w:space="0" w:color="auto"/>
        <w:right w:val="none" w:sz="0" w:space="0" w:color="auto"/>
      </w:divBdr>
    </w:div>
    <w:div w:id="1380129611">
      <w:bodyDiv w:val="1"/>
      <w:marLeft w:val="0"/>
      <w:marRight w:val="0"/>
      <w:marTop w:val="0"/>
      <w:marBottom w:val="0"/>
      <w:divBdr>
        <w:top w:val="none" w:sz="0" w:space="0" w:color="auto"/>
        <w:left w:val="none" w:sz="0" w:space="0" w:color="auto"/>
        <w:bottom w:val="none" w:sz="0" w:space="0" w:color="auto"/>
        <w:right w:val="none" w:sz="0" w:space="0" w:color="auto"/>
      </w:divBdr>
    </w:div>
    <w:div w:id="1380130939">
      <w:bodyDiv w:val="1"/>
      <w:marLeft w:val="0"/>
      <w:marRight w:val="0"/>
      <w:marTop w:val="0"/>
      <w:marBottom w:val="0"/>
      <w:divBdr>
        <w:top w:val="none" w:sz="0" w:space="0" w:color="auto"/>
        <w:left w:val="none" w:sz="0" w:space="0" w:color="auto"/>
        <w:bottom w:val="none" w:sz="0" w:space="0" w:color="auto"/>
        <w:right w:val="none" w:sz="0" w:space="0" w:color="auto"/>
      </w:divBdr>
    </w:div>
    <w:div w:id="1382095243">
      <w:bodyDiv w:val="1"/>
      <w:marLeft w:val="0"/>
      <w:marRight w:val="0"/>
      <w:marTop w:val="0"/>
      <w:marBottom w:val="0"/>
      <w:divBdr>
        <w:top w:val="none" w:sz="0" w:space="0" w:color="auto"/>
        <w:left w:val="none" w:sz="0" w:space="0" w:color="auto"/>
        <w:bottom w:val="none" w:sz="0" w:space="0" w:color="auto"/>
        <w:right w:val="none" w:sz="0" w:space="0" w:color="auto"/>
      </w:divBdr>
    </w:div>
    <w:div w:id="1409184972">
      <w:bodyDiv w:val="1"/>
      <w:marLeft w:val="0"/>
      <w:marRight w:val="0"/>
      <w:marTop w:val="0"/>
      <w:marBottom w:val="0"/>
      <w:divBdr>
        <w:top w:val="none" w:sz="0" w:space="0" w:color="auto"/>
        <w:left w:val="none" w:sz="0" w:space="0" w:color="auto"/>
        <w:bottom w:val="none" w:sz="0" w:space="0" w:color="auto"/>
        <w:right w:val="none" w:sz="0" w:space="0" w:color="auto"/>
      </w:divBdr>
    </w:div>
    <w:div w:id="1415082723">
      <w:bodyDiv w:val="1"/>
      <w:marLeft w:val="0"/>
      <w:marRight w:val="0"/>
      <w:marTop w:val="0"/>
      <w:marBottom w:val="0"/>
      <w:divBdr>
        <w:top w:val="none" w:sz="0" w:space="0" w:color="auto"/>
        <w:left w:val="none" w:sz="0" w:space="0" w:color="auto"/>
        <w:bottom w:val="none" w:sz="0" w:space="0" w:color="auto"/>
        <w:right w:val="none" w:sz="0" w:space="0" w:color="auto"/>
      </w:divBdr>
    </w:div>
    <w:div w:id="1455560219">
      <w:bodyDiv w:val="1"/>
      <w:marLeft w:val="0"/>
      <w:marRight w:val="0"/>
      <w:marTop w:val="0"/>
      <w:marBottom w:val="0"/>
      <w:divBdr>
        <w:top w:val="none" w:sz="0" w:space="0" w:color="auto"/>
        <w:left w:val="none" w:sz="0" w:space="0" w:color="auto"/>
        <w:bottom w:val="none" w:sz="0" w:space="0" w:color="auto"/>
        <w:right w:val="none" w:sz="0" w:space="0" w:color="auto"/>
      </w:divBdr>
    </w:div>
    <w:div w:id="1467776986">
      <w:bodyDiv w:val="1"/>
      <w:marLeft w:val="0"/>
      <w:marRight w:val="0"/>
      <w:marTop w:val="0"/>
      <w:marBottom w:val="0"/>
      <w:divBdr>
        <w:top w:val="none" w:sz="0" w:space="0" w:color="auto"/>
        <w:left w:val="none" w:sz="0" w:space="0" w:color="auto"/>
        <w:bottom w:val="none" w:sz="0" w:space="0" w:color="auto"/>
        <w:right w:val="none" w:sz="0" w:space="0" w:color="auto"/>
      </w:divBdr>
    </w:div>
    <w:div w:id="1512603334">
      <w:bodyDiv w:val="1"/>
      <w:marLeft w:val="0"/>
      <w:marRight w:val="0"/>
      <w:marTop w:val="0"/>
      <w:marBottom w:val="0"/>
      <w:divBdr>
        <w:top w:val="none" w:sz="0" w:space="0" w:color="auto"/>
        <w:left w:val="none" w:sz="0" w:space="0" w:color="auto"/>
        <w:bottom w:val="none" w:sz="0" w:space="0" w:color="auto"/>
        <w:right w:val="none" w:sz="0" w:space="0" w:color="auto"/>
      </w:divBdr>
    </w:div>
    <w:div w:id="1684286215">
      <w:bodyDiv w:val="1"/>
      <w:marLeft w:val="0"/>
      <w:marRight w:val="0"/>
      <w:marTop w:val="0"/>
      <w:marBottom w:val="0"/>
      <w:divBdr>
        <w:top w:val="none" w:sz="0" w:space="0" w:color="auto"/>
        <w:left w:val="none" w:sz="0" w:space="0" w:color="auto"/>
        <w:bottom w:val="none" w:sz="0" w:space="0" w:color="auto"/>
        <w:right w:val="none" w:sz="0" w:space="0" w:color="auto"/>
      </w:divBdr>
    </w:div>
    <w:div w:id="1715345093">
      <w:bodyDiv w:val="1"/>
      <w:marLeft w:val="0"/>
      <w:marRight w:val="0"/>
      <w:marTop w:val="0"/>
      <w:marBottom w:val="0"/>
      <w:divBdr>
        <w:top w:val="none" w:sz="0" w:space="0" w:color="auto"/>
        <w:left w:val="none" w:sz="0" w:space="0" w:color="auto"/>
        <w:bottom w:val="none" w:sz="0" w:space="0" w:color="auto"/>
        <w:right w:val="none" w:sz="0" w:space="0" w:color="auto"/>
      </w:divBdr>
    </w:div>
    <w:div w:id="1743332371">
      <w:bodyDiv w:val="1"/>
      <w:marLeft w:val="0"/>
      <w:marRight w:val="0"/>
      <w:marTop w:val="0"/>
      <w:marBottom w:val="0"/>
      <w:divBdr>
        <w:top w:val="none" w:sz="0" w:space="0" w:color="auto"/>
        <w:left w:val="none" w:sz="0" w:space="0" w:color="auto"/>
        <w:bottom w:val="none" w:sz="0" w:space="0" w:color="auto"/>
        <w:right w:val="none" w:sz="0" w:space="0" w:color="auto"/>
      </w:divBdr>
    </w:div>
    <w:div w:id="1818955575">
      <w:bodyDiv w:val="1"/>
      <w:marLeft w:val="0"/>
      <w:marRight w:val="0"/>
      <w:marTop w:val="0"/>
      <w:marBottom w:val="0"/>
      <w:divBdr>
        <w:top w:val="none" w:sz="0" w:space="0" w:color="auto"/>
        <w:left w:val="none" w:sz="0" w:space="0" w:color="auto"/>
        <w:bottom w:val="none" w:sz="0" w:space="0" w:color="auto"/>
        <w:right w:val="none" w:sz="0" w:space="0" w:color="auto"/>
      </w:divBdr>
    </w:div>
    <w:div w:id="1822772347">
      <w:bodyDiv w:val="1"/>
      <w:marLeft w:val="0"/>
      <w:marRight w:val="0"/>
      <w:marTop w:val="0"/>
      <w:marBottom w:val="0"/>
      <w:divBdr>
        <w:top w:val="none" w:sz="0" w:space="0" w:color="auto"/>
        <w:left w:val="none" w:sz="0" w:space="0" w:color="auto"/>
        <w:bottom w:val="none" w:sz="0" w:space="0" w:color="auto"/>
        <w:right w:val="none" w:sz="0" w:space="0" w:color="auto"/>
      </w:divBdr>
    </w:div>
    <w:div w:id="1927030163">
      <w:bodyDiv w:val="1"/>
      <w:marLeft w:val="0"/>
      <w:marRight w:val="0"/>
      <w:marTop w:val="0"/>
      <w:marBottom w:val="0"/>
      <w:divBdr>
        <w:top w:val="none" w:sz="0" w:space="0" w:color="auto"/>
        <w:left w:val="none" w:sz="0" w:space="0" w:color="auto"/>
        <w:bottom w:val="none" w:sz="0" w:space="0" w:color="auto"/>
        <w:right w:val="none" w:sz="0" w:space="0" w:color="auto"/>
      </w:divBdr>
    </w:div>
    <w:div w:id="1960916749">
      <w:bodyDiv w:val="1"/>
      <w:marLeft w:val="0"/>
      <w:marRight w:val="0"/>
      <w:marTop w:val="0"/>
      <w:marBottom w:val="0"/>
      <w:divBdr>
        <w:top w:val="none" w:sz="0" w:space="0" w:color="auto"/>
        <w:left w:val="none" w:sz="0" w:space="0" w:color="auto"/>
        <w:bottom w:val="none" w:sz="0" w:space="0" w:color="auto"/>
        <w:right w:val="none" w:sz="0" w:space="0" w:color="auto"/>
      </w:divBdr>
    </w:div>
    <w:div w:id="1973751950">
      <w:bodyDiv w:val="1"/>
      <w:marLeft w:val="0"/>
      <w:marRight w:val="0"/>
      <w:marTop w:val="0"/>
      <w:marBottom w:val="0"/>
      <w:divBdr>
        <w:top w:val="none" w:sz="0" w:space="0" w:color="auto"/>
        <w:left w:val="none" w:sz="0" w:space="0" w:color="auto"/>
        <w:bottom w:val="none" w:sz="0" w:space="0" w:color="auto"/>
        <w:right w:val="none" w:sz="0" w:space="0" w:color="auto"/>
      </w:divBdr>
    </w:div>
    <w:div w:id="210680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hart" Target="charts/chart4.xml"/><Relationship Id="rId39" Type="http://schemas.openxmlformats.org/officeDocument/2006/relationships/hyperlink" Target="https://www.cbc.ca/news/canada/nova-scotia/scotiabank-branch-closures-1.7018865" TargetMode="External"/><Relationship Id="rId21" Type="http://schemas.openxmlformats.org/officeDocument/2006/relationships/hyperlink" Target="https://stuconestogacon-my.sharepoint.com/:u:/g/personal/bjain6175_conestogac_on_ca/EQnSF75zdolGpV3Yrhc2-oIB8kzAlrBKIqKxyvE3MdxQHw?e=EnnLgE" TargetMode="External"/><Relationship Id="rId34" Type="http://schemas.openxmlformats.org/officeDocument/2006/relationships/chart" Target="charts/chart11.xml"/><Relationship Id="rId42" Type="http://schemas.openxmlformats.org/officeDocument/2006/relationships/hyperlink" Target="https://ca.finance.yahoo.com/news/scotiabank-j-p-morgan-chase-130000499.html"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chart" Target="charts/chart6.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chart" Target="charts/chart9.xml"/><Relationship Id="rId37" Type="http://schemas.openxmlformats.org/officeDocument/2006/relationships/chart" Target="charts/chart14.xml"/><Relationship Id="rId40" Type="http://schemas.openxmlformats.org/officeDocument/2006/relationships/hyperlink" Target="https://www.cbc.ca/news/canada/newfoundland-labrador/bonavista-scotiabank-closing-1.7006015" TargetMode="External"/><Relationship Id="rId45" Type="http://schemas.openxmlformats.org/officeDocument/2006/relationships/hyperlink" Target="https://www.bankofcanada.ca/2023/07/2024-schedule-policy-interest-rate-announcements-major-publications/"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1.xml"/><Relationship Id="rId28" Type="http://schemas.openxmlformats.org/officeDocument/2006/relationships/hyperlink" Target="https://stuconestogacon-my.sharepoint.com/:x:/g/personal/bjain6175_conestogac_on_ca/EdhRRvQoSjBKjRPD-inY8xgBrSF8yHYei-xVVTVk-rbnfA?e=R5NfvC" TargetMode="External"/><Relationship Id="rId36" Type="http://schemas.openxmlformats.org/officeDocument/2006/relationships/chart" Target="charts/chart13.xm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chart" Target="charts/chart8.xml"/><Relationship Id="rId44" Type="http://schemas.openxmlformats.org/officeDocument/2006/relationships/hyperlink" Target="https://www.bankofcanada.ca/2023/12/fad-press-release-2023-12-0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tuconestogacon-my.sharepoint.com/:x:/g/personal/bjain6175_conestogac_on_ca/EdhRRvQoSjBKjRPD-inY8xgBrSF8yHYei-xVVTVk-rbnfA?e=R5NfvC" TargetMode="External"/><Relationship Id="rId27" Type="http://schemas.openxmlformats.org/officeDocument/2006/relationships/chart" Target="charts/chart5.xml"/><Relationship Id="rId30" Type="http://schemas.openxmlformats.org/officeDocument/2006/relationships/chart" Target="charts/chart7.xml"/><Relationship Id="rId35" Type="http://schemas.openxmlformats.org/officeDocument/2006/relationships/chart" Target="charts/chart12.xml"/><Relationship Id="rId43" Type="http://schemas.openxmlformats.org/officeDocument/2006/relationships/hyperlink" Target="https://finance.yahoo.com/news/scotiabank-awarded-bank-canada-fifth-140000084.html"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stuconestogacon-my.sharepoint.com/:u:/g/personal/bjain6175_conestogac_on_ca/EdFnILqNrPtOvjFCMc9lZpsBAIDkHNKAd749av2NzS8UWQ?e=udxDaB" TargetMode="External"/><Relationship Id="rId25" Type="http://schemas.openxmlformats.org/officeDocument/2006/relationships/chart" Target="charts/chart3.xml"/><Relationship Id="rId33" Type="http://schemas.openxmlformats.org/officeDocument/2006/relationships/chart" Target="charts/chart10.xml"/><Relationship Id="rId38" Type="http://schemas.openxmlformats.org/officeDocument/2006/relationships/hyperlink" Target="https://www.cbc.ca/news/canada/new-brunswick/scotiabank-closure-nackawic-1.7024605" TargetMode="External"/><Relationship Id="rId46" Type="http://schemas.openxmlformats.org/officeDocument/2006/relationships/hyperlink" Target="https://www.canada.ca/en/immigration-refugees-citizenship/news/2023/12/revised-requirements-to-better-protect-international-students.html%20" TargetMode="External"/><Relationship Id="rId20" Type="http://schemas.openxmlformats.org/officeDocument/2006/relationships/image" Target="media/image11.png"/><Relationship Id="rId41" Type="http://schemas.openxmlformats.org/officeDocument/2006/relationships/hyperlink" Target="https://www.bnnbloomberg.ca/scotiabank-to-lay-off-3-of-workforce-take-432-million-charge-1.1986281"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havy\AppData\Local\Microsoft\Windows\INetCache\IE\P7AGRZZR\Feasibility_study-Solution1%5b1%5d.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ff81aacc58fb1015/Desktop/Semester%204/Capstone/Submissions/Feasibility%20study-Solution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ff81aacc58fb1015/Desktop/Semester%204/Capstone/Submissions/Feasibility%20study-Solution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ff81aacc58fb1015/Desktop/Semester%204/Capstone/Submissions/Feasibility%20study-Solution2%5e03.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ff81aacc58fb1015/Desktop/Semester%204/Capstone/Submissions/Feasibility%20study-Solution2%5e03.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ff81aacc58fb1015/Desktop/Semester%204/Capstone/Submissions/Feasibility%20study-Solution2%5e03.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eeny\Downloads\Feasibility%20study-Solution1%20(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eeny\Downloads\Feasibility%20study-Solution1%20(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ff81aacc58fb1015/Desktop/Feasibility%20study-Solution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ff81aacc58fb1015/Desktop/Feasibility%20study-Solution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eeny\Downloads\Feasibility%20study-Solution2%20(3).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eeny\Downloads\Feasibility%20study-Solution2%20(3).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ff81aacc58fb1015/Desktop/Feasibility%20study-Solution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eeny\Downloads\Feasibility%20study-Solution2%20(3).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CA"/>
              <a:t>Customers vs ROI</a:t>
            </a:r>
          </a:p>
        </c:rich>
      </c:tx>
      <c:layout>
        <c:manualLayout>
          <c:xMode val="edge"/>
          <c:yMode val="edge"/>
          <c:x val="0.40393744531933506"/>
          <c:y val="4.1666666666666664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'Feasibility Analysis'!$A$5</c:f>
              <c:strCache>
                <c:ptCount val="1"/>
                <c:pt idx="0">
                  <c:v>Total Customers on this project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'Feasibility Analysis'!$B$1:$W$1</c:f>
              <c:strCache>
                <c:ptCount val="22"/>
                <c:pt idx="2">
                  <c:v>Year 1</c:v>
                </c:pt>
                <c:pt idx="3">
                  <c:v>Year 2</c:v>
                </c:pt>
                <c:pt idx="4">
                  <c:v>Year 3</c:v>
                </c:pt>
                <c:pt idx="5">
                  <c:v>Year 4</c:v>
                </c:pt>
                <c:pt idx="6">
                  <c:v>Year 5</c:v>
                </c:pt>
                <c:pt idx="7">
                  <c:v>Year 6</c:v>
                </c:pt>
                <c:pt idx="8">
                  <c:v>Year 7</c:v>
                </c:pt>
                <c:pt idx="9">
                  <c:v>Year 8</c:v>
                </c:pt>
                <c:pt idx="10">
                  <c:v>Year 9</c:v>
                </c:pt>
                <c:pt idx="11">
                  <c:v>Year 10</c:v>
                </c:pt>
                <c:pt idx="12">
                  <c:v>Year 11</c:v>
                </c:pt>
                <c:pt idx="13">
                  <c:v>Year 12</c:v>
                </c:pt>
                <c:pt idx="14">
                  <c:v>Year 13</c:v>
                </c:pt>
                <c:pt idx="15">
                  <c:v>Year 14</c:v>
                </c:pt>
                <c:pt idx="16">
                  <c:v>Year 15</c:v>
                </c:pt>
                <c:pt idx="17">
                  <c:v>Year 16</c:v>
                </c:pt>
                <c:pt idx="18">
                  <c:v>Year 17</c:v>
                </c:pt>
                <c:pt idx="19">
                  <c:v>Year 18</c:v>
                </c:pt>
                <c:pt idx="20">
                  <c:v>Year 19</c:v>
                </c:pt>
                <c:pt idx="21">
                  <c:v>Year 20</c:v>
                </c:pt>
              </c:strCache>
            </c:strRef>
          </c:cat>
          <c:val>
            <c:numRef>
              <c:f>'Feasibility Analysis'!$B$5:$W$5</c:f>
              <c:numCache>
                <c:formatCode>General</c:formatCode>
                <c:ptCount val="22"/>
                <c:pt idx="2">
                  <c:v>21000</c:v>
                </c:pt>
                <c:pt idx="3" formatCode="#,##0">
                  <c:v>49500</c:v>
                </c:pt>
                <c:pt idx="4" formatCode="#,##0">
                  <c:v>85000</c:v>
                </c:pt>
                <c:pt idx="5" formatCode="#,##0">
                  <c:v>128500</c:v>
                </c:pt>
                <c:pt idx="6" formatCode="#,##0">
                  <c:v>184250</c:v>
                </c:pt>
                <c:pt idx="7" formatCode="#,##0">
                  <c:v>242800</c:v>
                </c:pt>
                <c:pt idx="8" formatCode="#,##0">
                  <c:v>294940</c:v>
                </c:pt>
                <c:pt idx="9" formatCode="#,##0">
                  <c:v>362120</c:v>
                </c:pt>
                <c:pt idx="10" formatCode="#,##0">
                  <c:v>432905</c:v>
                </c:pt>
                <c:pt idx="11" formatCode="#,##0">
                  <c:v>507410</c:v>
                </c:pt>
                <c:pt idx="12" formatCode="#,##0">
                  <c:v>585750</c:v>
                </c:pt>
                <c:pt idx="13" formatCode="#,##0">
                  <c:v>668040</c:v>
                </c:pt>
                <c:pt idx="14" formatCode="#,##0">
                  <c:v>754395</c:v>
                </c:pt>
                <c:pt idx="15" formatCode="#,##0">
                  <c:v>844930</c:v>
                </c:pt>
                <c:pt idx="16" formatCode="#,##0">
                  <c:v>939760</c:v>
                </c:pt>
                <c:pt idx="17" formatCode="#,##0">
                  <c:v>1039000</c:v>
                </c:pt>
                <c:pt idx="18" formatCode="#,##0">
                  <c:v>1142765</c:v>
                </c:pt>
                <c:pt idx="19" formatCode="#,##0">
                  <c:v>1251170</c:v>
                </c:pt>
                <c:pt idx="20" formatCode="#,##0">
                  <c:v>1364330</c:v>
                </c:pt>
                <c:pt idx="21" formatCode="#,##0">
                  <c:v>1482360</c:v>
                </c:pt>
              </c:numCache>
            </c:numRef>
          </c:val>
          <c:extLst>
            <c:ext xmlns:c16="http://schemas.microsoft.com/office/drawing/2014/chart" uri="{C3380CC4-5D6E-409C-BE32-E72D297353CC}">
              <c16:uniqueId val="{00000000-BBA8-4958-B951-9B2F53095F06}"/>
            </c:ext>
          </c:extLst>
        </c:ser>
        <c:dLbls>
          <c:showLegendKey val="0"/>
          <c:showVal val="0"/>
          <c:showCatName val="0"/>
          <c:showSerName val="0"/>
          <c:showPercent val="0"/>
          <c:showBubbleSize val="0"/>
        </c:dLbls>
        <c:gapWidth val="219"/>
        <c:overlap val="-27"/>
        <c:axId val="1525252640"/>
        <c:axId val="410896832"/>
      </c:barChart>
      <c:lineChart>
        <c:grouping val="standard"/>
        <c:varyColors val="0"/>
        <c:ser>
          <c:idx val="1"/>
          <c:order val="1"/>
          <c:tx>
            <c:strRef>
              <c:f>'Feasibility Analysis'!$A$40</c:f>
              <c:strCache>
                <c:ptCount val="1"/>
                <c:pt idx="0">
                  <c:v>ROI(%)</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'Feasibility Analysis'!$B$1:$W$1</c:f>
              <c:strCache>
                <c:ptCount val="22"/>
                <c:pt idx="2">
                  <c:v>Year 1</c:v>
                </c:pt>
                <c:pt idx="3">
                  <c:v>Year 2</c:v>
                </c:pt>
                <c:pt idx="4">
                  <c:v>Year 3</c:v>
                </c:pt>
                <c:pt idx="5">
                  <c:v>Year 4</c:v>
                </c:pt>
                <c:pt idx="6">
                  <c:v>Year 5</c:v>
                </c:pt>
                <c:pt idx="7">
                  <c:v>Year 6</c:v>
                </c:pt>
                <c:pt idx="8">
                  <c:v>Year 7</c:v>
                </c:pt>
                <c:pt idx="9">
                  <c:v>Year 8</c:v>
                </c:pt>
                <c:pt idx="10">
                  <c:v>Year 9</c:v>
                </c:pt>
                <c:pt idx="11">
                  <c:v>Year 10</c:v>
                </c:pt>
                <c:pt idx="12">
                  <c:v>Year 11</c:v>
                </c:pt>
                <c:pt idx="13">
                  <c:v>Year 12</c:v>
                </c:pt>
                <c:pt idx="14">
                  <c:v>Year 13</c:v>
                </c:pt>
                <c:pt idx="15">
                  <c:v>Year 14</c:v>
                </c:pt>
                <c:pt idx="16">
                  <c:v>Year 15</c:v>
                </c:pt>
                <c:pt idx="17">
                  <c:v>Year 16</c:v>
                </c:pt>
                <c:pt idx="18">
                  <c:v>Year 17</c:v>
                </c:pt>
                <c:pt idx="19">
                  <c:v>Year 18</c:v>
                </c:pt>
                <c:pt idx="20">
                  <c:v>Year 19</c:v>
                </c:pt>
                <c:pt idx="21">
                  <c:v>Year 20</c:v>
                </c:pt>
              </c:strCache>
            </c:strRef>
          </c:cat>
          <c:val>
            <c:numRef>
              <c:f>'Feasibility Analysis'!$B$40:$W$40</c:f>
              <c:numCache>
                <c:formatCode>General</c:formatCode>
                <c:ptCount val="22"/>
                <c:pt idx="2" formatCode="0.00%">
                  <c:v>3.2686680010918026E-2</c:v>
                </c:pt>
                <c:pt idx="3" formatCode="0.00%">
                  <c:v>0.10704719354164791</c:v>
                </c:pt>
                <c:pt idx="4" formatCode="0.00%">
                  <c:v>0.21066280200348256</c:v>
                </c:pt>
                <c:pt idx="5" formatCode="0.00%">
                  <c:v>0.37709886137130955</c:v>
                </c:pt>
                <c:pt idx="6" formatCode="0.00%">
                  <c:v>0.31427235575204515</c:v>
                </c:pt>
                <c:pt idx="7" formatCode="0.00%">
                  <c:v>0.21182490638282686</c:v>
                </c:pt>
                <c:pt idx="8" formatCode="0.00%">
                  <c:v>-4.2027642774069028E-2</c:v>
                </c:pt>
                <c:pt idx="9" formatCode="0.00%">
                  <c:v>3.9828257355189967E-2</c:v>
                </c:pt>
                <c:pt idx="10" formatCode="0.00%">
                  <c:v>9.1455955340579084E-2</c:v>
                </c:pt>
                <c:pt idx="11" formatCode="0.00%">
                  <c:v>0.13246330422691274</c:v>
                </c:pt>
                <c:pt idx="12" formatCode="0.00%">
                  <c:v>0.20472060593220839</c:v>
                </c:pt>
                <c:pt idx="13" formatCode="0.00%">
                  <c:v>0.26941963663885554</c:v>
                </c:pt>
                <c:pt idx="14" formatCode="0.00%">
                  <c:v>0.3264445553835339</c:v>
                </c:pt>
                <c:pt idx="15" formatCode="0.00%">
                  <c:v>0.37582236955559806</c:v>
                </c:pt>
                <c:pt idx="16" formatCode="0.00%">
                  <c:v>0.41770010256517537</c:v>
                </c:pt>
                <c:pt idx="17" formatCode="0.00%">
                  <c:v>0.45212273267768077</c:v>
                </c:pt>
                <c:pt idx="18" formatCode="0.00%">
                  <c:v>0.47967549407174032</c:v>
                </c:pt>
                <c:pt idx="19" formatCode="0.00%">
                  <c:v>0.50073080034034401</c:v>
                </c:pt>
                <c:pt idx="20" formatCode="0.00%">
                  <c:v>0.51570615253131724</c:v>
                </c:pt>
                <c:pt idx="21" formatCode="0.00%">
                  <c:v>0.52504893266078456</c:v>
                </c:pt>
              </c:numCache>
            </c:numRef>
          </c:val>
          <c:smooth val="0"/>
          <c:extLst>
            <c:ext xmlns:c16="http://schemas.microsoft.com/office/drawing/2014/chart" uri="{C3380CC4-5D6E-409C-BE32-E72D297353CC}">
              <c16:uniqueId val="{00000001-BBA8-4958-B951-9B2F53095F06}"/>
            </c:ext>
          </c:extLst>
        </c:ser>
        <c:dLbls>
          <c:showLegendKey val="0"/>
          <c:showVal val="0"/>
          <c:showCatName val="0"/>
          <c:showSerName val="0"/>
          <c:showPercent val="0"/>
          <c:showBubbleSize val="0"/>
        </c:dLbls>
        <c:marker val="1"/>
        <c:smooth val="0"/>
        <c:axId val="1525253120"/>
        <c:axId val="410907744"/>
      </c:lineChart>
      <c:catAx>
        <c:axId val="152525264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10896832"/>
        <c:crosses val="autoZero"/>
        <c:auto val="1"/>
        <c:lblAlgn val="ctr"/>
        <c:lblOffset val="100"/>
        <c:noMultiLvlLbl val="0"/>
      </c:catAx>
      <c:valAx>
        <c:axId val="41089683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CA"/>
                  <a:t>Total customers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25252640"/>
        <c:crosses val="autoZero"/>
        <c:crossBetween val="between"/>
      </c:valAx>
      <c:valAx>
        <c:axId val="410907744"/>
        <c:scaling>
          <c:orientation val="minMax"/>
        </c:scaling>
        <c:delete val="0"/>
        <c:axPos val="r"/>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CA"/>
                  <a:t>ROI</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25253120"/>
        <c:crosses val="max"/>
        <c:crossBetween val="between"/>
      </c:valAx>
      <c:catAx>
        <c:axId val="1525253120"/>
        <c:scaling>
          <c:orientation val="minMax"/>
        </c:scaling>
        <c:delete val="1"/>
        <c:axPos val="b"/>
        <c:numFmt formatCode="General" sourceLinked="1"/>
        <c:majorTickMark val="none"/>
        <c:minorTickMark val="none"/>
        <c:tickLblPos val="nextTo"/>
        <c:crossAx val="4109077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CA"/>
              <a:t>ROI Forecast for Do-Nothing</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'[Feasibility study-Solution2.xlsx]Solution-3'!$B$1</c:f>
              <c:strCache>
                <c:ptCount val="1"/>
                <c:pt idx="0">
                  <c:v>Values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val>
            <c:numRef>
              <c:f>'[Feasibility study-Solution2.xlsx]Solution-3'!$B$2:$B$26</c:f>
              <c:numCache>
                <c:formatCode>0.00%</c:formatCode>
                <c:ptCount val="25"/>
                <c:pt idx="0">
                  <c:v>0.14899999999999999</c:v>
                </c:pt>
                <c:pt idx="1">
                  <c:v>0.13900000000000001</c:v>
                </c:pt>
                <c:pt idx="2">
                  <c:v>0.104</c:v>
                </c:pt>
                <c:pt idx="3">
                  <c:v>0.15</c:v>
                </c:pt>
                <c:pt idx="4">
                  <c:v>0.156</c:v>
                </c:pt>
              </c:numCache>
            </c:numRef>
          </c:val>
          <c:smooth val="0"/>
          <c:extLst>
            <c:ext xmlns:c16="http://schemas.microsoft.com/office/drawing/2014/chart" uri="{C3380CC4-5D6E-409C-BE32-E72D297353CC}">
              <c16:uniqueId val="{00000000-A020-4D19-933A-2C4223C220D3}"/>
            </c:ext>
          </c:extLst>
        </c:ser>
        <c:ser>
          <c:idx val="1"/>
          <c:order val="1"/>
          <c:tx>
            <c:strRef>
              <c:f>'[Feasibility study-Solution2.xlsx]Solution-3'!$C$1</c:f>
              <c:strCache>
                <c:ptCount val="1"/>
                <c:pt idx="0">
                  <c:v>Forecast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'[Feasibility study-Solution2.xlsx]Solution-3'!$A$2:$A$26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'[Feasibility study-Solution2.xlsx]Solution-3'!$C$2:$C$26</c:f>
              <c:numCache>
                <c:formatCode>General</c:formatCode>
                <c:ptCount val="25"/>
                <c:pt idx="4" formatCode="0.00%">
                  <c:v>0.156</c:v>
                </c:pt>
                <c:pt idx="5" formatCode="0.00%">
                  <c:v>0.15616188924629976</c:v>
                </c:pt>
                <c:pt idx="6" formatCode="0.00%">
                  <c:v>0.1602863038135014</c:v>
                </c:pt>
                <c:pt idx="7" formatCode="0.00%">
                  <c:v>0.16441071838070304</c:v>
                </c:pt>
                <c:pt idx="8" formatCode="0.00%">
                  <c:v>0.16853513294790468</c:v>
                </c:pt>
                <c:pt idx="9" formatCode="0.00%">
                  <c:v>0.17265954751510632</c:v>
                </c:pt>
                <c:pt idx="10" formatCode="0.00%">
                  <c:v>0.17678396208230795</c:v>
                </c:pt>
                <c:pt idx="11" formatCode="0.00%">
                  <c:v>0.18090837664950959</c:v>
                </c:pt>
                <c:pt idx="12" formatCode="0.00%">
                  <c:v>0.18503279121671123</c:v>
                </c:pt>
                <c:pt idx="13" formatCode="0.00%">
                  <c:v>0.18915720578391287</c:v>
                </c:pt>
                <c:pt idx="14" formatCode="0.00%">
                  <c:v>0.19328162035111451</c:v>
                </c:pt>
                <c:pt idx="15" formatCode="0.00%">
                  <c:v>0.19740603491831613</c:v>
                </c:pt>
                <c:pt idx="16" formatCode="0.00%">
                  <c:v>0.20153044948551777</c:v>
                </c:pt>
                <c:pt idx="17" formatCode="0.00%">
                  <c:v>0.2056548640527194</c:v>
                </c:pt>
                <c:pt idx="18" formatCode="0.00%">
                  <c:v>0.20977927861992104</c:v>
                </c:pt>
                <c:pt idx="19" formatCode="0.00%">
                  <c:v>0.21390369318712268</c:v>
                </c:pt>
                <c:pt idx="20" formatCode="0.00%">
                  <c:v>0.21802810775432432</c:v>
                </c:pt>
                <c:pt idx="21" formatCode="0.00%">
                  <c:v>0.22215252232152596</c:v>
                </c:pt>
                <c:pt idx="22" formatCode="0.00%">
                  <c:v>0.2262769368887276</c:v>
                </c:pt>
                <c:pt idx="23" formatCode="0.00%">
                  <c:v>0.23040135145592924</c:v>
                </c:pt>
                <c:pt idx="24" formatCode="0.00%">
                  <c:v>0.23452576602313088</c:v>
                </c:pt>
              </c:numCache>
            </c:numRef>
          </c:val>
          <c:smooth val="0"/>
          <c:extLst>
            <c:ext xmlns:c16="http://schemas.microsoft.com/office/drawing/2014/chart" uri="{C3380CC4-5D6E-409C-BE32-E72D297353CC}">
              <c16:uniqueId val="{00000001-A020-4D19-933A-2C4223C220D3}"/>
            </c:ext>
          </c:extLst>
        </c:ser>
        <c:dLbls>
          <c:showLegendKey val="0"/>
          <c:showVal val="0"/>
          <c:showCatName val="0"/>
          <c:showSerName val="0"/>
          <c:showPercent val="0"/>
          <c:showBubbleSize val="0"/>
        </c:dLbls>
        <c:smooth val="0"/>
        <c:axId val="130557631"/>
        <c:axId val="183178847"/>
      </c:lineChart>
      <c:catAx>
        <c:axId val="130557631"/>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CA"/>
                  <a:t>Year</a:t>
                </a:r>
              </a:p>
            </c:rich>
          </c:tx>
          <c:layout>
            <c:manualLayout>
              <c:xMode val="edge"/>
              <c:yMode val="edge"/>
              <c:x val="0.46039249446186914"/>
              <c:y val="0.77198533110190493"/>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majorTickMark val="none"/>
        <c:minorTickMark val="none"/>
        <c:tickLblPos val="low"/>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3178847"/>
        <c:crosses val="autoZero"/>
        <c:auto val="1"/>
        <c:lblAlgn val="ctr"/>
        <c:lblOffset val="100"/>
        <c:noMultiLvlLbl val="0"/>
      </c:catAx>
      <c:valAx>
        <c:axId val="183178847"/>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CA"/>
                  <a:t>ROI</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055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CA"/>
              <a:t>ROI within period of 20 years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cke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Lit>
              <c:ptCount val="6"/>
              <c:pt idx="0">
                <c:v>1</c:v>
              </c:pt>
              <c:pt idx="1">
                <c:v>3</c:v>
              </c:pt>
              <c:pt idx="2">
                <c:v>5</c:v>
              </c:pt>
              <c:pt idx="3">
                <c:v>7</c:v>
              </c:pt>
              <c:pt idx="4">
                <c:v>10</c:v>
              </c:pt>
              <c:pt idx="5">
                <c:v>20</c:v>
              </c:pt>
              <c:extLst>
                <c:ext xmlns:c15="http://schemas.microsoft.com/office/drawing/2012/chart" uri="{02D57815-91ED-43cb-92C2-25804820EDAC}">
                  <c15:autoCat val="1"/>
                </c:ext>
              </c:extLst>
            </c:strLit>
          </c:cat>
          <c:val>
            <c:numRef>
              <c:f>'[Feasibility study-Solution1.xlsx]Feasibility Analysis'!$D$40:$W$40</c:f>
              <c:numCache>
                <c:formatCode>0.00%</c:formatCode>
                <c:ptCount val="6"/>
                <c:pt idx="0">
                  <c:v>3.2686680010918026E-2</c:v>
                </c:pt>
                <c:pt idx="1">
                  <c:v>0.21066280200348256</c:v>
                </c:pt>
                <c:pt idx="2">
                  <c:v>0.31427235575204515</c:v>
                </c:pt>
                <c:pt idx="3">
                  <c:v>-4.2027642774069028E-2</c:v>
                </c:pt>
                <c:pt idx="4">
                  <c:v>0.13246330422691274</c:v>
                </c:pt>
                <c:pt idx="5">
                  <c:v>0.52504893266078456</c:v>
                </c:pt>
              </c:numCache>
              <c:extLst/>
            </c:numRef>
          </c:val>
          <c:smooth val="0"/>
          <c:extLst>
            <c:ext xmlns:c16="http://schemas.microsoft.com/office/drawing/2014/chart" uri="{C3380CC4-5D6E-409C-BE32-E72D297353CC}">
              <c16:uniqueId val="{00000000-17C4-4B87-A925-A2F2821F2600}"/>
            </c:ext>
          </c:extLst>
        </c:ser>
        <c:dLbls>
          <c:dLblPos val="t"/>
          <c:showLegendKey val="0"/>
          <c:showVal val="1"/>
          <c:showCatName val="0"/>
          <c:showSerName val="0"/>
          <c:showPercent val="0"/>
          <c:showBubbleSize val="0"/>
        </c:dLbls>
        <c:smooth val="0"/>
        <c:axId val="815585824"/>
        <c:axId val="1337741728"/>
      </c:lineChart>
      <c:catAx>
        <c:axId val="81558582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CA"/>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37741728"/>
        <c:crosses val="autoZero"/>
        <c:auto val="1"/>
        <c:lblAlgn val="ctr"/>
        <c:lblOffset val="100"/>
        <c:noMultiLvlLbl val="0"/>
      </c:catAx>
      <c:valAx>
        <c:axId val="133774172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ROI</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15585824"/>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CA"/>
              <a:t>ROI</a:t>
            </a:r>
            <a:r>
              <a:rPr lang="en-CA" baseline="0"/>
              <a:t> of 20 years</a:t>
            </a:r>
            <a:endParaRPr lang="en-CA"/>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CA"/>
        </a:p>
      </c:txPr>
    </c:title>
    <c:autoTitleDeleted val="0"/>
    <c:plotArea>
      <c:layout/>
      <c:lineChart>
        <c:grouping val="stacke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Lit>
              <c:ptCount val="5"/>
              <c:pt idx="0">
                <c:v>1</c:v>
              </c:pt>
              <c:pt idx="1">
                <c:v>3</c:v>
              </c:pt>
              <c:pt idx="2">
                <c:v>5</c:v>
              </c:pt>
              <c:pt idx="3">
                <c:v>10</c:v>
              </c:pt>
              <c:pt idx="4">
                <c:v>20</c:v>
              </c:pt>
              <c:extLst>
                <c:ext xmlns:c15="http://schemas.microsoft.com/office/drawing/2012/chart" uri="{02D57815-91ED-43cb-92C2-25804820EDAC}">
                  <c15:autoCat val="1"/>
                </c:ext>
              </c:extLst>
            </c:strLit>
          </c:cat>
          <c:val>
            <c:numRef>
              <c:f>'[Feasibility study-Solution2^03.xlsx]Feasibility Analysis-Solution2'!$D$30:$W$30</c:f>
              <c:numCache>
                <c:formatCode>0.00%</c:formatCode>
                <c:ptCount val="5"/>
                <c:pt idx="0">
                  <c:v>-0.6722232627832927</c:v>
                </c:pt>
                <c:pt idx="1">
                  <c:v>-0.28111522884771251</c:v>
                </c:pt>
                <c:pt idx="2">
                  <c:v>0.99930779200448783</c:v>
                </c:pt>
                <c:pt idx="3">
                  <c:v>0.56414799976340735</c:v>
                </c:pt>
                <c:pt idx="4">
                  <c:v>9.41784696664663E-2</c:v>
                </c:pt>
              </c:numCache>
              <c:extLst/>
            </c:numRef>
          </c:val>
          <c:smooth val="0"/>
          <c:extLst>
            <c:ext xmlns:c16="http://schemas.microsoft.com/office/drawing/2014/chart" uri="{C3380CC4-5D6E-409C-BE32-E72D297353CC}">
              <c16:uniqueId val="{00000000-B974-461D-A160-33AC2005EC1C}"/>
            </c:ext>
          </c:extLst>
        </c:ser>
        <c:dLbls>
          <c:dLblPos val="t"/>
          <c:showLegendKey val="0"/>
          <c:showVal val="1"/>
          <c:showCatName val="0"/>
          <c:showSerName val="0"/>
          <c:showPercent val="0"/>
          <c:showBubbleSize val="0"/>
        </c:dLbls>
        <c:smooth val="0"/>
        <c:axId val="815585824"/>
        <c:axId val="1337741728"/>
      </c:lineChart>
      <c:catAx>
        <c:axId val="81558582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CA"/>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37741728"/>
        <c:crosses val="autoZero"/>
        <c:auto val="1"/>
        <c:lblAlgn val="ctr"/>
        <c:lblOffset val="100"/>
        <c:noMultiLvlLbl val="0"/>
      </c:catAx>
      <c:valAx>
        <c:axId val="133774172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ROI</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15585824"/>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CA"/>
              <a:t>ROI Forecast for Do-Nothing</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'[Feasibility study-Solution2^03.xlsx]Solution-3'!$B$1</c:f>
              <c:strCache>
                <c:ptCount val="1"/>
                <c:pt idx="0">
                  <c:v>Values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Lit>
              <c:ptCount val="6"/>
              <c:pt idx="0">
                <c:v>1</c:v>
              </c:pt>
              <c:pt idx="1">
                <c:v>3</c:v>
              </c:pt>
              <c:pt idx="2">
                <c:v>5</c:v>
              </c:pt>
              <c:pt idx="3">
                <c:v>10</c:v>
              </c:pt>
              <c:pt idx="4">
                <c:v>20</c:v>
              </c:pt>
              <c:pt idx="5">
                <c:v>25</c:v>
              </c:pt>
              <c:extLst>
                <c:ext xmlns:c15="http://schemas.microsoft.com/office/drawing/2012/chart" uri="{02D57815-91ED-43cb-92C2-25804820EDAC}">
                  <c15:autoCat val="1"/>
                </c:ext>
              </c:extLst>
            </c:strLit>
          </c:cat>
          <c:val>
            <c:numRef>
              <c:f>'[Feasibility study-Solution2^03.xlsx]Solution-3'!$B$2:$B$26</c:f>
              <c:numCache>
                <c:formatCode>0.00%</c:formatCode>
                <c:ptCount val="6"/>
                <c:pt idx="0">
                  <c:v>0.14899999999999999</c:v>
                </c:pt>
                <c:pt idx="1">
                  <c:v>0.104</c:v>
                </c:pt>
                <c:pt idx="2">
                  <c:v>0.156</c:v>
                </c:pt>
              </c:numCache>
              <c:extLst/>
            </c:numRef>
          </c:val>
          <c:smooth val="0"/>
          <c:extLst>
            <c:ext xmlns:c16="http://schemas.microsoft.com/office/drawing/2014/chart" uri="{C3380CC4-5D6E-409C-BE32-E72D297353CC}">
              <c16:uniqueId val="{00000000-F20E-4644-8BFD-5B00E8AE7310}"/>
            </c:ext>
          </c:extLst>
        </c:ser>
        <c:ser>
          <c:idx val="1"/>
          <c:order val="1"/>
          <c:tx>
            <c:strRef>
              <c:f>'[Feasibility study-Solution2^03.xlsx]Solution-3'!$C$1</c:f>
              <c:strCache>
                <c:ptCount val="1"/>
                <c:pt idx="0">
                  <c:v>Forecast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'[Feasibility study-Solution2^03.xlsx]Solution-3'!$A$2:$A$26</c:f>
              <c:numCache>
                <c:formatCode>General</c:formatCode>
                <c:ptCount val="6"/>
                <c:pt idx="0">
                  <c:v>1</c:v>
                </c:pt>
                <c:pt idx="1">
                  <c:v>3</c:v>
                </c:pt>
                <c:pt idx="2">
                  <c:v>5</c:v>
                </c:pt>
                <c:pt idx="3">
                  <c:v>10</c:v>
                </c:pt>
                <c:pt idx="4">
                  <c:v>20</c:v>
                </c:pt>
                <c:pt idx="5">
                  <c:v>25</c:v>
                </c:pt>
              </c:numCache>
              <c:extLst/>
            </c:numRef>
          </c:cat>
          <c:val>
            <c:numRef>
              <c:f>'[Feasibility study-Solution2^03.xlsx]Solution-3'!$C$2:$C$26</c:f>
              <c:numCache>
                <c:formatCode>General</c:formatCode>
                <c:ptCount val="6"/>
                <c:pt idx="2" formatCode="0.00%">
                  <c:v>0.156</c:v>
                </c:pt>
                <c:pt idx="3" formatCode="0.00%">
                  <c:v>0.17265954751510632</c:v>
                </c:pt>
                <c:pt idx="4" formatCode="0.00%">
                  <c:v>0.21390369318712268</c:v>
                </c:pt>
                <c:pt idx="5" formatCode="0.00%">
                  <c:v>0.23452576602313088</c:v>
                </c:pt>
              </c:numCache>
              <c:extLst/>
            </c:numRef>
          </c:val>
          <c:smooth val="0"/>
          <c:extLst>
            <c:ext xmlns:c16="http://schemas.microsoft.com/office/drawing/2014/chart" uri="{C3380CC4-5D6E-409C-BE32-E72D297353CC}">
              <c16:uniqueId val="{00000001-F20E-4644-8BFD-5B00E8AE7310}"/>
            </c:ext>
          </c:extLst>
        </c:ser>
        <c:dLbls>
          <c:dLblPos val="t"/>
          <c:showLegendKey val="0"/>
          <c:showVal val="1"/>
          <c:showCatName val="0"/>
          <c:showSerName val="0"/>
          <c:showPercent val="0"/>
          <c:showBubbleSize val="0"/>
        </c:dLbls>
        <c:smooth val="0"/>
        <c:axId val="130557631"/>
        <c:axId val="183178847"/>
      </c:lineChart>
      <c:catAx>
        <c:axId val="130557631"/>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CA"/>
                  <a:t>Year</a:t>
                </a:r>
              </a:p>
            </c:rich>
          </c:tx>
          <c:layout>
            <c:manualLayout>
              <c:xMode val="edge"/>
              <c:yMode val="edge"/>
              <c:x val="0.46039249446186914"/>
              <c:y val="0.77198533110190493"/>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0"/>
        <c:majorTickMark val="none"/>
        <c:minorTickMark val="none"/>
        <c:tickLblPos val="low"/>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3178847"/>
        <c:crosses val="autoZero"/>
        <c:auto val="1"/>
        <c:lblAlgn val="ctr"/>
        <c:lblOffset val="100"/>
        <c:noMultiLvlLbl val="0"/>
      </c:catAx>
      <c:valAx>
        <c:axId val="183178847"/>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CA"/>
                  <a:t>ROI</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0557631"/>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CA"/>
              <a:t>ROI Comparison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'[Feasibility study-Solution2^03.xlsx]ROI Comparison'!$B$1</c:f>
              <c:strCache>
                <c:ptCount val="1"/>
                <c:pt idx="0">
                  <c:v>ROI-Solution1</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'[Feasibility study-Solution2^03.xlsx]ROI Comparison'!$A$2:$A$21</c:f>
              <c:numCache>
                <c:formatCode>General</c:formatCode>
                <c:ptCount val="5"/>
                <c:pt idx="0">
                  <c:v>1</c:v>
                </c:pt>
                <c:pt idx="1">
                  <c:v>3</c:v>
                </c:pt>
                <c:pt idx="2">
                  <c:v>5</c:v>
                </c:pt>
                <c:pt idx="3">
                  <c:v>10</c:v>
                </c:pt>
                <c:pt idx="4">
                  <c:v>20</c:v>
                </c:pt>
              </c:numCache>
              <c:extLst/>
            </c:numRef>
          </c:cat>
          <c:val>
            <c:numRef>
              <c:f>'[Feasibility study-Solution2^03.xlsx]ROI Comparison'!$B$2:$B$21</c:f>
              <c:numCache>
                <c:formatCode>0.00%</c:formatCode>
                <c:ptCount val="5"/>
                <c:pt idx="0">
                  <c:v>3.27E-2</c:v>
                </c:pt>
                <c:pt idx="1">
                  <c:v>0.2107</c:v>
                </c:pt>
                <c:pt idx="2">
                  <c:v>0.31430000000000002</c:v>
                </c:pt>
                <c:pt idx="3">
                  <c:v>0.13250000000000001</c:v>
                </c:pt>
                <c:pt idx="4">
                  <c:v>0.52500000000000002</c:v>
                </c:pt>
              </c:numCache>
              <c:extLst/>
            </c:numRef>
          </c:val>
          <c:smooth val="0"/>
          <c:extLst>
            <c:ext xmlns:c16="http://schemas.microsoft.com/office/drawing/2014/chart" uri="{C3380CC4-5D6E-409C-BE32-E72D297353CC}">
              <c16:uniqueId val="{00000000-ACC6-4F2F-870F-6F809B13E09C}"/>
            </c:ext>
          </c:extLst>
        </c:ser>
        <c:ser>
          <c:idx val="1"/>
          <c:order val="1"/>
          <c:tx>
            <c:strRef>
              <c:f>'[Feasibility study-Solution2^03.xlsx]ROI Comparison'!$C$1</c:f>
              <c:strCache>
                <c:ptCount val="1"/>
                <c:pt idx="0">
                  <c:v>ROI-Solution2</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delete val="1"/>
          </c:dLbls>
          <c:cat>
            <c:numRef>
              <c:f>'[Feasibility study-Solution2^03.xlsx]ROI Comparison'!$A$2:$A$21</c:f>
              <c:numCache>
                <c:formatCode>General</c:formatCode>
                <c:ptCount val="5"/>
                <c:pt idx="0">
                  <c:v>1</c:v>
                </c:pt>
                <c:pt idx="1">
                  <c:v>3</c:v>
                </c:pt>
                <c:pt idx="2">
                  <c:v>5</c:v>
                </c:pt>
                <c:pt idx="3">
                  <c:v>10</c:v>
                </c:pt>
                <c:pt idx="4">
                  <c:v>20</c:v>
                </c:pt>
              </c:numCache>
              <c:extLst/>
            </c:numRef>
          </c:cat>
          <c:val>
            <c:numRef>
              <c:f>'[Feasibility study-Solution2^03.xlsx]ROI Comparison'!$C$2:$C$21</c:f>
              <c:numCache>
                <c:formatCode>0.00%</c:formatCode>
                <c:ptCount val="5"/>
                <c:pt idx="0">
                  <c:v>-0.67220000000000002</c:v>
                </c:pt>
                <c:pt idx="1">
                  <c:v>-0.28110000000000002</c:v>
                </c:pt>
                <c:pt idx="2">
                  <c:v>0.99929999999999997</c:v>
                </c:pt>
                <c:pt idx="3">
                  <c:v>0.56410000000000005</c:v>
                </c:pt>
                <c:pt idx="4">
                  <c:v>9.4200000000000006E-2</c:v>
                </c:pt>
              </c:numCache>
              <c:extLst/>
            </c:numRef>
          </c:val>
          <c:smooth val="0"/>
          <c:extLst>
            <c:ext xmlns:c16="http://schemas.microsoft.com/office/drawing/2014/chart" uri="{C3380CC4-5D6E-409C-BE32-E72D297353CC}">
              <c16:uniqueId val="{00000001-ACC6-4F2F-870F-6F809B13E09C}"/>
            </c:ext>
          </c:extLst>
        </c:ser>
        <c:ser>
          <c:idx val="2"/>
          <c:order val="2"/>
          <c:tx>
            <c:strRef>
              <c:f>'[Feasibility study-Solution2^03.xlsx]ROI Comparison'!$D$1</c:f>
              <c:strCache>
                <c:ptCount val="1"/>
                <c:pt idx="0">
                  <c:v>ROI-Do Nothing</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dLbls>
            <c:delete val="1"/>
          </c:dLbls>
          <c:cat>
            <c:numRef>
              <c:f>'[Feasibility study-Solution2^03.xlsx]ROI Comparison'!$A$2:$A$21</c:f>
              <c:numCache>
                <c:formatCode>General</c:formatCode>
                <c:ptCount val="5"/>
                <c:pt idx="0">
                  <c:v>1</c:v>
                </c:pt>
                <c:pt idx="1">
                  <c:v>3</c:v>
                </c:pt>
                <c:pt idx="2">
                  <c:v>5</c:v>
                </c:pt>
                <c:pt idx="3">
                  <c:v>10</c:v>
                </c:pt>
                <c:pt idx="4">
                  <c:v>20</c:v>
                </c:pt>
              </c:numCache>
              <c:extLst/>
            </c:numRef>
          </c:cat>
          <c:val>
            <c:numRef>
              <c:f>'[Feasibility study-Solution2^03.xlsx]ROI Comparison'!$D$2:$D$21</c:f>
              <c:numCache>
                <c:formatCode>0.00%</c:formatCode>
                <c:ptCount val="5"/>
                <c:pt idx="0">
                  <c:v>0.15616188924629976</c:v>
                </c:pt>
                <c:pt idx="1">
                  <c:v>0.16441071838070304</c:v>
                </c:pt>
                <c:pt idx="2">
                  <c:v>0.17265954751510632</c:v>
                </c:pt>
                <c:pt idx="3">
                  <c:v>0.19328162035111451</c:v>
                </c:pt>
                <c:pt idx="4">
                  <c:v>0.23452576602313088</c:v>
                </c:pt>
              </c:numCache>
              <c:extLst/>
            </c:numRef>
          </c:val>
          <c:smooth val="0"/>
          <c:extLst>
            <c:ext xmlns:c16="http://schemas.microsoft.com/office/drawing/2014/chart" uri="{C3380CC4-5D6E-409C-BE32-E72D297353CC}">
              <c16:uniqueId val="{00000002-ACC6-4F2F-870F-6F809B13E09C}"/>
            </c:ext>
          </c:extLst>
        </c:ser>
        <c:dLbls>
          <c:showLegendKey val="0"/>
          <c:showVal val="1"/>
          <c:showCatName val="0"/>
          <c:showSerName val="0"/>
          <c:showPercent val="0"/>
          <c:showBubbleSize val="0"/>
        </c:dLbls>
        <c:smooth val="0"/>
        <c:axId val="376811023"/>
        <c:axId val="377507775"/>
      </c:lineChart>
      <c:catAx>
        <c:axId val="37681102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77507775"/>
        <c:crosses val="autoZero"/>
        <c:auto val="1"/>
        <c:lblAlgn val="ctr"/>
        <c:lblOffset val="100"/>
        <c:noMultiLvlLbl val="0"/>
      </c:catAx>
      <c:valAx>
        <c:axId val="37750777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CA"/>
                  <a:t>ROI</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76811023"/>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Customers added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strRef>
              <c:f>'Feasibility Analysis'!$D$1:$W$1</c:f>
              <c:strCache>
                <c:ptCount val="20"/>
                <c:pt idx="0">
                  <c:v>Year 1</c:v>
                </c:pt>
                <c:pt idx="1">
                  <c:v>Year 2</c:v>
                </c:pt>
                <c:pt idx="2">
                  <c:v>Year 3</c:v>
                </c:pt>
                <c:pt idx="3">
                  <c:v>Year 4</c:v>
                </c:pt>
                <c:pt idx="4">
                  <c:v>Year 5</c:v>
                </c:pt>
                <c:pt idx="5">
                  <c:v>Year 6</c:v>
                </c:pt>
                <c:pt idx="6">
                  <c:v>Year 7</c:v>
                </c:pt>
                <c:pt idx="7">
                  <c:v>Year 8</c:v>
                </c:pt>
                <c:pt idx="8">
                  <c:v>Year 9</c:v>
                </c:pt>
                <c:pt idx="9">
                  <c:v>Year 10</c:v>
                </c:pt>
                <c:pt idx="10">
                  <c:v>Year 11</c:v>
                </c:pt>
                <c:pt idx="11">
                  <c:v>Year 12</c:v>
                </c:pt>
                <c:pt idx="12">
                  <c:v>Year 13</c:v>
                </c:pt>
                <c:pt idx="13">
                  <c:v>Year 14</c:v>
                </c:pt>
                <c:pt idx="14">
                  <c:v>Year 15</c:v>
                </c:pt>
                <c:pt idx="15">
                  <c:v>Year 16</c:v>
                </c:pt>
                <c:pt idx="16">
                  <c:v>Year 17</c:v>
                </c:pt>
                <c:pt idx="17">
                  <c:v>Year 18</c:v>
                </c:pt>
                <c:pt idx="18">
                  <c:v>Year 19</c:v>
                </c:pt>
                <c:pt idx="19">
                  <c:v>Year 20</c:v>
                </c:pt>
              </c:strCache>
            </c:strRef>
          </c:cat>
          <c:val>
            <c:numRef>
              <c:f>'Feasibility Analysis'!$D$5:$W$5</c:f>
              <c:numCache>
                <c:formatCode>#,##0</c:formatCode>
                <c:ptCount val="20"/>
                <c:pt idx="0" formatCode="General">
                  <c:v>21000</c:v>
                </c:pt>
                <c:pt idx="1">
                  <c:v>49500</c:v>
                </c:pt>
                <c:pt idx="2">
                  <c:v>85000</c:v>
                </c:pt>
                <c:pt idx="3">
                  <c:v>128500</c:v>
                </c:pt>
                <c:pt idx="4">
                  <c:v>184250</c:v>
                </c:pt>
                <c:pt idx="5">
                  <c:v>242800</c:v>
                </c:pt>
                <c:pt idx="6">
                  <c:v>294940</c:v>
                </c:pt>
                <c:pt idx="7">
                  <c:v>362120</c:v>
                </c:pt>
                <c:pt idx="8">
                  <c:v>432905</c:v>
                </c:pt>
                <c:pt idx="9">
                  <c:v>507410</c:v>
                </c:pt>
                <c:pt idx="10">
                  <c:v>585750</c:v>
                </c:pt>
                <c:pt idx="11">
                  <c:v>668040</c:v>
                </c:pt>
                <c:pt idx="12">
                  <c:v>754395</c:v>
                </c:pt>
                <c:pt idx="13">
                  <c:v>844930</c:v>
                </c:pt>
                <c:pt idx="14">
                  <c:v>939760</c:v>
                </c:pt>
                <c:pt idx="15">
                  <c:v>1039000</c:v>
                </c:pt>
                <c:pt idx="16">
                  <c:v>1142765</c:v>
                </c:pt>
                <c:pt idx="17">
                  <c:v>1251170</c:v>
                </c:pt>
                <c:pt idx="18">
                  <c:v>1364330</c:v>
                </c:pt>
                <c:pt idx="19">
                  <c:v>1482360</c:v>
                </c:pt>
              </c:numCache>
            </c:numRef>
          </c:val>
          <c:smooth val="0"/>
          <c:extLst>
            <c:ext xmlns:c16="http://schemas.microsoft.com/office/drawing/2014/chart" uri="{C3380CC4-5D6E-409C-BE32-E72D297353CC}">
              <c16:uniqueId val="{00000000-A529-44BF-8CBE-3352B4E10F09}"/>
            </c:ext>
          </c:extLst>
        </c:ser>
        <c:dLbls>
          <c:showLegendKey val="0"/>
          <c:showVal val="0"/>
          <c:showCatName val="0"/>
          <c:showSerName val="0"/>
          <c:showPercent val="0"/>
          <c:showBubbleSize val="0"/>
        </c:dLbls>
        <c:smooth val="0"/>
        <c:axId val="922953424"/>
        <c:axId val="153398848"/>
      </c:lineChart>
      <c:catAx>
        <c:axId val="92295342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3398848"/>
        <c:crosses val="autoZero"/>
        <c:auto val="1"/>
        <c:lblAlgn val="ctr"/>
        <c:lblOffset val="100"/>
        <c:noMultiLvlLbl val="0"/>
      </c:catAx>
      <c:valAx>
        <c:axId val="15339884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CA"/>
                  <a:t>No. of Customers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229534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CA"/>
              <a:t>Revenue and Expense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Graphs!$A$43</c:f>
              <c:strCache>
                <c:ptCount val="1"/>
                <c:pt idx="0">
                  <c:v>Total Expense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Graphs!$B$42:$U$42</c:f>
              <c:strCache>
                <c:ptCount val="20"/>
                <c:pt idx="0">
                  <c:v>Year 1</c:v>
                </c:pt>
                <c:pt idx="1">
                  <c:v>Year 2</c:v>
                </c:pt>
                <c:pt idx="2">
                  <c:v>Year 3</c:v>
                </c:pt>
                <c:pt idx="3">
                  <c:v>Year 4</c:v>
                </c:pt>
                <c:pt idx="4">
                  <c:v>Year 5</c:v>
                </c:pt>
                <c:pt idx="5">
                  <c:v>Year 6</c:v>
                </c:pt>
                <c:pt idx="6">
                  <c:v>Year 7</c:v>
                </c:pt>
                <c:pt idx="7">
                  <c:v>Year 8</c:v>
                </c:pt>
                <c:pt idx="8">
                  <c:v>Year 9</c:v>
                </c:pt>
                <c:pt idx="9">
                  <c:v>Year 10</c:v>
                </c:pt>
                <c:pt idx="10">
                  <c:v>Year 11</c:v>
                </c:pt>
                <c:pt idx="11">
                  <c:v>Year 12</c:v>
                </c:pt>
                <c:pt idx="12">
                  <c:v>Year 13</c:v>
                </c:pt>
                <c:pt idx="13">
                  <c:v>Year 14</c:v>
                </c:pt>
                <c:pt idx="14">
                  <c:v>Year 15</c:v>
                </c:pt>
                <c:pt idx="15">
                  <c:v>Year 16</c:v>
                </c:pt>
                <c:pt idx="16">
                  <c:v>Year 17</c:v>
                </c:pt>
                <c:pt idx="17">
                  <c:v>Year 18</c:v>
                </c:pt>
                <c:pt idx="18">
                  <c:v>Year 19</c:v>
                </c:pt>
                <c:pt idx="19">
                  <c:v>Year 20</c:v>
                </c:pt>
              </c:strCache>
            </c:strRef>
          </c:cat>
          <c:val>
            <c:numRef>
              <c:f>Graphs!$B$43:$U$43</c:f>
              <c:numCache>
                <c:formatCode>"$"#,##0</c:formatCode>
                <c:ptCount val="20"/>
                <c:pt idx="0">
                  <c:v>10921000</c:v>
                </c:pt>
                <c:pt idx="1">
                  <c:v>25877150</c:v>
                </c:pt>
                <c:pt idx="2">
                  <c:v>42043459</c:v>
                </c:pt>
                <c:pt idx="3">
                  <c:v>51501841.127499998</c:v>
                </c:pt>
                <c:pt idx="4">
                  <c:v>75416601.104774997</c:v>
                </c:pt>
                <c:pt idx="5">
                  <c:v>103391658.2885296</c:v>
                </c:pt>
                <c:pt idx="6">
                  <c:v>113361487.59742886</c:v>
                </c:pt>
                <c:pt idx="7">
                  <c:v>129676408.92145923</c:v>
                </c:pt>
                <c:pt idx="8">
                  <c:v>146563130.34038949</c:v>
                </c:pt>
                <c:pt idx="9">
                  <c:v>165821229.77978739</c:v>
                </c:pt>
                <c:pt idx="10">
                  <c:v>179932101.51929536</c:v>
                </c:pt>
                <c:pt idx="11">
                  <c:v>195893530.32240146</c:v>
                </c:pt>
                <c:pt idx="12">
                  <c:v>213904693.22357464</c:v>
                </c:pt>
                <c:pt idx="13">
                  <c:v>234192714.72330296</c:v>
                </c:pt>
                <c:pt idx="14">
                  <c:v>257014606.78180045</c:v>
                </c:pt>
                <c:pt idx="15">
                  <c:v>282705921.22460955</c:v>
                </c:pt>
                <c:pt idx="16">
                  <c:v>311536876.10895717</c:v>
                </c:pt>
                <c:pt idx="17">
                  <c:v>343871431.57528883</c:v>
                </c:pt>
                <c:pt idx="18">
                  <c:v>380115040.31395948</c:v>
                </c:pt>
                <c:pt idx="19">
                  <c:v>420718803.48185533</c:v>
                </c:pt>
              </c:numCache>
            </c:numRef>
          </c:val>
          <c:smooth val="0"/>
          <c:extLst>
            <c:ext xmlns:c16="http://schemas.microsoft.com/office/drawing/2014/chart" uri="{C3380CC4-5D6E-409C-BE32-E72D297353CC}">
              <c16:uniqueId val="{00000000-89A2-4F6D-A6BD-B3A0F18D7D61}"/>
            </c:ext>
          </c:extLst>
        </c:ser>
        <c:ser>
          <c:idx val="1"/>
          <c:order val="1"/>
          <c:tx>
            <c:strRef>
              <c:f>Graphs!$A$44</c:f>
              <c:strCache>
                <c:ptCount val="1"/>
                <c:pt idx="0">
                  <c:v>Total Revenue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Graphs!$B$42:$U$42</c:f>
              <c:strCache>
                <c:ptCount val="20"/>
                <c:pt idx="0">
                  <c:v>Year 1</c:v>
                </c:pt>
                <c:pt idx="1">
                  <c:v>Year 2</c:v>
                </c:pt>
                <c:pt idx="2">
                  <c:v>Year 3</c:v>
                </c:pt>
                <c:pt idx="3">
                  <c:v>Year 4</c:v>
                </c:pt>
                <c:pt idx="4">
                  <c:v>Year 5</c:v>
                </c:pt>
                <c:pt idx="5">
                  <c:v>Year 6</c:v>
                </c:pt>
                <c:pt idx="6">
                  <c:v>Year 7</c:v>
                </c:pt>
                <c:pt idx="7">
                  <c:v>Year 8</c:v>
                </c:pt>
                <c:pt idx="8">
                  <c:v>Year 9</c:v>
                </c:pt>
                <c:pt idx="9">
                  <c:v>Year 10</c:v>
                </c:pt>
                <c:pt idx="10">
                  <c:v>Year 11</c:v>
                </c:pt>
                <c:pt idx="11">
                  <c:v>Year 12</c:v>
                </c:pt>
                <c:pt idx="12">
                  <c:v>Year 13</c:v>
                </c:pt>
                <c:pt idx="13">
                  <c:v>Year 14</c:v>
                </c:pt>
                <c:pt idx="14">
                  <c:v>Year 15</c:v>
                </c:pt>
                <c:pt idx="15">
                  <c:v>Year 16</c:v>
                </c:pt>
                <c:pt idx="16">
                  <c:v>Year 17</c:v>
                </c:pt>
                <c:pt idx="17">
                  <c:v>Year 18</c:v>
                </c:pt>
                <c:pt idx="18">
                  <c:v>Year 19</c:v>
                </c:pt>
                <c:pt idx="19">
                  <c:v>Year 20</c:v>
                </c:pt>
              </c:strCache>
            </c:strRef>
          </c:cat>
          <c:val>
            <c:numRef>
              <c:f>Graphs!$B$44:$U$44</c:f>
              <c:numCache>
                <c:formatCode>"$"#,##0</c:formatCode>
                <c:ptCount val="20"/>
                <c:pt idx="0">
                  <c:v>11450000</c:v>
                </c:pt>
                <c:pt idx="1">
                  <c:v>29655000</c:v>
                </c:pt>
                <c:pt idx="2">
                  <c:v>53892450</c:v>
                </c:pt>
                <c:pt idx="3">
                  <c:v>77300425.375</c:v>
                </c:pt>
                <c:pt idx="4">
                  <c:v>107022569.89</c:v>
                </c:pt>
                <c:pt idx="5">
                  <c:v>132956122.79739125</c:v>
                </c:pt>
                <c:pt idx="6">
                  <c:v>109861216.01770668</c:v>
                </c:pt>
                <c:pt idx="7">
                  <c:v>137742648.98638481</c:v>
                </c:pt>
                <c:pt idx="8">
                  <c:v>165338139.21866235</c:v>
                </c:pt>
                <c:pt idx="9">
                  <c:v>195709817.90486595</c:v>
                </c:pt>
                <c:pt idx="10">
                  <c:v>229074265.46277949</c:v>
                </c:pt>
                <c:pt idx="11">
                  <c:v>265661929.28406918</c:v>
                </c:pt>
                <c:pt idx="12">
                  <c:v>305717895.71289933</c:v>
                </c:pt>
                <c:pt idx="13">
                  <c:v>349502700.92229533</c:v>
                </c:pt>
                <c:pt idx="14">
                  <c:v>397293182.50950271</c:v>
                </c:pt>
                <c:pt idx="15">
                  <c:v>449383373.71223295</c:v>
                </c:pt>
                <c:pt idx="16">
                  <c:v>506085442.23174977</c:v>
                </c:pt>
                <c:pt idx="17">
                  <c:v>567730675.73636854</c:v>
                </c:pt>
                <c:pt idx="18">
                  <c:v>634670516.21026373</c:v>
                </c:pt>
                <c:pt idx="19">
                  <c:v>707277645.4076587</c:v>
                </c:pt>
              </c:numCache>
            </c:numRef>
          </c:val>
          <c:smooth val="0"/>
          <c:extLst>
            <c:ext xmlns:c16="http://schemas.microsoft.com/office/drawing/2014/chart" uri="{C3380CC4-5D6E-409C-BE32-E72D297353CC}">
              <c16:uniqueId val="{00000001-89A2-4F6D-A6BD-B3A0F18D7D61}"/>
            </c:ext>
          </c:extLst>
        </c:ser>
        <c:dLbls>
          <c:showLegendKey val="0"/>
          <c:showVal val="0"/>
          <c:showCatName val="0"/>
          <c:showSerName val="0"/>
          <c:showPercent val="0"/>
          <c:showBubbleSize val="0"/>
        </c:dLbls>
        <c:smooth val="0"/>
        <c:axId val="346858528"/>
        <c:axId val="925263776"/>
      </c:lineChart>
      <c:catAx>
        <c:axId val="34685852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25263776"/>
        <c:crosses val="autoZero"/>
        <c:auto val="1"/>
        <c:lblAlgn val="ctr"/>
        <c:lblOffset val="100"/>
        <c:noMultiLvlLbl val="0"/>
      </c:catAx>
      <c:valAx>
        <c:axId val="925263776"/>
        <c:scaling>
          <c:orientation val="minMax"/>
        </c:scaling>
        <c:delete val="0"/>
        <c:axPos val="l"/>
        <c:majorGridlines>
          <c:spPr>
            <a:ln w="9525" cap="flat" cmpd="sng" algn="ctr">
              <a:solidFill>
                <a:schemeClr val="lt1">
                  <a:lumMod val="95000"/>
                  <a:alpha val="10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46858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CA"/>
              <a:t>Revenue</a:t>
            </a:r>
            <a:r>
              <a:rPr lang="en-CA" baseline="0"/>
              <a:t> Distribution</a:t>
            </a:r>
            <a:endParaRPr lang="en-CA"/>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CA"/>
        </a:p>
      </c:txPr>
    </c:title>
    <c:autoTitleDeleted val="0"/>
    <c:plotArea>
      <c:layout/>
      <c:barChart>
        <c:barDir val="col"/>
        <c:grouping val="clustered"/>
        <c:varyColors val="0"/>
        <c:ser>
          <c:idx val="0"/>
          <c:order val="0"/>
          <c:tx>
            <c:strRef>
              <c:f>'[Feasibility study-Solution1.xlsx]Graphs'!$F$51</c:f>
              <c:strCache>
                <c:ptCount val="1"/>
                <c:pt idx="0">
                  <c:v>New Customer Base Revenue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'[Feasibility study-Solution1.xlsx]Graphs'!$G$50:$K$50</c:f>
              <c:strCache>
                <c:ptCount val="5"/>
                <c:pt idx="0">
                  <c:v>Year 1</c:v>
                </c:pt>
                <c:pt idx="1">
                  <c:v>Year 2</c:v>
                </c:pt>
                <c:pt idx="2">
                  <c:v>Year 3</c:v>
                </c:pt>
                <c:pt idx="3">
                  <c:v>Year 4</c:v>
                </c:pt>
                <c:pt idx="4">
                  <c:v>Year 5</c:v>
                </c:pt>
              </c:strCache>
            </c:strRef>
          </c:cat>
          <c:val>
            <c:numRef>
              <c:f>'[Feasibility study-Solution1.xlsx]Graphs'!$G$51:$K$51</c:f>
              <c:numCache>
                <c:formatCode>_-"$"* #,##0_-;\-"$"* #,##0_-;_-"$"* "-"??_-;_-@_-</c:formatCode>
                <c:ptCount val="5"/>
                <c:pt idx="0">
                  <c:v>9450000</c:v>
                </c:pt>
                <c:pt idx="1">
                  <c:v>13905000</c:v>
                </c:pt>
                <c:pt idx="2">
                  <c:v>19096200</c:v>
                </c:pt>
                <c:pt idx="3">
                  <c:v>25815675.375</c:v>
                </c:pt>
                <c:pt idx="4">
                  <c:v>35453527.515000001</c:v>
                </c:pt>
              </c:numCache>
            </c:numRef>
          </c:val>
          <c:extLst>
            <c:ext xmlns:c16="http://schemas.microsoft.com/office/drawing/2014/chart" uri="{C3380CC4-5D6E-409C-BE32-E72D297353CC}">
              <c16:uniqueId val="{00000000-53C2-475A-9CAD-418D0C734FB0}"/>
            </c:ext>
          </c:extLst>
        </c:ser>
        <c:ser>
          <c:idx val="1"/>
          <c:order val="1"/>
          <c:tx>
            <c:strRef>
              <c:f>'[Feasibility study-Solution1.xlsx]Graphs'!$F$52</c:f>
              <c:strCache>
                <c:ptCount val="1"/>
                <c:pt idx="0">
                  <c:v>Old Customer Base Revenue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'[Feasibility study-Solution1.xlsx]Graphs'!$G$50:$K$50</c:f>
              <c:strCache>
                <c:ptCount val="5"/>
                <c:pt idx="0">
                  <c:v>Year 1</c:v>
                </c:pt>
                <c:pt idx="1">
                  <c:v>Year 2</c:v>
                </c:pt>
                <c:pt idx="2">
                  <c:v>Year 3</c:v>
                </c:pt>
                <c:pt idx="3">
                  <c:v>Year 4</c:v>
                </c:pt>
                <c:pt idx="4">
                  <c:v>Year 5</c:v>
                </c:pt>
              </c:strCache>
            </c:strRef>
          </c:cat>
          <c:val>
            <c:numRef>
              <c:f>'[Feasibility study-Solution1.xlsx]Graphs'!$G$52:$K$52</c:f>
              <c:numCache>
                <c:formatCode>_-"$"* #,##0_-;\-"$"* #,##0_-;_-"$"* "-"??_-;_-@_-</c:formatCode>
                <c:ptCount val="5"/>
                <c:pt idx="1">
                  <c:v>5250000</c:v>
                </c:pt>
                <c:pt idx="2">
                  <c:v>12746250</c:v>
                </c:pt>
                <c:pt idx="3">
                  <c:v>22544125.000000004</c:v>
                </c:pt>
                <c:pt idx="4">
                  <c:v>35103854.875</c:v>
                </c:pt>
              </c:numCache>
            </c:numRef>
          </c:val>
          <c:extLst>
            <c:ext xmlns:c16="http://schemas.microsoft.com/office/drawing/2014/chart" uri="{C3380CC4-5D6E-409C-BE32-E72D297353CC}">
              <c16:uniqueId val="{00000001-53C2-475A-9CAD-418D0C734FB0}"/>
            </c:ext>
          </c:extLst>
        </c:ser>
        <c:ser>
          <c:idx val="2"/>
          <c:order val="2"/>
          <c:tx>
            <c:strRef>
              <c:f>'[Feasibility study-Solution1.xlsx]Graphs'!$F$53</c:f>
              <c:strCache>
                <c:ptCount val="1"/>
                <c:pt idx="0">
                  <c:v>Staff Cost Saving</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'[Feasibility study-Solution1.xlsx]Graphs'!$G$50:$K$50</c:f>
              <c:strCache>
                <c:ptCount val="5"/>
                <c:pt idx="0">
                  <c:v>Year 1</c:v>
                </c:pt>
                <c:pt idx="1">
                  <c:v>Year 2</c:v>
                </c:pt>
                <c:pt idx="2">
                  <c:v>Year 3</c:v>
                </c:pt>
                <c:pt idx="3">
                  <c:v>Year 4</c:v>
                </c:pt>
                <c:pt idx="4">
                  <c:v>Year 5</c:v>
                </c:pt>
              </c:strCache>
            </c:strRef>
          </c:cat>
          <c:val>
            <c:numRef>
              <c:f>'[Feasibility study-Solution1.xlsx]Graphs'!$G$53:$K$53</c:f>
              <c:numCache>
                <c:formatCode>_-"$"* #,##0_-;\-"$"* #,##0_-;_-"$"* "-"??_-;_-@_-</c:formatCode>
                <c:ptCount val="5"/>
                <c:pt idx="0">
                  <c:v>2000000</c:v>
                </c:pt>
                <c:pt idx="1">
                  <c:v>10500000</c:v>
                </c:pt>
                <c:pt idx="2">
                  <c:v>22050000</c:v>
                </c:pt>
                <c:pt idx="3">
                  <c:v>28940625</c:v>
                </c:pt>
                <c:pt idx="4">
                  <c:v>36465187.5</c:v>
                </c:pt>
              </c:numCache>
            </c:numRef>
          </c:val>
          <c:extLst>
            <c:ext xmlns:c16="http://schemas.microsoft.com/office/drawing/2014/chart" uri="{C3380CC4-5D6E-409C-BE32-E72D297353CC}">
              <c16:uniqueId val="{00000002-53C2-475A-9CAD-418D0C734FB0}"/>
            </c:ext>
          </c:extLst>
        </c:ser>
        <c:dLbls>
          <c:showLegendKey val="0"/>
          <c:showVal val="0"/>
          <c:showCatName val="0"/>
          <c:showSerName val="0"/>
          <c:showPercent val="0"/>
          <c:showBubbleSize val="0"/>
        </c:dLbls>
        <c:gapWidth val="100"/>
        <c:overlap val="-24"/>
        <c:axId val="1449585807"/>
        <c:axId val="1688939375"/>
      </c:barChart>
      <c:catAx>
        <c:axId val="144958580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8939375"/>
        <c:crosses val="autoZero"/>
        <c:auto val="1"/>
        <c:lblAlgn val="ctr"/>
        <c:lblOffset val="100"/>
        <c:noMultiLvlLbl val="0"/>
      </c:catAx>
      <c:valAx>
        <c:axId val="1688939375"/>
        <c:scaling>
          <c:orientation val="minMax"/>
        </c:scaling>
        <c:delete val="0"/>
        <c:axPos val="l"/>
        <c:majorGridlines>
          <c:spPr>
            <a:ln w="9525" cap="flat" cmpd="sng" algn="ctr">
              <a:solidFill>
                <a:schemeClr val="lt1">
                  <a:lumMod val="95000"/>
                  <a:alpha val="10000"/>
                </a:schemeClr>
              </a:solidFill>
              <a:round/>
            </a:ln>
            <a:effectLst/>
          </c:spPr>
        </c:majorGridlines>
        <c:numFmt formatCode="_-&quot;$&quot;* #,##0_-;\-&quot;$&quot;* #,##0_-;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49585807"/>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CA"/>
              <a:t>Expenses</a:t>
            </a:r>
            <a:r>
              <a:rPr lang="en-CA" baseline="0"/>
              <a:t> of 4th year</a:t>
            </a:r>
            <a:endParaRPr lang="en-CA"/>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CA"/>
        </a:p>
      </c:txPr>
    </c:title>
    <c:autoTitleDeleted val="0"/>
    <c:plotArea>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43D4-4CF6-A3B6-F2F7C17176B5}"/>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43D4-4CF6-A3B6-F2F7C17176B5}"/>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43D4-4CF6-A3B6-F2F7C17176B5}"/>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43D4-4CF6-A3B6-F2F7C17176B5}"/>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43D4-4CF6-A3B6-F2F7C17176B5}"/>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43D4-4CF6-A3B6-F2F7C17176B5}"/>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43D4-4CF6-A3B6-F2F7C17176B5}"/>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43D4-4CF6-A3B6-F2F7C17176B5}"/>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43D4-4CF6-A3B6-F2F7C17176B5}"/>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43D4-4CF6-A3B6-F2F7C17176B5}"/>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5-43D4-4CF6-A3B6-F2F7C17176B5}"/>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7-43D4-4CF6-A3B6-F2F7C17176B5}"/>
              </c:ext>
            </c:extLst>
          </c:dPt>
          <c:dLbls>
            <c:dLbl>
              <c:idx val="10"/>
              <c:layout>
                <c:manualLayout>
                  <c:x val="-0.23619608486439195"/>
                  <c:y val="-6.3225794692330126E-2"/>
                </c:manualLayout>
              </c:layout>
              <c:dLblPos val="bestFit"/>
              <c:showLegendKey val="1"/>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43D4-4CF6-A3B6-F2F7C17176B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1"/>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'[Feasibility study-Solution1.xlsx]Graphs'!$A$49:$A$60</c:f>
              <c:strCache>
                <c:ptCount val="12"/>
                <c:pt idx="0">
                  <c:v>Maintenance</c:v>
                </c:pt>
                <c:pt idx="1">
                  <c:v>Operations</c:v>
                </c:pt>
                <c:pt idx="2">
                  <c:v>Branch Setup</c:v>
                </c:pt>
                <c:pt idx="3">
                  <c:v>Severance Pay</c:v>
                </c:pt>
                <c:pt idx="4">
                  <c:v>Marketing and promotion</c:v>
                </c:pt>
                <c:pt idx="5">
                  <c:v>Training</c:v>
                </c:pt>
                <c:pt idx="6">
                  <c:v>Risk Management</c:v>
                </c:pt>
                <c:pt idx="7">
                  <c:v>Rent(Remote Location)</c:v>
                </c:pt>
                <c:pt idx="8">
                  <c:v>Replacement and Upgradation</c:v>
                </c:pt>
                <c:pt idx="9">
                  <c:v>Cost of Funds</c:v>
                </c:pt>
                <c:pt idx="10">
                  <c:v>Furnitures and Fixtures</c:v>
                </c:pt>
                <c:pt idx="11">
                  <c:v>Kiosk Expense</c:v>
                </c:pt>
              </c:strCache>
            </c:strRef>
          </c:cat>
          <c:val>
            <c:numRef>
              <c:f>'[Feasibility study-Solution1.xlsx]Graphs'!$B$49:$B$60</c:f>
              <c:numCache>
                <c:formatCode>"$"#,##0</c:formatCode>
                <c:ptCount val="12"/>
                <c:pt idx="0">
                  <c:v>9892222.2249999996</c:v>
                </c:pt>
                <c:pt idx="1">
                  <c:v>1396549.0200000003</c:v>
                </c:pt>
                <c:pt idx="2">
                  <c:v>1837564.5000000002</c:v>
                </c:pt>
                <c:pt idx="3">
                  <c:v>1675000</c:v>
                </c:pt>
                <c:pt idx="4">
                  <c:v>17456862.75</c:v>
                </c:pt>
                <c:pt idx="5">
                  <c:v>245008.6</c:v>
                </c:pt>
                <c:pt idx="6">
                  <c:v>407326.79750000004</c:v>
                </c:pt>
                <c:pt idx="7">
                  <c:v>7906140</c:v>
                </c:pt>
                <c:pt idx="8">
                  <c:v>5818954.25</c:v>
                </c:pt>
                <c:pt idx="9">
                  <c:v>665000.00000000012</c:v>
                </c:pt>
                <c:pt idx="10">
                  <c:v>558692.98499999999</c:v>
                </c:pt>
                <c:pt idx="11">
                  <c:v>4307520</c:v>
                </c:pt>
              </c:numCache>
            </c:numRef>
          </c:val>
          <c:extLst>
            <c:ext xmlns:c16="http://schemas.microsoft.com/office/drawing/2014/chart" uri="{C3380CC4-5D6E-409C-BE32-E72D297353CC}">
              <c16:uniqueId val="{00000018-43D4-4CF6-A3B6-F2F7C17176B5}"/>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CA"/>
              <a:t>ROI within period of 20 years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cke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val>
            <c:numRef>
              <c:f>'Feasibility Analysis-Solution2'!$D$30:$W$30</c:f>
              <c:numCache>
                <c:formatCode>0.00%</c:formatCode>
                <c:ptCount val="20"/>
                <c:pt idx="0">
                  <c:v>-0.6722232627832927</c:v>
                </c:pt>
                <c:pt idx="1">
                  <c:v>-0.42059233914727467</c:v>
                </c:pt>
                <c:pt idx="2">
                  <c:v>-0.28111522884771251</c:v>
                </c:pt>
                <c:pt idx="3">
                  <c:v>-0.51382081210181474</c:v>
                </c:pt>
                <c:pt idx="4">
                  <c:v>0.99930779200448783</c:v>
                </c:pt>
                <c:pt idx="5">
                  <c:v>0.88552630984536396</c:v>
                </c:pt>
                <c:pt idx="6">
                  <c:v>0.78958027541857534</c:v>
                </c:pt>
                <c:pt idx="7">
                  <c:v>0.70602223490332028</c:v>
                </c:pt>
                <c:pt idx="8">
                  <c:v>0.63157701676781042</c:v>
                </c:pt>
                <c:pt idx="9">
                  <c:v>0.56414799976340735</c:v>
                </c:pt>
                <c:pt idx="10">
                  <c:v>0.50232361545862125</c:v>
                </c:pt>
                <c:pt idx="11">
                  <c:v>0.44511302125994778</c:v>
                </c:pt>
                <c:pt idx="12">
                  <c:v>0.39179568570836337</c:v>
                </c:pt>
                <c:pt idx="13">
                  <c:v>0.3418314365706942</c:v>
                </c:pt>
                <c:pt idx="14">
                  <c:v>0.29480438454854252</c:v>
                </c:pt>
                <c:pt idx="15">
                  <c:v>0.25038670761415671</c:v>
                </c:pt>
                <c:pt idx="16">
                  <c:v>0.20831453832065322</c:v>
                </c:pt>
                <c:pt idx="17">
                  <c:v>0.16837147692708693</c:v>
                </c:pt>
                <c:pt idx="18">
                  <c:v>0.13037705137423541</c:v>
                </c:pt>
                <c:pt idx="19">
                  <c:v>9.41784696664663E-2</c:v>
                </c:pt>
              </c:numCache>
            </c:numRef>
          </c:val>
          <c:smooth val="0"/>
          <c:extLst>
            <c:ext xmlns:c16="http://schemas.microsoft.com/office/drawing/2014/chart" uri="{C3380CC4-5D6E-409C-BE32-E72D297353CC}">
              <c16:uniqueId val="{00000000-2D76-4B3B-A100-43C35055F9EC}"/>
            </c:ext>
          </c:extLst>
        </c:ser>
        <c:dLbls>
          <c:showLegendKey val="0"/>
          <c:showVal val="0"/>
          <c:showCatName val="0"/>
          <c:showSerName val="0"/>
          <c:showPercent val="0"/>
          <c:showBubbleSize val="0"/>
        </c:dLbls>
        <c:smooth val="0"/>
        <c:axId val="815585824"/>
        <c:axId val="1337741728"/>
      </c:lineChart>
      <c:catAx>
        <c:axId val="81558582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CA"/>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37741728"/>
        <c:crosses val="autoZero"/>
        <c:auto val="1"/>
        <c:lblAlgn val="ctr"/>
        <c:lblOffset val="100"/>
        <c:noMultiLvlLbl val="0"/>
      </c:catAx>
      <c:valAx>
        <c:axId val="133774172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ROI</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1558582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CA"/>
              <a:t>Revenue and Expense distribution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'Graphs-Solution2'!$A$43</c:f>
              <c:strCache>
                <c:ptCount val="1"/>
                <c:pt idx="0">
                  <c:v>Total Expense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'Graphs-Solution2'!$B$42:$U$42</c:f>
              <c:strCache>
                <c:ptCount val="20"/>
                <c:pt idx="0">
                  <c:v>Year 1</c:v>
                </c:pt>
                <c:pt idx="1">
                  <c:v>Year 2</c:v>
                </c:pt>
                <c:pt idx="2">
                  <c:v>Year 3</c:v>
                </c:pt>
                <c:pt idx="3">
                  <c:v>Year 4</c:v>
                </c:pt>
                <c:pt idx="4">
                  <c:v>Year 5</c:v>
                </c:pt>
                <c:pt idx="5">
                  <c:v>Year 6</c:v>
                </c:pt>
                <c:pt idx="6">
                  <c:v>Year 7</c:v>
                </c:pt>
                <c:pt idx="7">
                  <c:v>Year 8</c:v>
                </c:pt>
                <c:pt idx="8">
                  <c:v>Year 9</c:v>
                </c:pt>
                <c:pt idx="9">
                  <c:v>Year 10</c:v>
                </c:pt>
                <c:pt idx="10">
                  <c:v>Year 11</c:v>
                </c:pt>
                <c:pt idx="11">
                  <c:v>Year 12</c:v>
                </c:pt>
                <c:pt idx="12">
                  <c:v>Year 13</c:v>
                </c:pt>
                <c:pt idx="13">
                  <c:v>Year 14</c:v>
                </c:pt>
                <c:pt idx="14">
                  <c:v>Year 15</c:v>
                </c:pt>
                <c:pt idx="15">
                  <c:v>Year 16</c:v>
                </c:pt>
                <c:pt idx="16">
                  <c:v>Year 17</c:v>
                </c:pt>
                <c:pt idx="17">
                  <c:v>Year 18</c:v>
                </c:pt>
                <c:pt idx="18">
                  <c:v>Year 19</c:v>
                </c:pt>
                <c:pt idx="19">
                  <c:v>Year 20</c:v>
                </c:pt>
              </c:strCache>
            </c:strRef>
          </c:cat>
          <c:val>
            <c:numRef>
              <c:f>'Graphs-Solution2'!$B$43:$U$43</c:f>
              <c:numCache>
                <c:formatCode>"$"#,##0</c:formatCode>
                <c:ptCount val="20"/>
                <c:pt idx="0">
                  <c:v>5339000</c:v>
                </c:pt>
                <c:pt idx="1">
                  <c:v>5579405</c:v>
                </c:pt>
                <c:pt idx="2">
                  <c:v>5874989.8250000002</c:v>
                </c:pt>
                <c:pt idx="3">
                  <c:v>11236405.273825001</c:v>
                </c:pt>
                <c:pt idx="4">
                  <c:v>1676249.2145780255</c:v>
                </c:pt>
                <c:pt idx="5">
                  <c:v>2209415.5473543559</c:v>
                </c:pt>
                <c:pt idx="6">
                  <c:v>2853505.2365578185</c:v>
                </c:pt>
                <c:pt idx="7">
                  <c:v>3629310.4203628148</c:v>
                </c:pt>
                <c:pt idx="8">
                  <c:v>4561384.5546866944</c:v>
                </c:pt>
                <c:pt idx="9">
                  <c:v>5678713.8440802777</c:v>
                </c:pt>
                <c:pt idx="10">
                  <c:v>7015507.9133215081</c:v>
                </c:pt>
                <c:pt idx="11">
                  <c:v>8612130.853137169</c:v>
                </c:pt>
                <c:pt idx="12">
                  <c:v>10516197.516041242</c:v>
                </c:pt>
                <c:pt idx="13">
                  <c:v>12783864.34341225</c:v>
                </c:pt>
                <c:pt idx="14">
                  <c:v>15481349.189920152</c:v>
                </c:pt>
                <c:pt idx="15">
                  <c:v>18686720.714300621</c:v>
                </c:pt>
                <c:pt idx="16">
                  <c:v>22492005.088739958</c:v>
                </c:pt>
                <c:pt idx="17">
                  <c:v>27005666.234015629</c:v>
                </c:pt>
                <c:pt idx="18">
                  <c:v>32355525.739124898</c:v>
                </c:pt>
                <c:pt idx="19">
                  <c:v>38692200.337356716</c:v>
                </c:pt>
              </c:numCache>
            </c:numRef>
          </c:val>
          <c:smooth val="0"/>
          <c:extLst>
            <c:ext xmlns:c16="http://schemas.microsoft.com/office/drawing/2014/chart" uri="{C3380CC4-5D6E-409C-BE32-E72D297353CC}">
              <c16:uniqueId val="{00000000-4B34-4368-BF37-51305BF1F8B8}"/>
            </c:ext>
          </c:extLst>
        </c:ser>
        <c:ser>
          <c:idx val="1"/>
          <c:order val="1"/>
          <c:tx>
            <c:strRef>
              <c:f>'Graphs-Solution2'!$A$44</c:f>
              <c:strCache>
                <c:ptCount val="1"/>
                <c:pt idx="0">
                  <c:v>Total Revenue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'Graphs-Solution2'!$B$42:$U$42</c:f>
              <c:strCache>
                <c:ptCount val="20"/>
                <c:pt idx="0">
                  <c:v>Year 1</c:v>
                </c:pt>
                <c:pt idx="1">
                  <c:v>Year 2</c:v>
                </c:pt>
                <c:pt idx="2">
                  <c:v>Year 3</c:v>
                </c:pt>
                <c:pt idx="3">
                  <c:v>Year 4</c:v>
                </c:pt>
                <c:pt idx="4">
                  <c:v>Year 5</c:v>
                </c:pt>
                <c:pt idx="5">
                  <c:v>Year 6</c:v>
                </c:pt>
                <c:pt idx="6">
                  <c:v>Year 7</c:v>
                </c:pt>
                <c:pt idx="7">
                  <c:v>Year 8</c:v>
                </c:pt>
                <c:pt idx="8">
                  <c:v>Year 9</c:v>
                </c:pt>
                <c:pt idx="9">
                  <c:v>Year 10</c:v>
                </c:pt>
                <c:pt idx="10">
                  <c:v>Year 11</c:v>
                </c:pt>
                <c:pt idx="11">
                  <c:v>Year 12</c:v>
                </c:pt>
                <c:pt idx="12">
                  <c:v>Year 13</c:v>
                </c:pt>
                <c:pt idx="13">
                  <c:v>Year 14</c:v>
                </c:pt>
                <c:pt idx="14">
                  <c:v>Year 15</c:v>
                </c:pt>
                <c:pt idx="15">
                  <c:v>Year 16</c:v>
                </c:pt>
                <c:pt idx="16">
                  <c:v>Year 17</c:v>
                </c:pt>
                <c:pt idx="17">
                  <c:v>Year 18</c:v>
                </c:pt>
                <c:pt idx="18">
                  <c:v>Year 19</c:v>
                </c:pt>
                <c:pt idx="19">
                  <c:v>Year 20</c:v>
                </c:pt>
              </c:strCache>
            </c:strRef>
          </c:cat>
          <c:val>
            <c:numRef>
              <c:f>'Graphs-Solution2'!$B$44:$U$44</c:f>
              <c:numCache>
                <c:formatCode>"$"#,##0</c:formatCode>
                <c:ptCount val="20"/>
                <c:pt idx="0">
                  <c:v>1750000</c:v>
                </c:pt>
                <c:pt idx="1">
                  <c:v>3232750</c:v>
                </c:pt>
                <c:pt idx="2">
                  <c:v>4306455.75</c:v>
                </c:pt>
                <c:pt idx="3">
                  <c:v>5542276.8647499997</c:v>
                </c:pt>
                <c:pt idx="4">
                  <c:v>6962354.0627617501</c:v>
                </c:pt>
                <c:pt idx="5">
                  <c:v>8591790.159359064</c:v>
                </c:pt>
                <c:pt idx="6">
                  <c:v>10459044.546991318</c:v>
                </c:pt>
                <c:pt idx="7">
                  <c:v>12596380.157071788</c:v>
                </c:pt>
                <c:pt idx="8">
                  <c:v>15040369.88385288</c:v>
                </c:pt>
                <c:pt idx="9">
                  <c:v>17832470.379272573</c:v>
                </c:pt>
                <c:pt idx="10">
                  <c:v>21019672.179609105</c:v>
                </c:pt>
                <c:pt idx="11">
                  <c:v>24655236.316587187</c:v>
                </c:pt>
                <c:pt idx="12">
                  <c:v>28799528.915896066</c:v>
                </c:pt>
                <c:pt idx="13">
                  <c:v>33520966.815989107</c:v>
                </c:pt>
                <c:pt idx="14">
                  <c:v>38897088.973422885</c:v>
                </c:pt>
                <c:pt idx="15">
                  <c:v>45015770.384922579</c:v>
                </c:pt>
                <c:pt idx="16">
                  <c:v>51976597.48149275</c:v>
                </c:pt>
                <c:pt idx="17">
                  <c:v>59892426.470968015</c:v>
                </c:pt>
                <c:pt idx="18">
                  <c:v>68891148.961776614</c:v>
                </c:pt>
                <c:pt idx="19">
                  <c:v>79117692.43696785</c:v>
                </c:pt>
              </c:numCache>
            </c:numRef>
          </c:val>
          <c:smooth val="0"/>
          <c:extLst>
            <c:ext xmlns:c16="http://schemas.microsoft.com/office/drawing/2014/chart" uri="{C3380CC4-5D6E-409C-BE32-E72D297353CC}">
              <c16:uniqueId val="{00000001-4B34-4368-BF37-51305BF1F8B8}"/>
            </c:ext>
          </c:extLst>
        </c:ser>
        <c:dLbls>
          <c:showLegendKey val="0"/>
          <c:showVal val="0"/>
          <c:showCatName val="0"/>
          <c:showSerName val="0"/>
          <c:showPercent val="0"/>
          <c:showBubbleSize val="0"/>
        </c:dLbls>
        <c:smooth val="0"/>
        <c:axId val="346858528"/>
        <c:axId val="925263776"/>
      </c:lineChart>
      <c:catAx>
        <c:axId val="34685852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25263776"/>
        <c:crosses val="autoZero"/>
        <c:auto val="1"/>
        <c:lblAlgn val="ctr"/>
        <c:lblOffset val="100"/>
        <c:noMultiLvlLbl val="0"/>
      </c:catAx>
      <c:valAx>
        <c:axId val="925263776"/>
        <c:scaling>
          <c:orientation val="minMax"/>
        </c:scaling>
        <c:delete val="0"/>
        <c:axPos val="l"/>
        <c:majorGridlines>
          <c:spPr>
            <a:ln w="9525" cap="flat" cmpd="sng" algn="ctr">
              <a:solidFill>
                <a:schemeClr val="lt1">
                  <a:lumMod val="95000"/>
                  <a:alpha val="10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46858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CA"/>
              <a:t>Revenue</a:t>
            </a:r>
            <a:r>
              <a:rPr lang="en-CA" baseline="0"/>
              <a:t> Distribution</a:t>
            </a:r>
            <a:endParaRPr lang="en-CA"/>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CA"/>
        </a:p>
      </c:txPr>
    </c:title>
    <c:autoTitleDeleted val="0"/>
    <c:plotArea>
      <c:layout/>
      <c:barChart>
        <c:barDir val="col"/>
        <c:grouping val="clustered"/>
        <c:varyColors val="0"/>
        <c:ser>
          <c:idx val="0"/>
          <c:order val="0"/>
          <c:tx>
            <c:strRef>
              <c:f>'[Feasibility study-Solution2.xlsx]Graphs-Solution2'!$F$50</c:f>
              <c:strCache>
                <c:ptCount val="1"/>
                <c:pt idx="0">
                  <c:v>New Customer Base Revenue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'[Feasibility study-Solution2.xlsx]Graphs-Solution2'!$G$49:$K$49</c:f>
              <c:strCache>
                <c:ptCount val="5"/>
                <c:pt idx="0">
                  <c:v>Year 1</c:v>
                </c:pt>
                <c:pt idx="1">
                  <c:v>Year 2</c:v>
                </c:pt>
                <c:pt idx="2">
                  <c:v>Year 3</c:v>
                </c:pt>
                <c:pt idx="3">
                  <c:v>Year 4</c:v>
                </c:pt>
                <c:pt idx="4">
                  <c:v>Year 5</c:v>
                </c:pt>
              </c:strCache>
            </c:strRef>
          </c:cat>
          <c:val>
            <c:numRef>
              <c:f>'[Feasibility study-Solution2.xlsx]Graphs-Solution2'!$G$50:$K$50</c:f>
              <c:numCache>
                <c:formatCode>_-"$"* #,##0_-;\-"$"* #,##0_-;_-"$"* "-"??_-;_-@_-</c:formatCode>
                <c:ptCount val="5"/>
                <c:pt idx="0">
                  <c:v>1750000</c:v>
                </c:pt>
                <c:pt idx="1">
                  <c:v>1982750</c:v>
                </c:pt>
                <c:pt idx="2">
                  <c:v>2246455.75</c:v>
                </c:pt>
                <c:pt idx="3">
                  <c:v>2545234.3647500002</c:v>
                </c:pt>
                <c:pt idx="4">
                  <c:v>2883750.5352617498</c:v>
                </c:pt>
              </c:numCache>
            </c:numRef>
          </c:val>
          <c:extLst>
            <c:ext xmlns:c16="http://schemas.microsoft.com/office/drawing/2014/chart" uri="{C3380CC4-5D6E-409C-BE32-E72D297353CC}">
              <c16:uniqueId val="{00000000-5E9B-4DCF-AC76-C034EC3EA9DF}"/>
            </c:ext>
          </c:extLst>
        </c:ser>
        <c:ser>
          <c:idx val="1"/>
          <c:order val="1"/>
          <c:tx>
            <c:strRef>
              <c:f>'[Feasibility study-Solution2.xlsx]Graphs-Solution2'!$F$51</c:f>
              <c:strCache>
                <c:ptCount val="1"/>
                <c:pt idx="0">
                  <c:v>Current customer base Revenue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'[Feasibility study-Solution2.xlsx]Graphs-Solution2'!$G$49:$K$49</c:f>
              <c:strCache>
                <c:ptCount val="5"/>
                <c:pt idx="0">
                  <c:v>Year 1</c:v>
                </c:pt>
                <c:pt idx="1">
                  <c:v>Year 2</c:v>
                </c:pt>
                <c:pt idx="2">
                  <c:v>Year 3</c:v>
                </c:pt>
                <c:pt idx="3">
                  <c:v>Year 4</c:v>
                </c:pt>
                <c:pt idx="4">
                  <c:v>Year 5</c:v>
                </c:pt>
              </c:strCache>
            </c:strRef>
          </c:cat>
          <c:val>
            <c:numRef>
              <c:f>'[Feasibility study-Solution2.xlsx]Graphs-Solution2'!$G$51:$K$51</c:f>
              <c:numCache>
                <c:formatCode>_-"$"* #,##0_-;\-"$"* #,##0_-;_-"$"* "-"??_-;_-@_-</c:formatCode>
                <c:ptCount val="5"/>
                <c:pt idx="1">
                  <c:v>1250000</c:v>
                </c:pt>
                <c:pt idx="2">
                  <c:v>2060000</c:v>
                </c:pt>
                <c:pt idx="3">
                  <c:v>2997042.5</c:v>
                </c:pt>
                <c:pt idx="4">
                  <c:v>4078603.5275000003</c:v>
                </c:pt>
              </c:numCache>
            </c:numRef>
          </c:val>
          <c:extLst>
            <c:ext xmlns:c16="http://schemas.microsoft.com/office/drawing/2014/chart" uri="{C3380CC4-5D6E-409C-BE32-E72D297353CC}">
              <c16:uniqueId val="{00000001-5E9B-4DCF-AC76-C034EC3EA9DF}"/>
            </c:ext>
          </c:extLst>
        </c:ser>
        <c:dLbls>
          <c:showLegendKey val="0"/>
          <c:showVal val="0"/>
          <c:showCatName val="0"/>
          <c:showSerName val="0"/>
          <c:showPercent val="0"/>
          <c:showBubbleSize val="0"/>
        </c:dLbls>
        <c:gapWidth val="100"/>
        <c:overlap val="-24"/>
        <c:axId val="1708335727"/>
        <c:axId val="1506248991"/>
      </c:barChart>
      <c:catAx>
        <c:axId val="170833572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06248991"/>
        <c:crosses val="autoZero"/>
        <c:auto val="1"/>
        <c:lblAlgn val="ctr"/>
        <c:lblOffset val="100"/>
        <c:noMultiLvlLbl val="0"/>
      </c:catAx>
      <c:valAx>
        <c:axId val="1506248991"/>
        <c:scaling>
          <c:orientation val="minMax"/>
        </c:scaling>
        <c:delete val="0"/>
        <c:axPos val="l"/>
        <c:majorGridlines>
          <c:spPr>
            <a:ln w="9525" cap="flat" cmpd="sng" algn="ctr">
              <a:solidFill>
                <a:schemeClr val="lt1">
                  <a:lumMod val="95000"/>
                  <a:alpha val="10000"/>
                </a:schemeClr>
              </a:solidFill>
              <a:round/>
            </a:ln>
            <a:effectLst/>
          </c:spPr>
        </c:majorGridlines>
        <c:numFmt formatCode="_-&quot;$&quot;* #,##0_-;\-&quot;$&quot;* #,##0_-;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08335727"/>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CA"/>
              <a:t>Expenses</a:t>
            </a:r>
            <a:r>
              <a:rPr lang="en-CA" baseline="0"/>
              <a:t> of 5th year</a:t>
            </a:r>
            <a:endParaRPr lang="en-CA"/>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CA"/>
        </a:p>
      </c:txPr>
    </c:title>
    <c:autoTitleDeleted val="0"/>
    <c:plotArea>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36BA-4815-85E8-63FC6584A04D}"/>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36BA-4815-85E8-63FC6584A04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36BA-4815-85E8-63FC6584A04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36BA-4815-85E8-63FC6584A04D}"/>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36BA-4815-85E8-63FC6584A04D}"/>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36BA-4815-85E8-63FC6584A04D}"/>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36BA-4815-85E8-63FC6584A04D}"/>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36BA-4815-85E8-63FC6584A04D}"/>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36BA-4815-85E8-63FC6584A04D}"/>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36BA-4815-85E8-63FC6584A04D}"/>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5-36BA-4815-85E8-63FC6584A04D}"/>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7-36BA-4815-85E8-63FC6584A04D}"/>
              </c:ext>
            </c:extLst>
          </c:dPt>
          <c:dLbls>
            <c:dLbl>
              <c:idx val="3"/>
              <c:tx>
                <c:rich>
                  <a:bodyPr/>
                  <a:lstStyle/>
                  <a:p>
                    <a:fld id="{67FBD904-F1ED-4A51-9A87-D4597424FD97}" type="CATEGORYNAME">
                      <a:rPr lang="en-US">
                        <a:solidFill>
                          <a:schemeClr val="tx1"/>
                        </a:solidFill>
                      </a:rPr>
                      <a:pPr/>
                      <a:t>[CATEGORY NAME]</a:t>
                    </a:fld>
                    <a:r>
                      <a:rPr lang="en-US" baseline="0">
                        <a:solidFill>
                          <a:schemeClr val="tx1"/>
                        </a:solidFill>
                      </a:rPr>
                      <a:t>
</a:t>
                    </a:r>
                    <a:fld id="{ACBA4719-A46E-4BE5-B228-E7AC61FF7B64}" type="PERCENTAGE">
                      <a:rPr lang="en-US" baseline="0">
                        <a:solidFill>
                          <a:schemeClr val="tx1"/>
                        </a:solidFill>
                      </a:rPr>
                      <a:pPr/>
                      <a:t>[PERCENTAGE]</a:t>
                    </a:fld>
                    <a:endParaRPr lang="en-US" baseline="0">
                      <a:solidFill>
                        <a:schemeClr val="tx1"/>
                      </a:solidFill>
                    </a:endParaRPr>
                  </a:p>
                </c:rich>
              </c:tx>
              <c:dLblPos val="bestFit"/>
              <c:showLegendKey val="1"/>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36BA-4815-85E8-63FC6584A04D}"/>
                </c:ext>
              </c:extLst>
            </c:dLbl>
            <c:dLbl>
              <c:idx val="10"/>
              <c:layout>
                <c:manualLayout>
                  <c:x val="-0.23619608486439195"/>
                  <c:y val="-6.3225794692330126E-2"/>
                </c:manualLayout>
              </c:layout>
              <c:dLblPos val="bestFit"/>
              <c:showLegendKey val="1"/>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36BA-4815-85E8-63FC6584A04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1"/>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'Graphs-Solution2'!$A$49:$A$60</c:f>
              <c:strCache>
                <c:ptCount val="6"/>
                <c:pt idx="0">
                  <c:v>Maintenance</c:v>
                </c:pt>
                <c:pt idx="1">
                  <c:v>Operations Expense</c:v>
                </c:pt>
                <c:pt idx="2">
                  <c:v>Marketing and promotion</c:v>
                </c:pt>
                <c:pt idx="3">
                  <c:v>Training Expense</c:v>
                </c:pt>
                <c:pt idx="4">
                  <c:v>Risk Managements Expenses</c:v>
                </c:pt>
                <c:pt idx="5">
                  <c:v>Cost of Funds</c:v>
                </c:pt>
              </c:strCache>
            </c:strRef>
          </c:cat>
          <c:val>
            <c:numRef>
              <c:f>'Graphs-Solution2'!$B$49:$B$60</c:f>
              <c:numCache>
                <c:formatCode>"$"#,##0</c:formatCode>
                <c:ptCount val="12"/>
                <c:pt idx="0">
                  <c:v>548767</c:v>
                </c:pt>
                <c:pt idx="1">
                  <c:v>946150.00000000012</c:v>
                </c:pt>
                <c:pt idx="2">
                  <c:v>539305.5</c:v>
                </c:pt>
                <c:pt idx="3">
                  <c:v>643382.00000000012</c:v>
                </c:pt>
                <c:pt idx="4">
                  <c:v>378460.00000000006</c:v>
                </c:pt>
                <c:pt idx="5">
                  <c:v>1966.1940149999998</c:v>
                </c:pt>
              </c:numCache>
            </c:numRef>
          </c:val>
          <c:extLst>
            <c:ext xmlns:c16="http://schemas.microsoft.com/office/drawing/2014/chart" uri="{C3380CC4-5D6E-409C-BE32-E72D297353CC}">
              <c16:uniqueId val="{00000018-36BA-4815-85E8-63FC6584A04D}"/>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518A45092634D9982EC966A2EFD1E3D"/>
        <w:category>
          <w:name w:val="General"/>
          <w:gallery w:val="placeholder"/>
        </w:category>
        <w:types>
          <w:type w:val="bbPlcHdr"/>
        </w:types>
        <w:behaviors>
          <w:behavior w:val="content"/>
        </w:behaviors>
        <w:guid w:val="{D04052D8-3DAB-43A5-BB3D-A72BA21E7CFC}"/>
      </w:docPartPr>
      <w:docPartBody>
        <w:p w:rsidR="005D53EE" w:rsidRDefault="001C1DAB" w:rsidP="001C1DAB">
          <w:pPr>
            <w:pStyle w:val="3518A45092634D9982EC966A2EFD1E3D"/>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ew York">
    <w:panose1 w:val="02040503060506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cotia">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DAB"/>
    <w:rsid w:val="001C1DAB"/>
    <w:rsid w:val="00556F73"/>
    <w:rsid w:val="005D53EE"/>
    <w:rsid w:val="0082720B"/>
    <w:rsid w:val="009C4A15"/>
    <w:rsid w:val="009D0BEF"/>
    <w:rsid w:val="00B170D4"/>
    <w:rsid w:val="00C55E6E"/>
    <w:rsid w:val="00DF3118"/>
    <w:rsid w:val="00FF11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18A45092634D9982EC966A2EFD1E3D">
    <w:name w:val="3518A45092634D9982EC966A2EFD1E3D"/>
    <w:rsid w:val="001C1D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Sco22</b:Tag>
    <b:SourceType>DocumentFromInternetSite</b:SourceType>
    <b:Guid>{5E8F698C-A7F0-4256-AAE5-5D21C4CE9FF8}</b:Guid>
    <b:Title>2022 ANNUAL REPORT</b:Title>
    <b:Year>2022</b:Year>
    <b:URL>chrome-extension://efaidnbmnnnibpcajpcglclefindmkaj/https://www.scotiabank.com/content/dam/scotiabank/corporate/BNS_Annual_Report_2022_v1.pdf</b:URL>
    <b:Author>
      <b:Author>
        <b:Corporate>Scotiabank</b:Corporate>
      </b:Author>
    </b:Author>
    <b:Publisher>Scotiabank</b:Publisher>
    <b:RefOrder>1</b:RefOrder>
  </b:Source>
  <b:Source>
    <b:Tag>TD22</b:Tag>
    <b:SourceType>DocumentFromInternetSite</b:SourceType>
    <b:Guid>{21CCB80D-8E56-4565-95A8-CA4B83B687FD}</b:Guid>
    <b:Author>
      <b:Author>
        <b:Corporate>TD</b:Corporate>
      </b:Author>
    </b:Author>
    <b:Year>2022</b:Year>
    <b:URL>chrome-extension://efaidnbmnnnibpcajpcglclefindmkaj/https://www.td.com/document/PDF/ar2022/ar2022-Complete-Report.pdf</b:URL>
    <b:Title>Annual Report 2022</b:Title>
    <b:RefOrder>5</b:RefOrder>
  </b:Source>
  <b:Source>
    <b:Tag>CIB22</b:Tag>
    <b:SourceType>DocumentFromInternetSite</b:SourceType>
    <b:Guid>{A9CAB0BD-F178-4234-A08A-474BA4A80860}</b:Guid>
    <b:Author>
      <b:Author>
        <b:Corporate>CIBC</b:Corporate>
      </b:Author>
    </b:Author>
    <b:Title>Ambitions made real Annual Report 2022</b:Title>
    <b:Year>2022</b:Year>
    <b:URL>chrome-extension://efaidnbmnnnibpcajpcglclefindmkaj/https://www.cibc.com/content/dam/cibc-public-assets/about-cibc/investor-relations/pdfs/quarterly-results/2022/ar-22-en.pdf</b:URL>
    <b:RefOrder>6</b:RefOrder>
  </b:Source>
  <b:Source>
    <b:Tag>BMO22</b:Tag>
    <b:SourceType>DocumentFromInternetSite</b:SourceType>
    <b:Guid>{F06F637E-06B2-498E-90B2-013E99DFCBA4}</b:Guid>
    <b:Author>
      <b:Author>
        <b:Corporate>BMO</b:Corporate>
      </b:Author>
    </b:Author>
    <b:Title>2022 Annual Report to Shareholders</b:Title>
    <b:Year>2022</b:Year>
    <b:URL>chrome-extension://efaidnbmnnnibpcajpcglclefindmkaj/https://www.bmo.com/ir/archive/en/bmo_ar2022.pdf</b:URL>
    <b:RefOrder>7</b:RefOrder>
  </b:Source>
  <b:Source>
    <b:Tag>Com</b:Tag>
    <b:SourceType>InternetSite</b:SourceType>
    <b:Guid>{BCD0255D-9D6A-4F72-83B8-A0BF759229AE}</b:Guid>
    <b:Author>
      <b:Author>
        <b:Corporate>Comparably</b:Corporate>
      </b:Author>
    </b:Author>
    <b:Title>Scotiabank</b:Title>
    <b:InternetSiteTitle>comparably.com</b:InternetSiteTitle>
    <b:URL>https://www.comparably.com/brands/scotiabank</b:URL>
    <b:RefOrder>10</b:RefOrder>
  </b:Source>
  <b:Source>
    <b:Tag>Sco</b:Tag>
    <b:SourceType>DocumentFromInternetSite</b:SourceType>
    <b:Guid>{5BEDCD30-AEA7-4609-A991-432633AB8647}</b:Guid>
    <b:Title>Balance Scorecard</b:Title>
    <b:URL>https://www.scotiabank.com/ca/common/pdf/scotia_world/scotia_world_magazine_Q22011.pdf</b:URL>
    <b:Author>
      <b:Author>
        <b:Corporate>ScotiaBank</b:Corporate>
      </b:Author>
    </b:Author>
    <b:Year>2011</b:Year>
    <b:RefOrder>27</b:RefOrder>
  </b:Source>
  <b:Source>
    <b:Tag>Placeholder2</b:Tag>
    <b:SourceType>DocumentFromInternetSite</b:SourceType>
    <b:Guid>{7A312596-2AFF-423B-AB7D-8185EEA1B754}</b:Guid>
    <b:Title>Annual Report 2022</b:Title>
    <b:Year>2022</b:Year>
    <b:URL>https://www.bmo.com/ir/archive/en/bmo_ar2022.pdf</b:URL>
    <b:Author>
      <b:Author>
        <b:Corporate>BMO</b:Corporate>
      </b:Author>
    </b:Author>
    <b:RefOrder>13</b:RefOrder>
  </b:Source>
  <b:Source>
    <b:Tag>BMO221</b:Tag>
    <b:SourceType>DocumentFromInternetSite</b:SourceType>
    <b:Guid>{ABA82236-D7E7-472F-85DC-5CA095A40851}</b:Guid>
    <b:Author>
      <b:Author>
        <b:Corporate>BMO</b:Corporate>
      </b:Author>
    </b:Author>
    <b:Title>At a Glance</b:Title>
    <b:Year>2022</b:Year>
    <b:URL>https://about.bmo.com/at-a-glance/</b:URL>
    <b:RefOrder>11</b:RefOrder>
  </b:Source>
  <b:Source>
    <b:Tag>Com22</b:Tag>
    <b:SourceType>InternetSite</b:SourceType>
    <b:Guid>{82D9B519-AED6-40BA-87F0-BA91E8BF095C}</b:Guid>
    <b:Author>
      <b:Author>
        <b:Corporate>Comparably</b:Corporate>
      </b:Author>
    </b:Author>
    <b:Title>BMO</b:Title>
    <b:URL>https://www.comparably.com/brands/bmo-private-bank</b:URL>
    <b:InternetSiteTitle>comparably.com</b:InternetSiteTitle>
    <b:RefOrder>12</b:RefOrder>
  </b:Source>
  <b:Source>
    <b:Tag>Placeholder3</b:Tag>
    <b:SourceType>DocumentFromInternetSite</b:SourceType>
    <b:Guid>{22E3ECA9-F3C9-49BD-9832-3388713CB6A3}</b:Guid>
    <b:Author>
      <b:Author>
        <b:Corporate>CIBC</b:Corporate>
      </b:Author>
    </b:Author>
    <b:Title>CIBC </b:Title>
    <b:Year>2022</b:Year>
    <b:URL>https://www.cibc.com/content/dam/cibc-public-assets/about-cibc/investor-relations/pdfs/quarterly-results/2022/ar-22-en.pdf</b:URL>
    <b:RefOrder>14</b:RefOrder>
  </b:Source>
  <b:Source>
    <b:Tag>CIB221</b:Tag>
    <b:SourceType>DocumentFromInternetSite</b:SourceType>
    <b:Guid>{C9EC9E1A-57F8-4EA6-A3D5-333BBDD1E911}</b:Guid>
    <b:Author>
      <b:Author>
        <b:Corporate>CIBC</b:Corporate>
      </b:Author>
    </b:Author>
    <b:Title>CIBC Fact Sheet</b:Title>
    <b:Year>2022</b:Year>
    <b:URL>https://www.cibc.com/content/dam/cibc-public-assets/about-cibc/investor-relations/pdfs/quarterly-results/2022/q422factsheet-en.pdf</b:URL>
    <b:RefOrder>28</b:RefOrder>
  </b:Source>
  <b:Source>
    <b:Tag>Com1</b:Tag>
    <b:SourceType>InternetSite</b:SourceType>
    <b:Guid>{F91507A8-608B-4D38-B191-62FE4DA6D6F0}</b:Guid>
    <b:Title>Comparably</b:Title>
    <b:URL>https://www.comparably.com/brands/cibc</b:URL>
    <b:Author>
      <b:Author>
        <b:Corporate>Comparably</b:Corporate>
      </b:Author>
    </b:Author>
    <b:RefOrder>15</b:RefOrder>
  </b:Source>
  <b:Source>
    <b:Tag>TDB22</b:Tag>
    <b:SourceType>DocumentFromInternetSite</b:SourceType>
    <b:Guid>{7250784C-F65B-48B7-8259-582E3C197161}</b:Guid>
    <b:Title>TD</b:Title>
    <b:Year>2022</b:Year>
    <b:URL>https://www.td.com/document/PDF/ar2022/ar2022-Complete-Report.pdf</b:URL>
    <b:Author>
      <b:Author>
        <b:Corporate>TD Bank</b:Corporate>
      </b:Author>
    </b:Author>
    <b:RefOrder>16</b:RefOrder>
  </b:Source>
  <b:Source>
    <b:Tag>Mac</b:Tag>
    <b:SourceType>InternetSite</b:SourceType>
    <b:Guid>{EC3B3163-1BCF-41BE-9FC5-CDF60E93002F}</b:Guid>
    <b:Author>
      <b:Author>
        <b:Corporate>Macrotrends</b:Corporate>
      </b:Author>
    </b:Author>
    <b:Title>Macrotrends</b:Title>
    <b:InternetSiteTitle>macrotrends.net</b:InternetSiteTitle>
    <b:URL>https://www.macrotrends.net/stocks/charts/TD/toronto-dominion-bank/</b:URL>
    <b:RefOrder>17</b:RefOrder>
  </b:Source>
  <b:Source>
    <b:Tag>Com2</b:Tag>
    <b:SourceType>InternetSite</b:SourceType>
    <b:Guid>{2060EE30-3F33-4496-AAA2-CDC731D0E27F}</b:Guid>
    <b:Author>
      <b:Author>
        <b:Corporate>Comparably</b:Corporate>
      </b:Author>
    </b:Author>
    <b:Title>Comparably</b:Title>
    <b:InternetSiteTitle>comparably.com</b:InternetSiteTitle>
    <b:URL>https://www.comparably.com/brands/td-bank-group</b:URL>
    <b:RefOrder>18</b:RefOrder>
  </b:Source>
  <b:Source>
    <b:Tag>Placeholder1</b:Tag>
    <b:SourceType>DocumentFromInternetSite</b:SourceType>
    <b:Guid>{1D2C3D18-C9CA-4694-8DFD-928B8F26DF46}</b:Guid>
    <b:Title>Annual Report 2022</b:Title>
    <b:Year>2022</b:Year>
    <b:Author>
      <b:Author>
        <b:Corporate>Scotiabank</b:Corporate>
      </b:Author>
    </b:Author>
    <b:URL>https://www.scotiabank.com/content/dam/scotiabank/corporate/BNS_Annual_Report_2022_v1.pdf</b:URL>
    <b:RefOrder>8</b:RefOrder>
  </b:Source>
  <b:Source>
    <b:Tag>Sco21</b:Tag>
    <b:SourceType>DocumentFromInternetSite</b:SourceType>
    <b:Guid>{5F8085B8-77B7-4090-93A6-7F0FF50D67F8}</b:Guid>
    <b:Author>
      <b:Author>
        <b:Corporate>Scotiabank</b:Corporate>
      </b:Author>
    </b:Author>
    <b:Title>Annual Report 2021</b:Title>
    <b:Year>2021</b:Year>
    <b:URL>https://www.scotiabank.com/content/dam/scotiabank/corporate/quarterly-reports/2021/q4/Annual_Report_2021_AODA_EN.pdf</b:URL>
    <b:RefOrder>9</b:RefOrder>
  </b:Source>
  <b:Source>
    <b:Tag>Mar</b:Tag>
    <b:SourceType>InternetSite</b:SourceType>
    <b:Guid>{09A3A6D9-66CD-4164-9B55-BA8776375CF0}</b:Guid>
    <b:Author>
      <b:Author>
        <b:NameList>
          <b:Person>
            <b:Last>Healy</b:Last>
            <b:First>Marc</b:First>
          </b:Person>
        </b:NameList>
      </b:Author>
    </b:Author>
    <b:Title>the future of bank kiosks: self-service solutions</b:Title>
    <b:InternetSiteTitle>elementbitmatters.com</b:InternetSiteTitle>
    <b:URL>https://www.everybitmatters.com/bank-kiosks/</b:URL>
    <b:RefOrder>29</b:RefOrder>
  </b:Source>
  <b:Source>
    <b:Tag>Jul20</b:Tag>
    <b:SourceType>InternetSite</b:SourceType>
    <b:Guid>{C32EFB8E-4FA2-48EC-A5C0-32B1EFD692C2}</b:Guid>
    <b:Author>
      <b:Author>
        <b:NameList>
          <b:Person>
            <b:Last>Kagan</b:Last>
            <b:First>Julia</b:First>
          </b:Person>
        </b:NameList>
      </b:Author>
    </b:Author>
    <b:Title>Working Capital Loan: Definition, Uses in Business, Types</b:Title>
    <b:InternetSiteTitle>investopedia.com</b:InternetSiteTitle>
    <b:Year>2020</b:Year>
    <b:Month>October</b:Month>
    <b:Day>24</b:Day>
    <b:URL>https://www.investopedia.com/terms/w/workingcapitalloan.asp</b:URL>
    <b:RefOrder>25</b:RefOrder>
  </b:Source>
  <b:Source>
    <b:Tag>Placeholder4</b:Tag>
    <b:SourceType>InternetSite</b:SourceType>
    <b:Guid>{B50EF392-771A-4762-AAD6-576EFB998C24}</b:Guid>
    <b:Author>
      <b:Author>
        <b:Corporate>Scotiabank</b:Corporate>
      </b:Author>
    </b:Author>
    <b:Title>Banking the Americas</b:Title>
    <b:InternetSiteTitle>scotiabank.com</b:InternetSiteTitle>
    <b:URL>https://www.gbm.scotiabank.com/en/about-overview/our-global-presence/banking-the-americas.html</b:URL>
    <b:RefOrder>26</b:RefOrder>
  </b:Source>
  <b:Source>
    <b:Tag>Sco23</b:Tag>
    <b:SourceType>DocumentFromInternetSite</b:SourceType>
    <b:Guid>{1B8A04DF-5CF6-4F79-83B2-84879097281A}</b:Guid>
    <b:Author>
      <b:Author>
        <b:Corporate>Scotiabank</b:Corporate>
      </b:Author>
    </b:Author>
    <b:Title>Q3 2023 Investor Fact Sheet</b:Title>
    <b:Year>Q3 2023</b:Year>
    <b:URL>https://www.scotiabank.com/content/dam/scotiabank/corporate/quarterly-reports/2023/q3/Q323_Scotiabank_Investor_Factsheet.pdf</b:URL>
    <b:RefOrder>2</b:RefOrder>
  </b:Source>
  <b:Source>
    <b:Tag>Placeholder5</b:Tag>
    <b:SourceType>DocumentFromInternetSite</b:SourceType>
    <b:Guid>{C42A357D-0589-4AA9-9110-7CF2BC3555DA}</b:Guid>
    <b:Author>
      <b:Author>
        <b:Corporate>Scotiabank</b:Corporate>
      </b:Author>
    </b:Author>
    <b:Title>Annual Report 2021</b:Title>
    <b:Year>2021</b:Year>
    <b:URL>https://www.scotiabank.com/content/dam/scotiabank/corporate/quarterly-reports/2021/q4/Annual_Report_2021_AODA_EN.pdf</b:URL>
    <b:RefOrder>3</b:RefOrder>
  </b:Source>
  <b:Source>
    <b:Tag>Placeholder6</b:Tag>
    <b:SourceType>DocumentFromInternetSite</b:SourceType>
    <b:Guid>{915D5C21-BF5D-4039-9452-B2AB145A5F4C}</b:Guid>
    <b:Title>Annual Report 2022</b:Title>
    <b:Year>2022</b:Year>
    <b:Author>
      <b:Author>
        <b:Corporate>Scotiabank</b:Corporate>
      </b:Author>
    </b:Author>
    <b:URL>https://www.scotiabank.com/content/dam/scotiabank/corporate/BNS_Annual_Report_2022_v1.pdf</b:URL>
    <b:RefOrder>4</b:RefOrder>
  </b:Source>
  <b:Source>
    <b:Tag>Jor20</b:Tag>
    <b:SourceType>InternetSite</b:SourceType>
    <b:Guid>{9FDE4AFE-65FE-493F-826F-DB86CCDCE007}</b:Guid>
    <b:Author>
      <b:Author>
        <b:NameList>
          <b:Person>
            <b:Last>Mata</b:Last>
            <b:First>Jorge</b:First>
            <b:Middle>Salinas</b:Middle>
          </b:Person>
        </b:NameList>
      </b:Author>
    </b:Author>
    <b:Year>2020</b:Year>
    <b:URL>https://www.adaptiveus.com/en/blog/business-analysis-approach/</b:URL>
    <b:Title>Defining the Business Analysis Approach in 2023</b:Title>
    <b:RefOrder>21</b:RefOrder>
  </b:Source>
  <b:Source>
    <b:Tag>Com23</b:Tag>
    <b:SourceType>InternetSite</b:SourceType>
    <b:Guid>{A580A10B-0B9C-4C72-BD80-D5F00D64B167}</b:Guid>
    <b:Author>
      <b:Author>
        <b:Corporate>Comparably</b:Corporate>
      </b:Author>
    </b:Author>
    <b:Title>Scotiabank</b:Title>
    <b:InternetSiteTitle>comparably.com</b:InternetSiteTitle>
    <b:Year>2023</b:Year>
    <b:URL>https://www.comparably.com/companies/scotiabank/salaries</b:URL>
    <b:RefOrder>22</b:RefOrder>
  </b:Source>
  <b:Source>
    <b:Tag>Sco221</b:Tag>
    <b:SourceType>InternetSite</b:SourceType>
    <b:Guid>{5477AE72-5282-48C9-A5AE-4570DE148199}</b:Guid>
    <b:Author>
      <b:Author>
        <b:Corporate>Scotiabank</b:Corporate>
      </b:Author>
    </b:Author>
    <b:Title>2022 ANNUAL REPORT</b:Title>
    <b:Year>2022</b:Year>
    <b:URL>chrome-extension://efaidnbmnnnibpcajpcglclefindmkaj/https://www.scotiabank.com/content/dam/scotiabank/corporate/BNS_Annual_Report_2022_v1.pdf</b:URL>
    <b:RefOrder>23</b:RefOrder>
  </b:Source>
  <b:Source>
    <b:Tag>Can22</b:Tag>
    <b:SourceType>InternetSite</b:SourceType>
    <b:Guid>{F9DF82DB-0620-4444-894C-6205B12C0406}</b:Guid>
    <b:Author>
      <b:Author>
        <b:Corporate>CanadianBankersAssociation</b:Corporate>
      </b:Author>
    </b:Author>
    <b:Title>Focus: How Canadians Bank</b:Title>
    <b:InternetSiteTitle>cba.ca</b:InternetSiteTitle>
    <b:Year>2022</b:Year>
    <b:Month>March</b:Month>
    <b:Day>31</b:Day>
    <b:URL>https://cba.ca/technology-and-banking#:~:text=Online%20banking%20is%20the%20go,30%20(58%20per%20cent)</b:URL>
    <b:RefOrder>24</b:RefOrder>
  </b:Source>
  <b:Source>
    <b:Tag>Sco231</b:Tag>
    <b:SourceType>InternetSite</b:SourceType>
    <b:Guid>{48A68CE7-E02C-4CF6-B6B6-295F991C7639}</b:Guid>
    <b:Author>
      <b:Author>
        <b:Corporate>Scotiabank</b:Corporate>
      </b:Author>
    </b:Author>
    <b:Title>Corporate profile</b:Title>
    <b:Year>2023</b:Year>
    <b:URL>https://www.scotiabank.com/ca/en/about/our-company/corporate-profile.html</b:URL>
    <b:InternetSiteTitle>Corporate profile</b:InternetSiteTitle>
    <b:RefOrder>20</b:RefOrder>
  </b:Source>
  <b:Source>
    <b:Tag>Joh21</b:Tag>
    <b:SourceType>InternetSite</b:SourceType>
    <b:Guid>{34C942B8-2B2B-4F25-AAD7-D3AE98284F6F}</b:Guid>
    <b:Author>
      <b:Author>
        <b:NameList>
          <b:Person>
            <b:Last>Cameron</b:Last>
            <b:First>John</b:First>
          </b:Person>
        </b:NameList>
      </b:Author>
    </b:Author>
    <b:Title>Designing digital bank branches—and why their time is now</b:Title>
    <b:InternetSiteTitle>ncr.com</b:InternetSiteTitle>
    <b:Year>2021</b:Year>
    <b:Month>April</b:Month>
    <b:Day>1</b:Day>
    <b:URL>https://www.ncr.com/blogs/banking/designing-digital-bank-branches</b:URL>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8EBBCF-5620-43EB-A933-99FFED1A1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132</Pages>
  <Words>31782</Words>
  <Characters>181158</Characters>
  <Application>Microsoft Office Word</Application>
  <DocSecurity>0</DocSecurity>
  <Lines>1509</Lines>
  <Paragraphs>425</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212515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REVOLEDGE SOLUTIONS</dc:subject>
  <dc:creator>Reeny Susan Roy</dc:creator>
  <cp:keywords/>
  <dc:description/>
  <cp:lastModifiedBy>bhavya jain</cp:lastModifiedBy>
  <cp:revision>122</cp:revision>
  <dcterms:created xsi:type="dcterms:W3CDTF">2023-12-09T00:17:00Z</dcterms:created>
  <dcterms:modified xsi:type="dcterms:W3CDTF">2025-07-18T05:28:00Z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a29faf5573dbebea9f60df2c927bc4cacf1ce08b41059d2f336b5b5bc2ad3af9</vt:lpwstr>
  </property>
</Properties>
</file>