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7077A2">
            <w:pPr>
              <w:rPr>
                <w:rFonts w:cs="Calibri"/>
                <w:sz w:val="4"/>
              </w:rPr>
            </w:pPr>
          </w:p>
        </w:tc>
        <w:tc>
          <w:tcPr>
            <w:tcW w:w="2561" w:type="dxa"/>
            <w:tcBorders>
              <w:top w:val="nil"/>
              <w:left w:val="nil"/>
              <w:bottom w:val="single" w:sz="12" w:space="0" w:color="FF0000"/>
              <w:right w:val="nil"/>
            </w:tcBorders>
          </w:tcPr>
          <w:p w14:paraId="3511E3A9" w14:textId="77777777" w:rsidR="002859A7" w:rsidRDefault="007077A2">
            <w:pPr>
              <w:rPr>
                <w:rFonts w:cs="Calibri"/>
                <w:sz w:val="10"/>
              </w:rPr>
            </w:pPr>
          </w:p>
        </w:tc>
      </w:tr>
    </w:tbl>
    <w:p w14:paraId="5BC38BD1" w14:textId="77777777" w:rsidR="002859A7" w:rsidRDefault="007077A2">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7077A2">
            <w:pPr>
              <w:rPr>
                <w:rFonts w:ascii="Tahoma" w:eastAsia="Cambria" w:hAnsi="Tahoma" w:cs="Tahoma"/>
                <w:sz w:val="16"/>
                <w:szCs w:val="16"/>
              </w:rPr>
            </w:pPr>
          </w:p>
        </w:tc>
        <w:tc>
          <w:tcPr>
            <w:tcW w:w="2394" w:type="pct"/>
            <w:shd w:val="clear" w:color="auto" w:fill="auto"/>
          </w:tcPr>
          <w:p w14:paraId="583F5DB0" w14:textId="77777777" w:rsidR="00CD7681" w:rsidRPr="00C73BB6" w:rsidRDefault="007077A2">
            <w:pPr>
              <w:rPr>
                <w:rFonts w:ascii="Tahoma" w:eastAsia="Cambria" w:hAnsi="Tahoma" w:cs="Tahoma"/>
                <w:sz w:val="16"/>
                <w:szCs w:val="16"/>
              </w:rPr>
            </w:pPr>
          </w:p>
        </w:tc>
        <w:tc>
          <w:tcPr>
            <w:tcW w:w="1235" w:type="pct"/>
            <w:shd w:val="clear" w:color="auto" w:fill="auto"/>
          </w:tcPr>
          <w:p w14:paraId="11FA0507" w14:textId="77777777" w:rsidR="00CD7681" w:rsidRPr="00C73BB6" w:rsidRDefault="007077A2">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7D142EA1" w:rsidR="002859A7" w:rsidRPr="00C73BB6" w:rsidRDefault="00AF5484">
                <w:pPr>
                  <w:rPr>
                    <w:rFonts w:ascii="Tahoma" w:eastAsia="Cambria" w:hAnsi="Tahoma" w:cs="Tahoma"/>
                    <w:sz w:val="16"/>
                    <w:szCs w:val="16"/>
                  </w:rPr>
                </w:pPr>
                <w:r w:rsidRPr="00AF5484">
                  <w:rPr>
                    <w:rFonts w:ascii="Tahoma" w:eastAsia="Cambria" w:hAnsi="Tahoma" w:cs="Tahoma"/>
                    <w:sz w:val="16"/>
                    <w:szCs w:val="16"/>
                  </w:rPr>
                  <w:t>International Conference on Innovative Computing and Communications</w:t>
                </w:r>
                <w:r>
                  <w:rPr>
                    <w:rFonts w:ascii="Tahoma" w:eastAsia="Cambria" w:hAnsi="Tahoma" w:cs="Tahoma"/>
                    <w:sz w:val="16"/>
                    <w:szCs w:val="16"/>
                  </w:rPr>
                  <w:t xml:space="preserve"> - </w:t>
                </w:r>
                <w:r w:rsidRPr="00AF5484">
                  <w:rPr>
                    <w:rFonts w:ascii="Tahoma" w:eastAsia="Cambria" w:hAnsi="Tahoma" w:cs="Tahoma"/>
                    <w:sz w:val="16"/>
                    <w:szCs w:val="16"/>
                  </w:rPr>
                  <w:t>Proceedings of ICICC 2023, Volume 1</w:t>
                </w: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7077A2">
            <w:pPr>
              <w:rPr>
                <w:rFonts w:ascii="Tahoma" w:eastAsia="Cambria" w:hAnsi="Tahoma" w:cs="Tahoma"/>
                <w:sz w:val="16"/>
                <w:szCs w:val="16"/>
              </w:rPr>
            </w:pPr>
          </w:p>
        </w:tc>
        <w:tc>
          <w:tcPr>
            <w:tcW w:w="2394" w:type="pct"/>
            <w:shd w:val="clear" w:color="auto" w:fill="auto"/>
          </w:tcPr>
          <w:p w14:paraId="088913DE" w14:textId="77777777" w:rsidR="002859A7" w:rsidRPr="00C73BB6" w:rsidRDefault="007077A2">
            <w:pPr>
              <w:rPr>
                <w:rFonts w:ascii="Tahoma" w:eastAsia="Cambria" w:hAnsi="Tahoma" w:cs="Tahoma"/>
                <w:sz w:val="16"/>
                <w:szCs w:val="16"/>
              </w:rPr>
            </w:pPr>
          </w:p>
        </w:tc>
        <w:tc>
          <w:tcPr>
            <w:tcW w:w="1235" w:type="pct"/>
            <w:shd w:val="clear" w:color="auto" w:fill="auto"/>
          </w:tcPr>
          <w:p w14:paraId="0DCBD8AF" w14:textId="77777777" w:rsidR="002859A7" w:rsidRPr="00C73BB6" w:rsidRDefault="007077A2">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370C68E2" w:rsidR="002859A7" w:rsidRPr="00C73BB6" w:rsidRDefault="00AF5484">
                <w:pPr>
                  <w:rPr>
                    <w:rFonts w:ascii="Tahoma" w:eastAsia="Cambria" w:hAnsi="Tahoma" w:cs="Tahoma"/>
                    <w:sz w:val="16"/>
                    <w:szCs w:val="16"/>
                  </w:rPr>
                </w:pPr>
                <w:r w:rsidRPr="00AF5484">
                  <w:rPr>
                    <w:rFonts w:ascii="Tahoma" w:eastAsia="Cambria" w:hAnsi="Tahoma" w:cs="Tahoma"/>
                    <w:sz w:val="16"/>
                    <w:szCs w:val="16"/>
                  </w:rPr>
                  <w:t>Aboul Ella Hassanien</w:t>
                </w:r>
                <w:r>
                  <w:rPr>
                    <w:rFonts w:ascii="Tahoma" w:eastAsia="Cambria" w:hAnsi="Tahoma" w:cs="Tahoma"/>
                    <w:sz w:val="16"/>
                    <w:szCs w:val="16"/>
                  </w:rPr>
                  <w:t xml:space="preserve">, </w:t>
                </w:r>
                <w:r w:rsidRPr="00AF5484">
                  <w:rPr>
                    <w:rFonts w:ascii="Tahoma" w:eastAsia="Cambria" w:hAnsi="Tahoma" w:cs="Tahoma"/>
                    <w:sz w:val="16"/>
                    <w:szCs w:val="16"/>
                  </w:rPr>
                  <w:t>Oscar Castillo</w:t>
                </w:r>
                <w:r>
                  <w:rPr>
                    <w:rFonts w:ascii="Tahoma" w:eastAsia="Cambria" w:hAnsi="Tahoma" w:cs="Tahoma"/>
                    <w:sz w:val="16"/>
                    <w:szCs w:val="16"/>
                  </w:rPr>
                  <w:t xml:space="preserve">, </w:t>
                </w:r>
                <w:r w:rsidRPr="00AF5484">
                  <w:rPr>
                    <w:rFonts w:ascii="Tahoma" w:eastAsia="Cambria" w:hAnsi="Tahoma" w:cs="Tahoma"/>
                    <w:sz w:val="16"/>
                    <w:szCs w:val="16"/>
                  </w:rPr>
                  <w:t xml:space="preserve">Sameer </w:t>
                </w:r>
                <w:proofErr w:type="gramStart"/>
                <w:r w:rsidRPr="00AF5484">
                  <w:rPr>
                    <w:rFonts w:ascii="Tahoma" w:eastAsia="Cambria" w:hAnsi="Tahoma" w:cs="Tahoma"/>
                    <w:sz w:val="16"/>
                    <w:szCs w:val="16"/>
                  </w:rPr>
                  <w:t>Anand</w:t>
                </w:r>
                <w:proofErr w:type="gramEnd"/>
                <w:r>
                  <w:rPr>
                    <w:rFonts w:ascii="Tahoma" w:eastAsia="Cambria" w:hAnsi="Tahoma" w:cs="Tahoma"/>
                    <w:sz w:val="16"/>
                    <w:szCs w:val="16"/>
                  </w:rPr>
                  <w:t xml:space="preserve"> and </w:t>
                </w:r>
                <w:r w:rsidRPr="00AF5484">
                  <w:rPr>
                    <w:rFonts w:ascii="Tahoma" w:eastAsia="Cambria" w:hAnsi="Tahoma" w:cs="Tahoma"/>
                    <w:sz w:val="16"/>
                    <w:szCs w:val="16"/>
                  </w:rPr>
                  <w:t>Ajay Jaiswal</w:t>
                </w:r>
              </w:p>
            </w:tc>
          </w:sdtContent>
        </w:sdt>
        <w:tc>
          <w:tcPr>
            <w:tcW w:w="1235" w:type="pct"/>
            <w:shd w:val="clear" w:color="auto" w:fill="auto"/>
          </w:tcPr>
          <w:p w14:paraId="2482FE17" w14:textId="77777777" w:rsidR="002859A7" w:rsidRPr="00C73BB6" w:rsidRDefault="007077A2">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7077A2">
            <w:pPr>
              <w:rPr>
                <w:rFonts w:ascii="Tahoma" w:eastAsia="Cambria" w:hAnsi="Tahoma" w:cs="Tahoma"/>
                <w:sz w:val="16"/>
                <w:szCs w:val="16"/>
              </w:rPr>
            </w:pPr>
          </w:p>
        </w:tc>
        <w:tc>
          <w:tcPr>
            <w:tcW w:w="2394" w:type="pct"/>
            <w:shd w:val="clear" w:color="auto" w:fill="auto"/>
          </w:tcPr>
          <w:p w14:paraId="5E4043A4" w14:textId="77777777" w:rsidR="002859A7" w:rsidRPr="00C73BB6" w:rsidRDefault="007077A2">
            <w:pPr>
              <w:rPr>
                <w:rFonts w:ascii="Tahoma" w:eastAsia="Cambria" w:hAnsi="Tahoma" w:cs="Tahoma"/>
                <w:sz w:val="16"/>
                <w:szCs w:val="16"/>
              </w:rPr>
            </w:pPr>
          </w:p>
        </w:tc>
        <w:tc>
          <w:tcPr>
            <w:tcW w:w="1235" w:type="pct"/>
            <w:shd w:val="clear" w:color="auto" w:fill="auto"/>
          </w:tcPr>
          <w:p w14:paraId="626FE4EF" w14:textId="77777777" w:rsidR="002859A7" w:rsidRPr="00C73BB6" w:rsidRDefault="007077A2">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7077A2">
            <w:pPr>
              <w:rPr>
                <w:rFonts w:ascii="Tahoma" w:eastAsia="Cambria" w:hAnsi="Tahoma" w:cs="Tahoma"/>
                <w:sz w:val="16"/>
                <w:szCs w:val="16"/>
              </w:rPr>
            </w:pPr>
          </w:p>
        </w:tc>
        <w:tc>
          <w:tcPr>
            <w:tcW w:w="2394" w:type="pct"/>
            <w:shd w:val="clear" w:color="auto" w:fill="auto"/>
          </w:tcPr>
          <w:p w14:paraId="0A6F2F0E" w14:textId="77777777" w:rsidR="002859A7" w:rsidRPr="0051447B" w:rsidRDefault="007077A2">
            <w:pPr>
              <w:rPr>
                <w:rFonts w:ascii="Tahoma" w:eastAsia="Cambria" w:hAnsi="Tahoma" w:cs="Tahoma"/>
                <w:sz w:val="16"/>
                <w:szCs w:val="16"/>
              </w:rPr>
            </w:pPr>
          </w:p>
        </w:tc>
        <w:tc>
          <w:tcPr>
            <w:tcW w:w="1235" w:type="pct"/>
            <w:shd w:val="clear" w:color="auto" w:fill="auto"/>
          </w:tcPr>
          <w:p w14:paraId="666CD4C5" w14:textId="77777777" w:rsidR="002859A7" w:rsidRPr="00C73BB6" w:rsidRDefault="007077A2">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059D486F"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AF5484" w:rsidRPr="00AF5484">
                  <w:rPr>
                    <w:rFonts w:ascii="Tahoma" w:eastAsia="Cambria" w:hAnsi="Tahoma" w:cs="Tahoma"/>
                    <w:sz w:val="16"/>
                    <w:szCs w:val="16"/>
                  </w:rPr>
                  <w:t>Lecture Notes in Networks and Systems</w:t>
                </w:r>
              </w:sdtContent>
            </w:sdt>
          </w:p>
        </w:tc>
        <w:tc>
          <w:tcPr>
            <w:tcW w:w="1235" w:type="pct"/>
            <w:shd w:val="clear" w:color="auto" w:fill="auto"/>
            <w:vAlign w:val="center"/>
          </w:tcPr>
          <w:p w14:paraId="45D72F3F" w14:textId="77777777" w:rsidR="00CD7681" w:rsidRPr="00C73BB6" w:rsidRDefault="007077A2"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7077A2"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7077A2"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7077A2"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7077A2"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7077A2"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7077A2"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7077A2"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7077A2"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7077A2"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7077A2"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7077A2"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7077A2">
            <w:pPr>
              <w:rPr>
                <w:rFonts w:ascii="Tahoma" w:hAnsi="Tahoma" w:cs="Tahoma"/>
                <w:color w:val="FF4500"/>
                <w:sz w:val="16"/>
                <w:szCs w:val="16"/>
              </w:rPr>
            </w:pPr>
          </w:p>
        </w:tc>
        <w:tc>
          <w:tcPr>
            <w:tcW w:w="2394" w:type="pct"/>
            <w:shd w:val="clear" w:color="auto" w:fill="auto"/>
          </w:tcPr>
          <w:p w14:paraId="35FC87BC" w14:textId="77777777" w:rsidR="00BA0480" w:rsidRPr="00C73BB6" w:rsidRDefault="007077A2">
            <w:pPr>
              <w:rPr>
                <w:rFonts w:ascii="Tahoma" w:hAnsi="Tahoma" w:cs="Tahoma"/>
                <w:sz w:val="16"/>
                <w:szCs w:val="16"/>
              </w:rPr>
            </w:pPr>
          </w:p>
        </w:tc>
        <w:tc>
          <w:tcPr>
            <w:tcW w:w="1235" w:type="pct"/>
            <w:shd w:val="clear" w:color="auto" w:fill="auto"/>
            <w:vAlign w:val="center"/>
          </w:tcPr>
          <w:p w14:paraId="33F001C7" w14:textId="77777777" w:rsidR="00BA0480" w:rsidRPr="00C73BB6" w:rsidRDefault="007077A2">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7077A2"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7077A2">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7077A2"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7077A2">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7077A2">
            <w:pPr>
              <w:spacing w:before="120" w:after="120"/>
              <w:ind w:left="-993"/>
              <w:rPr>
                <w:sz w:val="16"/>
                <w:szCs w:val="16"/>
              </w:rPr>
            </w:pPr>
          </w:p>
        </w:tc>
        <w:tc>
          <w:tcPr>
            <w:tcW w:w="567" w:type="dxa"/>
          </w:tcPr>
          <w:p w14:paraId="3D9C8D4B" w14:textId="77777777" w:rsidR="002859A7" w:rsidRDefault="007077A2">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7077A2">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7077A2">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7077A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7077A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7077A2">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7077A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7077A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7077A2">
      <w:pPr>
        <w:spacing w:after="0" w:line="240" w:lineRule="auto"/>
        <w:rPr>
          <w:rFonts w:ascii="Calibri" w:eastAsia="Arial" w:hAnsi="Calibri" w:cs="Calibri"/>
          <w:sz w:val="15"/>
          <w:szCs w:val="15"/>
          <w:lang w:eastAsia="en-GB"/>
        </w:rPr>
      </w:pPr>
    </w:p>
    <w:p w14:paraId="4046CB5E" w14:textId="77777777" w:rsidR="00DE3ECC" w:rsidRDefault="007077A2">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7077A2"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F9849" w14:textId="77777777" w:rsidR="007077A2" w:rsidRDefault="007077A2">
      <w:pPr>
        <w:spacing w:after="0" w:line="240" w:lineRule="auto"/>
      </w:pPr>
      <w:r>
        <w:separator/>
      </w:r>
    </w:p>
  </w:endnote>
  <w:endnote w:type="continuationSeparator" w:id="0">
    <w:p w14:paraId="5E550236" w14:textId="77777777" w:rsidR="007077A2" w:rsidRDefault="0070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2859A7" w:rsidRDefault="0070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CFBE" w14:textId="77777777" w:rsidR="007077A2" w:rsidRDefault="007077A2">
      <w:pPr>
        <w:spacing w:after="0" w:line="240" w:lineRule="auto"/>
      </w:pPr>
      <w:r>
        <w:separator/>
      </w:r>
    </w:p>
  </w:footnote>
  <w:footnote w:type="continuationSeparator" w:id="0">
    <w:p w14:paraId="3BD33AC0" w14:textId="77777777" w:rsidR="007077A2" w:rsidRDefault="00707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2862A9"/>
    <w:rsid w:val="002F3227"/>
    <w:rsid w:val="00527C39"/>
    <w:rsid w:val="007077A2"/>
    <w:rsid w:val="00957753"/>
    <w:rsid w:val="00AF54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3827B1"/>
    <w:rsid w:val="00416078"/>
    <w:rsid w:val="0042401E"/>
    <w:rsid w:val="00575ED0"/>
    <w:rsid w:val="005B0921"/>
    <w:rsid w:val="006A6696"/>
    <w:rsid w:val="006C071E"/>
    <w:rsid w:val="00716D66"/>
    <w:rsid w:val="00742BA3"/>
    <w:rsid w:val="008136D0"/>
    <w:rsid w:val="00823D58"/>
    <w:rsid w:val="00866E3F"/>
    <w:rsid w:val="008973D6"/>
    <w:rsid w:val="009F7E10"/>
    <w:rsid w:val="00A1700F"/>
    <w:rsid w:val="00B1416F"/>
    <w:rsid w:val="00B231E4"/>
    <w:rsid w:val="00C35570"/>
    <w:rsid w:val="00C453A4"/>
    <w:rsid w:val="00C533A8"/>
    <w:rsid w:val="00CE1E64"/>
    <w:rsid w:val="00D758E5"/>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Nareshkumar Mani</cp:lastModifiedBy>
  <cp:revision>2</cp:revision>
  <dcterms:created xsi:type="dcterms:W3CDTF">2022-10-27T11:31:00Z</dcterms:created>
  <dcterms:modified xsi:type="dcterms:W3CDTF">2022-10-27T11:31:00Z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