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134" w:after="1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before="143"/>
              <w:ind w:left="8"/>
              <w:rPr>
                <w:sz w:val="20"/>
              </w:rPr>
            </w:pPr>
            <w:r>
              <w:rPr>
                <w:sz w:val="20"/>
              </w:rPr>
              <w:t>PER206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WeatherWise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WeatherWise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</w:pPr>
    </w:p>
    <w:p>
      <w:pPr>
        <w:pStyle w:val="BodyText"/>
        <w:spacing w:before="24"/>
      </w:pPr>
    </w:p>
    <w:p>
      <w:pPr>
        <w:pStyle w:val="Heading1"/>
        <w:spacing w:before="1"/>
      </w:pPr>
      <w:bookmarkStart w:name="Define Your Technology Stack:" w:id="1"/>
      <w:bookmarkEnd w:id="1"/>
      <w:r>
        <w:rPr>
          <w:b w:val="0"/>
        </w:rPr>
      </w:r>
      <w:r>
        <w:rPr/>
        <w:t>Define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Technology</w:t>
      </w:r>
      <w:r>
        <w:rPr>
          <w:spacing w:val="-2"/>
        </w:rPr>
        <w:t> Stack: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249" w:lineRule="auto" w:before="1"/>
        <w:ind w:left="361"/>
      </w:pPr>
      <w:r>
        <w:rPr/>
        <w:t>Identify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layer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explain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purpose.</w:t>
      </w:r>
      <w:r>
        <w:rPr>
          <w:spacing w:val="-4"/>
        </w:rPr>
        <w:t> </w:t>
      </w:r>
      <w:r>
        <w:rPr/>
        <w:t>Unverified</w:t>
      </w:r>
      <w:r>
        <w:rPr>
          <w:spacing w:val="-3"/>
        </w:rPr>
        <w:t> </w:t>
      </w:r>
      <w:r>
        <w:rPr/>
        <w:t>deployment</w:t>
      </w:r>
      <w:r>
        <w:rPr>
          <w:spacing w:val="-3"/>
        </w:rPr>
        <w:t> </w:t>
      </w:r>
      <w:r>
        <w:rPr/>
        <w:t>and automation choices are clearly marked.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</w:pPr>
      <w:bookmarkStart w:name="Technology Stack Details" w:id="2"/>
      <w:bookmarkEnd w:id="2"/>
      <w:r>
        <w:rPr>
          <w:b w:val="0"/>
        </w:rPr>
      </w:r>
      <w:r>
        <w:rPr/>
        <w:t>Technology</w:t>
      </w:r>
      <w:r>
        <w:rPr>
          <w:spacing w:val="-4"/>
        </w:rPr>
        <w:t> </w:t>
      </w:r>
      <w:r>
        <w:rPr/>
        <w:t>Stack</w:t>
      </w:r>
      <w:r>
        <w:rPr>
          <w:spacing w:val="-3"/>
        </w:rPr>
        <w:t> </w:t>
      </w:r>
      <w:r>
        <w:rPr>
          <w:spacing w:val="-2"/>
        </w:rPr>
        <w:t>Details</w:t>
      </w:r>
    </w:p>
    <w:p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2360"/>
        <w:gridCol w:w="2520"/>
        <w:gridCol w:w="3840"/>
      </w:tblGrid>
      <w:tr>
        <w:trPr>
          <w:trHeight w:val="745" w:hRule="atLeast"/>
        </w:trPr>
        <w:tc>
          <w:tcPr>
            <w:tcW w:w="6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360" w:type="dxa"/>
          </w:tcPr>
          <w:p>
            <w:pPr>
              <w:pStyle w:val="TableParagraph"/>
              <w:spacing w:line="247" w:lineRule="auto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Architecture </w:t>
            </w:r>
            <w:r>
              <w:rPr>
                <w:b/>
                <w:sz w:val="22"/>
              </w:rPr>
              <w:t>Component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Layer</w:t>
            </w:r>
          </w:p>
        </w:tc>
        <w:tc>
          <w:tcPr>
            <w:tcW w:w="2520" w:type="dxa"/>
          </w:tcPr>
          <w:p>
            <w:pPr>
              <w:pStyle w:val="TableParagraph"/>
              <w:ind w:left="126"/>
              <w:rPr>
                <w:b/>
                <w:sz w:val="22"/>
              </w:rPr>
            </w:pPr>
            <w:r>
              <w:rPr>
                <w:b/>
                <w:sz w:val="22"/>
              </w:rPr>
              <w:t>Technology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Chosen</w:t>
            </w:r>
          </w:p>
        </w:tc>
        <w:tc>
          <w:tcPr>
            <w:tcW w:w="3840" w:type="dxa"/>
          </w:tcPr>
          <w:p>
            <w:pPr>
              <w:pStyle w:val="TableParagraph"/>
              <w:ind w:left="125"/>
              <w:rPr>
                <w:b/>
                <w:sz w:val="22"/>
              </w:rPr>
            </w:pPr>
            <w:r>
              <w:rPr>
                <w:b/>
                <w:sz w:val="22"/>
              </w:rPr>
              <w:t>Justification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1265" w:hRule="atLeast"/>
        </w:trPr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3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Frontend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Client-</w:t>
            </w:r>
            <w:r>
              <w:rPr>
                <w:spacing w:val="-4"/>
                <w:sz w:val="22"/>
              </w:rPr>
              <w:t>Side</w:t>
            </w:r>
          </w:p>
        </w:tc>
        <w:tc>
          <w:tcPr>
            <w:tcW w:w="2520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sz w:val="22"/>
              </w:rPr>
              <w:t>HTTP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clients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Postman</w:t>
            </w:r>
          </w:p>
        </w:tc>
        <w:tc>
          <w:tcPr>
            <w:tcW w:w="3840" w:type="dxa"/>
          </w:tcPr>
          <w:p>
            <w:pPr>
              <w:pStyle w:val="TableParagraph"/>
              <w:spacing w:line="247" w:lineRule="auto"/>
              <w:ind w:left="125" w:right="180"/>
              <w:rPr>
                <w:sz w:val="22"/>
              </w:rPr>
            </w:pPr>
            <w:r>
              <w:rPr>
                <w:sz w:val="22"/>
              </w:rPr>
              <w:t>The backend exposes REST endpoints. 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supplied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Postman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collection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covers all ten feature endpoints.</w:t>
            </w:r>
          </w:p>
        </w:tc>
      </w:tr>
      <w:tr>
        <w:trPr>
          <w:trHeight w:val="1525" w:hRule="atLeast"/>
        </w:trPr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3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Backend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Server-</w:t>
            </w:r>
            <w:r>
              <w:rPr>
                <w:spacing w:val="-4"/>
                <w:sz w:val="22"/>
              </w:rPr>
              <w:t>Side</w:t>
            </w:r>
          </w:p>
        </w:tc>
        <w:tc>
          <w:tcPr>
            <w:tcW w:w="2520" w:type="dxa"/>
          </w:tcPr>
          <w:p>
            <w:pPr>
              <w:pStyle w:val="TableParagraph"/>
              <w:spacing w:line="247" w:lineRule="auto"/>
              <w:ind w:left="126"/>
              <w:rPr>
                <w:sz w:val="22"/>
              </w:rPr>
            </w:pPr>
            <w:r>
              <w:rPr>
                <w:sz w:val="22"/>
              </w:rPr>
              <w:t>JavaScript, Node.js, Express,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JWT,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bcryptjs, </w:t>
            </w:r>
            <w:r>
              <w:rPr>
                <w:spacing w:val="-4"/>
                <w:sz w:val="22"/>
              </w:rPr>
              <w:t>cors</w:t>
            </w:r>
          </w:p>
        </w:tc>
        <w:tc>
          <w:tcPr>
            <w:tcW w:w="3840" w:type="dxa"/>
          </w:tcPr>
          <w:p>
            <w:pPr>
              <w:pStyle w:val="TableParagraph"/>
              <w:spacing w:line="247" w:lineRule="auto"/>
              <w:ind w:left="125" w:right="180"/>
              <w:rPr>
                <w:sz w:val="22"/>
              </w:rPr>
            </w:pPr>
            <w:r>
              <w:rPr>
                <w:sz w:val="22"/>
              </w:rPr>
              <w:t>Express routes and controllers handle authentication,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favorites,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weather,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 AI. JWT protects private requests; bcrypt hashes passwords.</w:t>
            </w:r>
          </w:p>
        </w:tc>
      </w:tr>
    </w:tbl>
    <w:p>
      <w:pPr>
        <w:pStyle w:val="TableParagraph"/>
        <w:spacing w:after="0" w:line="247" w:lineRule="auto"/>
        <w:rPr>
          <w:sz w:val="22"/>
        </w:rPr>
        <w:sectPr>
          <w:headerReference w:type="default" r:id="rId5"/>
          <w:type w:val="continuous"/>
          <w:pgSz w:w="12240" w:h="15840"/>
          <w:pgMar w:header="240" w:footer="0" w:top="2100" w:bottom="280" w:left="1080" w:right="1080"/>
          <w:pgNumType w:start="1"/>
        </w:sectPr>
      </w:pPr>
    </w:p>
    <w:p>
      <w:pPr>
        <w:pStyle w:val="BodyText"/>
        <w:rPr>
          <w:b/>
        </w:rPr>
      </w:pPr>
    </w:p>
    <w:p>
      <w:pPr>
        <w:pStyle w:val="BodyText"/>
        <w:spacing w:before="179"/>
        <w:rPr>
          <w:b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2360"/>
        <w:gridCol w:w="2520"/>
        <w:gridCol w:w="3840"/>
      </w:tblGrid>
      <w:tr>
        <w:trPr>
          <w:trHeight w:val="745" w:hRule="atLeast"/>
        </w:trPr>
        <w:tc>
          <w:tcPr>
            <w:tcW w:w="6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360" w:type="dxa"/>
          </w:tcPr>
          <w:p>
            <w:pPr>
              <w:pStyle w:val="TableParagraph"/>
              <w:spacing w:line="247" w:lineRule="auto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Architecture </w:t>
            </w:r>
            <w:r>
              <w:rPr>
                <w:b/>
                <w:sz w:val="22"/>
              </w:rPr>
              <w:t>Component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Layer</w:t>
            </w:r>
          </w:p>
        </w:tc>
        <w:tc>
          <w:tcPr>
            <w:tcW w:w="2520" w:type="dxa"/>
          </w:tcPr>
          <w:p>
            <w:pPr>
              <w:pStyle w:val="TableParagraph"/>
              <w:ind w:left="126"/>
              <w:rPr>
                <w:b/>
                <w:sz w:val="22"/>
              </w:rPr>
            </w:pPr>
            <w:r>
              <w:rPr>
                <w:b/>
                <w:sz w:val="22"/>
              </w:rPr>
              <w:t>Technology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Chosen</w:t>
            </w:r>
          </w:p>
        </w:tc>
        <w:tc>
          <w:tcPr>
            <w:tcW w:w="3840" w:type="dxa"/>
          </w:tcPr>
          <w:p>
            <w:pPr>
              <w:pStyle w:val="TableParagraph"/>
              <w:ind w:left="125"/>
              <w:rPr>
                <w:b/>
                <w:sz w:val="22"/>
              </w:rPr>
            </w:pPr>
            <w:r>
              <w:rPr>
                <w:b/>
                <w:sz w:val="22"/>
              </w:rPr>
              <w:t>Justification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1785" w:hRule="atLeast"/>
        </w:trPr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3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2520" w:type="dxa"/>
          </w:tcPr>
          <w:p>
            <w:pPr>
              <w:pStyle w:val="TableParagraph"/>
              <w:spacing w:line="247" w:lineRule="auto"/>
              <w:ind w:left="126" w:right="1059"/>
              <w:rPr>
                <w:sz w:val="22"/>
              </w:rPr>
            </w:pPr>
            <w:r>
              <w:rPr>
                <w:sz w:val="22"/>
              </w:rPr>
              <w:t>MongoDB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Mongoose</w:t>
            </w:r>
          </w:p>
        </w:tc>
        <w:tc>
          <w:tcPr>
            <w:tcW w:w="3840" w:type="dxa"/>
          </w:tcPr>
          <w:p>
            <w:pPr>
              <w:pStyle w:val="TableParagraph"/>
              <w:spacing w:line="247" w:lineRule="auto"/>
              <w:ind w:left="125" w:right="180"/>
              <w:rPr>
                <w:sz w:val="22"/>
              </w:rPr>
            </w:pPr>
            <w:r>
              <w:rPr>
                <w:sz w:val="22"/>
              </w:rPr>
              <w:t>User and Location models store accounts and favorite cities. A unique index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prevents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exact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duplicate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favorites for a user.</w:t>
            </w:r>
          </w:p>
        </w:tc>
      </w:tr>
      <w:tr>
        <w:trPr>
          <w:trHeight w:val="1265" w:hRule="atLeast"/>
        </w:trPr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360" w:type="dxa"/>
          </w:tcPr>
          <w:p>
            <w:pPr>
              <w:pStyle w:val="TableParagraph"/>
              <w:spacing w:line="247" w:lineRule="auto"/>
              <w:rPr>
                <w:sz w:val="22"/>
              </w:rPr>
            </w:pPr>
            <w:r>
              <w:rPr>
                <w:sz w:val="22"/>
              </w:rPr>
              <w:t>Cloud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Hosting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/ </w:t>
            </w:r>
            <w:r>
              <w:rPr>
                <w:spacing w:val="-2"/>
                <w:sz w:val="22"/>
              </w:rPr>
              <w:t>Deployment</w:t>
            </w:r>
          </w:p>
        </w:tc>
        <w:tc>
          <w:tcPr>
            <w:tcW w:w="2520" w:type="dxa"/>
          </w:tcPr>
          <w:p>
            <w:pPr>
              <w:pStyle w:val="TableParagraph"/>
              <w:spacing w:line="247" w:lineRule="auto"/>
              <w:ind w:left="126" w:right="192"/>
              <w:jc w:val="both"/>
              <w:rPr>
                <w:sz w:val="22"/>
              </w:rPr>
            </w:pPr>
            <w:r>
              <w:rPr>
                <w:sz w:val="22"/>
              </w:rPr>
              <w:t>Local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Node.js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API;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local MongoDB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MongoDB </w:t>
            </w:r>
            <w:r>
              <w:rPr>
                <w:spacing w:val="-2"/>
                <w:sz w:val="22"/>
              </w:rPr>
              <w:t>Atlas</w:t>
            </w:r>
          </w:p>
        </w:tc>
        <w:tc>
          <w:tcPr>
            <w:tcW w:w="3840" w:type="dxa"/>
          </w:tcPr>
          <w:p>
            <w:pPr>
              <w:pStyle w:val="TableParagraph"/>
              <w:spacing w:line="247" w:lineRule="auto"/>
              <w:ind w:left="125" w:right="20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MONGO_URI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 local database fallback. Deployment hosting is not established in the supplied files.</w:t>
            </w:r>
          </w:p>
        </w:tc>
      </w:tr>
    </w:tbl>
    <w:p>
      <w:pPr>
        <w:pStyle w:val="TableParagraph"/>
        <w:spacing w:after="0" w:line="247" w:lineRule="auto"/>
        <w:rPr>
          <w:sz w:val="22"/>
        </w:rPr>
        <w:sectPr>
          <w:headerReference w:type="default" r:id="rId6"/>
          <w:footerReference w:type="default" r:id="rId7"/>
          <w:pgSz w:w="12240" w:h="15840"/>
          <w:pgMar w:header="240" w:footer="620" w:top="2560" w:bottom="860" w:left="1080" w:right="1080"/>
          <w:pgNumType w:start="2"/>
        </w:sectPr>
      </w:pPr>
    </w:p>
    <w:p>
      <w:pPr>
        <w:pStyle w:val="BodyText"/>
        <w:rPr>
          <w:b/>
        </w:rPr>
      </w:pPr>
    </w:p>
    <w:p>
      <w:pPr>
        <w:pStyle w:val="BodyText"/>
        <w:spacing w:before="179"/>
        <w:rPr>
          <w:b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2360"/>
        <w:gridCol w:w="2520"/>
        <w:gridCol w:w="3840"/>
      </w:tblGrid>
      <w:tr>
        <w:trPr>
          <w:trHeight w:val="745" w:hRule="atLeast"/>
        </w:trPr>
        <w:tc>
          <w:tcPr>
            <w:tcW w:w="6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360" w:type="dxa"/>
          </w:tcPr>
          <w:p>
            <w:pPr>
              <w:pStyle w:val="TableParagraph"/>
              <w:spacing w:line="247" w:lineRule="auto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Architecture </w:t>
            </w:r>
            <w:r>
              <w:rPr>
                <w:b/>
                <w:sz w:val="22"/>
              </w:rPr>
              <w:t>Component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Layer</w:t>
            </w:r>
          </w:p>
        </w:tc>
        <w:tc>
          <w:tcPr>
            <w:tcW w:w="2520" w:type="dxa"/>
          </w:tcPr>
          <w:p>
            <w:pPr>
              <w:pStyle w:val="TableParagraph"/>
              <w:ind w:left="126"/>
              <w:rPr>
                <w:b/>
                <w:sz w:val="22"/>
              </w:rPr>
            </w:pPr>
            <w:r>
              <w:rPr>
                <w:b/>
                <w:sz w:val="22"/>
              </w:rPr>
              <w:t>Technology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Chosen</w:t>
            </w:r>
          </w:p>
        </w:tc>
        <w:tc>
          <w:tcPr>
            <w:tcW w:w="3840" w:type="dxa"/>
          </w:tcPr>
          <w:p>
            <w:pPr>
              <w:pStyle w:val="TableParagraph"/>
              <w:ind w:left="125"/>
              <w:rPr>
                <w:b/>
                <w:sz w:val="22"/>
              </w:rPr>
            </w:pPr>
            <w:r>
              <w:rPr>
                <w:b/>
                <w:sz w:val="22"/>
              </w:rPr>
              <w:t>Justification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1525" w:hRule="atLeast"/>
        </w:trPr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360" w:type="dxa"/>
          </w:tcPr>
          <w:p>
            <w:pPr>
              <w:pStyle w:val="TableParagraph"/>
              <w:spacing w:line="247" w:lineRule="auto"/>
              <w:ind w:right="127"/>
              <w:rPr>
                <w:sz w:val="22"/>
              </w:rPr>
            </w:pPr>
            <w:r>
              <w:rPr>
                <w:sz w:val="22"/>
              </w:rPr>
              <w:t>Version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&amp; </w:t>
            </w:r>
            <w:r>
              <w:rPr>
                <w:spacing w:val="-2"/>
                <w:sz w:val="22"/>
              </w:rPr>
              <w:t>CI/CD</w:t>
            </w:r>
          </w:p>
        </w:tc>
        <w:tc>
          <w:tcPr>
            <w:tcW w:w="2520" w:type="dxa"/>
          </w:tcPr>
          <w:p>
            <w:pPr>
              <w:pStyle w:val="TableParagraph"/>
              <w:spacing w:line="247" w:lineRule="auto"/>
              <w:ind w:left="126"/>
              <w:rPr>
                <w:sz w:val="22"/>
              </w:rPr>
            </w:pPr>
            <w:r>
              <w:rPr>
                <w:sz w:val="22"/>
              </w:rPr>
              <w:t>Git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support;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CI/CD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configured</w:t>
            </w:r>
          </w:p>
        </w:tc>
        <w:tc>
          <w:tcPr>
            <w:tcW w:w="3840" w:type="dxa"/>
          </w:tcPr>
          <w:p>
            <w:pPr>
              <w:pStyle w:val="TableParagraph"/>
              <w:spacing w:line="247" w:lineRule="auto"/>
              <w:ind w:left="125" w:right="180"/>
              <w:rPr>
                <w:sz w:val="22"/>
              </w:rPr>
            </w:pPr>
            <w:r>
              <w:rPr>
                <w:sz w:val="22"/>
              </w:rPr>
              <w:t>The supplied gitignore excludes node_modules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environment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files. No automation pipeline is included.</w:t>
            </w:r>
          </w:p>
        </w:tc>
      </w:tr>
      <w:tr>
        <w:trPr>
          <w:trHeight w:val="1525" w:hRule="atLeast"/>
        </w:trPr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360" w:type="dxa"/>
          </w:tcPr>
          <w:p>
            <w:pPr>
              <w:pStyle w:val="TableParagraph"/>
              <w:spacing w:line="247" w:lineRule="auto"/>
              <w:ind w:right="127"/>
              <w:rPr>
                <w:sz w:val="22"/>
              </w:rPr>
            </w:pPr>
            <w:r>
              <w:rPr>
                <w:sz w:val="22"/>
              </w:rPr>
              <w:t>Third-Party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/ Other Tools</w:t>
            </w:r>
          </w:p>
        </w:tc>
        <w:tc>
          <w:tcPr>
            <w:tcW w:w="2520" w:type="dxa"/>
          </w:tcPr>
          <w:p>
            <w:pPr>
              <w:pStyle w:val="TableParagraph"/>
              <w:spacing w:line="247" w:lineRule="auto"/>
              <w:ind w:left="126" w:right="34"/>
              <w:rPr>
                <w:sz w:val="22"/>
              </w:rPr>
            </w:pPr>
            <w:r>
              <w:rPr>
                <w:spacing w:val="-2"/>
                <w:sz w:val="22"/>
              </w:rPr>
              <w:t>OpenWeatherMap, </w:t>
            </w:r>
            <w:r>
              <w:rPr>
                <w:sz w:val="22"/>
              </w:rPr>
              <w:t>Gemini,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dotenv,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Node watch, Postman</w:t>
            </w:r>
          </w:p>
        </w:tc>
        <w:tc>
          <w:tcPr>
            <w:tcW w:w="3840" w:type="dxa"/>
          </w:tcPr>
          <w:p>
            <w:pPr>
              <w:pStyle w:val="TableParagraph"/>
              <w:spacing w:line="247" w:lineRule="auto"/>
              <w:ind w:left="125"/>
              <w:rPr>
                <w:sz w:val="22"/>
              </w:rPr>
            </w:pPr>
            <w:r>
              <w:rPr>
                <w:sz w:val="22"/>
              </w:rPr>
              <w:t>OpenWeatherMap supplies weather; Gemini 2.5 Flash generates insights. Services provide fallbacks. dotenv loads settings;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npm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dev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--watch.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6"/>
        <w:rPr>
          <w:b/>
        </w:rPr>
      </w:pPr>
    </w:p>
    <w:p>
      <w:pPr>
        <w:pStyle w:val="BodyText"/>
        <w:spacing w:line="249" w:lineRule="auto"/>
        <w:ind w:left="361" w:right="302"/>
      </w:pPr>
      <w:r>
        <w:rPr/>
        <w:t>Declared</w:t>
      </w:r>
      <w:r>
        <w:rPr>
          <w:spacing w:val="-5"/>
        </w:rPr>
        <w:t> </w:t>
      </w:r>
      <w:r>
        <w:rPr/>
        <w:t>dependency</w:t>
      </w:r>
      <w:r>
        <w:rPr>
          <w:spacing w:val="-5"/>
        </w:rPr>
        <w:t> </w:t>
      </w:r>
      <w:r>
        <w:rPr/>
        <w:t>ranges</w:t>
      </w:r>
      <w:r>
        <w:rPr>
          <w:spacing w:val="-6"/>
        </w:rPr>
        <w:t> </w:t>
      </w:r>
      <w:r>
        <w:rPr/>
        <w:t>include</w:t>
      </w:r>
      <w:r>
        <w:rPr>
          <w:spacing w:val="-5"/>
        </w:rPr>
        <w:t> </w:t>
      </w:r>
      <w:r>
        <w:rPr/>
        <w:t>Express</w:t>
      </w:r>
      <w:r>
        <w:rPr>
          <w:spacing w:val="-6"/>
        </w:rPr>
        <w:t> </w:t>
      </w:r>
      <w:r>
        <w:rPr/>
        <w:t>^4.19.2,</w:t>
      </w:r>
      <w:r>
        <w:rPr>
          <w:spacing w:val="-5"/>
        </w:rPr>
        <w:t> </w:t>
      </w:r>
      <w:r>
        <w:rPr/>
        <w:t>Mongoose</w:t>
      </w:r>
      <w:r>
        <w:rPr>
          <w:spacing w:val="-6"/>
        </w:rPr>
        <w:t> </w:t>
      </w:r>
      <w:r>
        <w:rPr/>
        <w:t>^8.2.1,</w:t>
      </w:r>
      <w:r>
        <w:rPr>
          <w:spacing w:val="-5"/>
        </w:rPr>
        <w:t> </w:t>
      </w:r>
      <w:r>
        <w:rPr/>
        <w:t>@google/generative-ai</w:t>
      </w:r>
      <w:r>
        <w:rPr>
          <w:spacing w:val="-6"/>
        </w:rPr>
        <w:t> </w:t>
      </w:r>
      <w:r>
        <w:rPr/>
        <w:t>^0.21.0, jsonwebtoken ^9.0.2, and bcryptjs ^2.4.3. The package-lock file records resolved dependencies.</w:t>
      </w:r>
    </w:p>
    <w:sectPr>
      <w:pgSz w:w="12240" w:h="15840"/>
      <w:pgMar w:header="240" w:footer="620" w:top="2560" w:bottom="8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6738619</wp:posOffset>
              </wp:positionH>
              <wp:positionV relativeFrom="page">
                <wp:posOffset>9499345</wp:posOffset>
              </wp:positionV>
              <wp:extent cx="247650" cy="1524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10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599976pt;margin-top:747.97998pt;width:19.5pt;height:12pt;mso-position-horizontal-relative:page;mso-position-vertical-relative:page;z-index:-15840256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10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73664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26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4176">
              <wp:simplePos x="0" y="0"/>
              <wp:positionH relativeFrom="page">
                <wp:posOffset>3200400</wp:posOffset>
              </wp:positionH>
              <wp:positionV relativeFrom="page">
                <wp:posOffset>1124895</wp:posOffset>
              </wp:positionV>
              <wp:extent cx="1368425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6842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Stack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2pt;margin-top:88.574417pt;width:107.75pt;height:17.55pt;mso-position-horizontal-relative:page;mso-position-vertical-relative:page;z-index:-15842304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Technology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Stack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74688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265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5200">
              <wp:simplePos x="0" y="0"/>
              <wp:positionH relativeFrom="page">
                <wp:posOffset>3200400</wp:posOffset>
              </wp:positionH>
              <wp:positionV relativeFrom="page">
                <wp:posOffset>1124895</wp:posOffset>
              </wp:positionV>
              <wp:extent cx="1368425" cy="2228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6842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Stack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2pt;margin-top:88.574417pt;width:107.75pt;height:17.55pt;mso-position-horizontal-relative:page;mso-position-vertical-relative:page;z-index:-15841280" type="#_x0000_t202" id="docshape2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Technology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Stack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5712">
              <wp:simplePos x="0" y="0"/>
              <wp:positionH relativeFrom="page">
                <wp:posOffset>902969</wp:posOffset>
              </wp:positionH>
              <wp:positionV relativeFrom="page">
                <wp:posOffset>1498345</wp:posOffset>
              </wp:positionV>
              <wp:extent cx="1059180" cy="1524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0591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AI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WeatherWise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API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99998pt;margin-top:117.97998pt;width:83.4pt;height:12pt;mso-position-horizontal-relative:page;mso-position-vertical-relative:page;z-index:-15840768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AI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WeatherWise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API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"/>
      <w:ind w:left="2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2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Technology Stack - AI WeatherWise API</dc:title>
  <dcterms:created xsi:type="dcterms:W3CDTF">2026-10-01T14:44:50Z</dcterms:created>
  <dcterms:modified xsi:type="dcterms:W3CDTF">2026-10-01T14:44:50Z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</Properties>
</file>