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spacing w:before="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6"/>
        </w:rPr>
        <w:t> </w:t>
      </w:r>
      <w:r>
        <w:rPr/>
        <w:t>Readability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Reusability: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supplied</w:t>
      </w:r>
      <w:r>
        <w:rPr>
          <w:spacing w:val="-4"/>
        </w:rPr>
        <w:t> </w:t>
      </w:r>
      <w:r>
        <w:rPr/>
        <w:t>controllers,</w:t>
      </w:r>
      <w:r>
        <w:rPr>
          <w:spacing w:val="-3"/>
        </w:rPr>
        <w:t> </w:t>
      </w:r>
      <w:r>
        <w:rPr/>
        <w:t>middleware,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configuration,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models.</w:t>
      </w:r>
      <w:r>
        <w:rPr>
          <w:spacing w:val="-4"/>
        </w:rPr>
        <w:t> </w:t>
      </w:r>
      <w:r>
        <w:rPr/>
        <w:t>Ratings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provisional</w:t>
      </w:r>
      <w:r>
        <w:rPr>
          <w:spacing w:val="-4"/>
        </w:rPr>
        <w:t> </w:t>
      </w:r>
      <w:r>
        <w:rPr/>
        <w:t>code review; they are not teacher-awarded marks or runtime test results.</w:t>
      </w:r>
    </w:p>
    <w:p>
      <w:pPr>
        <w:pStyle w:val="BodyText"/>
        <w:spacing w:before="214"/>
      </w:pPr>
    </w:p>
    <w:p>
      <w:pPr>
        <w:pStyle w:val="Heading1"/>
      </w:pPr>
      <w:bookmarkStart w:name="Code Layout Checklist:" w:id="2"/>
      <w:bookmarkEnd w:id="2"/>
      <w:r>
        <w:rPr>
          <w:b w:val="0"/>
        </w:rPr>
      </w:r>
      <w:r>
        <w:rPr/>
        <w:t>Code</w:t>
      </w:r>
      <w:r>
        <w:rPr>
          <w:spacing w:val="-4"/>
        </w:rPr>
        <w:t> </w:t>
      </w:r>
      <w:r>
        <w:rPr/>
        <w:t>Layout</w:t>
      </w:r>
      <w:r>
        <w:rPr>
          <w:spacing w:val="-4"/>
        </w:rPr>
        <w:t> </w:t>
      </w:r>
      <w:r>
        <w:rPr>
          <w:spacing w:val="-2"/>
        </w:rPr>
        <w:t>Checklist: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080"/>
        <w:gridCol w:w="1860"/>
        <w:gridCol w:w="980"/>
        <w:gridCol w:w="3900"/>
      </w:tblGrid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080" w:type="dxa"/>
          </w:tcPr>
          <w:p>
            <w:pPr>
              <w:pStyle w:val="TableParagraph"/>
              <w:spacing w:line="254" w:lineRule="auto"/>
              <w:ind w:right="904"/>
              <w:rPr>
                <w:b/>
                <w:sz w:val="18"/>
              </w:rPr>
            </w:pPr>
            <w:r>
              <w:rPr>
                <w:b/>
                <w:sz w:val="18"/>
              </w:rPr>
              <w:t>Code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</w:tc>
        <w:tc>
          <w:tcPr>
            <w:tcW w:w="390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Consistent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Uniform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formatting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/>
              <w:ind w:left="125" w:right="18"/>
              <w:rPr>
                <w:sz w:val="18"/>
              </w:rPr>
            </w:pPr>
            <w:r>
              <w:rPr>
                <w:sz w:val="18"/>
              </w:rPr>
              <w:t>Two-space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indentation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JavaScript </w:t>
            </w:r>
            <w:r>
              <w:rPr>
                <w:spacing w:val="-2"/>
                <w:sz w:val="18"/>
              </w:rPr>
              <w:t>modules.</w:t>
            </w:r>
          </w:p>
        </w:tc>
      </w:tr>
      <w:tr>
        <w:trPr>
          <w:trHeight w:val="88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Logical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organization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/>
              <w:ind w:left="125" w:right="129"/>
              <w:jc w:val="both"/>
              <w:rPr>
                <w:sz w:val="18"/>
              </w:rPr>
            </w:pPr>
            <w:r>
              <w:rPr>
                <w:sz w:val="18"/>
              </w:rPr>
              <w:t>Entry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points,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routes,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controllers,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services,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models, middleware, and database configuration are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80" w:type="dxa"/>
          </w:tcPr>
          <w:p>
            <w:pPr>
              <w:pStyle w:val="TableParagraph"/>
              <w:spacing w:line="254" w:lineRule="auto"/>
              <w:ind w:right="425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Variable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Purpose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clear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Examples: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weatherData,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alreadyFavorited, normalizedCity, and isMatch.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80" w:type="dxa"/>
          </w:tcPr>
          <w:p>
            <w:pPr>
              <w:pStyle w:val="TableParagraph"/>
              <w:spacing w:line="254" w:lineRule="auto"/>
              <w:ind w:right="425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actions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Examples: registerUser, fetchWeather, generateSummary,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updateLocation.</w:t>
            </w:r>
          </w:p>
        </w:tc>
      </w:tr>
      <w:tr>
        <w:trPr>
          <w:trHeight w:val="88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860" w:type="dxa"/>
          </w:tcPr>
          <w:p>
            <w:pPr>
              <w:pStyle w:val="TableParagraph"/>
              <w:spacing w:line="254" w:lineRule="auto"/>
              <w:ind w:left="126" w:right="206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non-</w:t>
            </w:r>
            <w:r>
              <w:rPr>
                <w:sz w:val="18"/>
              </w:rPr>
              <w:t>obvious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Comments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describe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endpoints,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ownership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checks, password hashing, and service fallback behavior.</w:t>
            </w:r>
          </w:p>
        </w:tc>
      </w:tr>
      <w:tr>
        <w:trPr>
          <w:trHeight w:val="78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Modular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86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Reusable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98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>
            <w:pPr>
              <w:pStyle w:val="TableParagraph"/>
              <w:spacing w:line="220" w:lineRule="atLeast" w:before="105"/>
              <w:ind w:left="125" w:right="307"/>
              <w:jc w:val="both"/>
              <w:rPr>
                <w:sz w:val="18"/>
              </w:rPr>
            </w:pPr>
            <w:r>
              <w:rPr>
                <w:sz w:val="18"/>
              </w:rPr>
              <w:t>Route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groups,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exported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handlers,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authentication middleware,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models,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services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have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separate </w:t>
            </w:r>
            <w:r>
              <w:rPr>
                <w:spacing w:val="-2"/>
                <w:sz w:val="18"/>
              </w:rPr>
              <w:t>responsibilities.</w:t>
            </w:r>
          </w:p>
        </w:tc>
      </w:tr>
      <w:tr>
        <w:trPr>
          <w:trHeight w:val="885" w:hRule="atLeast"/>
        </w:trPr>
        <w:tc>
          <w:tcPr>
            <w:tcW w:w="54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Redundant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6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z w:val="18"/>
              </w:rPr>
              <w:t>Avoid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repeated</w:t>
            </w:r>
            <w:r>
              <w:rPr>
                <w:spacing w:val="-2"/>
                <w:sz w:val="18"/>
              </w:rPr>
              <w:t> logic</w:t>
            </w:r>
          </w:p>
        </w:tc>
        <w:tc>
          <w:tcPr>
            <w:tcW w:w="980" w:type="dxa"/>
          </w:tcPr>
          <w:p>
            <w:pPr>
              <w:pStyle w:val="TableParagraph"/>
              <w:spacing w:before="12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>
            <w:pPr>
              <w:pStyle w:val="TableParagraph"/>
              <w:spacing w:line="254" w:lineRule="auto" w:before="122"/>
              <w:ind w:left="125"/>
              <w:rPr>
                <w:sz w:val="18"/>
              </w:rPr>
            </w:pPr>
            <w:r>
              <w:rPr>
                <w:sz w:val="18"/>
              </w:rPr>
              <w:t>Duplicate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queries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similar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provider setup could be extracted into shared helpers.</w:t>
            </w:r>
          </w:p>
        </w:tc>
      </w:tr>
      <w:tr>
        <w:trPr>
          <w:trHeight w:val="1003" w:hRule="atLeast"/>
        </w:trPr>
        <w:tc>
          <w:tcPr>
            <w:tcW w:w="54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860" w:type="dxa"/>
          </w:tcPr>
          <w:p>
            <w:pPr>
              <w:pStyle w:val="TableParagraph"/>
              <w:spacing w:line="254" w:lineRule="auto" w:before="122"/>
              <w:ind w:left="126" w:right="646"/>
              <w:rPr>
                <w:sz w:val="18"/>
              </w:rPr>
            </w:pPr>
            <w:r>
              <w:rPr>
                <w:sz w:val="18"/>
              </w:rPr>
              <w:t>Handle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critical </w:t>
            </w:r>
            <w:r>
              <w:rPr>
                <w:spacing w:val="-2"/>
                <w:sz w:val="18"/>
              </w:rPr>
              <w:t>failures</w:t>
            </w:r>
          </w:p>
        </w:tc>
        <w:tc>
          <w:tcPr>
            <w:tcW w:w="980" w:type="dxa"/>
          </w:tcPr>
          <w:p>
            <w:pPr>
              <w:pStyle w:val="TableParagraph"/>
              <w:spacing w:before="12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>
            <w:pPr>
              <w:pStyle w:val="TableParagraph"/>
              <w:spacing w:line="220" w:lineRule="atLeast" w:before="103"/>
              <w:ind w:left="125" w:right="541"/>
              <w:jc w:val="both"/>
              <w:rPr>
                <w:sz w:val="18"/>
              </w:rPr>
            </w:pPr>
            <w:r>
              <w:rPr>
                <w:sz w:val="18"/>
              </w:rPr>
              <w:t>Controllers use try/catch and JSON errors. External services provide fallbacks; malformed IDs and input types need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stronger validation.</w:t>
            </w:r>
          </w:p>
        </w:tc>
      </w:tr>
    </w:tbl>
    <w:p>
      <w:pPr>
        <w:pStyle w:val="TableParagraph"/>
        <w:spacing w:after="0" w:line="220" w:lineRule="atLeast"/>
        <w:jc w:val="both"/>
        <w:rPr>
          <w:sz w:val="18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spacing w:before="51"/>
        <w:rPr>
          <w:b/>
          <w:sz w:val="18"/>
        </w:rPr>
      </w:pPr>
    </w:p>
    <w:p>
      <w:pPr>
        <w:spacing w:before="0"/>
        <w:ind w:left="361" w:right="0" w:firstLine="0"/>
        <w:jc w:val="left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7"/>
        <w:rPr>
          <w:sz w:val="18"/>
        </w:rPr>
      </w:pPr>
    </w:p>
    <w:p>
      <w:pPr>
        <w:pStyle w:val="Heading1"/>
      </w:pPr>
      <w:bookmarkStart w:name="Reusable Components / Modules:" w:id="3"/>
      <w:bookmarkEnd w:id="3"/>
      <w:r>
        <w:rPr>
          <w:b w:val="0"/>
        </w:rPr>
      </w:r>
      <w:r>
        <w:rPr/>
        <w:t>Reusable</w:t>
      </w:r>
      <w:r>
        <w:rPr>
          <w:spacing w:val="-5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Modules: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440"/>
        <w:gridCol w:w="1980"/>
        <w:gridCol w:w="2860"/>
        <w:gridCol w:w="1540"/>
      </w:tblGrid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Component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Module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line="254" w:lineRule="auto"/>
              <w:ind w:left="126" w:right="165"/>
              <w:rPr>
                <w:b/>
                <w:sz w:val="18"/>
              </w:rPr>
            </w:pPr>
            <w:r>
              <w:rPr>
                <w:b/>
                <w:sz w:val="18"/>
              </w:rPr>
              <w:t>Language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/ </w:t>
            </w:r>
            <w:r>
              <w:rPr>
                <w:b/>
                <w:spacing w:val="-4"/>
                <w:sz w:val="18"/>
              </w:rPr>
              <w:t>Technology</w:t>
            </w:r>
          </w:p>
        </w:tc>
        <w:tc>
          <w:tcPr>
            <w:tcW w:w="2860" w:type="dxa"/>
          </w:tcPr>
          <w:p>
            <w:pPr>
              <w:pStyle w:val="TableParagraph"/>
              <w:ind w:left="125"/>
              <w:rPr>
                <w:b/>
                <w:sz w:val="18"/>
              </w:rPr>
            </w:pPr>
            <w:r>
              <w:rPr>
                <w:b/>
                <w:sz w:val="18"/>
              </w:rPr>
              <w:t>Where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1540" w:type="dxa"/>
          </w:tcPr>
          <w:p>
            <w:pPr>
              <w:pStyle w:val="TableParagraph"/>
              <w:spacing w:line="254" w:lineRule="auto"/>
              <w:ind w:left="126" w:right="1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Reusability </w:t>
            </w:r>
            <w:r>
              <w:rPr>
                <w:b/>
                <w:spacing w:val="-2"/>
                <w:sz w:val="18"/>
              </w:rPr>
              <w:t>Level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protect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middleware</w:t>
            </w:r>
          </w:p>
        </w:tc>
        <w:tc>
          <w:tcPr>
            <w:tcW w:w="198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JWT</w:t>
            </w:r>
          </w:p>
        </w:tc>
        <w:tc>
          <w:tcPr>
            <w:tcW w:w="286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Profile,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locations,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AI </w:t>
            </w:r>
            <w:r>
              <w:rPr>
                <w:spacing w:val="-2"/>
                <w:sz w:val="18"/>
              </w:rPr>
              <w:t>routes</w:t>
            </w:r>
          </w:p>
        </w:tc>
        <w:tc>
          <w:tcPr>
            <w:tcW w:w="154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Central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error handler</w:t>
            </w:r>
          </w:p>
        </w:tc>
        <w:tc>
          <w:tcPr>
            <w:tcW w:w="198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Express</w:t>
            </w:r>
          </w:p>
        </w:tc>
        <w:tc>
          <w:tcPr>
            <w:tcW w:w="2860" w:type="dxa"/>
          </w:tcPr>
          <w:p>
            <w:pPr>
              <w:pStyle w:val="TableParagraph"/>
              <w:spacing w:line="254" w:lineRule="auto"/>
              <w:ind w:left="125" w:right="76"/>
              <w:rPr>
                <w:sz w:val="18"/>
              </w:rPr>
            </w:pPr>
            <w:r>
              <w:rPr>
                <w:sz w:val="18"/>
              </w:rPr>
              <w:t>Unhandled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errors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2"/>
                <w:sz w:val="18"/>
              </w:rPr>
              <w:t>app.js</w:t>
            </w:r>
          </w:p>
        </w:tc>
        <w:tc>
          <w:tcPr>
            <w:tcW w:w="154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44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Location </w:t>
            </w:r>
            <w:r>
              <w:rPr>
                <w:spacing w:val="-2"/>
                <w:sz w:val="18"/>
              </w:rPr>
              <w:t>models</w:t>
            </w:r>
          </w:p>
        </w:tc>
        <w:tc>
          <w:tcPr>
            <w:tcW w:w="198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Mongoose</w:t>
            </w:r>
          </w:p>
        </w:tc>
        <w:tc>
          <w:tcPr>
            <w:tcW w:w="28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controllers</w:t>
            </w:r>
          </w:p>
        </w:tc>
        <w:tc>
          <w:tcPr>
            <w:tcW w:w="154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weatherService</w:t>
            </w:r>
          </w:p>
        </w:tc>
        <w:tc>
          <w:tcPr>
            <w:tcW w:w="1980" w:type="dxa"/>
          </w:tcPr>
          <w:p>
            <w:pPr>
              <w:pStyle w:val="TableParagraph"/>
              <w:spacing w:line="254" w:lineRule="auto"/>
              <w:ind w:left="126" w:right="165"/>
              <w:rPr>
                <w:sz w:val="18"/>
              </w:rPr>
            </w:pPr>
            <w:r>
              <w:rPr>
                <w:sz w:val="18"/>
              </w:rPr>
              <w:t>JavaScript / </w:t>
            </w:r>
            <w:r>
              <w:rPr>
                <w:spacing w:val="-2"/>
                <w:sz w:val="18"/>
              </w:rPr>
              <w:t>OpenWeatherMap</w:t>
            </w:r>
          </w:p>
        </w:tc>
        <w:tc>
          <w:tcPr>
            <w:tcW w:w="2860" w:type="dxa"/>
          </w:tcPr>
          <w:p>
            <w:pPr>
              <w:pStyle w:val="TableParagraph"/>
              <w:ind w:left="125" w:right="-15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controller and mock </w:t>
            </w:r>
            <w:r>
              <w:rPr>
                <w:spacing w:val="-2"/>
                <w:sz w:val="18"/>
              </w:rPr>
              <w:t>fallback</w:t>
            </w:r>
          </w:p>
        </w:tc>
        <w:tc>
          <w:tcPr>
            <w:tcW w:w="154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665" w:hRule="atLeast"/>
        </w:trPr>
        <w:tc>
          <w:tcPr>
            <w:tcW w:w="5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aiService</w:t>
            </w:r>
          </w:p>
        </w:tc>
        <w:tc>
          <w:tcPr>
            <w:tcW w:w="198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Gemini</w:t>
            </w:r>
          </w:p>
        </w:tc>
        <w:tc>
          <w:tcPr>
            <w:tcW w:w="286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Summary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recommendation handlers; local fallbacks</w:t>
            </w:r>
          </w:p>
        </w:tc>
        <w:tc>
          <w:tcPr>
            <w:tcW w:w="154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pStyle w:val="Heading1"/>
        <w:spacing w:before="1"/>
      </w:pPr>
      <w:bookmarkStart w:name="Overall Code Quality Assessment:" w:id="4"/>
      <w:bookmarkEnd w:id="4"/>
      <w:r>
        <w:rPr>
          <w:b w:val="0"/>
        </w:rPr>
      </w:r>
      <w:r>
        <w:rPr/>
        <w:t>Overall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Quality</w:t>
      </w:r>
      <w:r>
        <w:rPr>
          <w:spacing w:val="-2"/>
        </w:rPr>
        <w:t> Assessment: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0"/>
        <w:gridCol w:w="1580"/>
        <w:gridCol w:w="4800"/>
      </w:tblGrid>
      <w:tr>
        <w:trPr>
          <w:trHeight w:val="445" w:hRule="atLeast"/>
        </w:trPr>
        <w:tc>
          <w:tcPr>
            <w:tcW w:w="2980" w:type="dxa"/>
          </w:tcPr>
          <w:p>
            <w:pPr>
              <w:pStyle w:val="TableParagraph"/>
              <w:spacing w:before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580" w:type="dxa"/>
          </w:tcPr>
          <w:p>
            <w:pPr>
              <w:pStyle w:val="TableParagraph"/>
              <w:spacing w:before="122"/>
              <w:ind w:left="126"/>
              <w:rPr>
                <w:b/>
                <w:sz w:val="18"/>
              </w:rPr>
            </w:pPr>
            <w:r>
              <w:rPr>
                <w:b/>
                <w:sz w:val="18"/>
              </w:rPr>
              <w:t>Rating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4800" w:type="dxa"/>
          </w:tcPr>
          <w:p>
            <w:pPr>
              <w:pStyle w:val="TableParagraph"/>
              <w:spacing w:before="122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665" w:hRule="atLeast"/>
        </w:trPr>
        <w:tc>
          <w:tcPr>
            <w:tcW w:w="29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Layout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58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route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wiring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445" w:hRule="atLeast"/>
        </w:trPr>
        <w:tc>
          <w:tcPr>
            <w:tcW w:w="29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58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identifiers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endpoint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comments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aid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review.</w:t>
            </w:r>
          </w:p>
        </w:tc>
      </w:tr>
      <w:tr>
        <w:trPr>
          <w:trHeight w:val="445" w:hRule="atLeast"/>
        </w:trPr>
        <w:tc>
          <w:tcPr>
            <w:tcW w:w="29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58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z w:val="18"/>
              </w:rPr>
              <w:t>Shared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authentication,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models,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2"/>
                <w:sz w:val="18"/>
              </w:rPr>
              <w:t> functions.</w:t>
            </w:r>
          </w:p>
        </w:tc>
      </w:tr>
      <w:tr>
        <w:trPr>
          <w:trHeight w:val="537" w:hRule="atLeast"/>
        </w:trPr>
        <w:tc>
          <w:tcPr>
            <w:tcW w:w="29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Documentation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22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>
            <w:pPr>
              <w:pStyle w:val="TableParagraph"/>
              <w:spacing w:line="200" w:lineRule="atLeast" w:before="103"/>
              <w:ind w:left="126"/>
              <w:rPr>
                <w:sz w:val="18"/>
              </w:rPr>
            </w:pPr>
            <w:r>
              <w:rPr>
                <w:sz w:val="18"/>
              </w:rPr>
              <w:t>README,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Postman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collection,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comments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are </w:t>
            </w:r>
            <w:r>
              <w:rPr>
                <w:spacing w:val="-2"/>
                <w:sz w:val="18"/>
              </w:rPr>
              <w:t>included.</w:t>
            </w:r>
          </w:p>
        </w:tc>
      </w:tr>
      <w:tr>
        <w:trPr>
          <w:trHeight w:val="445" w:hRule="atLeast"/>
        </w:trPr>
        <w:tc>
          <w:tcPr>
            <w:tcW w:w="29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Overall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58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4 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5</w:t>
            </w:r>
          </w:p>
        </w:tc>
        <w:tc>
          <w:tcPr>
            <w:tcW w:w="480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Arithmetic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provisional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aspect </w:t>
            </w:r>
            <w:r>
              <w:rPr>
                <w:spacing w:val="-2"/>
                <w:sz w:val="18"/>
              </w:rPr>
              <w:t>ratings.</w:t>
            </w:r>
          </w:p>
        </w:tc>
      </w:tr>
    </w:tbl>
    <w:p>
      <w:pPr>
        <w:pStyle w:val="BodyText"/>
        <w:spacing w:before="174"/>
        <w:rPr>
          <w:b/>
        </w:rPr>
      </w:pPr>
    </w:p>
    <w:p>
      <w:pPr>
        <w:pStyle w:val="BodyText"/>
        <w:spacing w:line="249" w:lineRule="auto" w:before="1"/>
        <w:ind w:left="361" w:right="681"/>
        <w:jc w:val="both"/>
      </w:pPr>
      <w:r>
        <w:rPr/>
        <w:t>Review</w:t>
      </w:r>
      <w:r>
        <w:rPr>
          <w:spacing w:val="-2"/>
        </w:rPr>
        <w:t> </w:t>
      </w:r>
      <w:r>
        <w:rPr/>
        <w:t>follow-up:</w:t>
      </w:r>
      <w:r>
        <w:rPr>
          <w:spacing w:val="-1"/>
        </w:rPr>
        <w:t> </w:t>
      </w:r>
      <w:r>
        <w:rPr/>
        <w:t>validate</w:t>
      </w:r>
      <w:r>
        <w:rPr>
          <w:spacing w:val="-1"/>
        </w:rPr>
        <w:t> </w:t>
      </w:r>
      <w:r>
        <w:rPr/>
        <w:t>numeric</w:t>
      </w:r>
      <w:r>
        <w:rPr>
          <w:spacing w:val="-1"/>
        </w:rPr>
        <w:t> </w:t>
      </w:r>
      <w:r>
        <w:rPr/>
        <w:t>weather</w:t>
      </w:r>
      <w:r>
        <w:rPr>
          <w:spacing w:val="-1"/>
        </w:rPr>
        <w:t> </w:t>
      </w:r>
      <w:r>
        <w:rPr/>
        <w:t>fields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types,</w:t>
      </w:r>
      <w:r>
        <w:rPr>
          <w:spacing w:val="-1"/>
        </w:rPr>
        <w:t> </w:t>
      </w:r>
      <w:r>
        <w:rPr/>
        <w:t>handle</w:t>
      </w:r>
      <w:r>
        <w:rPr>
          <w:spacing w:val="-2"/>
        </w:rPr>
        <w:t> </w:t>
      </w:r>
      <w:r>
        <w:rPr/>
        <w:t>malformed</w:t>
      </w:r>
      <w:r>
        <w:rPr>
          <w:spacing w:val="-1"/>
        </w:rPr>
        <w:t> </w:t>
      </w:r>
      <w:r>
        <w:rPr/>
        <w:t>MongoDB</w:t>
      </w:r>
      <w:r>
        <w:rPr>
          <w:spacing w:val="-1"/>
        </w:rPr>
        <w:t> </w:t>
      </w:r>
      <w:r>
        <w:rPr/>
        <w:t>IDs</w:t>
      </w:r>
      <w:r>
        <w:rPr>
          <w:spacing w:val="-2"/>
        </w:rPr>
        <w:t> </w:t>
      </w:r>
      <w:r>
        <w:rPr/>
        <w:t>explicitly, escape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country</w:t>
      </w:r>
      <w:r>
        <w:rPr>
          <w:spacing w:val="-4"/>
        </w:rPr>
        <w:t> </w:t>
      </w:r>
      <w:r>
        <w:rPr/>
        <w:t>regex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JWT</w:t>
      </w:r>
      <w:r>
        <w:rPr>
          <w:spacing w:val="-4"/>
        </w:rPr>
        <w:t> </w:t>
      </w:r>
      <w:r>
        <w:rPr/>
        <w:t>secret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deployment.</w:t>
      </w:r>
      <w:r>
        <w:rPr>
          <w:spacing w:val="-4"/>
        </w:rPr>
        <w:t> </w:t>
      </w:r>
      <w:r>
        <w:rPr/>
        <w:t>Runtime</w:t>
      </w:r>
      <w:r>
        <w:rPr>
          <w:spacing w:val="-4"/>
        </w:rPr>
        <w:t> </w:t>
      </w:r>
      <w:r>
        <w:rPr/>
        <w:t>behavior remains unverified.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0" w:right="365" w:firstLine="0"/>
        <w:jc w:val="right"/>
        <w:rPr>
          <w:sz w:val="18"/>
        </w:rPr>
      </w:pPr>
      <w:r>
        <w:rPr>
          <w:spacing w:val="-10"/>
          <w:sz w:val="18"/>
        </w:rPr>
        <w:t>2</w:t>
      </w:r>
    </w:p>
    <w:sectPr>
      <w:headerReference w:type="default" r:id="rId6"/>
      <w:pgSz w:w="12240" w:h="15840"/>
      <w:pgMar w:header="240" w:footer="0" w:top="2080" w:bottom="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8867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9184">
              <wp:simplePos x="0" y="0"/>
              <wp:positionH relativeFrom="page">
                <wp:posOffset>2274570</wp:posOffset>
              </wp:positionH>
              <wp:positionV relativeFrom="page">
                <wp:posOffset>1124895</wp:posOffset>
              </wp:positionV>
              <wp:extent cx="321310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131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Code-Layout,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Readability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Reusability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9.100006pt;margin-top:88.574417pt;width:253pt;height:17.55pt;mso-position-horizontal-relative:page;mso-position-vertical-relative:page;z-index:-1592729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Code-Layout,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Readability</w:t>
                    </w:r>
                    <w:r>
                      <w:rPr>
                        <w:b/>
                        <w:spacing w:val="-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Reusability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89696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2388870</wp:posOffset>
              </wp:positionH>
              <wp:positionV relativeFrom="page">
                <wp:posOffset>1135577</wp:posOffset>
              </wp:positionV>
              <wp:extent cx="2983865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8386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Code-Layout,</w:t>
                          </w:r>
                          <w:r>
                            <w:rPr>
                              <w:b/>
                              <w:spacing w:val="-6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Readability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Reusability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100006pt;margin-top:89.415527pt;width:234.95pt;height:16.4pt;mso-position-horizontal-relative:page;mso-position-vertical-relative:page;z-index:-15926272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Code-Layout,</w:t>
                    </w:r>
                    <w:r>
                      <w:rPr>
                        <w:b/>
                        <w:spacing w:val="-6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Readability</w:t>
                    </w:r>
                    <w:r>
                      <w:rPr>
                        <w:b/>
                        <w:spacing w:val="-5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and</w:t>
                    </w:r>
                    <w:r>
                      <w:rPr>
                        <w:b/>
                        <w:spacing w:val="-4"/>
                        <w:sz w:val="26"/>
                      </w:rPr>
                      <w:t> </w:t>
                    </w:r>
                    <w:r>
                      <w:rPr>
                        <w:b/>
                        <w:spacing w:val="-2"/>
                        <w:sz w:val="26"/>
                      </w:rPr>
                      <w:t>Reusability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Code-Layout, Readability and Reusability - AI WeatherWise API</dc:title>
  <dcterms:created xsi:type="dcterms:W3CDTF">2026-10-01T15:46:27Z</dcterms:created>
  <dcterms:modified xsi:type="dcterms:W3CDTF">2026-10-01T15:46:27Z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