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40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ind w:left="126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43"/>
              <w:ind w:left="8"/>
              <w:rPr>
                <w:sz w:val="20"/>
              </w:rPr>
            </w:pPr>
            <w:r>
              <w:rPr>
                <w:sz w:val="20"/>
              </w:rPr>
              <w:t>PER206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WeatherWise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ind w:left="126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ind w:left="126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</w:pPr>
    </w:p>
    <w:p>
      <w:pPr>
        <w:pStyle w:val="BodyText"/>
        <w:spacing w:before="24"/>
      </w:pPr>
    </w:p>
    <w:p>
      <w:pPr>
        <w:pStyle w:val="Heading1"/>
        <w:spacing w:before="1"/>
      </w:pPr>
      <w:bookmarkStart w:name="Coding &amp; Solution" w:id="1"/>
      <w:bookmarkEnd w:id="1"/>
      <w:r>
        <w:rPr>
          <w:b w:val="0"/>
        </w:rPr>
      </w:r>
      <w:r>
        <w:rPr/>
        <w:t>Coding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Solution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49" w:lineRule="auto" w:before="1"/>
        <w:ind w:left="361" w:right="125"/>
      </w:pPr>
      <w:r>
        <w:rPr/>
        <w:t>The</w:t>
      </w:r>
      <w:r>
        <w:rPr>
          <w:spacing w:val="-5"/>
        </w:rPr>
        <w:t> </w:t>
      </w:r>
      <w:r>
        <w:rPr/>
        <w:t>supplied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covers</w:t>
      </w:r>
      <w:r>
        <w:rPr>
          <w:spacing w:val="-5"/>
        </w:rPr>
        <w:t> </w:t>
      </w:r>
      <w:r>
        <w:rPr/>
        <w:t>authentication,</w:t>
      </w:r>
      <w:r>
        <w:rPr>
          <w:spacing w:val="-4"/>
        </w:rPr>
        <w:t> </w:t>
      </w:r>
      <w:r>
        <w:rPr/>
        <w:t>favorite</w:t>
      </w:r>
      <w:r>
        <w:rPr>
          <w:spacing w:val="-4"/>
        </w:rPr>
        <w:t> </w:t>
      </w:r>
      <w:r>
        <w:rPr/>
        <w:t>locations,</w:t>
      </w:r>
      <w:r>
        <w:rPr>
          <w:spacing w:val="-4"/>
        </w:rPr>
        <w:t> </w:t>
      </w:r>
      <w:r>
        <w:rPr/>
        <w:t>current</w:t>
      </w:r>
      <w:r>
        <w:rPr>
          <w:spacing w:val="-5"/>
        </w:rPr>
        <w:t> </w:t>
      </w:r>
      <w:r>
        <w:rPr/>
        <w:t>weather,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Gemini</w:t>
      </w:r>
      <w:r>
        <w:rPr>
          <w:spacing w:val="-4"/>
        </w:rPr>
        <w:t> </w:t>
      </w:r>
      <w:r>
        <w:rPr/>
        <w:t>weather</w:t>
      </w:r>
      <w:r>
        <w:rPr>
          <w:spacing w:val="-4"/>
        </w:rPr>
        <w:t> </w:t>
      </w:r>
      <w:r>
        <w:rPr/>
        <w:t>insights.</w:t>
      </w:r>
      <w:r>
        <w:rPr>
          <w:spacing w:val="-4"/>
        </w:rPr>
        <w:t> </w:t>
      </w:r>
      <w:r>
        <w:rPr/>
        <w:t>Code review confirms the modules are present; runtime verification remains pending.</w:t>
      </w:r>
    </w:p>
    <w:p>
      <w:pPr>
        <w:pStyle w:val="BodyText"/>
        <w:spacing w:before="214"/>
      </w:pPr>
    </w:p>
    <w:p>
      <w:pPr>
        <w:pStyle w:val="Heading1"/>
      </w:pPr>
      <w:bookmarkStart w:name="Submission Checklist" w:id="2"/>
      <w:bookmarkEnd w:id="2"/>
      <w:r>
        <w:rPr>
          <w:b w:val="0"/>
        </w:rPr>
      </w:r>
      <w:r>
        <w:rPr/>
        <w:t>Submission</w:t>
      </w:r>
      <w:r>
        <w:rPr>
          <w:spacing w:val="-7"/>
        </w:rPr>
        <w:t> </w:t>
      </w:r>
      <w:r>
        <w:rPr>
          <w:spacing w:val="-2"/>
        </w:rPr>
        <w:t>Checklist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211" w:after="0"/>
        <w:ind w:left="561" w:right="0" w:hanging="200"/>
        <w:jc w:val="left"/>
        <w:rPr>
          <w:sz w:val="20"/>
        </w:rPr>
      </w:pPr>
      <w:r>
        <w:rPr>
          <w:sz w:val="20"/>
        </w:rPr>
        <w:t>Include</w:t>
      </w:r>
      <w:r>
        <w:rPr>
          <w:spacing w:val="-3"/>
          <w:sz w:val="20"/>
        </w:rPr>
        <w:t> </w:t>
      </w:r>
      <w:r>
        <w:rPr>
          <w:sz w:val="20"/>
        </w:rPr>
        <w:t>source</w:t>
      </w:r>
      <w:r>
        <w:rPr>
          <w:spacing w:val="-3"/>
          <w:sz w:val="20"/>
        </w:rPr>
        <w:t> </w:t>
      </w:r>
      <w:r>
        <w:rPr>
          <w:sz w:val="20"/>
        </w:rPr>
        <w:t>modules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route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definitions.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1" w:after="0"/>
        <w:ind w:left="561" w:right="0" w:hanging="200"/>
        <w:jc w:val="left"/>
        <w:rPr>
          <w:sz w:val="20"/>
        </w:rPr>
      </w:pPr>
      <w:r>
        <w:rPr>
          <w:sz w:val="20"/>
        </w:rPr>
        <w:t>Include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entry</w:t>
      </w:r>
      <w:r>
        <w:rPr>
          <w:spacing w:val="-2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root</w:t>
      </w:r>
      <w:r>
        <w:rPr>
          <w:spacing w:val="-3"/>
          <w:sz w:val="20"/>
        </w:rPr>
        <w:t> </w:t>
      </w:r>
      <w:r>
        <w:rPr>
          <w:sz w:val="20"/>
        </w:rPr>
        <w:t>package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files.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1" w:after="0"/>
        <w:ind w:left="561" w:right="0" w:hanging="200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6"/>
          <w:sz w:val="20"/>
        </w:rPr>
        <w:t> </w:t>
      </w:r>
      <w:r>
        <w:rPr>
          <w:sz w:val="20"/>
        </w:rPr>
        <w:t>setup</w:t>
      </w:r>
      <w:r>
        <w:rPr>
          <w:spacing w:val="-4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secret-free</w:t>
      </w:r>
      <w:r>
        <w:rPr>
          <w:spacing w:val="-5"/>
          <w:sz w:val="20"/>
        </w:rPr>
        <w:t> </w:t>
      </w:r>
      <w:r>
        <w:rPr>
          <w:sz w:val="20"/>
        </w:rPr>
        <w:t>environment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example.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1" w:after="0"/>
        <w:ind w:left="561" w:right="0" w:hanging="200"/>
        <w:jc w:val="left"/>
        <w:rPr>
          <w:sz w:val="20"/>
        </w:rPr>
      </w:pPr>
      <w:r>
        <w:rPr>
          <w:sz w:val="20"/>
        </w:rPr>
        <w:t>Add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repository</w:t>
      </w:r>
      <w:r>
        <w:rPr>
          <w:spacing w:val="-1"/>
          <w:sz w:val="20"/>
        </w:rPr>
        <w:t> </w:t>
      </w:r>
      <w:r>
        <w:rPr>
          <w:sz w:val="20"/>
        </w:rPr>
        <w:t>URL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API</w:t>
      </w:r>
      <w:r>
        <w:rPr>
          <w:spacing w:val="-2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evidence</w:t>
      </w:r>
      <w:r>
        <w:rPr>
          <w:spacing w:val="-2"/>
          <w:sz w:val="20"/>
        </w:rPr>
        <w:t> </w:t>
      </w:r>
      <w:r>
        <w:rPr>
          <w:sz w:val="20"/>
        </w:rPr>
        <w:t>when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available.</w:t>
      </w:r>
    </w:p>
    <w:p>
      <w:pPr>
        <w:pStyle w:val="BodyText"/>
        <w:spacing w:before="222"/>
      </w:pPr>
    </w:p>
    <w:p>
      <w:pPr>
        <w:pStyle w:val="Heading1"/>
      </w:pPr>
      <w:bookmarkStart w:name="Solution Summary" w:id="3"/>
      <w:bookmarkEnd w:id="3"/>
      <w:r>
        <w:rPr>
          <w:b w:val="0"/>
        </w:rPr>
      </w:r>
      <w:r>
        <w:rPr/>
        <w:t>Solution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pStyle w:val="BodyText"/>
        <w:spacing w:before="9" w:after="1"/>
        <w:rPr>
          <w:b/>
          <w:sz w:val="16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6780"/>
      </w:tblGrid>
      <w:tr>
        <w:trPr>
          <w:trHeight w:val="465" w:hRule="atLeast"/>
        </w:trPr>
        <w:tc>
          <w:tcPr>
            <w:tcW w:w="258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6780" w:type="dxa"/>
          </w:tcPr>
          <w:p>
            <w:pPr>
              <w:pStyle w:val="TableParagraph"/>
              <w:ind w:left="1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465" w:hRule="atLeast"/>
        </w:trPr>
        <w:tc>
          <w:tcPr>
            <w:tcW w:w="2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Repository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6780" w:type="dxa"/>
          </w:tcPr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provided;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GitHub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repository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URL.</w:t>
            </w:r>
          </w:p>
        </w:tc>
      </w:tr>
      <w:tr>
        <w:trPr>
          <w:trHeight w:val="465" w:hRule="atLeast"/>
        </w:trPr>
        <w:tc>
          <w:tcPr>
            <w:tcW w:w="2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Language(s)</w:t>
            </w:r>
          </w:p>
        </w:tc>
        <w:tc>
          <w:tcPr>
            <w:tcW w:w="6780" w:type="dxa"/>
          </w:tcPr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JavaScript</w:t>
            </w:r>
          </w:p>
        </w:tc>
      </w:tr>
      <w:tr>
        <w:trPr>
          <w:trHeight w:val="465" w:hRule="atLeast"/>
        </w:trPr>
        <w:tc>
          <w:tcPr>
            <w:tcW w:w="2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Framework(s)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6780" w:type="dxa"/>
          </w:tcPr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sz w:val="20"/>
              </w:rPr>
              <w:t>Node.js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Express;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Mongoose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MongoDB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models.</w:t>
            </w:r>
          </w:p>
        </w:tc>
      </w:tr>
      <w:tr>
        <w:trPr>
          <w:trHeight w:val="945" w:hRule="atLeast"/>
        </w:trPr>
        <w:tc>
          <w:tcPr>
            <w:tcW w:w="2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2"/>
                <w:sz w:val="20"/>
              </w:rPr>
              <w:t> Implemented</w:t>
            </w:r>
          </w:p>
        </w:tc>
        <w:tc>
          <w:tcPr>
            <w:tcW w:w="6780" w:type="dxa"/>
          </w:tcPr>
          <w:p>
            <w:pPr>
              <w:pStyle w:val="TableParagraph"/>
              <w:spacing w:line="249" w:lineRule="auto"/>
              <w:ind w:left="126"/>
              <w:rPr>
                <w:sz w:val="20"/>
              </w:rPr>
            </w:pPr>
            <w:r>
              <w:rPr>
                <w:sz w:val="20"/>
              </w:rPr>
              <w:t>Registration, login, profile, JWT protection, favorite location CRUD and ownership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OpenWeatherMap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retrieval,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Gemini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summaries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advice, mock weather, and local AI fallbacks.</w:t>
            </w:r>
          </w:p>
        </w:tc>
      </w:tr>
      <w:tr>
        <w:trPr>
          <w:trHeight w:val="945" w:hRule="atLeast"/>
        </w:trPr>
        <w:tc>
          <w:tcPr>
            <w:tcW w:w="2580" w:type="dxa"/>
          </w:tcPr>
          <w:p>
            <w:pPr>
              <w:pStyle w:val="TableParagraph"/>
              <w:spacing w:line="249" w:lineRule="auto"/>
              <w:ind w:right="110"/>
              <w:rPr>
                <w:sz w:val="20"/>
              </w:rPr>
            </w:pPr>
            <w:r>
              <w:rPr>
                <w:sz w:val="20"/>
              </w:rPr>
              <w:t>Pending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Incomplete </w:t>
            </w:r>
            <w:r>
              <w:rPr>
                <w:spacing w:val="-2"/>
                <w:sz w:val="20"/>
              </w:rPr>
              <w:t>Features</w:t>
            </w:r>
          </w:p>
        </w:tc>
        <w:tc>
          <w:tcPr>
            <w:tcW w:w="6780" w:type="dxa"/>
          </w:tcPr>
          <w:p>
            <w:pPr>
              <w:pStyle w:val="TableParagraph"/>
              <w:spacing w:line="249" w:lineRule="auto"/>
              <w:ind w:left="126"/>
              <w:rPr>
                <w:sz w:val="20"/>
              </w:rPr>
            </w:pPr>
            <w:r>
              <w:rPr>
                <w:sz w:val="20"/>
              </w:rPr>
              <w:t>Full runtime verification is pending. Input type checks, numeric validation, malformed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handling,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strengthened.</w:t>
            </w:r>
          </w:p>
        </w:tc>
      </w:tr>
      <w:tr>
        <w:trPr>
          <w:trHeight w:val="1185" w:hRule="atLeast"/>
        </w:trPr>
        <w:tc>
          <w:tcPr>
            <w:tcW w:w="2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Setup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Instructions</w:t>
            </w:r>
          </w:p>
        </w:tc>
        <w:tc>
          <w:tcPr>
            <w:tcW w:w="6780" w:type="dxa"/>
          </w:tcPr>
          <w:p>
            <w:pPr>
              <w:pStyle w:val="TableParagraph"/>
              <w:spacing w:line="249" w:lineRule="auto"/>
              <w:ind w:left="126"/>
              <w:rPr>
                <w:sz w:val="20"/>
              </w:rPr>
            </w:pPr>
            <w:r>
              <w:rPr>
                <w:sz w:val="20"/>
              </w:rPr>
              <w:t>Restore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src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folders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described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README.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npm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install;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configure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PORT, MONGO_URI, JWT_SECRET, OPENWEATHER_API_KEY, and</w:t>
            </w:r>
          </w:p>
          <w:p>
            <w:pPr>
              <w:pStyle w:val="TableParagraph"/>
              <w:spacing w:line="249" w:lineRule="auto" w:before="2"/>
              <w:ind w:left="126"/>
              <w:rPr>
                <w:sz w:val="20"/>
              </w:rPr>
            </w:pPr>
            <w:r>
              <w:rPr>
                <w:sz w:val="20"/>
              </w:rPr>
              <w:t>GEMINI_API_KEY.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MongoDB,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npm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npm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Missing provider keys activate fallbacks.</w:t>
            </w:r>
          </w:p>
        </w:tc>
      </w:tr>
    </w:tbl>
    <w:p>
      <w:pPr>
        <w:pStyle w:val="TableParagraph"/>
        <w:spacing w:after="0" w:line="249" w:lineRule="auto"/>
        <w:rPr>
          <w:sz w:val="20"/>
        </w:rPr>
        <w:sectPr>
          <w:headerReference w:type="default" r:id="rId5"/>
          <w:type w:val="continuous"/>
          <w:pgSz w:w="12240" w:h="15840"/>
          <w:pgMar w:header="240" w:footer="0" w:top="2080" w:bottom="280" w:left="1080" w:right="1080"/>
          <w:pgNumType w:start="1"/>
        </w:sectPr>
      </w:pPr>
    </w:p>
    <w:p>
      <w:pPr>
        <w:pStyle w:val="BodyText"/>
        <w:spacing w:before="51"/>
        <w:rPr>
          <w:b/>
          <w:sz w:val="18"/>
        </w:rPr>
      </w:pPr>
    </w:p>
    <w:p>
      <w:pPr>
        <w:spacing w:before="0"/>
        <w:ind w:left="361" w:right="0" w:firstLine="0"/>
        <w:jc w:val="left"/>
        <w:rPr>
          <w:sz w:val="18"/>
        </w:rPr>
      </w:pPr>
      <w:r>
        <w:rPr>
          <w:sz w:val="18"/>
        </w:rPr>
        <w:t>AI</w:t>
      </w:r>
      <w:r>
        <w:rPr>
          <w:spacing w:val="-3"/>
          <w:sz w:val="18"/>
        </w:rPr>
        <w:t> </w:t>
      </w:r>
      <w:r>
        <w:rPr>
          <w:sz w:val="18"/>
        </w:rPr>
        <w:t>WeatherWise</w:t>
      </w:r>
      <w:r>
        <w:rPr>
          <w:spacing w:val="-4"/>
          <w:sz w:val="18"/>
        </w:rPr>
        <w:t> </w:t>
      </w:r>
      <w:r>
        <w:rPr>
          <w:sz w:val="18"/>
        </w:rPr>
        <w:t>API</w:t>
      </w:r>
      <w:r>
        <w:rPr>
          <w:spacing w:val="-3"/>
          <w:sz w:val="18"/>
        </w:rPr>
        <w:t> </w:t>
      </w:r>
      <w:r>
        <w:rPr>
          <w:sz w:val="18"/>
        </w:rPr>
        <w:t>| </w:t>
      </w:r>
      <w:r>
        <w:rPr>
          <w:spacing w:val="-2"/>
          <w:sz w:val="18"/>
        </w:rPr>
        <w:t>Continued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7"/>
        <w:rPr>
          <w:sz w:val="18"/>
        </w:rPr>
      </w:pPr>
    </w:p>
    <w:p>
      <w:pPr>
        <w:pStyle w:val="Heading1"/>
      </w:pPr>
      <w:bookmarkStart w:name="Code Quality Checklist" w:id="4"/>
      <w:bookmarkEnd w:id="4"/>
      <w:r>
        <w:rPr>
          <w:b w:val="0"/>
        </w:rPr>
      </w:r>
      <w:r>
        <w:rPr/>
        <w:t>Code</w:t>
      </w:r>
      <w:r>
        <w:rPr>
          <w:spacing w:val="-4"/>
        </w:rPr>
        <w:t> </w:t>
      </w:r>
      <w:r>
        <w:rPr/>
        <w:t>Quality</w:t>
      </w:r>
      <w:r>
        <w:rPr>
          <w:spacing w:val="-3"/>
        </w:rPr>
        <w:t> </w:t>
      </w:r>
      <w:r>
        <w:rPr>
          <w:spacing w:val="-2"/>
        </w:rPr>
        <w:t>Checklist</w:t>
      </w:r>
    </w:p>
    <w:p>
      <w:pPr>
        <w:pStyle w:val="BodyText"/>
        <w:spacing w:before="3"/>
        <w:rPr>
          <w:b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3680"/>
        <w:gridCol w:w="1400"/>
        <w:gridCol w:w="3760"/>
      </w:tblGrid>
      <w:tr>
        <w:trPr>
          <w:trHeight w:val="705" w:hRule="atLeast"/>
        </w:trPr>
        <w:tc>
          <w:tcPr>
            <w:tcW w:w="520" w:type="dxa"/>
          </w:tcPr>
          <w:p>
            <w:pPr>
              <w:pStyle w:val="TableParagraph"/>
              <w:spacing w:before="12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  <w:p>
            <w:pPr>
              <w:pStyle w:val="TableParagraph"/>
              <w:spacing w:before="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.</w:t>
            </w:r>
          </w:p>
        </w:tc>
        <w:tc>
          <w:tcPr>
            <w:tcW w:w="3680" w:type="dxa"/>
          </w:tcPr>
          <w:p>
            <w:pPr>
              <w:pStyle w:val="TableParagraph"/>
              <w:spacing w:before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400" w:type="dxa"/>
          </w:tcPr>
          <w:p>
            <w:pPr>
              <w:pStyle w:val="TableParagraph"/>
              <w:spacing w:before="124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3760" w:type="dxa"/>
          </w:tcPr>
          <w:p>
            <w:pPr>
              <w:pStyle w:val="TableParagraph"/>
              <w:spacing w:before="124"/>
              <w:ind w:left="126"/>
              <w:rPr>
                <w:b/>
                <w:sz w:val="20"/>
              </w:rPr>
            </w:pPr>
            <w:r>
              <w:rPr>
                <w:b/>
                <w:sz w:val="20"/>
              </w:rPr>
              <w:t>Evidence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Notes</w:t>
            </w:r>
          </w:p>
        </w:tc>
      </w:tr>
      <w:tr>
        <w:trPr>
          <w:trHeight w:val="705" w:hRule="atLeast"/>
        </w:trPr>
        <w:tc>
          <w:tcPr>
            <w:tcW w:w="520" w:type="dxa"/>
          </w:tcPr>
          <w:p>
            <w:pPr>
              <w:pStyle w:val="TableParagraph"/>
              <w:spacing w:before="12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680" w:type="dxa"/>
          </w:tcPr>
          <w:p>
            <w:pPr>
              <w:pStyle w:val="TableParagraph"/>
              <w:spacing w:line="249" w:lineRule="auto" w:before="124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modular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organized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into functions / classes</w:t>
            </w:r>
          </w:p>
        </w:tc>
        <w:tc>
          <w:tcPr>
            <w:tcW w:w="1400" w:type="dxa"/>
          </w:tcPr>
          <w:p>
            <w:pPr>
              <w:pStyle w:val="TableParagraph"/>
              <w:spacing w:before="124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3760" w:type="dxa"/>
          </w:tcPr>
          <w:p>
            <w:pPr>
              <w:pStyle w:val="TableParagraph"/>
              <w:spacing w:line="249" w:lineRule="auto" w:before="124"/>
              <w:ind w:left="126" w:right="22"/>
              <w:rPr>
                <w:sz w:val="20"/>
              </w:rPr>
            </w:pPr>
            <w:r>
              <w:rPr>
                <w:sz w:val="20"/>
              </w:rPr>
              <w:t>Separate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controllers,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middleware,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models, and config; named exported handlers.</w:t>
            </w:r>
          </w:p>
        </w:tc>
      </w:tr>
      <w:tr>
        <w:trPr>
          <w:trHeight w:val="705" w:hRule="atLeast"/>
        </w:trPr>
        <w:tc>
          <w:tcPr>
            <w:tcW w:w="520" w:type="dxa"/>
          </w:tcPr>
          <w:p>
            <w:pPr>
              <w:pStyle w:val="TableParagraph"/>
              <w:spacing w:before="12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680" w:type="dxa"/>
          </w:tcPr>
          <w:p>
            <w:pPr>
              <w:pStyle w:val="TableParagraph"/>
              <w:spacing w:line="249" w:lineRule="auto" w:before="124"/>
              <w:ind w:right="112"/>
              <w:rPr>
                <w:sz w:val="20"/>
              </w:rPr>
            </w:pPr>
            <w:r>
              <w:rPr>
                <w:sz w:val="20"/>
              </w:rPr>
              <w:t>Meaningful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names are used</w:t>
            </w:r>
          </w:p>
        </w:tc>
        <w:tc>
          <w:tcPr>
            <w:tcW w:w="1400" w:type="dxa"/>
          </w:tcPr>
          <w:p>
            <w:pPr>
              <w:pStyle w:val="TableParagraph"/>
              <w:spacing w:before="124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3760" w:type="dxa"/>
          </w:tcPr>
          <w:p>
            <w:pPr>
              <w:pStyle w:val="TableParagraph"/>
              <w:spacing w:line="249" w:lineRule="auto" w:before="124"/>
              <w:ind w:left="126"/>
              <w:rPr>
                <w:sz w:val="20"/>
              </w:rPr>
            </w:pPr>
            <w:r>
              <w:rPr>
                <w:sz w:val="20"/>
              </w:rPr>
              <w:t>registerUser, fetchWeather, generateSummary,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addLocation.</w:t>
            </w:r>
          </w:p>
        </w:tc>
      </w:tr>
      <w:tr>
        <w:trPr>
          <w:trHeight w:val="847" w:hRule="atLeast"/>
        </w:trPr>
        <w:tc>
          <w:tcPr>
            <w:tcW w:w="520" w:type="dxa"/>
          </w:tcPr>
          <w:p>
            <w:pPr>
              <w:pStyle w:val="TableParagraph"/>
              <w:spacing w:before="12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680" w:type="dxa"/>
          </w:tcPr>
          <w:p>
            <w:pPr>
              <w:pStyle w:val="TableParagraph"/>
              <w:spacing w:line="249" w:lineRule="auto" w:before="124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includes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documentation where necessary</w:t>
            </w:r>
          </w:p>
        </w:tc>
        <w:tc>
          <w:tcPr>
            <w:tcW w:w="1400" w:type="dxa"/>
          </w:tcPr>
          <w:p>
            <w:pPr>
              <w:pStyle w:val="TableParagraph"/>
              <w:spacing w:before="124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3760" w:type="dxa"/>
          </w:tcPr>
          <w:p>
            <w:pPr>
              <w:pStyle w:val="TableParagraph"/>
              <w:spacing w:line="240" w:lineRule="atLeast" w:before="107"/>
              <w:ind w:left="126" w:right="574"/>
              <w:rPr>
                <w:sz w:val="20"/>
              </w:rPr>
            </w:pPr>
            <w:r>
              <w:rPr>
                <w:sz w:val="20"/>
              </w:rPr>
              <w:t>README,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endpoint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comments,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 ten-request Postman collection are </w:t>
            </w:r>
            <w:r>
              <w:rPr>
                <w:spacing w:val="-2"/>
                <w:sz w:val="20"/>
              </w:rPr>
              <w:t>supplied.</w:t>
            </w:r>
          </w:p>
        </w:tc>
      </w:tr>
      <w:tr>
        <w:trPr>
          <w:trHeight w:val="945" w:hRule="atLeast"/>
        </w:trPr>
        <w:tc>
          <w:tcPr>
            <w:tcW w:w="5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68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handling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implemented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critical </w:t>
            </w: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1400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3760" w:type="dxa"/>
          </w:tcPr>
          <w:p>
            <w:pPr>
              <w:pStyle w:val="TableParagraph"/>
              <w:spacing w:line="249" w:lineRule="auto"/>
              <w:ind w:left="126"/>
              <w:rPr>
                <w:sz w:val="20"/>
              </w:rPr>
            </w:pPr>
            <w:r>
              <w:rPr>
                <w:sz w:val="20"/>
              </w:rPr>
              <w:t>Controllers return JSON errors; app.js handles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unhandled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errors.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Weather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AI services provide controlled fallbacks.</w:t>
            </w:r>
          </w:p>
        </w:tc>
      </w:tr>
      <w:tr>
        <w:trPr>
          <w:trHeight w:val="705" w:hRule="atLeast"/>
        </w:trPr>
        <w:tc>
          <w:tcPr>
            <w:tcW w:w="5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6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runs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critical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400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verified</w:t>
            </w:r>
          </w:p>
        </w:tc>
        <w:tc>
          <w:tcPr>
            <w:tcW w:w="3760" w:type="dxa"/>
          </w:tcPr>
          <w:p>
            <w:pPr>
              <w:pStyle w:val="TableParagraph"/>
              <w:spacing w:line="249" w:lineRule="auto"/>
              <w:ind w:left="12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not </w:t>
            </w:r>
            <w:r>
              <w:rPr>
                <w:spacing w:val="-2"/>
                <w:sz w:val="20"/>
              </w:rPr>
              <w:t>executed.</w:t>
            </w:r>
          </w:p>
        </w:tc>
      </w:tr>
      <w:tr>
        <w:trPr>
          <w:trHeight w:val="705" w:hRule="atLeast"/>
        </w:trPr>
        <w:tc>
          <w:tcPr>
            <w:tcW w:w="5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committed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control </w:t>
            </w:r>
            <w:r>
              <w:rPr>
                <w:spacing w:val="-2"/>
                <w:sz w:val="20"/>
              </w:rPr>
              <w:t>repository</w:t>
            </w:r>
          </w:p>
        </w:tc>
        <w:tc>
          <w:tcPr>
            <w:tcW w:w="1400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verified</w:t>
            </w:r>
          </w:p>
        </w:tc>
        <w:tc>
          <w:tcPr>
            <w:tcW w:w="3760" w:type="dxa"/>
          </w:tcPr>
          <w:p>
            <w:pPr>
              <w:pStyle w:val="TableParagraph"/>
              <w:spacing w:line="249" w:lineRule="auto"/>
              <w:ind w:left="12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repository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commit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evidence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was </w:t>
            </w:r>
            <w:r>
              <w:rPr>
                <w:spacing w:val="-2"/>
                <w:sz w:val="20"/>
              </w:rPr>
              <w:t>supplied.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4"/>
        <w:rPr>
          <w:b/>
        </w:rPr>
      </w:pPr>
    </w:p>
    <w:p>
      <w:pPr>
        <w:pStyle w:val="Heading1"/>
        <w:spacing w:before="1"/>
      </w:pPr>
      <w:bookmarkStart w:name="Additional Notes / Comments:" w:id="5"/>
      <w:bookmarkEnd w:id="5"/>
      <w:r>
        <w:rPr>
          <w:b w:val="0"/>
        </w:rPr>
      </w:r>
      <w:r>
        <w:rPr/>
        <w:t>Additional</w:t>
      </w:r>
      <w:r>
        <w:rPr>
          <w:spacing w:val="-3"/>
        </w:rPr>
        <w:t> </w:t>
      </w:r>
      <w:r>
        <w:rPr/>
        <w:t>Notes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Comments: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49" w:lineRule="auto" w:before="1"/>
        <w:ind w:left="361"/>
      </w:pPr>
      <w:r>
        <w:rPr/>
        <w:t>Verify successful and failed authentication, duplicate favorites, ownership checks, malformed IDs, weather retrieval, unknown</w:t>
      </w:r>
      <w:r>
        <w:rPr>
          <w:spacing w:val="-3"/>
        </w:rPr>
        <w:t> </w:t>
      </w:r>
      <w:r>
        <w:rPr/>
        <w:t>cities,</w:t>
      </w:r>
      <w:r>
        <w:rPr>
          <w:spacing w:val="-3"/>
        </w:rPr>
        <w:t> </w:t>
      </w:r>
      <w:r>
        <w:rPr/>
        <w:t>mock</w:t>
      </w:r>
      <w:r>
        <w:rPr>
          <w:spacing w:val="-3"/>
        </w:rPr>
        <w:t> </w:t>
      </w:r>
      <w:r>
        <w:rPr/>
        <w:t>flags,</w:t>
      </w:r>
      <w:r>
        <w:rPr>
          <w:spacing w:val="-3"/>
        </w:rPr>
        <w:t> </w:t>
      </w:r>
      <w:r>
        <w:rPr/>
        <w:t>Gemini</w:t>
      </w:r>
      <w:r>
        <w:rPr>
          <w:spacing w:val="-3"/>
        </w:rPr>
        <w:t> </w:t>
      </w:r>
      <w:r>
        <w:rPr/>
        <w:t>outputs,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local</w:t>
      </w:r>
      <w:r>
        <w:rPr>
          <w:spacing w:val="-4"/>
        </w:rPr>
        <w:t> </w:t>
      </w:r>
      <w:r>
        <w:rPr/>
        <w:t>fallback</w:t>
      </w:r>
      <w:r>
        <w:rPr>
          <w:spacing w:val="-3"/>
        </w:rPr>
        <w:t> </w:t>
      </w:r>
      <w:r>
        <w:rPr/>
        <w:t>responses.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configured</w:t>
      </w:r>
      <w:r>
        <w:rPr>
          <w:spacing w:val="-3"/>
        </w:rPr>
        <w:t> </w:t>
      </w:r>
      <w:r>
        <w:rPr/>
        <w:t>JWT</w:t>
      </w:r>
      <w:r>
        <w:rPr>
          <w:spacing w:val="-4"/>
        </w:rPr>
        <w:t> </w:t>
      </w:r>
      <w:r>
        <w:rPr/>
        <w:t>secret.</w:t>
      </w:r>
      <w:r>
        <w:rPr>
          <w:spacing w:val="-3"/>
        </w:rPr>
        <w:t> </w:t>
      </w:r>
      <w:r>
        <w:rPr/>
        <w:t>Record response evidence before marking runtime tests as passed.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spacing w:before="0"/>
        <w:ind w:left="0" w:right="365" w:firstLine="0"/>
        <w:jc w:val="right"/>
        <w:rPr>
          <w:sz w:val="18"/>
        </w:rPr>
      </w:pPr>
      <w:r>
        <w:rPr>
          <w:spacing w:val="-10"/>
          <w:sz w:val="18"/>
        </w:rPr>
        <w:t>2</w:t>
      </w:r>
    </w:p>
    <w:sectPr>
      <w:pgSz w:w="12240" w:h="15840"/>
      <w:pgMar w:header="240" w:footer="0" w:top="20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63936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3214370</wp:posOffset>
              </wp:positionH>
              <wp:positionV relativeFrom="page">
                <wp:posOffset>1135577</wp:posOffset>
              </wp:positionV>
              <wp:extent cx="1337310" cy="20827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3731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Coding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&amp;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 Solution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3.100006pt;margin-top:89.415527pt;width:105.3pt;height:16.4pt;mso-position-horizontal-relative:page;mso-position-vertical-relative:page;z-index:-15852032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Coding</w:t>
                    </w:r>
                    <w:r>
                      <w:rPr>
                        <w:b/>
                        <w:spacing w:val="-2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&amp;</w:t>
                    </w:r>
                    <w:r>
                      <w:rPr>
                        <w:b/>
                        <w:spacing w:val="-2"/>
                        <w:sz w:val="26"/>
                      </w:rPr>
                      <w:t> Solution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62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561" w:hanging="2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3"/>
      <w:ind w:left="12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Coding &amp; Solution - AI WeatherWise API</dc:title>
  <dcterms:created xsi:type="dcterms:W3CDTF">2026-10-01T15:47:02Z</dcterms:created>
  <dcterms:modified xsi:type="dcterms:W3CDTF">2026-10-01T15:47:02Z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</Properties>
</file>