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2B1B" w14:textId="453F80B3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680AA145" w14:textId="10BEE649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280DA30D" w14:textId="77777777" w:rsidTr="00901135">
        <w:trPr>
          <w:jc w:val="center"/>
        </w:trPr>
        <w:tc>
          <w:tcPr>
            <w:tcW w:w="3935" w:type="dxa"/>
          </w:tcPr>
          <w:p w14:paraId="7AD9B49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0CF14372" w14:textId="3C36079D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1843" w:type="dxa"/>
            <w:vMerge w:val="restart"/>
            <w:vAlign w:val="center"/>
          </w:tcPr>
          <w:p w14:paraId="16EE8744" w14:textId="77777777" w:rsidR="00196D24" w:rsidRPr="00901135" w:rsidRDefault="005A2C2F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901135">
              <w:rPr>
                <w:rFonts w:ascii="Arial" w:hAnsi="Arial" w:cs="Arial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9F78D5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1EB53060" w14:textId="01A92645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74F6A81" w14:textId="77777777" w:rsidTr="00F80B40">
        <w:trPr>
          <w:jc w:val="center"/>
        </w:trPr>
        <w:tc>
          <w:tcPr>
            <w:tcW w:w="3935" w:type="dxa"/>
          </w:tcPr>
          <w:p w14:paraId="2E34EAD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F21E7AA" w14:textId="00EB9A6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SGS India Pvt Ltd</w:t>
            </w:r>
          </w:p>
        </w:tc>
        <w:tc>
          <w:tcPr>
            <w:tcW w:w="1843" w:type="dxa"/>
            <w:vMerge/>
          </w:tcPr>
          <w:p w14:paraId="12C1290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162DFF99" w14:textId="77777777" w:rsidTr="00F80B40">
        <w:trPr>
          <w:jc w:val="center"/>
        </w:trPr>
        <w:tc>
          <w:tcPr>
            <w:tcW w:w="3935" w:type="dxa"/>
          </w:tcPr>
          <w:p w14:paraId="5CB5877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3B1BC231" w14:textId="10D2D15D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Manjit</w:t>
            </w:r>
          </w:p>
        </w:tc>
        <w:tc>
          <w:tcPr>
            <w:tcW w:w="1843" w:type="dxa"/>
            <w:vMerge/>
          </w:tcPr>
          <w:p w14:paraId="32F5AE5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70B1B476" w14:textId="77777777" w:rsidTr="00F80B40">
        <w:trPr>
          <w:jc w:val="center"/>
        </w:trPr>
        <w:tc>
          <w:tcPr>
            <w:tcW w:w="3935" w:type="dxa"/>
          </w:tcPr>
          <w:p w14:paraId="7DB348B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61F8FD1A" w14:textId="504AF57D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30th May 1990</w:t>
            </w:r>
          </w:p>
        </w:tc>
        <w:tc>
          <w:tcPr>
            <w:tcW w:w="1843" w:type="dxa"/>
            <w:vMerge/>
          </w:tcPr>
          <w:p w14:paraId="2812B4E0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063A8EB5" w14:textId="77777777" w:rsidTr="00F80B40">
        <w:trPr>
          <w:jc w:val="center"/>
        </w:trPr>
        <w:tc>
          <w:tcPr>
            <w:tcW w:w="3935" w:type="dxa"/>
          </w:tcPr>
          <w:p w14:paraId="6C6510D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7C432F2A" w14:textId="510B5419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  <w:tc>
          <w:tcPr>
            <w:tcW w:w="1843" w:type="dxa"/>
            <w:vMerge/>
          </w:tcPr>
          <w:p w14:paraId="3875473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862E2C5" w14:textId="77777777" w:rsidTr="00F80B40">
        <w:trPr>
          <w:jc w:val="center"/>
        </w:trPr>
        <w:tc>
          <w:tcPr>
            <w:tcW w:w="3935" w:type="dxa"/>
          </w:tcPr>
          <w:p w14:paraId="0F817B4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5638EEF" w14:textId="72D64765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Indian</w:t>
            </w:r>
          </w:p>
        </w:tc>
        <w:tc>
          <w:tcPr>
            <w:tcW w:w="1843" w:type="dxa"/>
            <w:vMerge/>
          </w:tcPr>
          <w:p w14:paraId="076F6AD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63A7BD5E" w14:textId="77777777" w:rsidTr="00F80B40">
        <w:trPr>
          <w:jc w:val="center"/>
        </w:trPr>
        <w:tc>
          <w:tcPr>
            <w:tcW w:w="3935" w:type="dxa"/>
          </w:tcPr>
          <w:p w14:paraId="64A27488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19FB959F" w14:textId="2DE89AC2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  <w:tr w:rsidR="00580A0A" w:rsidRPr="00013C3E" w14:paraId="6C3A85F8" w14:textId="77777777" w:rsidTr="00F80B40">
        <w:trPr>
          <w:jc w:val="center"/>
        </w:trPr>
        <w:tc>
          <w:tcPr>
            <w:tcW w:w="3935" w:type="dxa"/>
          </w:tcPr>
          <w:p w14:paraId="3518995D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0BC052F0" w14:textId="5AB7AE01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580A0A" w:rsidRPr="00013C3E" w14:paraId="387391A2" w14:textId="77777777" w:rsidTr="00F80B40">
        <w:trPr>
          <w:jc w:val="center"/>
        </w:trPr>
        <w:tc>
          <w:tcPr>
            <w:tcW w:w="3935" w:type="dxa"/>
          </w:tcPr>
          <w:p w14:paraId="1C32718F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563B352B" w14:textId="541692F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Motivated Civil Engineering Technician with relationship building, organization and time management skills. A diligent employee tasked with assisting engineer with planning, design and execution of various projects. Ready for new position that involves working well under pressure and managing multiple tasks.</w:t>
            </w:r>
          </w:p>
        </w:tc>
      </w:tr>
      <w:tr w:rsidR="00580A0A" w:rsidRPr="00013C3E" w14:paraId="66FEC7E5" w14:textId="77777777" w:rsidTr="00F80B40">
        <w:trPr>
          <w:jc w:val="center"/>
        </w:trPr>
        <w:tc>
          <w:tcPr>
            <w:tcW w:w="3935" w:type="dxa"/>
          </w:tcPr>
          <w:p w14:paraId="44A6B39E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4A457DFA" w14:textId="02D59063" w:rsidR="00580A0A" w:rsidRPr="00013C3E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407492" w:rsidRPr="00013C3E" w14:paraId="6D3FAECA" w14:textId="77777777" w:rsidTr="00196D24">
        <w:trPr>
          <w:jc w:val="center"/>
        </w:trPr>
        <w:tc>
          <w:tcPr>
            <w:tcW w:w="10060" w:type="dxa"/>
            <w:gridSpan w:val="3"/>
          </w:tcPr>
          <w:p w14:paraId="74ACD416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5747817E" w14:textId="59CEFC2B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MS Project</w:t>
              <w:br/>
              <w:t xml:space="preserve">S-Curve</w:t>
              <w:br/>
              <w:t xml:space="preserve">Histogram</w:t>
              <w:br/>
              <w:t xml:space="preserve">Workflow diagram</w:t>
              <w:br/>
              <w:t xml:space="preserve">AutoCAD</w:t>
              <w:br/>
              <w:t xml:space="preserve">Designing software</w:t>
              <w:br/>
              <w:t xml:space="preserve">Project management</w:t>
              <w:br/>
              <w:t xml:space="preserve">STADD PRO engineering software</w:t>
              <w:br/>
              <w:t xml:space="preserve">Project documentation</w:t>
              <w:br/>
              <w:t xml:space="preserve">Budgeting and forecasting</w:t>
              <w:br/>
              <w:t xml:space="preserve">Project milestone monitoring</w:t>
              <w:br/>
              <w:t xml:space="preserve">Project development and lifecycle</w:t>
              <w:br/>
              <w:t xml:space="preserve">Project assistance</w:t>
              <w:br/>
              <w:t xml:space="preserve">Work flow planning</w:t>
              <w:br/>
              <w:t xml:space="preserve">Blueprint understanding</w:t>
              <w:br/>
              <w:t xml:space="preserve">Project tracking</w:t>
              <w:br/>
              <w:t xml:space="preserve">Technical plan execution</w:t>
              <w:br/>
              <w:t xml:space="preserve">Project execution coordination</w:t>
            </w:r>
          </w:p>
        </w:tc>
      </w:tr>
      <w:tr w:rsidR="00C34893" w:rsidRPr="00973F5B" w14:paraId="1D4F5A6E" w14:textId="77777777" w:rsidTr="00196D24">
        <w:trPr>
          <w:jc w:val="center"/>
        </w:trPr>
        <w:tc>
          <w:tcPr>
            <w:tcW w:w="10060" w:type="dxa"/>
            <w:gridSpan w:val="3"/>
          </w:tcPr>
          <w:p w14:paraId="7FFCB8ED" w14:textId="05154A6B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</w:tbl>
    <w:p w14:paraId="084CEB08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22662FD1" w14:textId="77777777" w:rsidTr="00196D24">
        <w:trPr>
          <w:jc w:val="center"/>
        </w:trPr>
        <w:tc>
          <w:tcPr>
            <w:tcW w:w="10060" w:type="dxa"/>
            <w:gridSpan w:val="4"/>
          </w:tcPr>
          <w:p w14:paraId="09E146CF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71A6B1BF" w14:textId="77777777" w:rsidTr="0082554F">
        <w:trPr>
          <w:jc w:val="center"/>
        </w:trPr>
        <w:tc>
          <w:tcPr>
            <w:tcW w:w="1271" w:type="dxa"/>
          </w:tcPr>
          <w:p w14:paraId="45453CB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0C381A5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5F585DB7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C101FF4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06/2024 - Till Date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2 Y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SGS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Lodha Villa Royale, Dombivali, Palava Phase II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Weekly Meeting with the client about progress review and update.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10/2019 - 06/2024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4 Y 8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HSA &amp; TATA (JV)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Billing and Quantity surveyor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CIDCO Housing project, New Mumbai (Maharashtra)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Construction of approximately 22,973 Nos. of EWS / LIG type dwelling units (Package-IV) with development of commercial area &amp; onsite infrastructure works at various locations, viz. Bamandongri Station, Kharkopar Station (West), Kharkopar Station (East) &amp; Taloja Sector-39, Navi Mumbai (C.A. No. 03/CIDCO/CE(SP)/2019-20).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Certification of Quantities and R.A/ Final bills.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Settlement of extra items (Non-BOQ items).Escalation and advance payment.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cash flow planned and achieved as per monthly work done.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timely highlights of deviation if any.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02/2016 - 09/2019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3 Y 7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Sanjose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Navi Mumbai Metro Line project (NMML-1)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Control and coordinate the sub-contractors schedule and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cash flow and S-curve of project as per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Microsoft project professional.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Monthly Target and Achieved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10/2014 - 12/2015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 Y 2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Nahar Group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Project Coordinator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/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Material procurement, dealing with clients and coordinating with sub-contractors.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 and quality assurance.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Studying structural drawings and execution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BOQ of finishing works and checking measurement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tenders as per specifications.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Provided technical advice to project workers to apprise of issues and implement proactive solutions.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07/2008 - 05/2009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10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Sanghvi Group of Companies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Site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G+7 residential building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 executed as R.C.C beams and columns, slabs, overall brickwork, internal and external plastering, internal piping work, titling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Knowledge of ISO 9001:2000 Quality Management System Supervise and monitor the site activities force through foreman, monitoring the work of any subcontractors to complete the work as per customer's satisfaction.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Enforce operating discipline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Site maintenance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</w:tbl>
    <w:p w14:paraId="55B5171E" w14:textId="14BC1013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0DC1562A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39D4DBD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694B608E" w14:textId="1EDDF26E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BC416DC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5"/>
        <w:gridCol w:w="2211"/>
        <w:gridCol w:w="2113"/>
        <w:gridCol w:w="2358"/>
      </w:tblGrid>
      <w:tr w:rsidR="00703516" w:rsidRPr="00013C3E" w14:paraId="28787C0D" w14:textId="77777777" w:rsidTr="00196D24">
        <w:trPr/>
        <w:tc>
          <w:tcPr>
            <w:tcW w:w="2636" w:type="dxa"/>
            <w:vAlign w:val="center"/>
          </w:tcPr>
          <w:p w14:paraId="7CAD9F47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BC4713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2A3704CC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BBFCF18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English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Hindi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Marathi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</w:tbl>
    <w:p w14:paraId="1C8DD4AE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A4C584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2557FC7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0824CD2A" w14:textId="6F97A964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6DF6F58" w14:textId="31BE320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4BF4774" w14:textId="4784EFF2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06DDE5B4" w14:textId="77777777" w:rsidTr="00CB5A12">
        <w:trPr/>
        <w:tc>
          <w:tcPr>
            <w:tcW w:w="2388" w:type="dxa"/>
            <w:vAlign w:val="center"/>
          </w:tcPr>
          <w:p w14:paraId="7635BE99" w14:textId="76327165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</w:tr>
    </w:tbl>
    <w:p w14:paraId="727FBCC9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 xml:space="preserve">Manjit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CA65B91" w14:textId="33D47224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 xml:space="preserve">15/06/2026</w:t>
      </w:r>
    </w:p>
    <w:p w14:paraId="351379DB" w14:textId="32D2313B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7369888" w14:textId="2C6F5E9F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486684F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A970CF4" w14:textId="34261C81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685F96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35C5C72" w14:textId="15B966F3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953284E" w14:textId="6455FA0C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563DF63A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221BEA43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23F6C1FE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7D6FB54" w14:textId="28762073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FB5E4DA" w14:textId="1632469A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137A2DFC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7326EC1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08FC6A2" w14:textId="72151386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F14E3F5" w14:textId="44CFBCEE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26BCC474" w14:textId="71264F61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FC750B" w14:textId="619584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21C3CEA8" w14:textId="77777777" w:rsidTr="00E2719E">
        <w:trPr/>
        <w:tc>
          <w:tcPr>
            <w:tcW w:w="1756" w:type="dxa"/>
          </w:tcPr>
          <w:p w14:paraId="1BDDA9B2" w14:textId="77777777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  <w:r w:rsidRPr="00E2719E">
              <w:rPr>
                <w:rFonts w:ascii="Arial" w:hAnsi="Arial" w:cs="Arial"/>
                <w:color w:val="FF0000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1283EE0A" w14:textId="25F50FE1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798CFC2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2E0AB666" w14:textId="4F309D2D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C7F9683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E1770F0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C75F237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2E868F5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011D6B59" w14:textId="03DA25CA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60ABD5A0" w14:textId="0BBDD0C8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3B2F3FFB" w14:textId="23001F6D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7985879D" w14:textId="77777777" w:rsidTr="00196D24">
        <w:trPr/>
        <w:tc>
          <w:tcPr>
            <w:tcW w:w="3765" w:type="dxa"/>
            <w:vAlign w:val="center"/>
          </w:tcPr>
          <w:p w14:paraId="1EB651DC" w14:textId="2BF01330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 xml:space="preserve">Manjit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4BC248E8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48965EDE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/>
                  </w:r>
                </w:p>
              </w:tc>
            </w:tr>
          </w:tbl>
          <w:p w14:paraId="536F17F2" w14:textId="481BDD12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67F69380" w14:textId="6C6DFDA1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15/06/2026</w:t>
            </w:r>
          </w:p>
        </w:tc>
      </w:tr>
      <w:tr w:rsidR="006361D1" w:rsidRPr="00013C3E" w14:paraId="048D9D11" w14:textId="77777777" w:rsidTr="00196D24">
        <w:trPr/>
        <w:tc>
          <w:tcPr>
            <w:tcW w:w="3765" w:type="dxa"/>
            <w:vAlign w:val="center"/>
            <w:hideMark/>
          </w:tcPr>
          <w:p w14:paraId="12B0846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8D337E9" w14:textId="7DC23CFB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7A14A1BC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47CF3AB7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64CA55A" w14:textId="1DE1C100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9FA638E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1B3C654" w14:textId="1194F6E3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05407F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1D7B02B" w14:textId="7951D91E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0FD2A5" w14:textId="45B1CDD1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4BA0C16" w14:textId="76D89AFD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A4F5B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26C9E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30EA8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9B619F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C0C030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6D39CC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466FBD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C979A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AA693B5" w14:textId="5E80A37E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06CCD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F48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242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11769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72E17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A1B4DB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31E8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970B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52540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F3887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B7B39C" w14:textId="0D0578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837539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2E53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53E55B2" w14:textId="080CF81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9F39B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734921" w14:textId="136913D5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6032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EF3B0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C4DFF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1A33DD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74E7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9868F7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E81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886AB9" w14:textId="25EB2C6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9C37C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79500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C3CE0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071C7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101D31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4FF7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249E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F2BDBE" w14:textId="0DBE7CF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AD28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A04052" w14:textId="7496194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A645DC8" w14:textId="412A984A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D4375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FBCC874" w14:textId="2992CC2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3275F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C35071" w14:textId="4A12FD40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145D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2BBBB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BCF2F9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7C36A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2B99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7697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F28B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A703B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3BBB8B" w14:textId="5FCBE73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BF08B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05DBA9" w14:textId="558A62EE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92048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2EC63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849E6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E57C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5F958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1F5D7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37515D" w14:textId="2C7215A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7A12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5A737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D8BCDDA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4D7BA7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57A8B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4DDA5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75F6D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CCB527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7C6EC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9936F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AD3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4EBF0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06F1CE" w14:textId="390226C5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6" w14:textId="77777777" w:rsidR="000C3AB1" w:rsidRDefault="000C3AB1" w:rsidP="0031225E">
      <w:pPr>
        <w:spacing w:after="0" w:line="240" w:lineRule="auto"/>
      </w:pPr>
      <w:r>
        <w:separator/>
      </w:r>
    </w:p>
  </w:endnote>
  <w:endnote w:type="continuationSeparator" w:id="0">
    <w:p w14:paraId="7A2B1676" w14:textId="77777777" w:rsidR="000C3AB1" w:rsidRDefault="000C3AB1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D7B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766C8B2C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218D3C9" w14:textId="09953C71" w:rsidR="00133405" w:rsidRPr="004869D0" w:rsidRDefault="00E1383A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  <w:r w:rsidRPr="00E1383A">
            <w:rPr>
              <w:rFonts w:eastAsia="Times New Roman" w:cs="Arial"/>
              <w:i/>
              <w:sz w:val="18"/>
              <w:szCs w:val="20"/>
              <w:lang w:val="en-IN"/>
            </w:rPr>
            <w:t xml:space="preserve"/>
          </w: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D81B79C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346DC399" w14:textId="2272ECF5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1F59BF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24055B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6049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B0BB" w14:textId="77777777" w:rsidR="000C3AB1" w:rsidRDefault="000C3AB1" w:rsidP="0031225E">
      <w:pPr>
        <w:spacing w:after="0" w:line="240" w:lineRule="auto"/>
      </w:pPr>
      <w:r>
        <w:separator/>
      </w:r>
    </w:p>
  </w:footnote>
  <w:footnote w:type="continuationSeparator" w:id="0">
    <w:p w14:paraId="09BCA75A" w14:textId="77777777" w:rsidR="000C3AB1" w:rsidRDefault="000C3AB1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96D9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6772AC9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935CD24" w14:textId="1787720F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Manjit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00B8EEF" w14:textId="303A0CB5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Planning Engineer</w:t>
          </w:r>
        </w:p>
      </w:tc>
    </w:tr>
  </w:tbl>
  <w:p w14:paraId="74B13131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7FE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05B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2463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singh</dc:creator>
  <cp:lastModifiedBy>Bhavyan Daiya</cp:lastModifiedBy>
  <cp:revision>80</cp:revision>
  <cp:lastPrinted>2024-09-25T07:45:00Z</cp:lastPrinted>
  <dcterms:created xsi:type="dcterms:W3CDTF">2024-09-02T11:57:00Z</dcterms:created>
  <dcterms:modified xsi:type="dcterms:W3CDTF">2026-06-15T14:50:00Z</dcterms:modified>
  <dc:description/>
  <dc:identifier/>
  <dc:language/>
  <dc:subject/>
  <dc:title/>
</cp:coreProperties>
</file>