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1.svg" ContentType="image/svg+xml"/>
  <Override PartName="/word/media/image13.svg" ContentType="image/svg+xml"/>
  <Override PartName="/word/media/image15.svg" ContentType="image/svg+xml"/>
  <Override PartName="/word/media/image17.svg" ContentType="image/svg+xml"/>
  <Override PartName="/word/media/image19.svg" ContentType="image/svg+xml"/>
  <Override PartName="/word/media/image21.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top w:val="double" w:sz="12" w:space="0" w:color="auto"/>
          <w:left w:val="double" w:sz="12" w:space="0" w:color="auto"/>
          <w:bottom w:val="double" w:sz="12" w:space="0" w:color="auto"/>
          <w:right w:val="double" w:sz="12" w:space="0" w:color="auto"/>
          <w:insideH w:val="single" w:sz="4" w:space="0" w:color="auto"/>
          <w:insideV w:val="single" w:sz="4" w:space="0" w:color="auto"/>
        </w:tblBorders>
        <w:tblLayout w:type="fixed"/>
        <w:tblLook w:val="01E0" w:firstRow="1" w:lastRow="1" w:firstColumn="1" w:lastColumn="1" w:noHBand="0" w:noVBand="0"/>
      </w:tblPr>
      <w:tblGrid>
        <w:gridCol w:w="2767"/>
        <w:gridCol w:w="6318"/>
      </w:tblGrid>
      <w:tr w:rsidR="00F2623B" w:rsidRPr="0023402C" w14:paraId="3C9BF9A0" w14:textId="77777777" w:rsidTr="00900F90">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4FBC896A" w14:textId="0869F840" w:rsidR="00F2623B" w:rsidRPr="0023402C" w:rsidRDefault="00F2623B" w:rsidP="00F2623B">
            <w:pPr>
              <w:rPr>
                <w:rFonts w:cs="Arial"/>
                <w:b/>
                <w:lang w:val="en-US"/>
              </w:rPr>
            </w:pPr>
            <w:r w:rsidRPr="0023402C">
              <w:rPr>
                <w:rFonts w:cs="Arial"/>
                <w:b/>
                <w:lang w:val="en-US"/>
              </w:rPr>
              <w:t>Scope</w:t>
            </w:r>
          </w:p>
        </w:tc>
        <w:tc>
          <w:tcPr>
            <w:tcW w:w="3477" w:type="pct"/>
            <w:tcBorders>
              <w:top w:val="single" w:sz="4" w:space="0" w:color="auto"/>
              <w:left w:val="single" w:sz="4" w:space="0" w:color="auto"/>
              <w:bottom w:val="single" w:sz="4" w:space="0" w:color="auto"/>
              <w:right w:val="single" w:sz="4" w:space="0" w:color="auto"/>
            </w:tcBorders>
            <w:vAlign w:val="center"/>
          </w:tcPr>
          <w:p w14:paraId="0EF087F2" w14:textId="30B6FA00" w:rsidR="00F2623B" w:rsidRPr="0023402C" w:rsidRDefault="00E153EA" w:rsidP="00F2623B">
            <w:pPr>
              <w:tabs>
                <w:tab w:val="left" w:pos="8700"/>
              </w:tabs>
              <w:spacing w:before="0"/>
              <w:rPr>
                <w:rFonts w:cs="Arial"/>
                <w:szCs w:val="24"/>
                <w:lang w:val="en-US"/>
              </w:rPr>
            </w:pPr>
            <w:r w:rsidRPr="0023402C">
              <w:rPr>
                <w:rFonts w:cs="Arial"/>
                <w:szCs w:val="24"/>
                <w:lang w:val="en-US" w:eastAsia="zh-CN" w:bidi="th-TH"/>
              </w:rPr>
              <w:fldChar w:fldCharType="begin"/>
            </w:r>
            <w:r w:rsidRPr="0023402C">
              <w:rPr>
                <w:rFonts w:cs="Arial"/>
                <w:szCs w:val="24"/>
                <w:lang w:val="en-US" w:eastAsia="zh-CN" w:bidi="th-TH"/>
              </w:rPr>
              <w:instrText xml:space="preserve"> DOCVARIABLE vault_r:document_scope__c:0 \* MERGEFORMAT </w:instrText>
            </w:r>
            <w:r w:rsidRPr="0023402C">
              <w:rPr>
                <w:rFonts w:cs="Arial"/>
                <w:szCs w:val="24"/>
                <w:lang w:val="en-US" w:eastAsia="zh-CN" w:bidi="th-TH"/>
              </w:rPr>
              <w:fldChar w:fldCharType="separate"/>
            </w:r>
            <w:r w:rsidR="009C7DF5" w:rsidRPr="0023402C">
              <w:rPr>
                <w:rFonts w:cs="Arial"/>
                <w:szCs w:val="24"/>
                <w:lang w:val="en-US" w:eastAsia="zh-CN" w:bidi="th-TH"/>
              </w:rPr>
              <w:t>${</w:t>
            </w:r>
            <w:proofErr w:type="spellStart"/>
            <w:proofErr w:type="gramStart"/>
            <w:r w:rsidR="009C7DF5" w:rsidRPr="0023402C">
              <w:rPr>
                <w:rFonts w:cs="Arial"/>
                <w:szCs w:val="24"/>
                <w:lang w:val="en-US" w:eastAsia="zh-CN" w:bidi="th-TH"/>
              </w:rPr>
              <w:t>vault:</w:t>
            </w:r>
            <w:r w:rsidR="009C7DF5" w:rsidRPr="0023402C">
              <w:rPr>
                <w:rFonts w:cs="Arial"/>
                <w:color w:val="000000"/>
                <w:szCs w:val="24"/>
                <w:lang w:val="en-US"/>
              </w:rPr>
              <w:t>document</w:t>
            </w:r>
            <w:proofErr w:type="gramEnd"/>
            <w:r w:rsidR="009C7DF5" w:rsidRPr="0023402C">
              <w:rPr>
                <w:rFonts w:cs="Arial"/>
                <w:color w:val="000000"/>
                <w:szCs w:val="24"/>
                <w:lang w:val="en-US"/>
              </w:rPr>
              <w:t>_scope__c</w:t>
            </w:r>
            <w:proofErr w:type="spellEnd"/>
            <w:r w:rsidR="009C7DF5" w:rsidRPr="0023402C">
              <w:rPr>
                <w:rFonts w:cs="Arial"/>
                <w:szCs w:val="24"/>
                <w:lang w:val="en-US" w:eastAsia="zh-CN" w:bidi="th-TH"/>
              </w:rPr>
              <w:t>}</w:t>
            </w:r>
            <w:r w:rsidRPr="0023402C">
              <w:rPr>
                <w:rFonts w:cs="Arial"/>
                <w:szCs w:val="24"/>
                <w:lang w:val="en-US" w:eastAsia="zh-CN" w:bidi="th-TH"/>
              </w:rPr>
              <w:fldChar w:fldCharType="end"/>
            </w:r>
          </w:p>
        </w:tc>
      </w:tr>
      <w:tr w:rsidR="00F2623B" w:rsidRPr="0023402C" w14:paraId="0DA2BFD5"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46C43722" w14:textId="130AC41D" w:rsidR="00F2623B" w:rsidRPr="0023402C" w:rsidRDefault="00F2623B" w:rsidP="00F2623B">
            <w:pPr>
              <w:rPr>
                <w:rFonts w:cs="Arial"/>
                <w:b/>
                <w:lang w:val="en-US"/>
              </w:rPr>
            </w:pPr>
            <w:r w:rsidRPr="0023402C">
              <w:rPr>
                <w:rFonts w:cs="Arial"/>
                <w:b/>
                <w:lang w:val="en-US"/>
              </w:rPr>
              <w:t>Type/Subtype</w:t>
            </w:r>
          </w:p>
        </w:tc>
        <w:tc>
          <w:tcPr>
            <w:tcW w:w="3477" w:type="pct"/>
            <w:tcBorders>
              <w:top w:val="single" w:sz="4" w:space="0" w:color="auto"/>
              <w:left w:val="single" w:sz="4" w:space="0" w:color="auto"/>
              <w:bottom w:val="single" w:sz="4" w:space="0" w:color="auto"/>
              <w:right w:val="single" w:sz="4" w:space="0" w:color="auto"/>
            </w:tcBorders>
            <w:vAlign w:val="center"/>
          </w:tcPr>
          <w:p w14:paraId="7083DC2E" w14:textId="412D614D" w:rsidR="00F2623B" w:rsidRPr="0023402C" w:rsidRDefault="00984159" w:rsidP="00F2623B">
            <w:pPr>
              <w:tabs>
                <w:tab w:val="left" w:pos="8700"/>
              </w:tabs>
              <w:spacing w:before="0"/>
              <w:rPr>
                <w:rFonts w:cs="Arial"/>
                <w:szCs w:val="24"/>
                <w:lang w:val="en-US"/>
              </w:rPr>
            </w:pPr>
            <w:r w:rsidRPr="0023402C">
              <w:rPr>
                <w:rFonts w:cs="Arial"/>
                <w:szCs w:val="24"/>
                <w:lang w:val="en-US" w:eastAsia="zh-CN" w:bidi="th-TH"/>
              </w:rPr>
              <w:t>${</w:t>
            </w:r>
            <w:proofErr w:type="spellStart"/>
            <w:r w:rsidRPr="0023402C">
              <w:rPr>
                <w:rFonts w:cs="Arial"/>
                <w:szCs w:val="24"/>
                <w:lang w:val="en-US" w:eastAsia="zh-CN" w:bidi="th-TH"/>
              </w:rPr>
              <w:t>vault:</w:t>
            </w:r>
            <w:r w:rsidRPr="0023402C">
              <w:rPr>
                <w:rFonts w:cs="Arial"/>
                <w:color w:val="000000"/>
                <w:szCs w:val="24"/>
                <w:lang w:val="en-US"/>
              </w:rPr>
              <w:t>type</w:t>
            </w:r>
            <w:proofErr w:type="spellEnd"/>
            <w:r w:rsidRPr="0023402C">
              <w:rPr>
                <w:rFonts w:cs="Arial"/>
                <w:color w:val="000000"/>
                <w:szCs w:val="24"/>
                <w:lang w:val="en-US"/>
              </w:rPr>
              <w:t>__v</w:t>
            </w:r>
            <w:r w:rsidRPr="0023402C">
              <w:rPr>
                <w:rFonts w:cs="Arial"/>
                <w:szCs w:val="24"/>
                <w:lang w:val="en-US" w:eastAsia="zh-CN" w:bidi="th-TH"/>
              </w:rPr>
              <w:t>}</w:t>
            </w:r>
            <w:r w:rsidRPr="0023402C">
              <w:rPr>
                <w:rFonts w:cs="Arial"/>
                <w:b/>
                <w:caps/>
                <w:szCs w:val="24"/>
                <w:lang w:val="en-US" w:eastAsia="zh-CN" w:bidi="th-TH"/>
              </w:rPr>
              <w:t xml:space="preserve"> </w:t>
            </w:r>
            <w:r w:rsidRPr="0023402C">
              <w:rPr>
                <w:rFonts w:cs="Arial"/>
                <w:szCs w:val="24"/>
                <w:lang w:val="en-US" w:eastAsia="zh-CN" w:bidi="th-TH"/>
              </w:rPr>
              <w:t>&gt; ${</w:t>
            </w:r>
            <w:proofErr w:type="spellStart"/>
            <w:r w:rsidRPr="0023402C">
              <w:rPr>
                <w:rFonts w:cs="Arial"/>
                <w:szCs w:val="24"/>
                <w:lang w:val="en-US" w:eastAsia="zh-CN" w:bidi="th-TH"/>
              </w:rPr>
              <w:t>vault:</w:t>
            </w:r>
            <w:r w:rsidRPr="0023402C">
              <w:rPr>
                <w:rFonts w:cs="Arial"/>
                <w:color w:val="000000"/>
                <w:szCs w:val="24"/>
                <w:lang w:val="en-US"/>
              </w:rPr>
              <w:t>subtype</w:t>
            </w:r>
            <w:proofErr w:type="spellEnd"/>
            <w:r w:rsidRPr="0023402C">
              <w:rPr>
                <w:rFonts w:cs="Arial"/>
                <w:color w:val="000000"/>
                <w:szCs w:val="24"/>
                <w:lang w:val="en-US"/>
              </w:rPr>
              <w:t>__v</w:t>
            </w:r>
            <w:r w:rsidRPr="0023402C">
              <w:rPr>
                <w:rFonts w:cs="Arial"/>
                <w:szCs w:val="24"/>
                <w:lang w:val="en-US" w:eastAsia="zh-CN" w:bidi="th-TH"/>
              </w:rPr>
              <w:t>}</w:t>
            </w:r>
          </w:p>
        </w:tc>
      </w:tr>
      <w:tr w:rsidR="000D6C01" w:rsidRPr="0023402C" w14:paraId="46086D8F"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61CFCFBE" w14:textId="237A58CE" w:rsidR="000D6C01" w:rsidRPr="0023402C" w:rsidRDefault="000D6C01" w:rsidP="007F557B">
            <w:pPr>
              <w:tabs>
                <w:tab w:val="left" w:pos="8700"/>
              </w:tabs>
              <w:spacing w:before="0"/>
              <w:rPr>
                <w:rFonts w:cs="Arial"/>
                <w:b/>
                <w:bCs/>
                <w:szCs w:val="24"/>
                <w:lang w:val="en-US" w:eastAsia="zh-CN" w:bidi="th-TH"/>
              </w:rPr>
            </w:pPr>
            <w:r w:rsidRPr="0023402C">
              <w:rPr>
                <w:rFonts w:cs="Arial"/>
                <w:b/>
                <w:bCs/>
                <w:szCs w:val="24"/>
                <w:lang w:val="en-US" w:eastAsia="zh-CN" w:bidi="th-TH"/>
              </w:rPr>
              <w:t>Classification</w:t>
            </w:r>
          </w:p>
        </w:tc>
        <w:tc>
          <w:tcPr>
            <w:tcW w:w="3477" w:type="pct"/>
            <w:tcBorders>
              <w:top w:val="single" w:sz="4" w:space="0" w:color="auto"/>
              <w:left w:val="single" w:sz="4" w:space="0" w:color="auto"/>
              <w:bottom w:val="single" w:sz="4" w:space="0" w:color="auto"/>
              <w:right w:val="single" w:sz="4" w:space="0" w:color="auto"/>
            </w:tcBorders>
            <w:vAlign w:val="center"/>
          </w:tcPr>
          <w:p w14:paraId="7C619119" w14:textId="4762E5B7" w:rsidR="000D6C01" w:rsidRPr="0023402C" w:rsidRDefault="000226E6" w:rsidP="007F557B">
            <w:pPr>
              <w:tabs>
                <w:tab w:val="left" w:pos="8700"/>
              </w:tabs>
              <w:spacing w:before="0"/>
              <w:rPr>
                <w:rFonts w:cs="Arial"/>
                <w:szCs w:val="24"/>
                <w:lang w:val="en-US" w:eastAsia="zh-CN" w:bidi="th-TH"/>
              </w:rPr>
            </w:pPr>
            <w:r w:rsidRPr="0023402C">
              <w:rPr>
                <w:rFonts w:cs="Arial"/>
                <w:szCs w:val="24"/>
                <w:lang w:val="en-US" w:eastAsia="zh-CN" w:bidi="th-TH"/>
              </w:rPr>
              <w:t>${</w:t>
            </w:r>
            <w:proofErr w:type="spellStart"/>
            <w:r w:rsidRPr="0023402C">
              <w:rPr>
                <w:rFonts w:cs="Arial"/>
                <w:szCs w:val="24"/>
                <w:lang w:val="en-US" w:eastAsia="zh-CN" w:bidi="th-TH"/>
              </w:rPr>
              <w:t>vault:</w:t>
            </w:r>
            <w:r w:rsidRPr="0023402C">
              <w:rPr>
                <w:rFonts w:cs="Arial"/>
                <w:color w:val="000000"/>
                <w:szCs w:val="24"/>
                <w:lang w:val="en-US"/>
              </w:rPr>
              <w:t>classification</w:t>
            </w:r>
            <w:proofErr w:type="spellEnd"/>
            <w:r w:rsidRPr="0023402C">
              <w:rPr>
                <w:rFonts w:cs="Arial"/>
                <w:color w:val="000000"/>
                <w:szCs w:val="24"/>
                <w:lang w:val="en-US"/>
              </w:rPr>
              <w:t>__v</w:t>
            </w:r>
            <w:r w:rsidRPr="0023402C">
              <w:rPr>
                <w:rFonts w:cs="Arial"/>
                <w:szCs w:val="24"/>
                <w:lang w:val="en-US" w:eastAsia="zh-CN" w:bidi="th-TH"/>
              </w:rPr>
              <w:t>}</w:t>
            </w:r>
          </w:p>
        </w:tc>
      </w:tr>
      <w:tr w:rsidR="000D6C01" w:rsidRPr="0023402C" w14:paraId="74BF1BD4"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37A6103E" w14:textId="210D854C" w:rsidR="000D6C01" w:rsidRPr="0023402C" w:rsidRDefault="000D6C01" w:rsidP="000D6C01">
            <w:pPr>
              <w:rPr>
                <w:rFonts w:cs="Arial"/>
                <w:b/>
                <w:lang w:val="en-US"/>
              </w:rPr>
            </w:pPr>
            <w:r w:rsidRPr="0023402C">
              <w:rPr>
                <w:rFonts w:cs="Arial"/>
                <w:b/>
                <w:lang w:val="en-US"/>
              </w:rPr>
              <w:t>Title</w:t>
            </w:r>
          </w:p>
        </w:tc>
        <w:tc>
          <w:tcPr>
            <w:tcW w:w="3477" w:type="pct"/>
            <w:tcBorders>
              <w:top w:val="single" w:sz="4" w:space="0" w:color="auto"/>
              <w:left w:val="single" w:sz="4" w:space="0" w:color="auto"/>
              <w:bottom w:val="single" w:sz="4" w:space="0" w:color="auto"/>
              <w:right w:val="single" w:sz="4" w:space="0" w:color="auto"/>
            </w:tcBorders>
          </w:tcPr>
          <w:p w14:paraId="78C9E766" w14:textId="5C88D4FC" w:rsidR="000D6C01" w:rsidRPr="0023402C" w:rsidRDefault="004A73C1" w:rsidP="000D6C01">
            <w:pPr>
              <w:tabs>
                <w:tab w:val="left" w:pos="8700"/>
              </w:tabs>
              <w:spacing w:before="240" w:after="120"/>
              <w:rPr>
                <w:rFonts w:cs="Arial"/>
                <w:szCs w:val="24"/>
                <w:lang w:val="en-US" w:eastAsia="zh-CN" w:bidi="th-TH"/>
              </w:rPr>
            </w:pPr>
            <w:r w:rsidRPr="0023402C">
              <w:rPr>
                <w:rFonts w:cs="Arial"/>
                <w:szCs w:val="24"/>
                <w:lang w:val="en-US" w:eastAsia="zh-CN" w:bidi="th-TH"/>
              </w:rPr>
              <w:t>${</w:t>
            </w:r>
            <w:proofErr w:type="spellStart"/>
            <w:r w:rsidRPr="0023402C">
              <w:rPr>
                <w:rFonts w:cs="Arial"/>
                <w:szCs w:val="24"/>
                <w:lang w:val="en-US" w:eastAsia="zh-CN" w:bidi="th-TH"/>
              </w:rPr>
              <w:t>vault:title</w:t>
            </w:r>
            <w:proofErr w:type="spellEnd"/>
            <w:r w:rsidRPr="0023402C">
              <w:rPr>
                <w:rFonts w:cs="Arial"/>
                <w:szCs w:val="24"/>
                <w:lang w:val="en-US" w:eastAsia="zh-CN" w:bidi="th-TH"/>
              </w:rPr>
              <w:t>__v}</w:t>
            </w:r>
          </w:p>
        </w:tc>
      </w:tr>
      <w:tr w:rsidR="000D6C01" w:rsidRPr="0023402C" w14:paraId="6FC9D5CC"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311FCCC2" w14:textId="3179CA1A" w:rsidR="000D6C01" w:rsidRPr="0023402C" w:rsidRDefault="000D6C01" w:rsidP="000D6C01">
            <w:pPr>
              <w:rPr>
                <w:rFonts w:cs="Arial"/>
                <w:b/>
                <w:lang w:val="en-US"/>
              </w:rPr>
            </w:pPr>
            <w:r w:rsidRPr="0023402C">
              <w:rPr>
                <w:rFonts w:cs="Arial"/>
                <w:b/>
                <w:lang w:val="en-US"/>
              </w:rPr>
              <w:t>Document Name</w:t>
            </w:r>
          </w:p>
        </w:tc>
        <w:tc>
          <w:tcPr>
            <w:tcW w:w="3477" w:type="pct"/>
            <w:tcBorders>
              <w:top w:val="single" w:sz="4" w:space="0" w:color="auto"/>
              <w:left w:val="single" w:sz="4" w:space="0" w:color="auto"/>
              <w:bottom w:val="single" w:sz="4" w:space="0" w:color="auto"/>
              <w:right w:val="single" w:sz="4" w:space="0" w:color="auto"/>
            </w:tcBorders>
          </w:tcPr>
          <w:p w14:paraId="2BFEFA01" w14:textId="4ADD0EC3" w:rsidR="000D6C01" w:rsidRPr="0023402C" w:rsidRDefault="006C13EC" w:rsidP="000D6C01">
            <w:pPr>
              <w:tabs>
                <w:tab w:val="left" w:pos="8700"/>
              </w:tabs>
              <w:spacing w:before="240" w:after="120"/>
              <w:rPr>
                <w:rFonts w:cs="Arial"/>
                <w:szCs w:val="24"/>
                <w:lang w:val="en-US" w:eastAsia="zh-CN" w:bidi="th-TH"/>
              </w:rPr>
            </w:pPr>
            <w:r w:rsidRPr="0023402C">
              <w:rPr>
                <w:rFonts w:cs="Arial"/>
                <w:szCs w:val="24"/>
                <w:lang w:val="en-US" w:eastAsia="zh-CN" w:bidi="th-TH"/>
              </w:rPr>
              <w:t>${</w:t>
            </w:r>
            <w:proofErr w:type="spellStart"/>
            <w:r w:rsidRPr="0023402C">
              <w:rPr>
                <w:rFonts w:cs="Arial"/>
                <w:szCs w:val="24"/>
                <w:lang w:val="en-US" w:eastAsia="zh-CN" w:bidi="th-TH"/>
              </w:rPr>
              <w:t>vault:name</w:t>
            </w:r>
            <w:proofErr w:type="spellEnd"/>
            <w:r w:rsidRPr="0023402C">
              <w:rPr>
                <w:rFonts w:cs="Arial"/>
                <w:szCs w:val="24"/>
                <w:lang w:val="en-US" w:eastAsia="zh-CN" w:bidi="th-TH"/>
              </w:rPr>
              <w:t>__v}</w:t>
            </w:r>
          </w:p>
        </w:tc>
      </w:tr>
      <w:tr w:rsidR="00F715AD" w:rsidRPr="0023402C" w14:paraId="3874FE62"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nil"/>
              <w:right w:val="single" w:sz="4" w:space="0" w:color="auto"/>
            </w:tcBorders>
            <w:vAlign w:val="center"/>
          </w:tcPr>
          <w:p w14:paraId="629B83E2" w14:textId="1643A09A" w:rsidR="00F715AD" w:rsidRPr="0023402C" w:rsidRDefault="00F715AD" w:rsidP="00F715AD">
            <w:pPr>
              <w:rPr>
                <w:rFonts w:cs="Arial"/>
                <w:b/>
                <w:lang w:val="en-US"/>
              </w:rPr>
            </w:pPr>
            <w:r w:rsidRPr="0023402C">
              <w:rPr>
                <w:rFonts w:cs="Arial"/>
                <w:b/>
                <w:lang w:val="en-US"/>
              </w:rPr>
              <w:t>Document Number</w:t>
            </w:r>
          </w:p>
        </w:tc>
        <w:tc>
          <w:tcPr>
            <w:tcW w:w="3477" w:type="pct"/>
            <w:tcBorders>
              <w:top w:val="single" w:sz="4" w:space="0" w:color="auto"/>
              <w:left w:val="single" w:sz="4" w:space="0" w:color="auto"/>
              <w:bottom w:val="nil"/>
              <w:right w:val="single" w:sz="4" w:space="0" w:color="auto"/>
            </w:tcBorders>
          </w:tcPr>
          <w:p w14:paraId="031F564A" w14:textId="61BDEBC9" w:rsidR="00F715AD" w:rsidRPr="0023402C" w:rsidRDefault="00F715AD" w:rsidP="00F715AD">
            <w:pPr>
              <w:tabs>
                <w:tab w:val="left" w:pos="8700"/>
              </w:tabs>
              <w:spacing w:before="240" w:after="120"/>
              <w:rPr>
                <w:rFonts w:cs="Arial"/>
                <w:szCs w:val="24"/>
                <w:lang w:val="en-US" w:eastAsia="zh-CN" w:bidi="th-TH"/>
              </w:rPr>
            </w:pPr>
            <w:r w:rsidRPr="0023402C">
              <w:rPr>
                <w:rFonts w:cs="Arial"/>
                <w:szCs w:val="24"/>
                <w:lang w:val="en-US" w:eastAsia="zh-CN" w:bidi="th-TH"/>
              </w:rPr>
              <w:t>${</w:t>
            </w:r>
            <w:proofErr w:type="spellStart"/>
            <w:r w:rsidRPr="0023402C">
              <w:rPr>
                <w:rFonts w:cs="Arial"/>
                <w:szCs w:val="24"/>
                <w:lang w:val="en-US" w:eastAsia="zh-CN" w:bidi="th-TH"/>
              </w:rPr>
              <w:t>vault:</w:t>
            </w:r>
            <w:r w:rsidRPr="0023402C">
              <w:rPr>
                <w:rFonts w:cs="Arial"/>
                <w:color w:val="000000"/>
                <w:szCs w:val="24"/>
                <w:lang w:val="en-US"/>
              </w:rPr>
              <w:t>document_number__v</w:t>
            </w:r>
            <w:proofErr w:type="spellEnd"/>
            <w:r w:rsidRPr="0023402C">
              <w:rPr>
                <w:rFonts w:cs="Arial"/>
                <w:szCs w:val="24"/>
                <w:lang w:val="en-US" w:eastAsia="zh-CN" w:bidi="th-TH"/>
              </w:rPr>
              <w:t>}</w:t>
            </w:r>
          </w:p>
        </w:tc>
      </w:tr>
      <w:tr w:rsidR="00F715AD" w:rsidRPr="0023402C" w14:paraId="34478B8A"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nil"/>
              <w:right w:val="single" w:sz="4" w:space="0" w:color="auto"/>
            </w:tcBorders>
            <w:vAlign w:val="center"/>
          </w:tcPr>
          <w:p w14:paraId="5EB8D43F" w14:textId="00892EEA" w:rsidR="00F715AD" w:rsidRPr="0023402C" w:rsidRDefault="00F715AD" w:rsidP="00F715AD">
            <w:pPr>
              <w:rPr>
                <w:rFonts w:cs="Arial"/>
                <w:b/>
                <w:lang w:val="en-US"/>
              </w:rPr>
            </w:pPr>
            <w:r w:rsidRPr="0023402C">
              <w:rPr>
                <w:rFonts w:cs="Arial"/>
                <w:b/>
                <w:bCs/>
                <w:lang w:val="en-US"/>
              </w:rPr>
              <w:t>Version</w:t>
            </w:r>
          </w:p>
        </w:tc>
        <w:tc>
          <w:tcPr>
            <w:tcW w:w="3477" w:type="pct"/>
            <w:tcBorders>
              <w:top w:val="single" w:sz="4" w:space="0" w:color="auto"/>
              <w:left w:val="single" w:sz="4" w:space="0" w:color="auto"/>
              <w:bottom w:val="nil"/>
              <w:right w:val="single" w:sz="4" w:space="0" w:color="auto"/>
            </w:tcBorders>
          </w:tcPr>
          <w:p w14:paraId="73B356F7" w14:textId="7DEF5BE5" w:rsidR="00F715AD" w:rsidRPr="0023402C" w:rsidRDefault="001E3732" w:rsidP="00F715AD">
            <w:pPr>
              <w:tabs>
                <w:tab w:val="left" w:pos="8700"/>
              </w:tabs>
              <w:spacing w:before="240" w:after="120"/>
              <w:rPr>
                <w:rFonts w:cs="Arial"/>
                <w:szCs w:val="24"/>
                <w:lang w:val="en-US" w:eastAsia="zh-CN" w:bidi="th-TH"/>
              </w:rPr>
            </w:pPr>
            <w:r w:rsidRPr="0023402C">
              <w:rPr>
                <w:rFonts w:cs="Arial"/>
                <w:szCs w:val="24"/>
                <w:lang w:val="en-US" w:eastAsia="zh-CN" w:bidi="th-TH"/>
              </w:rPr>
              <w:t>${vault:</w:t>
            </w:r>
            <w:r w:rsidRPr="0023402C">
              <w:rPr>
                <w:rFonts w:cs="Arial"/>
                <w:color w:val="000000"/>
                <w:szCs w:val="24"/>
                <w:lang w:val="en-US"/>
              </w:rPr>
              <w:t>major_version_number__v</w:t>
            </w:r>
            <w:r w:rsidRPr="0023402C">
              <w:rPr>
                <w:rFonts w:cs="Arial"/>
                <w:szCs w:val="24"/>
                <w:lang w:val="en-US" w:eastAsia="zh-CN" w:bidi="th-TH"/>
              </w:rPr>
              <w:t>}</w:t>
            </w:r>
            <w:r w:rsidRPr="0023402C">
              <w:rPr>
                <w:rFonts w:cs="Arial"/>
                <w:color w:val="000000"/>
                <w:szCs w:val="24"/>
                <w:lang w:val="en-US"/>
              </w:rPr>
              <w:t>.</w:t>
            </w:r>
            <w:r w:rsidRPr="0023402C">
              <w:rPr>
                <w:rFonts w:cs="Arial"/>
                <w:szCs w:val="24"/>
                <w:lang w:val="en-US" w:eastAsia="zh-CN" w:bidi="th-TH"/>
              </w:rPr>
              <w:t>${vault:</w:t>
            </w:r>
            <w:r w:rsidRPr="0023402C">
              <w:rPr>
                <w:rFonts w:cs="Arial"/>
                <w:color w:val="000000"/>
                <w:szCs w:val="24"/>
                <w:lang w:val="en-US"/>
              </w:rPr>
              <w:t>minor_version_number__v</w:t>
            </w:r>
            <w:r w:rsidRPr="0023402C">
              <w:rPr>
                <w:rFonts w:cs="Arial"/>
                <w:szCs w:val="24"/>
                <w:lang w:val="en-US" w:eastAsia="zh-CN" w:bidi="th-TH"/>
              </w:rPr>
              <w:t xml:space="preserve">} </w:t>
            </w:r>
          </w:p>
        </w:tc>
      </w:tr>
      <w:tr w:rsidR="00F715AD" w:rsidRPr="0023402C" w14:paraId="0DB59F63"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7B4FD92E" w14:textId="304DE290" w:rsidR="00F715AD" w:rsidRPr="0023402C" w:rsidRDefault="00F715AD" w:rsidP="00F715AD">
            <w:pPr>
              <w:rPr>
                <w:rFonts w:cs="Arial"/>
                <w:b/>
                <w:lang w:val="en-US"/>
              </w:rPr>
            </w:pPr>
            <w:r w:rsidRPr="0023402C">
              <w:rPr>
                <w:rFonts w:cs="Arial"/>
                <w:b/>
                <w:lang w:val="en-US"/>
              </w:rPr>
              <w:t>Previous Document Number</w:t>
            </w:r>
          </w:p>
        </w:tc>
        <w:tc>
          <w:tcPr>
            <w:tcW w:w="3477" w:type="pct"/>
            <w:tcBorders>
              <w:top w:val="single" w:sz="4" w:space="0" w:color="auto"/>
              <w:left w:val="single" w:sz="4" w:space="0" w:color="auto"/>
              <w:bottom w:val="single" w:sz="4" w:space="0" w:color="auto"/>
              <w:right w:val="single" w:sz="4" w:space="0" w:color="auto"/>
            </w:tcBorders>
            <w:vAlign w:val="center"/>
          </w:tcPr>
          <w:p w14:paraId="414BA2E9" w14:textId="22B8DA72" w:rsidR="00F715AD" w:rsidRPr="0023402C" w:rsidRDefault="00B92AEE" w:rsidP="00F715AD">
            <w:pPr>
              <w:tabs>
                <w:tab w:val="left" w:pos="8700"/>
              </w:tabs>
              <w:spacing w:before="0"/>
              <w:rPr>
                <w:rFonts w:cs="Arial"/>
                <w:szCs w:val="24"/>
                <w:lang w:val="en-US"/>
              </w:rPr>
            </w:pPr>
            <w:r w:rsidRPr="0023402C">
              <w:rPr>
                <w:rFonts w:cs="Arial"/>
                <w:szCs w:val="24"/>
                <w:lang w:val="en-US" w:eastAsia="zh-CN" w:bidi="th-TH"/>
              </w:rPr>
              <w:t>${</w:t>
            </w:r>
            <w:proofErr w:type="spellStart"/>
            <w:r w:rsidRPr="0023402C">
              <w:rPr>
                <w:rFonts w:cs="Arial"/>
                <w:szCs w:val="24"/>
                <w:lang w:val="en-US" w:eastAsia="zh-CN" w:bidi="th-TH"/>
              </w:rPr>
              <w:t>vault:</w:t>
            </w:r>
            <w:r w:rsidRPr="0023402C">
              <w:rPr>
                <w:rFonts w:cs="Arial"/>
                <w:color w:val="000000"/>
                <w:szCs w:val="24"/>
                <w:lang w:val="en-US"/>
              </w:rPr>
              <w:t>previous_document_number__c</w:t>
            </w:r>
            <w:proofErr w:type="spellEnd"/>
            <w:r w:rsidRPr="0023402C">
              <w:rPr>
                <w:rFonts w:cs="Arial"/>
                <w:szCs w:val="24"/>
                <w:lang w:val="en-US" w:eastAsia="zh-CN" w:bidi="th-TH"/>
              </w:rPr>
              <w:t>}</w:t>
            </w:r>
          </w:p>
        </w:tc>
      </w:tr>
    </w:tbl>
    <w:p w14:paraId="2F3169A0" w14:textId="77777777" w:rsidR="006D77BA" w:rsidRPr="0023402C" w:rsidRDefault="006D77BA" w:rsidP="00B64FCF">
      <w:pPr>
        <w:rPr>
          <w:rFonts w:cs="Arial"/>
          <w:b/>
          <w:bCs/>
          <w:sz w:val="6"/>
          <w:szCs w:val="4"/>
          <w:lang w:val="en-US"/>
        </w:rPr>
      </w:pPr>
    </w:p>
    <w:p w14:paraId="3D28BF77" w14:textId="77777777" w:rsidR="00164244" w:rsidRPr="0023402C" w:rsidRDefault="00164244" w:rsidP="00B64FCF">
      <w:pPr>
        <w:rPr>
          <w:rFonts w:cs="Arial"/>
          <w:b/>
          <w:bCs/>
          <w:sz w:val="28"/>
          <w:szCs w:val="28"/>
          <w:lang w:val="en-US"/>
        </w:rPr>
      </w:pPr>
    </w:p>
    <w:p w14:paraId="05407EED" w14:textId="3E5AD1A0" w:rsidR="00897E87" w:rsidRPr="0023402C" w:rsidRDefault="007619D9" w:rsidP="00B64FCF">
      <w:pPr>
        <w:rPr>
          <w:rFonts w:cs="Arial"/>
          <w:b/>
          <w:bCs/>
          <w:lang w:val="en-US"/>
        </w:rPr>
      </w:pPr>
      <w:r w:rsidRPr="0023402C">
        <w:rPr>
          <w:rFonts w:cs="Arial"/>
          <w:b/>
          <w:bCs/>
          <w:sz w:val="28"/>
          <w:szCs w:val="28"/>
          <w:lang w:val="en-US"/>
        </w:rPr>
        <w:t>GENERAL INFORMATION</w:t>
      </w:r>
    </w:p>
    <w:tbl>
      <w:tblPr>
        <w:tblStyle w:val="TableGrid"/>
        <w:tblW w:w="9090" w:type="dxa"/>
        <w:tblInd w:w="-5" w:type="dxa"/>
        <w:tblLook w:val="04A0" w:firstRow="1" w:lastRow="0" w:firstColumn="1" w:lastColumn="0" w:noHBand="0" w:noVBand="1"/>
      </w:tblPr>
      <w:tblGrid>
        <w:gridCol w:w="2755"/>
        <w:gridCol w:w="6335"/>
      </w:tblGrid>
      <w:tr w:rsidR="00335FE1" w:rsidRPr="0023402C" w14:paraId="082590DE" w14:textId="77777777" w:rsidTr="00164244">
        <w:trPr>
          <w:trHeight w:val="1427"/>
        </w:trPr>
        <w:tc>
          <w:tcPr>
            <w:tcW w:w="2755" w:type="dxa"/>
            <w:tcBorders>
              <w:top w:val="single" w:sz="4" w:space="0" w:color="auto"/>
              <w:right w:val="single" w:sz="4" w:space="0" w:color="auto"/>
            </w:tcBorders>
          </w:tcPr>
          <w:p w14:paraId="79FB81A9" w14:textId="3E23D5C5" w:rsidR="00335FE1" w:rsidRPr="0023402C" w:rsidRDefault="00335FE1" w:rsidP="00335FE1">
            <w:pPr>
              <w:rPr>
                <w:rFonts w:cs="Arial"/>
                <w:sz w:val="21"/>
                <w:szCs w:val="21"/>
                <w:lang w:val="en-US"/>
              </w:rPr>
            </w:pPr>
            <w:r w:rsidRPr="0023402C">
              <w:rPr>
                <w:rFonts w:cs="Arial"/>
                <w:b/>
                <w:bCs/>
                <w:lang w:val="en-US"/>
              </w:rPr>
              <w:t>Applicability</w:t>
            </w:r>
            <w:r w:rsidRPr="0023402C">
              <w:rPr>
                <w:rFonts w:cs="Arial"/>
                <w:sz w:val="21"/>
                <w:szCs w:val="21"/>
                <w:lang w:val="en-US"/>
              </w:rPr>
              <w:t xml:space="preserve"> </w:t>
            </w:r>
          </w:p>
          <w:p w14:paraId="41844CB2" w14:textId="6DD2DDE1" w:rsidR="00335FE1" w:rsidRPr="0023402C" w:rsidRDefault="00335FE1" w:rsidP="00335FE1">
            <w:pPr>
              <w:rPr>
                <w:rFonts w:cs="Arial"/>
                <w:sz w:val="21"/>
                <w:szCs w:val="21"/>
                <w:lang w:val="en-US"/>
              </w:rPr>
            </w:pPr>
            <w:r w:rsidRPr="0023402C">
              <w:rPr>
                <w:rFonts w:cs="Arial"/>
                <w:sz w:val="21"/>
                <w:szCs w:val="21"/>
                <w:lang w:val="en-US"/>
              </w:rPr>
              <w:t>Impacted Division</w:t>
            </w:r>
            <w:r w:rsidR="00A6098F" w:rsidRPr="0023402C">
              <w:rPr>
                <w:rFonts w:cs="Arial"/>
                <w:sz w:val="21"/>
                <w:szCs w:val="21"/>
                <w:lang w:val="en-US"/>
              </w:rPr>
              <w:t>(</w:t>
            </w:r>
            <w:r w:rsidRPr="0023402C">
              <w:rPr>
                <w:rFonts w:cs="Arial"/>
                <w:sz w:val="21"/>
                <w:szCs w:val="21"/>
                <w:lang w:val="en-US"/>
              </w:rPr>
              <w:t>s</w:t>
            </w:r>
            <w:r w:rsidR="00A6098F" w:rsidRPr="0023402C">
              <w:rPr>
                <w:rFonts w:cs="Arial"/>
                <w:sz w:val="21"/>
                <w:szCs w:val="21"/>
                <w:lang w:val="en-US"/>
              </w:rPr>
              <w:t>)</w:t>
            </w:r>
          </w:p>
        </w:tc>
        <w:tc>
          <w:tcPr>
            <w:tcW w:w="6335" w:type="dxa"/>
            <w:tcBorders>
              <w:top w:val="single" w:sz="4" w:space="0" w:color="auto"/>
              <w:left w:val="single" w:sz="4" w:space="0" w:color="auto"/>
            </w:tcBorders>
          </w:tcPr>
          <w:p w14:paraId="2797DDD2" w14:textId="109B86A5" w:rsidR="00335FE1" w:rsidRPr="0023402C" w:rsidRDefault="00E2392B" w:rsidP="00335FE1">
            <w:pPr>
              <w:spacing w:before="0"/>
              <w:rPr>
                <w:rFonts w:cs="Arial"/>
                <w:color w:val="000000"/>
                <w:szCs w:val="24"/>
                <w:lang w:val="en-US"/>
              </w:rPr>
            </w:pPr>
            <w:r w:rsidRPr="0023402C">
              <w:rPr>
                <w:rFonts w:cs="Arial"/>
                <w:szCs w:val="24"/>
                <w:lang w:val="en-US" w:eastAsia="zh-CN" w:bidi="th-TH"/>
              </w:rPr>
              <w:t>${</w:t>
            </w:r>
            <w:proofErr w:type="spellStart"/>
            <w:r w:rsidRPr="0023402C">
              <w:rPr>
                <w:rFonts w:cs="Arial"/>
                <w:color w:val="000000"/>
                <w:szCs w:val="24"/>
                <w:lang w:val="en-US"/>
              </w:rPr>
              <w:t>vault:impacted_divisions__c</w:t>
            </w:r>
            <w:proofErr w:type="spellEnd"/>
            <w:r w:rsidRPr="0023402C">
              <w:rPr>
                <w:rFonts w:cs="Arial"/>
                <w:szCs w:val="24"/>
                <w:lang w:val="en-US" w:eastAsia="zh-CN" w:bidi="th-TH"/>
              </w:rPr>
              <w:t>}</w:t>
            </w:r>
          </w:p>
        </w:tc>
      </w:tr>
      <w:tr w:rsidR="00335FE1" w:rsidRPr="0023402C" w14:paraId="6AE4C3D3" w14:textId="77777777" w:rsidTr="00A6098F">
        <w:trPr>
          <w:trHeight w:val="680"/>
        </w:trPr>
        <w:tc>
          <w:tcPr>
            <w:tcW w:w="2755" w:type="dxa"/>
          </w:tcPr>
          <w:p w14:paraId="338CF7EA" w14:textId="4D1B7061" w:rsidR="00335FE1" w:rsidRPr="0023402C" w:rsidRDefault="00335FE1" w:rsidP="00335FE1">
            <w:pPr>
              <w:rPr>
                <w:rFonts w:cs="Arial"/>
                <w:b/>
                <w:szCs w:val="24"/>
                <w:lang w:val="en-US"/>
              </w:rPr>
            </w:pPr>
            <w:r w:rsidRPr="0023402C">
              <w:rPr>
                <w:rFonts w:cs="Arial"/>
                <w:b/>
                <w:szCs w:val="24"/>
                <w:lang w:val="en-US"/>
              </w:rPr>
              <w:t>Owning/Issuing Division</w:t>
            </w:r>
          </w:p>
        </w:tc>
        <w:tc>
          <w:tcPr>
            <w:tcW w:w="6335" w:type="dxa"/>
          </w:tcPr>
          <w:p w14:paraId="420F9570" w14:textId="404ADFF9" w:rsidR="00335FE1" w:rsidRPr="0023402C" w:rsidRDefault="003C7962" w:rsidP="00335FE1">
            <w:pPr>
              <w:spacing w:before="0"/>
              <w:rPr>
                <w:rFonts w:cs="Arial"/>
                <w:color w:val="000000"/>
                <w:szCs w:val="24"/>
                <w:lang w:val="en-US"/>
              </w:rPr>
            </w:pPr>
            <w:r w:rsidRPr="0023402C">
              <w:rPr>
                <w:rFonts w:cs="Arial"/>
                <w:szCs w:val="24"/>
                <w:lang w:val="en-US" w:eastAsia="zh-CN" w:bidi="th-TH"/>
              </w:rPr>
              <w:t>${</w:t>
            </w:r>
            <w:proofErr w:type="spellStart"/>
            <w:r w:rsidRPr="0023402C">
              <w:rPr>
                <w:rFonts w:cs="Arial"/>
                <w:color w:val="000000"/>
                <w:szCs w:val="24"/>
                <w:lang w:val="en-US"/>
              </w:rPr>
              <w:t>vault:owning_division__c</w:t>
            </w:r>
            <w:proofErr w:type="spellEnd"/>
            <w:r w:rsidRPr="0023402C">
              <w:rPr>
                <w:rFonts w:cs="Arial"/>
                <w:szCs w:val="24"/>
                <w:lang w:val="en-US" w:eastAsia="zh-CN" w:bidi="th-TH"/>
              </w:rPr>
              <w:t>}</w:t>
            </w:r>
          </w:p>
        </w:tc>
      </w:tr>
    </w:tbl>
    <w:p w14:paraId="1C2C9A9C" w14:textId="77777777" w:rsidR="00B8721F" w:rsidRPr="0023402C" w:rsidRDefault="00B8721F" w:rsidP="00623214">
      <w:pPr>
        <w:spacing w:before="0"/>
        <w:rPr>
          <w:rFonts w:cs="Arial"/>
          <w:b/>
          <w:bCs/>
          <w:color w:val="000000" w:themeColor="text1"/>
          <w:lang w:val="en-US"/>
        </w:rPr>
      </w:pPr>
    </w:p>
    <w:p w14:paraId="279FD745" w14:textId="77777777" w:rsidR="00EB1EF2" w:rsidRPr="0023402C" w:rsidRDefault="00EB1EF2" w:rsidP="00251B3E">
      <w:pPr>
        <w:spacing w:before="0" w:after="120"/>
        <w:rPr>
          <w:rFonts w:cs="Arial"/>
          <w:b/>
          <w:bCs/>
          <w:color w:val="000000" w:themeColor="text1"/>
          <w:lang w:val="en-US"/>
        </w:rPr>
        <w:sectPr w:rsidR="00EB1EF2" w:rsidRPr="0023402C" w:rsidSect="0023402C">
          <w:headerReference w:type="default" r:id="rId12"/>
          <w:footerReference w:type="default" r:id="rId13"/>
          <w:headerReference w:type="first" r:id="rId14"/>
          <w:footerReference w:type="first" r:id="rId15"/>
          <w:pgSz w:w="11906" w:h="16838" w:code="9"/>
          <w:pgMar w:top="1939" w:right="1440" w:bottom="1701" w:left="1440" w:header="680" w:footer="850" w:gutter="0"/>
          <w:cols w:space="720"/>
          <w:titlePg/>
          <w:docGrid w:linePitch="326"/>
        </w:sectPr>
      </w:pPr>
    </w:p>
    <w:p w14:paraId="628EAF89" w14:textId="77777777" w:rsidR="00391CAA" w:rsidRPr="007604E1" w:rsidRDefault="00391CAA" w:rsidP="00A6444B">
      <w:pPr>
        <w:pStyle w:val="Footer"/>
        <w:spacing w:before="0"/>
        <w:rPr>
          <w:rStyle w:val="IntenseEmphasis"/>
          <w:color w:val="0075FF"/>
        </w:rPr>
      </w:pPr>
    </w:p>
    <w:p w14:paraId="3E3332D9" w14:textId="77777777" w:rsidR="0014651B" w:rsidRPr="00605739" w:rsidRDefault="0014651B" w:rsidP="00A6444B">
      <w:pPr>
        <w:spacing w:before="0"/>
        <w:jc w:val="both"/>
        <w:rPr>
          <w:rFonts w:cs="Arial"/>
          <w:color w:val="0075FF"/>
          <w:lang w:val="en-US"/>
        </w:rPr>
      </w:pPr>
    </w:p>
    <w:p w14:paraId="51C4AA35" w14:textId="02C9267B" w:rsidR="00822D2D" w:rsidRPr="00822D2D" w:rsidRDefault="00822D2D" w:rsidP="00822D2D">
      <w:pPr>
        <w:spacing w:before="0"/>
        <w:rPr>
          <w:rFonts w:cs="Arial"/>
          <w:b/>
          <w:bCs/>
          <w:color w:val="0075FF"/>
          <w:lang w:val="en-US"/>
        </w:rPr>
      </w:pPr>
    </w:p>
    <w:bookmarkEnd w:id="0"/>
    <w:p w14:paraId="312CE7C1" w14:textId="61051E09" w:rsidR="00DD3C2F" w:rsidRPr="0023402C" w:rsidRDefault="00DD3C2F" w:rsidP="00A6444B">
      <w:pPr>
        <w:spacing w:before="0"/>
        <w:rPr>
          <w:rFonts w:cs="Arial"/>
          <w:color w:val="0075FF"/>
          <w:lang w:val="en-US"/>
        </w:rPr>
      </w:pPr>
    </w:p>
    <w:p w14:paraId="5D875931" w14:textId="77777777" w:rsidR="00904A9B" w:rsidRPr="0023402C" w:rsidRDefault="00904A9B" w:rsidP="00DB5610">
      <w:pPr>
        <w:pStyle w:val="CommentText"/>
        <w:spacing w:before="0"/>
        <w:rPr>
          <w:rStyle w:val="Rot"/>
          <w:rFonts w:cs="Arial"/>
          <w:iCs/>
          <w:color w:val="0075FF"/>
          <w:lang w:val="en-US"/>
        </w:rPr>
      </w:pPr>
    </w:p>
    <w:sdt>
      <w:sdtPr>
        <w:rPr>
          <w:rFonts w:eastAsia="Times New Roman" w:cs="Arial"/>
          <w:b w:val="0"/>
          <w:bCs w:val="0"/>
          <w:color w:val="auto"/>
          <w:sz w:val="24"/>
          <w:szCs w:val="20"/>
          <w:lang w:val="en-US" w:eastAsia="de-DE"/>
        </w:rPr>
        <w:id w:val="-1884933537"/>
        <w:docPartObj>
          <w:docPartGallery w:val="Table of Contents"/>
          <w:docPartUnique/>
        </w:docPartObj>
      </w:sdtPr>
      <w:sdtEndPr>
        <w:rPr>
          <w:szCs w:val="24"/>
        </w:rPr>
      </w:sdtEndPr>
      <w:sdtContent>
        <w:p w14:paraId="53451D12" w14:textId="77777777" w:rsidR="007619D9" w:rsidRPr="0023402C" w:rsidRDefault="00EA7ECA">
          <w:pPr>
            <w:pStyle w:val="TOCHeading"/>
            <w:rPr>
              <w:rFonts w:cs="Arial"/>
              <w:color w:val="000000" w:themeColor="text1"/>
              <w:lang w:val="en-US"/>
            </w:rPr>
          </w:pPr>
          <w:r w:rsidRPr="0023402C">
            <w:rPr>
              <w:rFonts w:cs="Arial"/>
              <w:color w:val="000000" w:themeColor="text1"/>
              <w:lang w:val="en-US"/>
            </w:rPr>
            <w:t>Table of</w:t>
          </w:r>
          <w:r w:rsidRPr="0023402C">
            <w:rPr>
              <w:rFonts w:eastAsia="Times New Roman" w:cs="Arial"/>
              <w:b w:val="0"/>
              <w:bCs w:val="0"/>
              <w:color w:val="000000" w:themeColor="text1"/>
              <w:sz w:val="24"/>
              <w:szCs w:val="20"/>
              <w:lang w:val="en-US" w:eastAsia="de-DE"/>
            </w:rPr>
            <w:t xml:space="preserve"> </w:t>
          </w:r>
          <w:r w:rsidRPr="0023402C">
            <w:rPr>
              <w:rFonts w:cs="Arial"/>
              <w:color w:val="000000" w:themeColor="text1"/>
              <w:lang w:val="en-US"/>
            </w:rPr>
            <w:t>Content</w:t>
          </w:r>
        </w:p>
        <w:p w14:paraId="344D904E" w14:textId="47708DBE" w:rsidR="00DD09CF" w:rsidRDefault="007619D9">
          <w:pPr>
            <w:pStyle w:val="TOC1"/>
            <w:rPr>
              <w:rFonts w:asciiTheme="minorHAnsi" w:eastAsiaTheme="minorEastAsia" w:hAnsiTheme="minorHAnsi" w:cstheme="minorBidi"/>
              <w:caps w:val="0"/>
              <w:kern w:val="2"/>
              <w:lang w:val="de-DE"/>
              <w14:ligatures w14:val="standardContextual"/>
            </w:rPr>
          </w:pPr>
          <w:r w:rsidRPr="0023402C">
            <w:rPr>
              <w:rFonts w:cs="Arial"/>
              <w:noProof w:val="0"/>
              <w:lang w:val="en-US"/>
            </w:rPr>
            <w:fldChar w:fldCharType="begin"/>
          </w:r>
          <w:r w:rsidRPr="0023402C">
            <w:rPr>
              <w:rFonts w:cs="Arial"/>
              <w:noProof w:val="0"/>
              <w:lang w:val="en-US"/>
            </w:rPr>
            <w:instrText xml:space="preserve"> TOC \o "1-3" \h \z \u </w:instrText>
          </w:r>
          <w:r w:rsidRPr="0023402C">
            <w:rPr>
              <w:rFonts w:cs="Arial"/>
              <w:noProof w:val="0"/>
              <w:lang w:val="en-US"/>
            </w:rPr>
            <w:fldChar w:fldCharType="separate"/>
          </w:r>
          <w:hyperlink w:anchor="_Toc199257878" w:history="1">
            <w:r w:rsidR="00DD09CF" w:rsidRPr="009853B8">
              <w:rPr>
                <w:rStyle w:val="Hyperlink"/>
                <w:rFonts w:cs="Arial"/>
                <w:lang w:val="en-US"/>
              </w:rPr>
              <w:t>1</w:t>
            </w:r>
            <w:r w:rsidR="00DD09CF">
              <w:rPr>
                <w:rFonts w:asciiTheme="minorHAnsi" w:eastAsiaTheme="minorEastAsia" w:hAnsiTheme="minorHAnsi" w:cstheme="minorBidi"/>
                <w:caps w:val="0"/>
                <w:kern w:val="2"/>
                <w:lang w:val="de-DE"/>
                <w14:ligatures w14:val="standardContextual"/>
              </w:rPr>
              <w:tab/>
            </w:r>
            <w:r w:rsidR="00DD09CF" w:rsidRPr="009853B8">
              <w:rPr>
                <w:rStyle w:val="Hyperlink"/>
                <w:rFonts w:cs="Arial"/>
                <w:lang w:val="en-US"/>
              </w:rPr>
              <w:t>PURPOSE</w:t>
            </w:r>
            <w:r w:rsidR="00DD09CF">
              <w:rPr>
                <w:webHidden/>
              </w:rPr>
              <w:tab/>
            </w:r>
            <w:r w:rsidR="00DD09CF">
              <w:rPr>
                <w:webHidden/>
              </w:rPr>
              <w:fldChar w:fldCharType="begin"/>
            </w:r>
            <w:r w:rsidR="00DD09CF">
              <w:rPr>
                <w:webHidden/>
              </w:rPr>
              <w:instrText xml:space="preserve"> PAGEREF _Toc199257878 \h </w:instrText>
            </w:r>
            <w:r w:rsidR="00DD09CF">
              <w:rPr>
                <w:webHidden/>
              </w:rPr>
            </w:r>
            <w:r w:rsidR="00DD09CF">
              <w:rPr>
                <w:webHidden/>
              </w:rPr>
              <w:fldChar w:fldCharType="separate"/>
            </w:r>
            <w:r w:rsidR="00DD09CF">
              <w:rPr>
                <w:webHidden/>
              </w:rPr>
              <w:t>3</w:t>
            </w:r>
            <w:r w:rsidR="00DD09CF">
              <w:rPr>
                <w:webHidden/>
              </w:rPr>
              <w:fldChar w:fldCharType="end"/>
            </w:r>
          </w:hyperlink>
        </w:p>
        <w:p w14:paraId="1EA5C4E6" w14:textId="651ADEC6" w:rsidR="00DD09CF" w:rsidRDefault="00DD09CF">
          <w:pPr>
            <w:pStyle w:val="TOC1"/>
            <w:rPr>
              <w:rFonts w:asciiTheme="minorHAnsi" w:eastAsiaTheme="minorEastAsia" w:hAnsiTheme="minorHAnsi" w:cstheme="minorBidi"/>
              <w:caps w:val="0"/>
              <w:kern w:val="2"/>
              <w:lang w:val="de-DE"/>
              <w14:ligatures w14:val="standardContextual"/>
            </w:rPr>
          </w:pPr>
          <w:hyperlink w:anchor="_Toc199257879" w:history="1">
            <w:r w:rsidRPr="009853B8">
              <w:rPr>
                <w:rStyle w:val="Hyperlink"/>
                <w:rFonts w:cs="Arial"/>
                <w:lang w:val="en-US"/>
              </w:rPr>
              <w:t>2</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APPLICABILITY</w:t>
            </w:r>
            <w:r>
              <w:rPr>
                <w:webHidden/>
              </w:rPr>
              <w:tab/>
            </w:r>
            <w:r>
              <w:rPr>
                <w:webHidden/>
              </w:rPr>
              <w:fldChar w:fldCharType="begin"/>
            </w:r>
            <w:r>
              <w:rPr>
                <w:webHidden/>
              </w:rPr>
              <w:instrText xml:space="preserve"> PAGEREF _Toc199257879 \h </w:instrText>
            </w:r>
            <w:r>
              <w:rPr>
                <w:webHidden/>
              </w:rPr>
            </w:r>
            <w:r>
              <w:rPr>
                <w:webHidden/>
              </w:rPr>
              <w:fldChar w:fldCharType="separate"/>
            </w:r>
            <w:r>
              <w:rPr>
                <w:webHidden/>
              </w:rPr>
              <w:t>3</w:t>
            </w:r>
            <w:r>
              <w:rPr>
                <w:webHidden/>
              </w:rPr>
              <w:fldChar w:fldCharType="end"/>
            </w:r>
          </w:hyperlink>
        </w:p>
        <w:p w14:paraId="587F66BF" w14:textId="10AC1791"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0" w:history="1">
            <w:r w:rsidRPr="009853B8">
              <w:rPr>
                <w:rStyle w:val="Hyperlink"/>
                <w:rFonts w:cs="Arial"/>
                <w:lang w:val="en-US"/>
              </w:rPr>
              <w:t>3</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DEFINITIONS &amp; ABBREVIATIONS</w:t>
            </w:r>
            <w:r>
              <w:rPr>
                <w:webHidden/>
              </w:rPr>
              <w:tab/>
            </w:r>
            <w:r>
              <w:rPr>
                <w:webHidden/>
              </w:rPr>
              <w:fldChar w:fldCharType="begin"/>
            </w:r>
            <w:r>
              <w:rPr>
                <w:webHidden/>
              </w:rPr>
              <w:instrText xml:space="preserve"> PAGEREF _Toc199257880 \h </w:instrText>
            </w:r>
            <w:r>
              <w:rPr>
                <w:webHidden/>
              </w:rPr>
            </w:r>
            <w:r>
              <w:rPr>
                <w:webHidden/>
              </w:rPr>
              <w:fldChar w:fldCharType="separate"/>
            </w:r>
            <w:r>
              <w:rPr>
                <w:webHidden/>
              </w:rPr>
              <w:t>3</w:t>
            </w:r>
            <w:r>
              <w:rPr>
                <w:webHidden/>
              </w:rPr>
              <w:fldChar w:fldCharType="end"/>
            </w:r>
          </w:hyperlink>
        </w:p>
        <w:p w14:paraId="2A959A42" w14:textId="7E779D96"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1" w:history="1">
            <w:r w:rsidRPr="009853B8">
              <w:rPr>
                <w:rStyle w:val="Hyperlink"/>
                <w:rFonts w:cs="Arial"/>
                <w:lang w:val="en-US"/>
              </w:rPr>
              <w:t>4</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IMPLEMENTATION AND/OR PRE-REQUISITES</w:t>
            </w:r>
            <w:r>
              <w:rPr>
                <w:webHidden/>
              </w:rPr>
              <w:tab/>
            </w:r>
            <w:r>
              <w:rPr>
                <w:webHidden/>
              </w:rPr>
              <w:fldChar w:fldCharType="begin"/>
            </w:r>
            <w:r>
              <w:rPr>
                <w:webHidden/>
              </w:rPr>
              <w:instrText xml:space="preserve"> PAGEREF _Toc199257881 \h </w:instrText>
            </w:r>
            <w:r>
              <w:rPr>
                <w:webHidden/>
              </w:rPr>
            </w:r>
            <w:r>
              <w:rPr>
                <w:webHidden/>
              </w:rPr>
              <w:fldChar w:fldCharType="separate"/>
            </w:r>
            <w:r>
              <w:rPr>
                <w:webHidden/>
              </w:rPr>
              <w:t>4</w:t>
            </w:r>
            <w:r>
              <w:rPr>
                <w:webHidden/>
              </w:rPr>
              <w:fldChar w:fldCharType="end"/>
            </w:r>
          </w:hyperlink>
        </w:p>
        <w:p w14:paraId="484BACE5" w14:textId="36B8AECD"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2" w:history="1">
            <w:r w:rsidRPr="009853B8">
              <w:rPr>
                <w:rStyle w:val="Hyperlink"/>
                <w:rFonts w:cs="Arial"/>
                <w:lang w:val="en-US"/>
              </w:rPr>
              <w:t>5</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ROLES &amp; RESPONSIBILITIES</w:t>
            </w:r>
            <w:r>
              <w:rPr>
                <w:webHidden/>
              </w:rPr>
              <w:tab/>
            </w:r>
            <w:r>
              <w:rPr>
                <w:webHidden/>
              </w:rPr>
              <w:fldChar w:fldCharType="begin"/>
            </w:r>
            <w:r>
              <w:rPr>
                <w:webHidden/>
              </w:rPr>
              <w:instrText xml:space="preserve"> PAGEREF _Toc199257882 \h </w:instrText>
            </w:r>
            <w:r>
              <w:rPr>
                <w:webHidden/>
              </w:rPr>
            </w:r>
            <w:r>
              <w:rPr>
                <w:webHidden/>
              </w:rPr>
              <w:fldChar w:fldCharType="separate"/>
            </w:r>
            <w:r>
              <w:rPr>
                <w:webHidden/>
              </w:rPr>
              <w:t>5</w:t>
            </w:r>
            <w:r>
              <w:rPr>
                <w:webHidden/>
              </w:rPr>
              <w:fldChar w:fldCharType="end"/>
            </w:r>
          </w:hyperlink>
        </w:p>
        <w:p w14:paraId="1A349BA5" w14:textId="2C48298E"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3" w:history="1">
            <w:r w:rsidRPr="009853B8">
              <w:rPr>
                <w:rStyle w:val="Hyperlink"/>
                <w:rFonts w:cs="Arial"/>
                <w:lang w:val="en-US"/>
              </w:rPr>
              <w:t>6</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PROCESS</w:t>
            </w:r>
            <w:r>
              <w:rPr>
                <w:webHidden/>
              </w:rPr>
              <w:tab/>
            </w:r>
            <w:r>
              <w:rPr>
                <w:webHidden/>
              </w:rPr>
              <w:fldChar w:fldCharType="begin"/>
            </w:r>
            <w:r>
              <w:rPr>
                <w:webHidden/>
              </w:rPr>
              <w:instrText xml:space="preserve"> PAGEREF _Toc199257883 \h </w:instrText>
            </w:r>
            <w:r>
              <w:rPr>
                <w:webHidden/>
              </w:rPr>
            </w:r>
            <w:r>
              <w:rPr>
                <w:webHidden/>
              </w:rPr>
              <w:fldChar w:fldCharType="separate"/>
            </w:r>
            <w:r>
              <w:rPr>
                <w:webHidden/>
              </w:rPr>
              <w:t>6</w:t>
            </w:r>
            <w:r>
              <w:rPr>
                <w:webHidden/>
              </w:rPr>
              <w:fldChar w:fldCharType="end"/>
            </w:r>
          </w:hyperlink>
        </w:p>
        <w:p w14:paraId="6F43C33C" w14:textId="0209E1C8"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4" w:history="1">
            <w:r w:rsidRPr="009853B8">
              <w:rPr>
                <w:rStyle w:val="Hyperlink"/>
                <w:rFonts w:cs="Arial"/>
                <w:lang w:val="en-US"/>
              </w:rPr>
              <w:t>7</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ASSOCIATED DOCUMENTS</w:t>
            </w:r>
            <w:r>
              <w:rPr>
                <w:webHidden/>
              </w:rPr>
              <w:tab/>
            </w:r>
            <w:r>
              <w:rPr>
                <w:webHidden/>
              </w:rPr>
              <w:fldChar w:fldCharType="begin"/>
            </w:r>
            <w:r>
              <w:rPr>
                <w:webHidden/>
              </w:rPr>
              <w:instrText xml:space="preserve"> PAGEREF _Toc199257884 \h </w:instrText>
            </w:r>
            <w:r>
              <w:rPr>
                <w:webHidden/>
              </w:rPr>
            </w:r>
            <w:r>
              <w:rPr>
                <w:webHidden/>
              </w:rPr>
              <w:fldChar w:fldCharType="separate"/>
            </w:r>
            <w:r>
              <w:rPr>
                <w:webHidden/>
              </w:rPr>
              <w:t>7</w:t>
            </w:r>
            <w:r>
              <w:rPr>
                <w:webHidden/>
              </w:rPr>
              <w:fldChar w:fldCharType="end"/>
            </w:r>
          </w:hyperlink>
        </w:p>
        <w:p w14:paraId="15A5BAC7" w14:textId="269ECE2D"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5" w:history="1">
            <w:r w:rsidRPr="009853B8">
              <w:rPr>
                <w:rStyle w:val="Hyperlink"/>
                <w:rFonts w:cs="Arial"/>
                <w:lang w:val="en-US"/>
              </w:rPr>
              <w:t>8</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REFERENCES</w:t>
            </w:r>
            <w:r>
              <w:rPr>
                <w:webHidden/>
              </w:rPr>
              <w:tab/>
            </w:r>
            <w:r>
              <w:rPr>
                <w:webHidden/>
              </w:rPr>
              <w:fldChar w:fldCharType="begin"/>
            </w:r>
            <w:r>
              <w:rPr>
                <w:webHidden/>
              </w:rPr>
              <w:instrText xml:space="preserve"> PAGEREF _Toc199257885 \h </w:instrText>
            </w:r>
            <w:r>
              <w:rPr>
                <w:webHidden/>
              </w:rPr>
            </w:r>
            <w:r>
              <w:rPr>
                <w:webHidden/>
              </w:rPr>
              <w:fldChar w:fldCharType="separate"/>
            </w:r>
            <w:r>
              <w:rPr>
                <w:webHidden/>
              </w:rPr>
              <w:t>8</w:t>
            </w:r>
            <w:r>
              <w:rPr>
                <w:webHidden/>
              </w:rPr>
              <w:fldChar w:fldCharType="end"/>
            </w:r>
          </w:hyperlink>
        </w:p>
        <w:p w14:paraId="11FB2004" w14:textId="14295DB6"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6" w:history="1">
            <w:r w:rsidRPr="009853B8">
              <w:rPr>
                <w:rStyle w:val="Hyperlink"/>
                <w:rFonts w:cs="Arial"/>
                <w:lang w:val="en-US"/>
              </w:rPr>
              <w:t>9</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 xml:space="preserve">distribution of controlled prints/copies </w:t>
            </w:r>
            <w:r w:rsidRPr="009853B8">
              <w:rPr>
                <w:rStyle w:val="Hyperlink"/>
                <w:rFonts w:cs="Arial"/>
                <w:highlight w:val="yellow"/>
                <w:lang w:val="en-US"/>
              </w:rPr>
              <w:t>(optional)</w:t>
            </w:r>
            <w:r>
              <w:rPr>
                <w:webHidden/>
              </w:rPr>
              <w:tab/>
            </w:r>
            <w:r>
              <w:rPr>
                <w:webHidden/>
              </w:rPr>
              <w:fldChar w:fldCharType="begin"/>
            </w:r>
            <w:r>
              <w:rPr>
                <w:webHidden/>
              </w:rPr>
              <w:instrText xml:space="preserve"> PAGEREF _Toc199257886 \h </w:instrText>
            </w:r>
            <w:r>
              <w:rPr>
                <w:webHidden/>
              </w:rPr>
            </w:r>
            <w:r>
              <w:rPr>
                <w:webHidden/>
              </w:rPr>
              <w:fldChar w:fldCharType="separate"/>
            </w:r>
            <w:r>
              <w:rPr>
                <w:webHidden/>
              </w:rPr>
              <w:t>8</w:t>
            </w:r>
            <w:r>
              <w:rPr>
                <w:webHidden/>
              </w:rPr>
              <w:fldChar w:fldCharType="end"/>
            </w:r>
          </w:hyperlink>
        </w:p>
        <w:p w14:paraId="6A07E403" w14:textId="39E51AF6"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7" w:history="1">
            <w:r w:rsidRPr="009853B8">
              <w:rPr>
                <w:rStyle w:val="Hyperlink"/>
                <w:rFonts w:cs="Arial"/>
                <w:lang w:val="en-US"/>
              </w:rPr>
              <w:t>10</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DOCUMENT HISTORY</w:t>
            </w:r>
            <w:r>
              <w:rPr>
                <w:webHidden/>
              </w:rPr>
              <w:tab/>
            </w:r>
            <w:r>
              <w:rPr>
                <w:webHidden/>
              </w:rPr>
              <w:fldChar w:fldCharType="begin"/>
            </w:r>
            <w:r>
              <w:rPr>
                <w:webHidden/>
              </w:rPr>
              <w:instrText xml:space="preserve"> PAGEREF _Toc199257887 \h </w:instrText>
            </w:r>
            <w:r>
              <w:rPr>
                <w:webHidden/>
              </w:rPr>
            </w:r>
            <w:r>
              <w:rPr>
                <w:webHidden/>
              </w:rPr>
              <w:fldChar w:fldCharType="separate"/>
            </w:r>
            <w:r>
              <w:rPr>
                <w:webHidden/>
              </w:rPr>
              <w:t>8</w:t>
            </w:r>
            <w:r>
              <w:rPr>
                <w:webHidden/>
              </w:rPr>
              <w:fldChar w:fldCharType="end"/>
            </w:r>
          </w:hyperlink>
        </w:p>
        <w:p w14:paraId="4BC32786" w14:textId="52DA1B1C"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8" w:history="1">
            <w:r w:rsidRPr="009853B8">
              <w:rPr>
                <w:rStyle w:val="Hyperlink"/>
                <w:rFonts w:cs="Arial"/>
                <w:lang w:val="en-US"/>
              </w:rPr>
              <w:t>11</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TEMPLATE DOCUMENT HISTORY</w:t>
            </w:r>
            <w:r>
              <w:rPr>
                <w:webHidden/>
              </w:rPr>
              <w:tab/>
            </w:r>
            <w:r>
              <w:rPr>
                <w:webHidden/>
              </w:rPr>
              <w:fldChar w:fldCharType="begin"/>
            </w:r>
            <w:r>
              <w:rPr>
                <w:webHidden/>
              </w:rPr>
              <w:instrText xml:space="preserve"> PAGEREF _Toc199257888 \h </w:instrText>
            </w:r>
            <w:r>
              <w:rPr>
                <w:webHidden/>
              </w:rPr>
            </w:r>
            <w:r>
              <w:rPr>
                <w:webHidden/>
              </w:rPr>
              <w:fldChar w:fldCharType="separate"/>
            </w:r>
            <w:r>
              <w:rPr>
                <w:webHidden/>
              </w:rPr>
              <w:t>9</w:t>
            </w:r>
            <w:r>
              <w:rPr>
                <w:webHidden/>
              </w:rPr>
              <w:fldChar w:fldCharType="end"/>
            </w:r>
          </w:hyperlink>
        </w:p>
        <w:p w14:paraId="02B1F675" w14:textId="18D010C1" w:rsidR="003552B6" w:rsidRPr="0023402C" w:rsidRDefault="007619D9" w:rsidP="003552B6">
          <w:pPr>
            <w:rPr>
              <w:rFonts w:cs="Arial"/>
              <w:lang w:val="en-US"/>
            </w:rPr>
          </w:pPr>
          <w:r w:rsidRPr="0023402C">
            <w:rPr>
              <w:rFonts w:cs="Arial"/>
              <w:b/>
              <w:bCs/>
              <w:lang w:val="en-US"/>
            </w:rPr>
            <w:fldChar w:fldCharType="end"/>
          </w:r>
        </w:p>
      </w:sdtContent>
    </w:sdt>
    <w:bookmarkStart w:id="1" w:name="_Toc214418685" w:displacedByCustomXml="prev"/>
    <w:bookmarkStart w:id="2" w:name="_Toc401822175" w:displacedByCustomXml="prev"/>
    <w:bookmarkStart w:id="3" w:name="_Toc401822642" w:displacedByCustomXml="prev"/>
    <w:bookmarkStart w:id="4" w:name="_Toc453153034" w:displacedByCustomXml="prev"/>
    <w:bookmarkStart w:id="5" w:name="_Toc496172938" w:displacedByCustomXml="prev"/>
    <w:p w14:paraId="0A12974B" w14:textId="4BFD22E6" w:rsidR="00191372" w:rsidRPr="0023402C" w:rsidRDefault="00191372">
      <w:pPr>
        <w:spacing w:before="0"/>
        <w:rPr>
          <w:rFonts w:cs="Arial"/>
          <w:b/>
          <w:caps/>
          <w:kern w:val="28"/>
          <w:sz w:val="28"/>
          <w:szCs w:val="28"/>
          <w:highlight w:val="lightGray"/>
          <w:lang w:val="en-US"/>
        </w:rPr>
      </w:pPr>
      <w:r w:rsidRPr="0023402C">
        <w:rPr>
          <w:rFonts w:cs="Arial"/>
          <w:highlight w:val="lightGray"/>
          <w:lang w:val="en-US"/>
        </w:rPr>
        <w:br w:type="page"/>
      </w:r>
    </w:p>
    <w:p w14:paraId="5AAD5C7D" w14:textId="6AF6373C" w:rsidR="00D3598D" w:rsidRPr="0023402C" w:rsidRDefault="002E5644" w:rsidP="00467953">
      <w:pPr>
        <w:pStyle w:val="Heading1"/>
        <w:rPr>
          <w:rFonts w:cs="Arial"/>
          <w:lang w:val="en-US"/>
        </w:rPr>
      </w:pPr>
      <w:bookmarkStart w:id="6" w:name="_Toc199257878"/>
      <w:r w:rsidRPr="0023402C">
        <w:rPr>
          <w:rFonts w:cs="Arial"/>
          <w:lang w:val="en-US"/>
        </w:rPr>
        <w:lastRenderedPageBreak/>
        <w:t>PURPOSE</w:t>
      </w:r>
      <w:bookmarkEnd w:id="5"/>
      <w:bookmarkEnd w:id="4"/>
      <w:bookmarkEnd w:id="3"/>
      <w:bookmarkEnd w:id="2"/>
      <w:bookmarkEnd w:id="1"/>
      <w:bookmarkEnd w:id="6"/>
    </w:p>
    <w:p>
      <w:pPr>
        <w:spacing w:after="80" w:line="276" w:lineRule="auto"/>
      </w:pPr>
      <w:r>
        <w:rPr>
          <w:rFonts w:ascii="Arial" w:hAnsi="Arial"/>
          <w:sz w:val="20"/>
        </w:rPr>
        <w:t>This Guidance:</w:t>
      </w:r>
    </w:p>
    <w:p>
      <w:pPr>
        <w:pStyle w:val="Heading4"/>
        <w:keepNext/>
        <w:spacing w:before="200" w:after="80"/>
      </w:pPr>
      <w:r>
        <w:rPr>
          <w:rFonts w:ascii="Arial" w:hAnsi="Arial"/>
          <w:sz w:val="24"/>
        </w:rPr>
        <w:t>Term</w:t>
      </w:r>
    </w:p>
    <w:p>
      <w:pPr>
        <w:pStyle w:val="Heading4"/>
        <w:keepNext/>
        <w:spacing w:before="200" w:after="80"/>
      </w:pPr>
      <w:r>
        <w:rPr>
          <w:rFonts w:ascii="Arial" w:hAnsi="Arial"/>
          <w:sz w:val="24"/>
        </w:rPr>
        <w:t>Role</w:t>
      </w:r>
    </w:p>
    <w:p>
      <w:pPr>
        <w:pStyle w:val="Heading4"/>
        <w:keepNext/>
        <w:spacing w:before="200" w:after="80"/>
      </w:pPr>
      <w:r>
        <w:rPr>
          <w:rFonts w:ascii="Arial" w:hAnsi="Arial"/>
          <w:sz w:val="24"/>
        </w:rPr>
        <w:t>Abbreviation</w:t>
      </w:r>
    </w:p>
    <w:p>
      <w:pPr>
        <w:pStyle w:val="Heading4"/>
        <w:keepNext/>
        <w:spacing w:before="200" w:after="80"/>
      </w:pPr>
      <w:r>
        <w:rPr>
          <w:rFonts w:ascii="Arial" w:hAnsi="Arial"/>
          <w:sz w:val="24"/>
        </w:rPr>
        <w:t>AI</w:t>
      </w:r>
    </w:p>
    <w:p w14:paraId="695E5E3F" w14:textId="77777777" w:rsidR="006E003C" w:rsidRPr="0023402C" w:rsidRDefault="006E003C" w:rsidP="00A6444B">
      <w:pPr>
        <w:spacing w:before="0"/>
        <w:jc w:val="both"/>
        <w:rPr>
          <w:rFonts w:eastAsiaTheme="majorEastAsia" w:cs="Arial"/>
          <w:lang w:val="en-US"/>
        </w:rPr>
      </w:pPr>
    </w:p>
    <w:p w14:paraId="14ECE410" w14:textId="1203B5D1" w:rsidR="00D3598D" w:rsidRPr="0023402C" w:rsidRDefault="003552B6" w:rsidP="0091481C">
      <w:pPr>
        <w:pStyle w:val="Heading1"/>
        <w:tabs>
          <w:tab w:val="clear" w:pos="397"/>
        </w:tabs>
        <w:ind w:left="567" w:hanging="567"/>
        <w:rPr>
          <w:rFonts w:cs="Arial"/>
          <w:lang w:val="en-US"/>
        </w:rPr>
      </w:pPr>
      <w:bookmarkStart w:id="7" w:name="_Toc199257879"/>
      <w:r w:rsidRPr="0023402C">
        <w:rPr>
          <w:rFonts w:cs="Arial"/>
          <w:caps w:val="0"/>
          <w:lang w:val="en-US"/>
        </w:rPr>
        <w:t>APPLICABILITY</w:t>
      </w:r>
      <w:bookmarkEnd w:id="7"/>
    </w:p>
    <w:p>
      <w:pPr>
        <w:spacing w:after="80" w:line="276" w:lineRule="auto"/>
      </w:pPr>
      <w:r>
        <w:rPr>
          <w:rFonts w:ascii="Arial" w:hAnsi="Arial"/>
          <w:sz w:val="20"/>
        </w:rPr>
        <w:t>This Guidance is applicable:</w:t>
      </w:r>
    </w:p>
    <w:p>
      <w:pPr>
        <w:spacing w:after="80" w:line="276" w:lineRule="auto"/>
      </w:pPr>
      <w:r>
        <w:rPr>
          <w:rFonts w:ascii="Arial" w:hAnsi="Arial"/>
          <w:sz w:val="20"/>
        </w:rPr>
        <w:t>Outlines the writing of Boehringer Ingelheim Governance and Procedure Documents (GP Docs) with a focus on human learning principles, readability, and accessibility.</w:t>
      </w:r>
    </w:p>
    <w:p>
      <w:pPr>
        <w:spacing w:before="120" w:after="80"/>
        <w:jc w:val="center"/>
      </w:pPr>
      <w:r>
        <w:drawing>
          <wp:inline xmlns:a="http://schemas.openxmlformats.org/drawingml/2006/main" xmlns:pic="http://schemas.openxmlformats.org/drawingml/2006/picture">
            <wp:extent cx="5029200" cy="5666704"/>
            <wp:docPr id="1" name="Picture 1"/>
            <wp:cNvGraphicFramePr>
              <a:graphicFrameLocks noChangeAspect="1"/>
            </wp:cNvGraphicFramePr>
            <a:graphic>
              <a:graphicData uri="http://schemas.openxmlformats.org/drawingml/2006/picture">
                <pic:pic>
                  <pic:nvPicPr>
                    <pic:cNvPr id="0" name="page3_vec0_b84e825f3a.png"/>
                    <pic:cNvPicPr/>
                  </pic:nvPicPr>
                  <pic:blipFill>
                    <a:blip r:embed="rId40"/>
                    <a:stretch>
                      <a:fillRect/>
                    </a:stretch>
                  </pic:blipFill>
                  <pic:spPr>
                    <a:xfrm>
                      <a:off x="0" y="0"/>
                      <a:ext cx="5029200" cy="5666704"/>
                    </a:xfrm>
                    <a:prstGeom prst="rect"/>
                  </pic:spPr>
                </pic:pic>
              </a:graphicData>
            </a:graphic>
          </wp:inline>
        </w:drawing>
      </w:r>
    </w:p>
    <w:p>
      <w:pPr>
        <w:spacing w:after="80" w:line="276" w:lineRule="auto"/>
      </w:pPr>
      <w:r>
        <w:rPr>
          <w:rFonts w:ascii="Arial" w:hAnsi="Arial"/>
          <w:sz w:val="20"/>
        </w:rPr>
        <w:t>Aims to make GP Docs clearer, leading to a better understanding and practical application.</w:t>
      </w:r>
    </w:p>
    <w:p>
      <w:pPr>
        <w:spacing w:before="120" w:after="80"/>
        <w:jc w:val="center"/>
      </w:pPr>
      <w:r>
        <w:drawing>
          <wp:inline xmlns:a="http://schemas.openxmlformats.org/drawingml/2006/main" xmlns:pic="http://schemas.openxmlformats.org/drawingml/2006/picture">
            <wp:extent cx="5029200" cy="4972050"/>
            <wp:docPr id="2" name="Picture 2"/>
            <wp:cNvGraphicFramePr>
              <a:graphicFrameLocks noChangeAspect="1"/>
            </wp:cNvGraphicFramePr>
            <a:graphic>
              <a:graphicData uri="http://schemas.openxmlformats.org/drawingml/2006/picture">
                <pic:pic>
                  <pic:nvPicPr>
                    <pic:cNvPr id="0" name="page3_vec1_e07401b561.png"/>
                    <pic:cNvPicPr/>
                  </pic:nvPicPr>
                  <pic:blipFill>
                    <a:blip r:embed="rId41"/>
                    <a:stretch>
                      <a:fillRect/>
                    </a:stretch>
                  </pic:blipFill>
                  <pic:spPr>
                    <a:xfrm>
                      <a:off x="0" y="0"/>
                      <a:ext cx="5029200" cy="4972050"/>
                    </a:xfrm>
                    <a:prstGeom prst="rect"/>
                  </pic:spPr>
                </pic:pic>
              </a:graphicData>
            </a:graphic>
          </wp:inline>
        </w:drawing>
      </w:r>
    </w:p>
    <w:p>
      <w:pPr>
        <w:spacing w:after="80" w:line="276" w:lineRule="auto"/>
      </w:pPr>
      <w:r>
        <w:rPr>
          <w:rFonts w:ascii="Arial" w:hAnsi="Arial"/>
          <w:sz w:val="20"/>
        </w:rPr>
        <w:t>To all authors who write GP Docs, except Policies.</w:t>
      </w:r>
    </w:p>
    <w:p>
      <w:pPr>
        <w:spacing w:before="120" w:after="80"/>
        <w:jc w:val="center"/>
      </w:pPr>
      <w:r>
        <w:drawing>
          <wp:inline xmlns:a="http://schemas.openxmlformats.org/drawingml/2006/main" xmlns:pic="http://schemas.openxmlformats.org/drawingml/2006/picture">
            <wp:extent cx="5029200" cy="5436973"/>
            <wp:docPr id="3" name="Picture 3"/>
            <wp:cNvGraphicFramePr>
              <a:graphicFrameLocks noChangeAspect="1"/>
            </wp:cNvGraphicFramePr>
            <a:graphic>
              <a:graphicData uri="http://schemas.openxmlformats.org/drawingml/2006/picture">
                <pic:pic>
                  <pic:nvPicPr>
                    <pic:cNvPr id="0" name="page3_vec2_21593c97d0.png"/>
                    <pic:cNvPicPr/>
                  </pic:nvPicPr>
                  <pic:blipFill>
                    <a:blip r:embed="rId42"/>
                    <a:stretch>
                      <a:fillRect/>
                    </a:stretch>
                  </pic:blipFill>
                  <pic:spPr>
                    <a:xfrm>
                      <a:off x="0" y="0"/>
                      <a:ext cx="5029200" cy="5436973"/>
                    </a:xfrm>
                    <a:prstGeom prst="rect"/>
                  </pic:spPr>
                </pic:pic>
              </a:graphicData>
            </a:graphic>
          </wp:inline>
        </w:drawing>
      </w:r>
    </w:p>
    <w:p>
      <w:pPr>
        <w:spacing w:after="80" w:line="276" w:lineRule="auto"/>
      </w:pPr>
      <w:r>
        <w:rPr>
          <w:rFonts w:ascii="Arial" w:hAnsi="Arial"/>
          <w:sz w:val="20"/>
        </w:rPr>
        <w:t>All business units/divisions and departments writing GP Docs, except Policies.</w:t>
      </w:r>
    </w:p>
    <w:p>
      <w:pPr>
        <w:spacing w:before="120" w:after="80"/>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page3_vec3_2e32076307.png"/>
                    <pic:cNvPicPr/>
                  </pic:nvPicPr>
                  <pic:blipFill>
                    <a:blip r:embed="rId43"/>
                    <a:stretch>
                      <a:fillRect/>
                    </a:stretch>
                  </pic:blipFill>
                  <pic:spPr>
                    <a:xfrm>
                      <a:off x="0" y="0"/>
                      <a:ext cx="5029200" cy="5029200"/>
                    </a:xfrm>
                    <a:prstGeom prst="rect"/>
                  </pic:spPr>
                </pic:pic>
              </a:graphicData>
            </a:graphic>
          </wp:inline>
        </w:drawing>
      </w:r>
    </w:p>
    <w:p>
      <w:pPr>
        <w:spacing w:after="80" w:line="276" w:lineRule="auto"/>
      </w:pPr>
      <w:r>
        <w:rPr>
          <w:rFonts w:ascii="Arial" w:hAnsi="Arial"/>
          <w:sz w:val="20"/>
        </w:rPr>
        <w:t>World-wide</w:t>
      </w:r>
    </w:p>
    <w:p>
      <w:pPr>
        <w:spacing w:before="120" w:after="80"/>
        <w:jc w:val="center"/>
      </w:pPr>
      <w:r>
        <w:drawing>
          <wp:inline xmlns:a="http://schemas.openxmlformats.org/drawingml/2006/main" xmlns:pic="http://schemas.openxmlformats.org/drawingml/2006/picture">
            <wp:extent cx="5029200" cy="5029200"/>
            <wp:docPr id="5" name="Picture 5"/>
            <wp:cNvGraphicFramePr>
              <a:graphicFrameLocks noChangeAspect="1"/>
            </wp:cNvGraphicFramePr>
            <a:graphic>
              <a:graphicData uri="http://schemas.openxmlformats.org/drawingml/2006/picture">
                <pic:pic>
                  <pic:nvPicPr>
                    <pic:cNvPr id="0" name="page3_vec4_f197689508.png"/>
                    <pic:cNvPicPr/>
                  </pic:nvPicPr>
                  <pic:blipFill>
                    <a:blip r:embed="rId44"/>
                    <a:stretch>
                      <a:fillRect/>
                    </a:stretch>
                  </pic:blipFill>
                  <pic:spPr>
                    <a:xfrm>
                      <a:off x="0" y="0"/>
                      <a:ext cx="5029200" cy="5029200"/>
                    </a:xfrm>
                    <a:prstGeom prst="rect"/>
                  </pic:spPr>
                </pic:pic>
              </a:graphicData>
            </a:graphic>
          </wp:inline>
        </w:drawing>
      </w:r>
    </w:p>
    <w:p w14:paraId="4AB17FDC" w14:textId="3F4DBED9" w:rsidR="003428BC" w:rsidRPr="0023402C" w:rsidRDefault="003552B6" w:rsidP="003428BC">
      <w:pPr>
        <w:pStyle w:val="Heading1"/>
        <w:rPr>
          <w:rFonts w:cs="Arial"/>
          <w:lang w:val="en-US"/>
        </w:rPr>
      </w:pPr>
      <w:bookmarkStart w:id="8" w:name="_Toc199257880"/>
      <w:r w:rsidRPr="0023402C">
        <w:rPr>
          <w:rFonts w:cs="Arial"/>
          <w:caps w:val="0"/>
          <w:lang w:val="en-US"/>
        </w:rPr>
        <w:t>DEFINITIONS &amp; ABBREVIATIONS</w:t>
      </w:r>
      <w:bookmarkEnd w:id="8"/>
    </w:p>
    <w:p>
      <w:pPr>
        <w:pStyle w:val="Heading2"/>
        <w:keepNext/>
        <w:spacing w:before="200" w:after="80"/>
      </w:pPr>
      <w:r>
        <w:rPr>
          <w:rFonts w:ascii="Arial" w:hAnsi="Arial"/>
          <w:sz w:val="22"/>
        </w:rPr>
        <w:t>Definition / Explanation</w:t>
      </w:r>
    </w:p>
    <w:p>
      <w:pPr>
        <w:spacing w:after="80" w:line="276" w:lineRule="auto"/>
      </w:pPr>
      <w:r>
        <w:rPr>
          <w:rFonts w:ascii="Arial" w:hAnsi="Arial"/>
          <w:sz w:val="20"/>
        </w:rPr>
        <w:t>See BI-VQD-176246-S: Learning Management.</w:t>
      </w:r>
    </w:p>
    <w:p>
      <w:pPr>
        <w:pStyle w:val="Heading4"/>
        <w:keepNext/>
        <w:spacing w:before="200" w:after="80"/>
      </w:pPr>
      <w:r>
        <w:rPr>
          <w:rFonts w:ascii="Arial" w:hAnsi="Arial"/>
          <w:sz w:val="24"/>
        </w:rPr>
        <w:t>Description</w:t>
      </w:r>
    </w:p>
    <w:p>
      <w:pPr>
        <w:spacing w:after="80" w:line="276" w:lineRule="auto"/>
      </w:pPr>
      <w:r>
        <w:rPr>
          <w:rFonts w:ascii="Arial" w:hAnsi="Arial"/>
          <w:sz w:val="20"/>
        </w:rPr>
        <w:t>Artificial Intelligence (AI) refers to the simulation of human intelligence processes by machines, especially computer systems. These processes include learning (the acquisition of information and rules for using the information), reasoning (using rules to reach approximate or definite conclusions), and self- correction.</w:t>
      </w:r>
    </w:p>
    <w:p>
      <w:pPr>
        <w:pStyle w:val="Heading4"/>
        <w:keepNext/>
        <w:spacing w:before="200" w:after="80"/>
      </w:pPr>
      <w:r>
        <w:rPr>
          <w:rFonts w:ascii="Arial" w:hAnsi="Arial"/>
          <w:sz w:val="24"/>
        </w:rPr>
        <w:t>GP Docs</w:t>
      </w:r>
    </w:p>
    <w:p>
      <w:pPr>
        <w:pStyle w:val="Heading4"/>
        <w:keepNext/>
        <w:spacing w:before="200" w:after="80"/>
      </w:pPr>
      <w:r>
        <w:rPr>
          <w:rFonts w:ascii="Arial" w:hAnsi="Arial"/>
          <w:sz w:val="24"/>
        </w:rPr>
        <w:t>GxP</w:t>
      </w:r>
    </w:p>
    <w:p>
      <w:pPr>
        <w:spacing w:after="80" w:line="276" w:lineRule="auto"/>
      </w:pPr>
      <w:r>
        <w:rPr>
          <w:rFonts w:ascii="Arial" w:hAnsi="Arial"/>
          <w:sz w:val="20"/>
        </w:rPr>
        <w:t>Governance and Procedure Documents, see BI-VQD-10095-S: Management of Governance and Procedure Documents.</w:t>
      </w:r>
    </w:p>
    <w:p>
      <w:pPr>
        <w:spacing w:after="80" w:line="276" w:lineRule="auto"/>
      </w:pPr>
      <w:r>
        <w:rPr>
          <w:rFonts w:ascii="Arial" w:hAnsi="Arial"/>
          <w:sz w:val="20"/>
        </w:rPr>
        <w:t>See BI-VQD-08234-D: Boehringer Ingelheim Quality Manual.</w:t>
      </w:r>
    </w:p>
    <w:p>
      <w:pPr>
        <w:pStyle w:val="Heading4"/>
        <w:keepNext/>
        <w:spacing w:before="200" w:after="80"/>
      </w:pPr>
      <w:r>
        <w:rPr>
          <w:rFonts w:ascii="Arial" w:hAnsi="Arial"/>
          <w:sz w:val="24"/>
        </w:rPr>
        <w:t>Infographics Description</w:t>
      </w:r>
    </w:p>
    <w:p>
      <w:pPr>
        <w:spacing w:after="80" w:line="276" w:lineRule="auto"/>
      </w:pPr>
      <w:r>
        <w:rPr>
          <w:rFonts w:ascii="Arial" w:hAnsi="Arial"/>
          <w:sz w:val="20"/>
        </w:rPr>
        <w:t>Introduction/Executive Summary – short description of what you can expect from the following chapter.</w:t>
      </w:r>
    </w:p>
    <w:p>
      <w:pPr>
        <w:spacing w:before="120" w:after="80"/>
        <w:jc w:val="center"/>
      </w:pPr>
      <w:r>
        <w:drawing>
          <wp:inline xmlns:a="http://schemas.openxmlformats.org/drawingml/2006/main" xmlns:pic="http://schemas.openxmlformats.org/drawingml/2006/picture">
            <wp:extent cx="5029200" cy="5867400"/>
            <wp:docPr id="6" name="Picture 6"/>
            <wp:cNvGraphicFramePr>
              <a:graphicFrameLocks noChangeAspect="1"/>
            </wp:cNvGraphicFramePr>
            <a:graphic>
              <a:graphicData uri="http://schemas.openxmlformats.org/drawingml/2006/picture">
                <pic:pic>
                  <pic:nvPicPr>
                    <pic:cNvPr id="0" name="page4_vec0_b0b8939412.png"/>
                    <pic:cNvPicPr/>
                  </pic:nvPicPr>
                  <pic:blipFill>
                    <a:blip r:embed="rId45"/>
                    <a:stretch>
                      <a:fillRect/>
                    </a:stretch>
                  </pic:blipFill>
                  <pic:spPr>
                    <a:xfrm>
                      <a:off x="0" y="0"/>
                      <a:ext cx="5029200" cy="5867400"/>
                    </a:xfrm>
                    <a:prstGeom prst="rect"/>
                  </pic:spPr>
                </pic:pic>
              </a:graphicData>
            </a:graphic>
          </wp:inline>
        </w:drawing>
      </w:r>
    </w:p>
    <w:p>
      <w:pPr>
        <w:spacing w:after="80" w:line="276" w:lineRule="auto"/>
      </w:pPr>
      <w:r>
        <w:rPr>
          <w:rFonts w:ascii="Arial" w:hAnsi="Arial"/>
          <w:sz w:val="20"/>
        </w:rPr>
        <w:t>Explanation – additional information to the topic.</w:t>
      </w:r>
    </w:p>
    <w:p>
      <w:pPr>
        <w:spacing w:before="120" w:after="80"/>
        <w:jc w:val="center"/>
      </w:pPr>
      <w:r>
        <w:drawing>
          <wp:inline xmlns:a="http://schemas.openxmlformats.org/drawingml/2006/main" xmlns:pic="http://schemas.openxmlformats.org/drawingml/2006/picture">
            <wp:extent cx="5029200" cy="5029200"/>
            <wp:docPr id="7" name="Picture 7"/>
            <wp:cNvGraphicFramePr>
              <a:graphicFrameLocks noChangeAspect="1"/>
            </wp:cNvGraphicFramePr>
            <a:graphic>
              <a:graphicData uri="http://schemas.openxmlformats.org/drawingml/2006/picture">
                <pic:pic>
                  <pic:nvPicPr>
                    <pic:cNvPr id="0" name="page4_vec1_e01131119a.png"/>
                    <pic:cNvPicPr/>
                  </pic:nvPicPr>
                  <pic:blipFill>
                    <a:blip r:embed="rId46"/>
                    <a:stretch>
                      <a:fillRect/>
                    </a:stretch>
                  </pic:blipFill>
                  <pic:spPr>
                    <a:xfrm>
                      <a:off x="0" y="0"/>
                      <a:ext cx="5029200" cy="5029200"/>
                    </a:xfrm>
                    <a:prstGeom prst="rect"/>
                  </pic:spPr>
                </pic:pic>
              </a:graphicData>
            </a:graphic>
          </wp:inline>
        </w:drawing>
      </w:r>
    </w:p>
    <w:p>
      <w:pPr>
        <w:spacing w:after="80" w:line="276" w:lineRule="auto"/>
      </w:pPr>
      <w:r>
        <w:rPr>
          <w:rFonts w:ascii="Arial" w:hAnsi="Arial"/>
          <w:sz w:val="20"/>
        </w:rPr>
        <w:t>Attention – notice taken of something interesting or important.</w:t>
      </w:r>
    </w:p>
    <w:p>
      <w:pPr>
        <w:spacing w:before="120" w:after="80"/>
        <w:jc w:val="center"/>
      </w:pPr>
      <w:r>
        <w:drawing>
          <wp:inline xmlns:a="http://schemas.openxmlformats.org/drawingml/2006/main" xmlns:pic="http://schemas.openxmlformats.org/drawingml/2006/picture">
            <wp:extent cx="5029200" cy="5029200"/>
            <wp:docPr id="8" name="Picture 8"/>
            <wp:cNvGraphicFramePr>
              <a:graphicFrameLocks noChangeAspect="1"/>
            </wp:cNvGraphicFramePr>
            <a:graphic>
              <a:graphicData uri="http://schemas.openxmlformats.org/drawingml/2006/picture">
                <pic:pic>
                  <pic:nvPicPr>
                    <pic:cNvPr id="0" name="page4_vec2_fa21316ff3.png"/>
                    <pic:cNvPicPr/>
                  </pic:nvPicPr>
                  <pic:blipFill>
                    <a:blip r:embed="rId47"/>
                    <a:stretch>
                      <a:fillRect/>
                    </a:stretch>
                  </pic:blipFill>
                  <pic:spPr>
                    <a:xfrm>
                      <a:off x="0" y="0"/>
                      <a:ext cx="5029200" cy="5029200"/>
                    </a:xfrm>
                    <a:prstGeom prst="rect"/>
                  </pic:spPr>
                </pic:pic>
              </a:graphicData>
            </a:graphic>
          </wp:inline>
        </w:drawing>
      </w:r>
    </w:p>
    <w:p>
      <w:pPr>
        <w:spacing w:after="80" w:line="276" w:lineRule="auto"/>
      </w:pPr>
      <w:r>
        <w:rPr>
          <w:rFonts w:ascii="Arial" w:hAnsi="Arial"/>
          <w:sz w:val="20"/>
        </w:rPr>
        <w:t>Key take way - what you should remember after reading.</w:t>
      </w:r>
    </w:p>
    <w:p>
      <w:pPr>
        <w:spacing w:before="120" w:after="80"/>
        <w:jc w:val="center"/>
      </w:pPr>
      <w:r>
        <w:drawing>
          <wp:inline xmlns:a="http://schemas.openxmlformats.org/drawingml/2006/main" xmlns:pic="http://schemas.openxmlformats.org/drawingml/2006/picture">
            <wp:extent cx="5029200" cy="3868615"/>
            <wp:docPr id="9" name="Picture 9"/>
            <wp:cNvGraphicFramePr>
              <a:graphicFrameLocks noChangeAspect="1"/>
            </wp:cNvGraphicFramePr>
            <a:graphic>
              <a:graphicData uri="http://schemas.openxmlformats.org/drawingml/2006/picture">
                <pic:pic>
                  <pic:nvPicPr>
                    <pic:cNvPr id="0" name="page4_vec3_236c4e07d0.png"/>
                    <pic:cNvPicPr/>
                  </pic:nvPicPr>
                  <pic:blipFill>
                    <a:blip r:embed="rId48"/>
                    <a:stretch>
                      <a:fillRect/>
                    </a:stretch>
                  </pic:blipFill>
                  <pic:spPr>
                    <a:xfrm>
                      <a:off x="0" y="0"/>
                      <a:ext cx="5029200" cy="3868615"/>
                    </a:xfrm>
                    <a:prstGeom prst="rect"/>
                  </pic:spPr>
                </pic:pic>
              </a:graphicData>
            </a:graphic>
          </wp:inline>
        </w:drawing>
      </w:r>
    </w:p>
    <w:bookmarkEnd w:id="9"/>
    <w:p w14:paraId="0C3D37FB" w14:textId="77777777" w:rsidR="003428BC" w:rsidRPr="0023402C" w:rsidRDefault="003428BC" w:rsidP="00A6444B">
      <w:pPr>
        <w:spacing w:before="0"/>
        <w:rPr>
          <w:rFonts w:cs="Arial"/>
          <w:lang w:val="en-US"/>
        </w:rPr>
      </w:pPr>
    </w:p>
    <w:p w14:paraId="4E70964E" w14:textId="2A7D7E9A" w:rsidR="003962D6" w:rsidRPr="0023402C" w:rsidRDefault="003962D6" w:rsidP="00A6444B">
      <w:pPr>
        <w:spacing w:before="0"/>
        <w:rPr>
          <w:rFonts w:cs="Arial"/>
          <w:lang w:val="en-US"/>
        </w:rPr>
      </w:pPr>
    </w:p>
    <w:p w14:paraId="42464688" w14:textId="20A754E5" w:rsidR="003A168E" w:rsidRPr="0023402C" w:rsidRDefault="002E5644" w:rsidP="002E5644">
      <w:pPr>
        <w:pStyle w:val="Heading1"/>
        <w:rPr>
          <w:rFonts w:cs="Arial"/>
          <w:lang w:val="en-US"/>
        </w:rPr>
      </w:pPr>
      <w:bookmarkStart w:id="12" w:name="_Toc199257881"/>
      <w:r w:rsidRPr="0023402C">
        <w:rPr>
          <w:rFonts w:cs="Arial"/>
          <w:lang w:val="en-US"/>
        </w:rPr>
        <w:t>IMPLEMENTATION</w:t>
      </w:r>
      <w:bookmarkEnd w:id="10"/>
      <w:r w:rsidR="00487811" w:rsidRPr="0023402C">
        <w:rPr>
          <w:rFonts w:cs="Arial"/>
          <w:lang w:val="en-US"/>
        </w:rPr>
        <w:t xml:space="preserve"> AND/OR PRE-REQUISITES</w:t>
      </w:r>
      <w:bookmarkEnd w:id="11"/>
      <w:bookmarkEnd w:id="12"/>
    </w:p>
    <w:p>
      <w:pPr>
        <w:spacing w:after="80" w:line="276" w:lineRule="auto"/>
      </w:pPr>
      <w:r>
        <w:rPr>
          <w:rFonts w:ascii="Arial" w:hAnsi="Arial"/>
          <w:sz w:val="20"/>
        </w:rPr>
        <w:t>Use the principles in this guidance when creating or updating a Directive, SOP, Work Instruction and Guidance. There is no need to update effective documents due to this Guidance before their periodic review.</w:t>
      </w:r>
    </w:p>
    <w:p w14:paraId="409E39DD" w14:textId="77777777" w:rsidR="009312FC" w:rsidRPr="0023402C" w:rsidRDefault="009312FC" w:rsidP="00A6444B">
      <w:pPr>
        <w:pStyle w:val="CommentText"/>
        <w:spacing w:before="0"/>
        <w:jc w:val="both"/>
        <w:rPr>
          <w:rFonts w:cs="Arial"/>
          <w:color w:val="0075FF"/>
          <w:lang w:val="en-US"/>
        </w:rPr>
      </w:pPr>
    </w:p>
    <w:p w14:paraId="29081725" w14:textId="45BFE408" w:rsidR="00A660CA" w:rsidRPr="0023402C" w:rsidRDefault="00937D7D" w:rsidP="002E5644">
      <w:pPr>
        <w:pStyle w:val="Heading1"/>
        <w:rPr>
          <w:rFonts w:cs="Arial"/>
          <w:lang w:val="en-US"/>
        </w:rPr>
      </w:pPr>
      <w:bookmarkStart w:id="13" w:name="_Toc453153037"/>
      <w:bookmarkStart w:id="14" w:name="_Toc496172942"/>
      <w:bookmarkStart w:id="15" w:name="_Toc199257882"/>
      <w:r w:rsidRPr="0023402C">
        <w:rPr>
          <w:rFonts w:cs="Arial"/>
          <w:lang w:val="en-US"/>
        </w:rPr>
        <w:lastRenderedPageBreak/>
        <w:t xml:space="preserve">ROLES &amp; </w:t>
      </w:r>
      <w:r w:rsidR="002E5644" w:rsidRPr="0023402C">
        <w:rPr>
          <w:rFonts w:cs="Arial"/>
          <w:lang w:val="en-US"/>
        </w:rPr>
        <w:t>RESPONSIBILITIES</w:t>
      </w:r>
      <w:bookmarkEnd w:id="13"/>
      <w:bookmarkEnd w:id="14"/>
      <w:bookmarkEnd w:id="15"/>
    </w:p>
    <w:p>
      <w:pPr>
        <w:pStyle w:val="Heading4"/>
        <w:keepNext/>
        <w:spacing w:before="200" w:after="80"/>
      </w:pPr>
      <w:r>
        <w:rPr>
          <w:rFonts w:ascii="Arial" w:hAnsi="Arial"/>
          <w:sz w:val="24"/>
        </w:rPr>
        <w:t>Responsibility/Accountability</w:t>
      </w:r>
    </w:p>
    <w:p>
      <w:pPr>
        <w:spacing w:after="80" w:line="276" w:lineRule="auto"/>
      </w:pPr>
      <w:r>
        <w:rPr>
          <w:rFonts w:ascii="Arial" w:hAnsi="Arial"/>
          <w:sz w:val="20"/>
        </w:rPr>
        <w:t>GP Docs Author See BI-VQD-10095-S: Management of</w:t>
      </w:r>
    </w:p>
    <w:p>
      <w:pPr>
        <w:spacing w:after="80" w:line="276" w:lineRule="auto"/>
      </w:pPr>
      <w:r>
        <w:rPr>
          <w:rFonts w:ascii="Arial" w:hAnsi="Arial"/>
          <w:sz w:val="20"/>
        </w:rPr>
        <w:t>Governance and Procedure Documents.</w:t>
      </w:r>
    </w:p>
    <w:p w14:paraId="553ED843" w14:textId="77777777" w:rsidR="00A6444B" w:rsidRPr="0023402C" w:rsidRDefault="00A6444B" w:rsidP="00A6444B">
      <w:pPr>
        <w:pStyle w:val="CommentText"/>
        <w:spacing w:before="0"/>
        <w:rPr>
          <w:rFonts w:cs="Arial"/>
          <w:color w:val="0075FF"/>
          <w:lang w:val="en-US"/>
        </w:rPr>
      </w:pPr>
    </w:p>
    <w:p w14:paraId="7F05C632" w14:textId="77777777" w:rsidR="00403354" w:rsidRPr="0023402C" w:rsidRDefault="00403354" w:rsidP="00A6444B">
      <w:pPr>
        <w:pStyle w:val="CommentText"/>
        <w:spacing w:before="0"/>
        <w:rPr>
          <w:rFonts w:cs="Arial"/>
          <w:color w:val="0075FF"/>
          <w:lang w:val="en-US"/>
        </w:rPr>
      </w:pPr>
    </w:p>
    <w:p w14:paraId="015120B1" w14:textId="77777777" w:rsidR="00F63FC6" w:rsidRPr="0023402C" w:rsidRDefault="00F63FC6" w:rsidP="00A6444B">
      <w:pPr>
        <w:pStyle w:val="CommentText"/>
        <w:spacing w:before="0"/>
        <w:rPr>
          <w:rFonts w:cs="Arial"/>
          <w:color w:val="0075FF"/>
          <w:lang w:val="en-US"/>
        </w:rPr>
      </w:pPr>
    </w:p>
    <w:p w14:paraId="679FBBFD" w14:textId="77777777" w:rsidR="00F63FC6" w:rsidRPr="0023402C" w:rsidRDefault="00F63FC6" w:rsidP="00A6444B">
      <w:pPr>
        <w:pStyle w:val="CommentText"/>
        <w:spacing w:before="0"/>
        <w:rPr>
          <w:rFonts w:cs="Arial"/>
          <w:color w:val="0075FF"/>
          <w:lang w:val="en-US"/>
        </w:rPr>
      </w:pPr>
    </w:p>
    <w:p w14:paraId="7CF86482" w14:textId="77777777" w:rsidR="00F63FC6" w:rsidRPr="0023402C" w:rsidRDefault="00F63FC6" w:rsidP="00A6444B">
      <w:pPr>
        <w:pStyle w:val="CommentText"/>
        <w:spacing w:before="0"/>
        <w:rPr>
          <w:rFonts w:cs="Arial"/>
          <w:color w:val="0075FF"/>
          <w:lang w:val="en-US"/>
        </w:rPr>
      </w:pPr>
    </w:p>
    <w:p w14:paraId="099D4F34" w14:textId="77777777" w:rsidR="00B95B61" w:rsidRPr="0023402C" w:rsidRDefault="00B95B61" w:rsidP="00DB5610">
      <w:pPr>
        <w:pStyle w:val="CommentText"/>
        <w:spacing w:before="0"/>
        <w:rPr>
          <w:rFonts w:cs="Arial"/>
          <w:color w:val="0075FF"/>
          <w:lang w:val="en-US"/>
        </w:rPr>
      </w:pPr>
    </w:p>
    <w:p w14:paraId="3A8AF79A" w14:textId="77777777" w:rsidR="00564863" w:rsidRPr="0023402C" w:rsidRDefault="00564863" w:rsidP="00A6444B">
      <w:pPr>
        <w:spacing w:before="0"/>
        <w:rPr>
          <w:rFonts w:cs="Arial"/>
          <w:color w:val="0075FF"/>
          <w:lang w:val="en-US"/>
        </w:rPr>
      </w:pPr>
    </w:p>
    <w:p w14:paraId="090CBA43" w14:textId="77777777" w:rsidR="00DB5610" w:rsidRPr="0023402C" w:rsidRDefault="00DB5610" w:rsidP="00A6444B">
      <w:pPr>
        <w:spacing w:before="0"/>
        <w:rPr>
          <w:rFonts w:cs="Arial"/>
          <w:color w:val="0075FF"/>
          <w:lang w:val="en-US"/>
        </w:rPr>
      </w:pPr>
    </w:p>
    <w:p w14:paraId="1BEBF2A6" w14:textId="77777777" w:rsidR="00DB5610" w:rsidRPr="0023402C" w:rsidRDefault="00DB5610" w:rsidP="00A6444B">
      <w:pPr>
        <w:spacing w:before="0"/>
        <w:rPr>
          <w:rFonts w:cs="Arial"/>
          <w:color w:val="0075FF"/>
          <w:lang w:val="en-US"/>
        </w:rPr>
      </w:pPr>
    </w:p>
    <w:p w14:paraId="5446BF59" w14:textId="77777777" w:rsidR="00DB5610" w:rsidRPr="0023402C" w:rsidRDefault="00DB5610" w:rsidP="00DB5610">
      <w:pPr>
        <w:keepNext/>
        <w:spacing w:before="0"/>
        <w:rPr>
          <w:rFonts w:cs="Arial"/>
          <w:color w:val="0075FF"/>
          <w:lang w:val="en-US"/>
        </w:rPr>
      </w:pPr>
    </w:p>
    <w:p w14:paraId="584D2FF9" w14:textId="2A16E9AE" w:rsidR="00857598" w:rsidRPr="0023402C" w:rsidRDefault="003552B6" w:rsidP="00857598">
      <w:pPr>
        <w:pStyle w:val="Heading1"/>
        <w:rPr>
          <w:rFonts w:cs="Arial"/>
          <w:lang w:val="en-US"/>
        </w:rPr>
      </w:pPr>
      <w:bookmarkStart w:id="16" w:name="_Toc199257883"/>
      <w:r w:rsidRPr="0023402C">
        <w:rPr>
          <w:rFonts w:cs="Arial"/>
          <w:caps w:val="0"/>
          <w:lang w:val="en-US"/>
        </w:rPr>
        <w:t>PROCESS</w:t>
      </w:r>
      <w:bookmarkEnd w:id="16"/>
    </w:p>
    <w:p>
      <w:pPr>
        <w:pStyle w:val="Heading1"/>
        <w:keepNext/>
        <w:spacing w:before="200" w:after="80"/>
      </w:pPr>
      <w:r>
        <w:rPr>
          <w:rFonts w:ascii="Arial" w:hAnsi="Arial"/>
          <w:sz w:val="24"/>
        </w:rPr>
        <w:t>PRINCIPLES FOR DOCUMENT WRITING</w:t>
      </w:r>
    </w:p>
    <w:p>
      <w:pPr>
        <w:spacing w:after="80" w:line="276" w:lineRule="auto"/>
      </w:pPr>
      <w:r>
        <w:rPr>
          <w:rFonts w:ascii="Arial" w:hAnsi="Arial"/>
          <w:sz w:val="20"/>
        </w:rPr>
        <w:t>Enhancing understanding and recall of document subjects is key to practical implementation, ensuring GxP compliance and protecting Boehringer Ingelheim's license to operate. This section outlines key principles for effective document writing to improve reader comprehension:</w:t>
      </w:r>
    </w:p>
    <w:p>
      <w:pPr>
        <w:spacing w:before="120" w:after="80"/>
        <w:jc w:val="center"/>
      </w:pPr>
      <w:r>
        <w:drawing>
          <wp:inline xmlns:a="http://schemas.openxmlformats.org/drawingml/2006/main" xmlns:pic="http://schemas.openxmlformats.org/drawingml/2006/picture">
            <wp:extent cx="5029200" cy="6080078"/>
            <wp:docPr id="10" name="Picture 10"/>
            <wp:cNvGraphicFramePr>
              <a:graphicFrameLocks noChangeAspect="1"/>
            </wp:cNvGraphicFramePr>
            <a:graphic>
              <a:graphicData uri="http://schemas.openxmlformats.org/drawingml/2006/picture">
                <pic:pic>
                  <pic:nvPicPr>
                    <pic:cNvPr id="0" name="page4_vec4_692d1cf3d6.png"/>
                    <pic:cNvPicPr/>
                  </pic:nvPicPr>
                  <pic:blipFill>
                    <a:blip r:embed="rId49"/>
                    <a:stretch>
                      <a:fillRect/>
                    </a:stretch>
                  </pic:blipFill>
                  <pic:spPr>
                    <a:xfrm>
                      <a:off x="0" y="0"/>
                      <a:ext cx="5029200" cy="6080078"/>
                    </a:xfrm>
                    <a:prstGeom prst="rect"/>
                  </pic:spPr>
                </pic:pic>
              </a:graphicData>
            </a:graphic>
          </wp:inline>
        </w:drawing>
      </w:r>
    </w:p>
    <w:p>
      <w:pPr>
        <w:spacing w:after="40" w:line="276" w:lineRule="auto"/>
      </w:pPr>
      <w:r>
        <w:rPr>
          <w:rFonts w:ascii="Arial" w:hAnsi="Arial"/>
          <w:sz w:val="20"/>
        </w:rPr>
        <w:t>Appropriate Language and Wording</w:t>
      </w:r>
    </w:p>
    <w:p>
      <w:pPr>
        <w:spacing w:after="40" w:line="276" w:lineRule="auto"/>
      </w:pPr>
      <w:r>
        <w:rPr>
          <w:rFonts w:ascii="Arial" w:hAnsi="Arial"/>
          <w:sz w:val="20"/>
        </w:rPr>
        <w:t>Ensuring Accessibility and Readability</w:t>
      </w:r>
    </w:p>
    <w:p>
      <w:pPr>
        <w:spacing w:after="40" w:line="276" w:lineRule="auto"/>
      </w:pPr>
      <w:r>
        <w:rPr>
          <w:rFonts w:ascii="Arial" w:hAnsi="Arial"/>
          <w:sz w:val="20"/>
        </w:rPr>
        <w:t>Utilizing Artificial Intelligence (AI) in writing support</w:t>
      </w:r>
    </w:p>
    <w:p>
      <w:pPr>
        <w:spacing w:after="40" w:line="276" w:lineRule="auto"/>
      </w:pPr>
      <w:r>
        <w:rPr>
          <w:rFonts w:ascii="Arial" w:hAnsi="Arial"/>
          <w:sz w:val="20"/>
        </w:rPr>
        <w:t>Visualization considerations: Symbols, Infographics, Flow Charts</w:t>
      </w:r>
    </w:p>
    <w:p>
      <w:pPr>
        <w:pStyle w:val="Heading4"/>
        <w:keepNext/>
        <w:spacing w:before="200" w:after="80"/>
      </w:pPr>
      <w:r>
        <w:rPr>
          <w:rFonts w:ascii="Arial" w:hAnsi="Arial"/>
          <w:sz w:val="24"/>
        </w:rPr>
        <w:t>Competence</w:t>
      </w:r>
    </w:p>
    <w:p>
      <w:pPr>
        <w:spacing w:after="80" w:line="276" w:lineRule="auto"/>
      </w:pPr>
      <w:r>
        <w:rPr>
          <w:rFonts w:ascii="Arial" w:hAnsi="Arial"/>
          <w:sz w:val="20"/>
        </w:rPr>
        <w:t>Execution</w:t>
      </w:r>
    </w:p>
    <w:p>
      <w:pPr>
        <w:spacing w:after="80" w:line="276" w:lineRule="auto"/>
      </w:pPr>
      <w:r>
        <w:rPr>
          <w:rFonts w:ascii="Arial" w:hAnsi="Arial"/>
          <w:sz w:val="20"/>
        </w:rPr>
        <w:t>Effective communication is crucial for Boehringer Ingelheim's success. Excellence in writing facilitates clear, concise, and engaging communication.</w:t>
      </w:r>
    </w:p>
    <w:p>
      <w:pPr>
        <w:spacing w:after="40" w:line="276" w:lineRule="auto"/>
      </w:pPr>
      <w:r>
        <w:rPr>
          <w:rFonts w:ascii="Arial" w:hAnsi="Arial"/>
          <w:sz w:val="20"/>
        </w:rPr>
        <w:t>Always identify the document's target audience and the target role(s) and their operational needs.</w:t>
      </w:r>
    </w:p>
    <w:p>
      <w:pPr>
        <w:spacing w:after="40" w:line="276" w:lineRule="auto"/>
      </w:pPr>
      <w:r>
        <w:rPr>
          <w:rFonts w:ascii="Arial" w:hAnsi="Arial"/>
          <w:sz w:val="20"/>
        </w:rPr>
        <w:t>Consider splitting complex documents into multiple parts for enhanced readability and clarity, making the information more accessible to the target audience.</w:t>
      </w:r>
    </w:p>
    <w:p>
      <w:pPr>
        <w:spacing w:before="120" w:after="80"/>
        <w:jc w:val="center"/>
      </w:pPr>
      <w:r>
        <w:drawing>
          <wp:inline xmlns:a="http://schemas.openxmlformats.org/drawingml/2006/main" xmlns:pic="http://schemas.openxmlformats.org/drawingml/2006/picture">
            <wp:extent cx="5029200" cy="5029200"/>
            <wp:docPr id="11" name="Picture 11"/>
            <wp:cNvGraphicFramePr>
              <a:graphicFrameLocks noChangeAspect="1"/>
            </wp:cNvGraphicFramePr>
            <a:graphic>
              <a:graphicData uri="http://schemas.openxmlformats.org/drawingml/2006/picture">
                <pic:pic>
                  <pic:nvPicPr>
                    <pic:cNvPr id="0" name="page5_vec0_b4bd627945.png"/>
                    <pic:cNvPicPr/>
                  </pic:nvPicPr>
                  <pic:blipFill>
                    <a:blip r:embed="rId50"/>
                    <a:stretch>
                      <a:fillRect/>
                    </a:stretch>
                  </pic:blipFill>
                  <pic:spPr>
                    <a:xfrm>
                      <a:off x="0" y="0"/>
                      <a:ext cx="5029200" cy="5029200"/>
                    </a:xfrm>
                    <a:prstGeom prst="rect"/>
                  </pic:spPr>
                </pic:pic>
              </a:graphicData>
            </a:graphic>
          </wp:inline>
        </w:drawing>
      </w:r>
    </w:p>
    <w:p>
      <w:pPr>
        <w:spacing w:after="40" w:line="276" w:lineRule="auto"/>
      </w:pPr>
      <w:r>
        <w:rPr>
          <w:rFonts w:ascii="Arial" w:hAnsi="Arial"/>
          <w:sz w:val="20"/>
        </w:rPr>
        <w:t>Have your GP Doc proofread by a diverse group of individuals, e.g., subject matter experts and native speakers (especially if the document is written by a non-native speaker), to verify correctness, understandability, and accessibility.</w:t>
      </w:r>
    </w:p>
    <w:p>
      <w:pPr>
        <w:pStyle w:val="Heading2"/>
        <w:keepNext/>
        <w:spacing w:before="200" w:after="80"/>
      </w:pPr>
      <w:r>
        <w:rPr>
          <w:rFonts w:ascii="Arial" w:hAnsi="Arial"/>
          <w:sz w:val="22"/>
        </w:rPr>
        <w:t>LANGUAGE AND WORDING</w:t>
      </w:r>
    </w:p>
    <w:p>
      <w:pPr>
        <w:pStyle w:val="Heading4"/>
        <w:keepNext/>
        <w:spacing w:before="200" w:after="80"/>
      </w:pPr>
      <w:r>
        <w:rPr>
          <w:rFonts w:ascii="Arial" w:hAnsi="Arial"/>
          <w:sz w:val="24"/>
        </w:rPr>
        <w:t>Principles of Simplified Writing</w:t>
      </w:r>
    </w:p>
    <w:p>
      <w:pPr>
        <w:spacing w:after="80" w:line="276" w:lineRule="auto"/>
      </w:pPr>
      <w:r>
        <w:rPr>
          <w:rFonts w:ascii="Arial" w:hAnsi="Arial"/>
          <w:sz w:val="20"/>
        </w:rPr>
        <w:t>To make GP Docs more accessible, employ simple language:</w:t>
      </w:r>
    </w:p>
    <w:p>
      <w:pPr>
        <w:spacing w:after="40" w:line="276" w:lineRule="auto"/>
      </w:pPr>
      <w:r>
        <w:rPr>
          <w:rFonts w:ascii="Arial" w:hAnsi="Arial"/>
          <w:sz w:val="20"/>
        </w:rPr>
        <w:t>Active Voice is Key:</w:t>
      </w:r>
    </w:p>
    <w:p>
      <w:pPr>
        <w:spacing w:after="80" w:line="276" w:lineRule="auto"/>
      </w:pPr>
      <w:r>
        <w:rPr>
          <w:rFonts w:ascii="Arial" w:hAnsi="Arial"/>
          <w:sz w:val="20"/>
        </w:rPr>
        <w:t>Always pair specific role names with active verbs. Use formulations like "GQ authors write new Governance and Procedures Documents" and "The System Owner must perform a system review annually". Avoid passive constructions.</w:t>
      </w:r>
    </w:p>
    <w:p>
      <w:pPr>
        <w:spacing w:after="40" w:line="276" w:lineRule="auto"/>
      </w:pPr>
      <w:r>
        <w:rPr>
          <w:rFonts w:ascii="Arial" w:hAnsi="Arial"/>
          <w:sz w:val="20"/>
        </w:rPr>
        <w:t>Brevity Matters:</w:t>
      </w:r>
    </w:p>
    <w:p>
      <w:pPr>
        <w:spacing w:after="80" w:line="276" w:lineRule="auto"/>
      </w:pPr>
      <w:r>
        <w:rPr>
          <w:rFonts w:ascii="Arial" w:hAnsi="Arial"/>
          <w:sz w:val="20"/>
        </w:rPr>
        <w:t>Write short, straightforward sentences, ideally not longer than two lines. Avoid superfluous words and repetitions.</w:t>
      </w:r>
    </w:p>
    <w:p>
      <w:pPr>
        <w:spacing w:after="40" w:line="276" w:lineRule="auto"/>
      </w:pPr>
      <w:r>
        <w:rPr>
          <w:rFonts w:ascii="Arial" w:hAnsi="Arial"/>
          <w:sz w:val="20"/>
        </w:rPr>
        <w:t>Global Language:</w:t>
      </w:r>
    </w:p>
    <w:p>
      <w:pPr>
        <w:spacing w:after="80" w:line="276" w:lineRule="auto"/>
      </w:pPr>
      <w:r>
        <w:rPr>
          <w:rFonts w:ascii="Arial" w:hAnsi="Arial"/>
          <w:sz w:val="20"/>
        </w:rPr>
        <w:t>Avoid idioms or jargon.</w:t>
      </w:r>
    </w:p>
    <w:p>
      <w:pPr>
        <w:spacing w:after="40" w:line="276" w:lineRule="auto"/>
      </w:pPr>
      <w:r>
        <w:rPr>
          <w:rFonts w:ascii="Arial" w:hAnsi="Arial"/>
          <w:sz w:val="20"/>
        </w:rPr>
        <w:t>Stay on Topic:</w:t>
      </w:r>
    </w:p>
    <w:p>
      <w:pPr>
        <w:spacing w:after="80" w:line="276" w:lineRule="auto"/>
      </w:pPr>
      <w:r>
        <w:rPr>
          <w:rFonts w:ascii="Arial" w:hAnsi="Arial"/>
          <w:sz w:val="20"/>
        </w:rPr>
        <w:t>Keep focused on the central theme. Effective Word Choice Strategies</w:t>
      </w:r>
    </w:p>
    <w:p>
      <w:pPr>
        <w:spacing w:after="40" w:line="276" w:lineRule="auto"/>
      </w:pPr>
      <w:r>
        <w:rPr>
          <w:rFonts w:ascii="Arial" w:hAnsi="Arial"/>
          <w:sz w:val="20"/>
        </w:rPr>
        <w:t>Prefer "confirm" or "verify" over "ensure".</w:t>
      </w:r>
    </w:p>
    <w:p>
      <w:pPr>
        <w:spacing w:after="40" w:line="276" w:lineRule="auto"/>
      </w:pPr>
      <w:r>
        <w:rPr>
          <w:rFonts w:ascii="Arial" w:hAnsi="Arial"/>
          <w:sz w:val="20"/>
        </w:rPr>
        <w:t>Do not use "please".</w:t>
      </w:r>
    </w:p>
    <w:p>
      <w:pPr>
        <w:spacing w:after="40" w:line="276" w:lineRule="auto"/>
      </w:pPr>
      <w:r>
        <w:rPr>
          <w:rFonts w:ascii="Arial" w:hAnsi="Arial"/>
          <w:sz w:val="20"/>
        </w:rPr>
        <w:t>Use "must" for mandatory processes dictated by regulations or Boehringer's standards.</w:t>
      </w:r>
    </w:p>
    <w:p>
      <w:pPr>
        <w:spacing w:after="40" w:line="276" w:lineRule="auto"/>
      </w:pPr>
      <w:r>
        <w:rPr>
          <w:rFonts w:ascii="Arial" w:hAnsi="Arial"/>
          <w:sz w:val="20"/>
        </w:rPr>
        <w:t>Use "should" when the described process is strongly recommended, but variations are possible.</w:t>
      </w:r>
    </w:p>
    <w:p>
      <w:pPr>
        <w:spacing w:after="40" w:line="276" w:lineRule="auto"/>
      </w:pPr>
      <w:r>
        <w:rPr>
          <w:rFonts w:ascii="Arial" w:hAnsi="Arial"/>
          <w:sz w:val="20"/>
        </w:rPr>
        <w:t>Avoid "may" and "recommend" in process contexts, as well as adjectives, adverbs, and qualifiers like "very" or "carefully."</w:t>
      </w:r>
    </w:p>
    <w:p>
      <w:pPr>
        <w:spacing w:after="40" w:line="276" w:lineRule="auto"/>
      </w:pPr>
      <w:r>
        <w:rPr>
          <w:rFonts w:ascii="Arial" w:hAnsi="Arial"/>
          <w:sz w:val="20"/>
        </w:rPr>
        <w:t>Avoid use of conjunctive and phrases like "can be found", "could be found". Use present: "is found".</w:t>
      </w:r>
    </w:p>
    <w:p>
      <w:pPr>
        <w:spacing w:after="40" w:line="276" w:lineRule="auto"/>
      </w:pPr>
      <w:r>
        <w:rPr>
          <w:rFonts w:ascii="Arial" w:hAnsi="Arial"/>
          <w:sz w:val="20"/>
        </w:rPr>
        <w:t>Avoid long compound words. If not possible separate them by hyphens or middles (-) to make them easier to understand, e.g.: Clinicaltrialdatamanagement to Clinical-trial-data-management.</w:t>
      </w:r>
    </w:p>
    <w:p>
      <w:pPr>
        <w:pStyle w:val="Heading2"/>
        <w:keepNext/>
        <w:spacing w:before="200" w:after="80"/>
      </w:pPr>
      <w:r>
        <w:rPr>
          <w:rFonts w:ascii="Arial" w:hAnsi="Arial"/>
          <w:sz w:val="22"/>
        </w:rPr>
        <w:t>ACCESSIBILITY AND UNDERSTANDABILITY OF DOCUMENT</w:t>
      </w:r>
    </w:p>
    <w:p>
      <w:pPr>
        <w:spacing w:after="80" w:line="276" w:lineRule="auto"/>
      </w:pPr>
      <w:r>
        <w:rPr>
          <w:rFonts w:ascii="Arial" w:hAnsi="Arial"/>
          <w:sz w:val="20"/>
        </w:rPr>
        <w:t>Different readers of a document may have different needs regarding understandability and accessibility of the content. When you write a document consider the following aspects to address different needs:</w:t>
      </w:r>
    </w:p>
    <w:p>
      <w:pPr>
        <w:spacing w:after="40" w:line="276" w:lineRule="auto"/>
      </w:pPr>
      <w:r>
        <w:rPr>
          <w:rFonts w:ascii="Arial" w:hAnsi="Arial"/>
          <w:sz w:val="20"/>
        </w:rPr>
        <w:t>Language : Provide translations as needed, adhere to the BI-VQD-161829-WI:</w:t>
      </w:r>
    </w:p>
    <w:p>
      <w:pPr>
        <w:spacing w:after="80" w:line="276" w:lineRule="auto"/>
      </w:pPr>
      <w:r>
        <w:rPr>
          <w:rFonts w:ascii="Arial" w:hAnsi="Arial"/>
          <w:sz w:val="20"/>
        </w:rPr>
        <w:t>Translation Process. To make your document more readable, refer to chapter 6.3 .</w:t>
      </w:r>
    </w:p>
    <w:p>
      <w:pPr>
        <w:spacing w:after="40" w:line="276" w:lineRule="auto"/>
      </w:pPr>
      <w:r>
        <w:rPr>
          <w:rFonts w:ascii="Arial" w:hAnsi="Arial"/>
          <w:sz w:val="20"/>
        </w:rPr>
        <w:t>Illustrations and images : Support your text with visuals and provide descriptions in plain language where necessary, refer to chapter 6.5 .</w:t>
      </w:r>
    </w:p>
    <w:p>
      <w:pPr>
        <w:spacing w:after="40" w:line="276" w:lineRule="auto"/>
      </w:pPr>
      <w:r>
        <w:rPr>
          <w:rFonts w:ascii="Arial" w:hAnsi="Arial"/>
          <w:sz w:val="20"/>
        </w:rPr>
        <w:t>Use of colour : Adhere to our corporate colour palette while being mindful of colour vision impairments: o Contrast : Ensure graphics and coloured text have sufficient contrast.</w:t>
      </w:r>
    </w:p>
    <w:p>
      <w:pPr>
        <w:spacing w:after="80" w:line="276" w:lineRule="auto"/>
      </w:pPr>
      <w:r>
        <w:rPr>
          <w:rFonts w:ascii="Arial" w:hAnsi="Arial"/>
          <w:sz w:val="20"/>
        </w:rPr>
        <w:t>Choose colour combinations with distinct brightness levels to enhance readability, e.g., ensure sufficient contrast ratio between foreground and their background. o Red-green combinations: Avoid using these, as they are not distinguishable to individuals with red-green colour blindness. o Symbol and colour: Use symbols consistently and avoid assigning different meanings to the same symbol based on colour alone. When using colours to differentiate or highlight information, always provide an alternative means of identification, such as symbols or patterns.</w:t>
      </w:r>
    </w:p>
    <w:p>
      <w:pPr>
        <w:pStyle w:val="Heading2"/>
        <w:keepNext/>
        <w:spacing w:before="200" w:after="80"/>
      </w:pPr>
      <w:r>
        <w:rPr>
          <w:rFonts w:ascii="Arial" w:hAnsi="Arial"/>
          <w:sz w:val="22"/>
        </w:rPr>
        <w:t>ASSESSING DOCUMENT READABILITY AND LANGUAGE ACCURACY</w:t>
      </w:r>
    </w:p>
    <w:p>
      <w:pPr>
        <w:spacing w:after="80" w:line="276" w:lineRule="auto"/>
      </w:pPr>
      <w:r>
        <w:rPr>
          <w:rFonts w:ascii="Arial" w:hAnsi="Arial"/>
          <w:sz w:val="20"/>
        </w:rPr>
        <w:t>This section offers guidance on using Microsoft Word's built-in tools to improve text readability and check spelling and grammar accuracy. Keep in mind that these tools may not be available for all languages. Tools Overview</w:t>
      </w:r>
    </w:p>
    <w:p>
      <w:pPr>
        <w:spacing w:after="80" w:line="276" w:lineRule="auto"/>
      </w:pPr>
      <w:r>
        <w:rPr>
          <w:rFonts w:ascii="Arial" w:hAnsi="Arial"/>
          <w:sz w:val="20"/>
        </w:rPr>
        <w:t>Microsoft Word offers two distinct sets of tools to enhance your document:</w:t>
      </w:r>
    </w:p>
    <w:p>
      <w:pPr>
        <w:spacing w:after="40" w:line="276" w:lineRule="auto"/>
      </w:pPr>
      <w:r>
        <w:rPr>
          <w:rFonts w:ascii="Arial" w:hAnsi="Arial"/>
          <w:sz w:val="20"/>
        </w:rPr>
        <w:t>Spelling &amp; Grammar Check:</w:t>
      </w:r>
    </w:p>
    <w:p>
      <w:pPr>
        <w:spacing w:after="80" w:line="276" w:lineRule="auto"/>
      </w:pPr>
      <w:r>
        <w:rPr>
          <w:rFonts w:ascii="Arial" w:hAnsi="Arial"/>
          <w:sz w:val="20"/>
        </w:rPr>
        <w:t>Run a spell and grammar check with the current language selected. It identifies and corrects spelling mistakes and grammatical errors. This ensures your document is free from common language errors, enhancing its professionalism and readability.</w:t>
      </w:r>
    </w:p>
    <w:p>
      <w:pPr>
        <w:spacing w:after="40" w:line="276" w:lineRule="auto"/>
      </w:pPr>
      <w:r>
        <w:rPr>
          <w:rFonts w:ascii="Arial" w:hAnsi="Arial"/>
          <w:sz w:val="20"/>
        </w:rPr>
        <w:t>Readability Scores:</w:t>
      </w:r>
    </w:p>
    <w:p>
      <w:pPr>
        <w:spacing w:after="40" w:line="276" w:lineRule="auto"/>
      </w:pPr>
      <w:r>
        <w:rPr>
          <w:rFonts w:ascii="Arial" w:hAnsi="Arial"/>
          <w:sz w:val="20"/>
        </w:rPr>
        <w:t>Readability scores are metrics to evaluate the ease with which your audience can understand the text. Note that readability scores may not be available for documents in languages other than English.</w:t>
      </w:r>
    </w:p>
    <w:p>
      <w:pPr>
        <w:spacing w:after="40" w:line="276" w:lineRule="auto"/>
      </w:pPr>
      <w:r>
        <w:rPr>
          <w:rFonts w:ascii="Arial" w:hAnsi="Arial"/>
          <w:sz w:val="20"/>
        </w:rPr>
        <w:t>Before using this tool, activate the 'Readability Statistics' feature in Microsoft</w:t>
      </w:r>
    </w:p>
    <w:p>
      <w:pPr>
        <w:spacing w:after="80" w:line="276" w:lineRule="auto"/>
      </w:pPr>
      <w:r>
        <w:rPr>
          <w:rFonts w:ascii="Arial" w:hAnsi="Arial"/>
          <w:sz w:val="20"/>
        </w:rPr>
        <w:t>Word by navigating to File &gt; Options &gt; Proofing. In the "When correcting spelling and grammar in Word" section, ensure the box for "Show readability statistics" is checked.</w:t>
      </w:r>
    </w:p>
    <w:p>
      <w:pPr>
        <w:spacing w:after="40" w:line="276" w:lineRule="auto"/>
      </w:pPr>
      <w:r>
        <w:rPr>
          <w:rFonts w:ascii="Arial" w:hAnsi="Arial"/>
          <w:sz w:val="20"/>
        </w:rPr>
        <w:t>After running a spelling and grammar check, Word automatically displays readability statistics for documents in English, including: o Flesch Reading Ease: Scores range from 1 to 100. Higher scores indicate easier readability. Aim for 60 to 70 for general documents. SOPs might tolerate a lower score. A score in the range of 30-50 could still be acceptable, as it indicates the text is likely to be understood by professionals with a good understanding of the topic. o Flesch-Kincaid Grade Level: Reflects the U.S. school grade level needed for comprehension. General documents should target a grade level of 7 to 8, while specialized documents like SOPs might aim for a grade level of 10 to 12, considering the technical language and the educated audience. o Passive Sentences Readability Index: In technical writing, some use of passive voice is acceptable, especially when the doer of the action is unknown or irrelevant. A good target might be to have less than 10% of sentences in passive voice to maintain clarity and ease of understanding.</w:t>
      </w:r>
    </w:p>
    <w:p>
      <w:pPr>
        <w:spacing w:after="80" w:line="276" w:lineRule="auto"/>
      </w:pPr>
      <w:r>
        <w:rPr>
          <w:rFonts w:ascii="Arial" w:hAnsi="Arial"/>
          <w:sz w:val="20"/>
        </w:rPr>
        <w:t>Balancing Technicality and Accessibility While making the document accessible to a broad range of employees, it is also crucial not to oversimplify technical details that are essential for the correct execution of the procedures. Readability scores are guides, not absolute rules. Always consider your audience's specific needs and adjust your writing accordingly.</w:t>
      </w:r>
    </w:p>
    <w:p>
      <w:pPr>
        <w:pStyle w:val="Heading2"/>
        <w:keepNext/>
        <w:spacing w:before="200" w:after="80"/>
      </w:pPr>
      <w:r>
        <w:rPr>
          <w:rFonts w:ascii="Arial" w:hAnsi="Arial"/>
          <w:sz w:val="22"/>
        </w:rPr>
        <w:t>USING ARTIFICIAL INTELIGENCE IN CONTENT CREATION</w:t>
      </w:r>
    </w:p>
    <w:p>
      <w:pPr>
        <w:spacing w:after="80" w:line="276" w:lineRule="auto"/>
      </w:pPr>
      <w:r>
        <w:rPr>
          <w:rFonts w:ascii="Arial" w:hAnsi="Arial"/>
          <w:sz w:val="20"/>
        </w:rPr>
        <w:t>Artificial Intelligence (AI), including models like ChatGPT, enhances content creation. Benefits include:</w:t>
      </w:r>
    </w:p>
    <w:p>
      <w:pPr>
        <w:spacing w:after="40" w:line="276" w:lineRule="auto"/>
      </w:pPr>
      <w:r>
        <w:rPr>
          <w:rFonts w:ascii="Arial" w:hAnsi="Arial"/>
          <w:sz w:val="20"/>
        </w:rPr>
        <w:t>Efficiency: AI accelerates content generation, freeing time for refinement.</w:t>
      </w:r>
    </w:p>
    <w:p>
      <w:pPr>
        <w:spacing w:after="40" w:line="276" w:lineRule="auto"/>
      </w:pPr>
      <w:r>
        <w:rPr>
          <w:rFonts w:ascii="Arial" w:hAnsi="Arial"/>
          <w:sz w:val="20"/>
        </w:rPr>
        <w:t>Consistency: Natural Language Processing (NLP) ensures uniform tone and style.</w:t>
      </w:r>
    </w:p>
    <w:p>
      <w:pPr>
        <w:spacing w:after="40" w:line="276" w:lineRule="auto"/>
      </w:pPr>
      <w:r>
        <w:rPr>
          <w:rFonts w:ascii="Arial" w:hAnsi="Arial"/>
          <w:sz w:val="20"/>
        </w:rPr>
        <w:t>Translation Accuracy: AI translations are more precise, minimizing miscommunication (refer to BI-VQD-161829-WI: Translation Process).</w:t>
      </w:r>
    </w:p>
    <w:p>
      <w:pPr>
        <w:spacing w:after="40" w:line="276" w:lineRule="auto"/>
      </w:pPr>
      <w:r>
        <w:rPr>
          <w:rFonts w:ascii="Arial" w:hAnsi="Arial"/>
          <w:sz w:val="20"/>
        </w:rPr>
        <w:t>Cost-effectiveness: Automation lowers content creation and translation costs.</w:t>
      </w:r>
    </w:p>
    <w:p>
      <w:pPr>
        <w:spacing w:after="80" w:line="276" w:lineRule="auto"/>
      </w:pPr>
      <w:r>
        <w:rPr>
          <w:rFonts w:ascii="Arial" w:hAnsi="Arial"/>
          <w:sz w:val="20"/>
        </w:rPr>
        <w:t>For AI support and examples, visit the EngageAI SharePoint page by entering “EngageAI/” in your browser. For guidance on AI tools, consult:</w:t>
      </w:r>
    </w:p>
    <w:p>
      <w:pPr>
        <w:spacing w:after="40" w:line="276" w:lineRule="auto"/>
      </w:pPr>
      <w:r>
        <w:rPr>
          <w:rFonts w:ascii="Arial" w:hAnsi="Arial"/>
          <w:sz w:val="20"/>
        </w:rPr>
        <w:t>BI-VQD-1157557-G: Guidance for using non-validated AI for activities in GxP environments.</w:t>
      </w:r>
    </w:p>
    <w:p>
      <w:pPr>
        <w:spacing w:after="40" w:line="276" w:lineRule="auto"/>
      </w:pPr>
      <w:r>
        <w:rPr>
          <w:rFonts w:ascii="Arial" w:hAnsi="Arial"/>
          <w:sz w:val="20"/>
        </w:rPr>
        <w:t>BI-VQD-188683-G: Artificial Intelligence (AI) for GxP relevant Computerized</w:t>
      </w:r>
    </w:p>
    <w:p>
      <w:pPr>
        <w:spacing w:after="80" w:line="276" w:lineRule="auto"/>
      </w:pPr>
      <w:r>
        <w:rPr>
          <w:rFonts w:ascii="Arial" w:hAnsi="Arial"/>
          <w:sz w:val="20"/>
        </w:rPr>
        <w:t>Systems.</w:t>
      </w:r>
    </w:p>
    <w:p>
      <w:pPr>
        <w:spacing w:after="40" w:line="276" w:lineRule="auto"/>
      </w:pPr>
      <w:r>
        <w:rPr>
          <w:rFonts w:ascii="Arial" w:hAnsi="Arial"/>
          <w:sz w:val="20"/>
        </w:rPr>
        <w:t>AI-generated content and translations always require human review and editing to ensure content quality.</w:t>
      </w:r>
    </w:p>
    <w:p>
      <w:pPr>
        <w:spacing w:after="40" w:line="276" w:lineRule="auto"/>
      </w:pPr>
      <w:r>
        <w:rPr>
          <w:rFonts w:ascii="Arial" w:hAnsi="Arial"/>
          <w:sz w:val="20"/>
        </w:rPr>
        <w:t>Use only company-approved AI tools , such as “iQGPT” and</w:t>
      </w:r>
    </w:p>
    <w:p>
      <w:pPr>
        <w:spacing w:before="120" w:after="80"/>
        <w:jc w:val="center"/>
      </w:pPr>
      <w:r>
        <w:drawing>
          <wp:inline xmlns:a="http://schemas.openxmlformats.org/drawingml/2006/main" xmlns:pic="http://schemas.openxmlformats.org/drawingml/2006/picture">
            <wp:extent cx="5029200" cy="5029200"/>
            <wp:docPr id="12" name="Picture 12"/>
            <wp:cNvGraphicFramePr>
              <a:graphicFrameLocks noChangeAspect="1"/>
            </wp:cNvGraphicFramePr>
            <a:graphic>
              <a:graphicData uri="http://schemas.openxmlformats.org/drawingml/2006/picture">
                <pic:pic>
                  <pic:nvPicPr>
                    <pic:cNvPr id="0" name="page8_vec0_b5146fb961.png"/>
                    <pic:cNvPicPr/>
                  </pic:nvPicPr>
                  <pic:blipFill>
                    <a:blip r:embed="rId51"/>
                    <a:stretch>
                      <a:fillRect/>
                    </a:stretch>
                  </pic:blipFill>
                  <pic:spPr>
                    <a:xfrm>
                      <a:off x="0" y="0"/>
                      <a:ext cx="5029200" cy="5029200"/>
                    </a:xfrm>
                    <a:prstGeom prst="rect"/>
                  </pic:spPr>
                </pic:pic>
              </a:graphicData>
            </a:graphic>
          </wp:inline>
        </w:drawing>
      </w:r>
    </w:p>
    <w:p>
      <w:pPr>
        <w:spacing w:after="80" w:line="276" w:lineRule="auto"/>
      </w:pPr>
      <w:r>
        <w:rPr>
          <w:rFonts w:ascii="Arial" w:hAnsi="Arial"/>
          <w:sz w:val="20"/>
        </w:rPr>
        <w:t>“Microsoft 365 Copilot Chat”, to safeguard Boehringer Ingelheim's proprietary knowledge and intellectual property. This ensures compliance with our security and data privacy standards.</w:t>
      </w:r>
    </w:p>
    <w:p>
      <w:pPr>
        <w:pStyle w:val="Heading2"/>
        <w:keepNext/>
        <w:spacing w:before="200" w:after="80"/>
      </w:pPr>
      <w:r>
        <w:rPr>
          <w:rFonts w:ascii="Arial" w:hAnsi="Arial"/>
          <w:sz w:val="22"/>
        </w:rPr>
        <w:t>USE VISUALIZATIONS TO INCREASE TEXT UNDERSTANDING</w:t>
      </w:r>
    </w:p>
    <w:p>
      <w:pPr>
        <w:spacing w:after="80" w:line="276" w:lineRule="auto"/>
      </w:pPr>
      <w:r>
        <w:rPr>
          <w:rFonts w:ascii="Arial" w:hAnsi="Arial"/>
          <w:sz w:val="20"/>
        </w:rPr>
        <w:t>Visual aids (e.g., symbols, Infographics, diagrams, flow charts) play a crucial role in enhancing understanding and engagement.</w:t>
      </w:r>
    </w:p>
    <w:p>
      <w:pPr>
        <w:pStyle w:val="Heading3"/>
        <w:keepNext/>
        <w:spacing w:before="200" w:after="80"/>
      </w:pPr>
      <w:r>
        <w:rPr>
          <w:rFonts w:ascii="Arial" w:hAnsi="Arial"/>
          <w:sz w:val="20"/>
        </w:rPr>
        <w:t>Strategic use of symbols</w:t>
      </w:r>
    </w:p>
    <w:p>
      <w:pPr>
        <w:spacing w:after="80" w:line="276" w:lineRule="auto"/>
      </w:pPr>
      <w:r>
        <w:rPr>
          <w:rFonts w:ascii="Arial" w:hAnsi="Arial"/>
          <w:sz w:val="20"/>
        </w:rPr>
        <w:t>Use symbols and signs before colours to define and clarify specific information. The primary characteristic of symbols is their geometric uniqueness. They therefore function independently of the colour scheme if they can be clearly recognized via the brightness contrast.</w:t>
      </w:r>
    </w:p>
    <w:p>
      <w:pPr>
        <w:spacing w:after="80" w:line="276" w:lineRule="auto"/>
      </w:pPr>
      <w:r>
        <w:rPr>
          <w:rFonts w:ascii="Arial" w:hAnsi="Arial"/>
          <w:sz w:val="20"/>
        </w:rPr>
        <w:t>In addition to the symbols used in the infographics (see chapter 6.5.2 ), six additional green symbols are outlined in chapter 7.1 and 7.2 . You may introduce extra symbols if they are defined in the document. Use all symbols consistently throughout the document. Avoid overuse of symbols.</w:t>
      </w:r>
    </w:p>
    <w:p>
      <w:pPr>
        <w:pStyle w:val="Heading3"/>
        <w:keepNext/>
        <w:spacing w:before="200" w:after="80"/>
      </w:pPr>
      <w:r>
        <w:rPr>
          <w:rFonts w:ascii="Arial" w:hAnsi="Arial"/>
          <w:sz w:val="20"/>
        </w:rPr>
        <w:t>Infographics</w:t>
      </w:r>
    </w:p>
    <w:p>
      <w:pPr>
        <w:spacing w:after="80" w:line="276" w:lineRule="auto"/>
      </w:pPr>
      <w:r>
        <w:rPr>
          <w:rFonts w:ascii="Arial" w:hAnsi="Arial"/>
          <w:sz w:val="20"/>
        </w:rPr>
        <w:t>Infographics serve as optional educational enhancements, clarifying and emphasizing key points. They should engage the reader with direct calls to action. Ensure clarity in infographics by explaining them in the "Definitions &amp; Abbreviations" chapter. Use the following four infographics for all GP Docs (global, (cross-) divisional or local).</w:t>
      </w:r>
    </w:p>
    <w:p>
      <w:pPr>
        <w:spacing w:after="40" w:line="276" w:lineRule="auto"/>
      </w:pPr>
      <w:r>
        <w:rPr>
          <w:rFonts w:ascii="Arial" w:hAnsi="Arial"/>
          <w:sz w:val="20"/>
        </w:rPr>
        <w:t>Use the “Executive Summary/Introduction” Infographic at the beginning of a</w:t>
      </w:r>
    </w:p>
    <w:p>
      <w:pPr>
        <w:spacing w:after="80" w:line="276" w:lineRule="auto"/>
      </w:pPr>
      <w:r>
        <w:rPr>
          <w:rFonts w:ascii="Arial" w:hAnsi="Arial"/>
          <w:sz w:val="20"/>
        </w:rPr>
        <w:t>(longer) section . What can the learner expect? Write an educational introduction:</w:t>
      </w:r>
    </w:p>
    <w:p>
      <w:pPr>
        <w:spacing w:after="80" w:line="276" w:lineRule="auto"/>
      </w:pPr>
      <w:r>
        <w:rPr>
          <w:rFonts w:ascii="Arial" w:hAnsi="Arial"/>
          <w:sz w:val="20"/>
        </w:rPr>
        <w:t>Executive Summary/Introduction (short description of subject). It is provided with Light Blue colour (HEX #D2F2F7).</w:t>
      </w:r>
    </w:p>
    <w:p>
      <w:pPr>
        <w:spacing w:before="120" w:after="80"/>
        <w:jc w:val="center"/>
      </w:pPr>
      <w:r>
        <w:drawing>
          <wp:inline xmlns:a="http://schemas.openxmlformats.org/drawingml/2006/main" xmlns:pic="http://schemas.openxmlformats.org/drawingml/2006/picture">
            <wp:extent cx="5029200" cy="5990665"/>
            <wp:docPr id="13" name="Picture 13"/>
            <wp:cNvGraphicFramePr>
              <a:graphicFrameLocks noChangeAspect="1"/>
            </wp:cNvGraphicFramePr>
            <a:graphic>
              <a:graphicData uri="http://schemas.openxmlformats.org/drawingml/2006/picture">
                <pic:pic>
                  <pic:nvPicPr>
                    <pic:cNvPr id="0" name="page9_vec0_67b71c56f5.png"/>
                    <pic:cNvPicPr/>
                  </pic:nvPicPr>
                  <pic:blipFill>
                    <a:blip r:embed="rId52"/>
                    <a:stretch>
                      <a:fillRect/>
                    </a:stretch>
                  </pic:blipFill>
                  <pic:spPr>
                    <a:xfrm>
                      <a:off x="0" y="0"/>
                      <a:ext cx="5029200" cy="5990665"/>
                    </a:xfrm>
                    <a:prstGeom prst="rect"/>
                  </pic:spPr>
                </pic:pic>
              </a:graphicData>
            </a:graphic>
          </wp:inline>
        </w:drawing>
      </w:r>
    </w:p>
    <w:p>
      <w:pPr>
        <w:spacing w:after="40" w:line="276" w:lineRule="auto"/>
      </w:pPr>
      <w:r>
        <w:rPr>
          <w:rFonts w:ascii="Arial" w:hAnsi="Arial"/>
          <w:sz w:val="20"/>
        </w:rPr>
        <w:t>Use “Explanation” Infographic in the document as needed to accompany more difficult parts of the text:</w:t>
      </w:r>
    </w:p>
    <w:p>
      <w:pPr>
        <w:spacing w:after="80" w:line="276" w:lineRule="auto"/>
      </w:pPr>
      <w:r>
        <w:rPr>
          <w:rFonts w:ascii="Arial" w:hAnsi="Arial"/>
          <w:sz w:val="20"/>
        </w:rPr>
        <w:t>Explanation section (more detailed information on the subject). It is provided with Accent Green colour (HEX #00E47C).</w:t>
      </w:r>
    </w:p>
    <w:p>
      <w:pPr>
        <w:spacing w:before="120" w:after="80"/>
        <w:jc w:val="center"/>
      </w:pPr>
      <w:r>
        <w:drawing>
          <wp:inline xmlns:a="http://schemas.openxmlformats.org/drawingml/2006/main" xmlns:pic="http://schemas.openxmlformats.org/drawingml/2006/picture">
            <wp:extent cx="5029200" cy="5029200"/>
            <wp:docPr id="14" name="Picture 14"/>
            <wp:cNvGraphicFramePr>
              <a:graphicFrameLocks noChangeAspect="1"/>
            </wp:cNvGraphicFramePr>
            <a:graphic>
              <a:graphicData uri="http://schemas.openxmlformats.org/drawingml/2006/picture">
                <pic:pic>
                  <pic:nvPicPr>
                    <pic:cNvPr id="0" name="page9_vec1_2cdf165339.png"/>
                    <pic:cNvPicPr/>
                  </pic:nvPicPr>
                  <pic:blipFill>
                    <a:blip r:embed="rId53"/>
                    <a:stretch>
                      <a:fillRect/>
                    </a:stretch>
                  </pic:blipFill>
                  <pic:spPr>
                    <a:xfrm>
                      <a:off x="0" y="0"/>
                      <a:ext cx="5029200" cy="5029200"/>
                    </a:xfrm>
                    <a:prstGeom prst="rect"/>
                  </pic:spPr>
                </pic:pic>
              </a:graphicData>
            </a:graphic>
          </wp:inline>
        </w:drawing>
      </w:r>
    </w:p>
    <w:p>
      <w:pPr>
        <w:spacing w:after="40" w:line="276" w:lineRule="auto"/>
      </w:pPr>
      <w:r>
        <w:rPr>
          <w:rFonts w:ascii="Arial" w:hAnsi="Arial"/>
          <w:sz w:val="20"/>
        </w:rPr>
        <w:t>Use “Attention” Infographic in the document as needed to draw attention to topics to remember or not to mix up:</w:t>
      </w:r>
    </w:p>
    <w:p>
      <w:pPr>
        <w:spacing w:after="80" w:line="276" w:lineRule="auto"/>
      </w:pPr>
      <w:r>
        <w:rPr>
          <w:rFonts w:ascii="Arial" w:hAnsi="Arial"/>
          <w:sz w:val="20"/>
        </w:rPr>
        <w:t>Attention section (what you should know/not to mix up). It is provided with Light Red colour (HEX #F5CDB9).</w:t>
      </w:r>
    </w:p>
    <w:p>
      <w:pPr>
        <w:spacing w:before="120" w:after="80"/>
        <w:jc w:val="center"/>
      </w:pPr>
      <w:r>
        <w:drawing>
          <wp:inline xmlns:a="http://schemas.openxmlformats.org/drawingml/2006/main" xmlns:pic="http://schemas.openxmlformats.org/drawingml/2006/picture">
            <wp:extent cx="5029200" cy="5029200"/>
            <wp:docPr id="15" name="Picture 15"/>
            <wp:cNvGraphicFramePr>
              <a:graphicFrameLocks noChangeAspect="1"/>
            </wp:cNvGraphicFramePr>
            <a:graphic>
              <a:graphicData uri="http://schemas.openxmlformats.org/drawingml/2006/picture">
                <pic:pic>
                  <pic:nvPicPr>
                    <pic:cNvPr id="0" name="page9_vec2_015eaafd3a.png"/>
                    <pic:cNvPicPr/>
                  </pic:nvPicPr>
                  <pic:blipFill>
                    <a:blip r:embed="rId54"/>
                    <a:stretch>
                      <a:fillRect/>
                    </a:stretch>
                  </pic:blipFill>
                  <pic:spPr>
                    <a:xfrm>
                      <a:off x="0" y="0"/>
                      <a:ext cx="5029200" cy="5029200"/>
                    </a:xfrm>
                    <a:prstGeom prst="rect"/>
                  </pic:spPr>
                </pic:pic>
              </a:graphicData>
            </a:graphic>
          </wp:inline>
        </w:drawing>
      </w:r>
    </w:p>
    <w:p>
      <w:pPr>
        <w:spacing w:after="40" w:line="276" w:lineRule="auto"/>
      </w:pPr>
      <w:r>
        <w:rPr>
          <w:rFonts w:ascii="Arial" w:hAnsi="Arial"/>
          <w:sz w:val="20"/>
        </w:rPr>
        <w:t>Use the “Key-take-away” Infographic at the end of the section. What should the learner remember after reading? Draw attention to the main learning topics to be memorized - with a call to action.</w:t>
      </w:r>
    </w:p>
    <w:p>
      <w:pPr>
        <w:spacing w:after="80" w:line="276" w:lineRule="auto"/>
      </w:pPr>
      <w:r>
        <w:rPr>
          <w:rFonts w:ascii="Arial" w:hAnsi="Arial"/>
          <w:sz w:val="20"/>
        </w:rPr>
        <w:t>Key-take-away section (what you should remember after reading). It is provided with Light Yellow colour (HEX #FBF9AA).</w:t>
      </w:r>
    </w:p>
    <w:p>
      <w:pPr>
        <w:spacing w:before="120" w:after="80"/>
        <w:jc w:val="center"/>
      </w:pPr>
      <w:r>
        <w:drawing>
          <wp:inline xmlns:a="http://schemas.openxmlformats.org/drawingml/2006/main" xmlns:pic="http://schemas.openxmlformats.org/drawingml/2006/picture">
            <wp:extent cx="5029200" cy="3601156"/>
            <wp:docPr id="16" name="Picture 16"/>
            <wp:cNvGraphicFramePr>
              <a:graphicFrameLocks noChangeAspect="1"/>
            </wp:cNvGraphicFramePr>
            <a:graphic>
              <a:graphicData uri="http://schemas.openxmlformats.org/drawingml/2006/picture">
                <pic:pic>
                  <pic:nvPicPr>
                    <pic:cNvPr id="0" name="page9_vec3_78f97ff846.png"/>
                    <pic:cNvPicPr/>
                  </pic:nvPicPr>
                  <pic:blipFill>
                    <a:blip r:embed="rId55"/>
                    <a:stretch>
                      <a:fillRect/>
                    </a:stretch>
                  </pic:blipFill>
                  <pic:spPr>
                    <a:xfrm>
                      <a:off x="0" y="0"/>
                      <a:ext cx="5029200" cy="3601156"/>
                    </a:xfrm>
                    <a:prstGeom prst="rect"/>
                  </pic:spPr>
                </pic:pic>
              </a:graphicData>
            </a:graphic>
          </wp:inline>
        </w:drawing>
      </w:r>
    </w:p>
    <w:p>
      <w:pPr>
        <w:spacing w:after="80" w:line="276" w:lineRule="auto"/>
      </w:pPr>
      <w:r>
        <w:rPr>
          <w:rFonts w:ascii="Arial" w:hAnsi="Arial"/>
          <w:sz w:val="20"/>
        </w:rPr>
        <w:t>Do not overload your document with infographics. Consider that colours may draw the attention away from the (non-coloured) main text.</w:t>
      </w:r>
    </w:p>
    <w:p>
      <w:pPr>
        <w:pStyle w:val="Heading3"/>
        <w:keepNext/>
        <w:spacing w:before="200" w:after="80"/>
      </w:pPr>
      <w:r>
        <w:rPr>
          <w:rFonts w:ascii="Arial" w:hAnsi="Arial"/>
          <w:sz w:val="20"/>
        </w:rPr>
        <w:t>Flow Charts for Process Descriptions</w:t>
      </w:r>
    </w:p>
    <w:p>
      <w:pPr>
        <w:spacing w:after="80" w:line="276" w:lineRule="auto"/>
      </w:pPr>
      <w:r>
        <w:rPr>
          <w:rFonts w:ascii="Arial" w:hAnsi="Arial"/>
          <w:sz w:val="20"/>
        </w:rPr>
        <w:t>Focus on e.g., regulatory-required content in your process descriptions. Use the following four principles for the flow chart, see Example 1 below:</w:t>
      </w:r>
    </w:p>
    <w:p>
      <w:pPr>
        <w:spacing w:after="40" w:line="276" w:lineRule="auto"/>
      </w:pPr>
      <w:r>
        <w:rPr>
          <w:rFonts w:ascii="Arial" w:hAnsi="Arial"/>
          <w:sz w:val="20"/>
        </w:rPr>
        <w:t>Indicate the steps/section.</w:t>
      </w:r>
    </w:p>
    <w:p>
      <w:pPr>
        <w:spacing w:after="40" w:line="276" w:lineRule="auto"/>
      </w:pPr>
      <w:r>
        <w:rPr>
          <w:rFonts w:ascii="Arial" w:hAnsi="Arial"/>
          <w:sz w:val="20"/>
        </w:rPr>
        <w:t>Highlight the involved roles, e.g., via separate boxes.</w:t>
      </w:r>
    </w:p>
    <w:p>
      <w:pPr>
        <w:spacing w:after="40" w:line="276" w:lineRule="auto"/>
      </w:pPr>
      <w:r>
        <w:rPr>
          <w:rFonts w:ascii="Arial" w:hAnsi="Arial"/>
          <w:sz w:val="20"/>
        </w:rPr>
        <w:t>Show the complete process from top to bottom using standardized graphics.</w:t>
      </w:r>
    </w:p>
    <w:p>
      <w:pPr>
        <w:spacing w:after="40" w:line="276" w:lineRule="auto"/>
      </w:pPr>
      <w:r>
        <w:rPr>
          <w:rFonts w:ascii="Arial" w:hAnsi="Arial"/>
          <w:sz w:val="20"/>
        </w:rPr>
        <w:t>Use text to indicate process outcome or remarks. Example 1: Process visualization.</w:t>
      </w:r>
    </w:p>
    <w:p>
      <w:pPr>
        <w:spacing w:before="120" w:after="80"/>
        <w:jc w:val="center"/>
      </w:pPr>
      <w:r>
        <w:drawing>
          <wp:inline xmlns:a="http://schemas.openxmlformats.org/drawingml/2006/main" xmlns:pic="http://schemas.openxmlformats.org/drawingml/2006/picture">
            <wp:extent cx="5029200" cy="2166312"/>
            <wp:docPr id="17" name="Picture 17"/>
            <wp:cNvGraphicFramePr>
              <a:graphicFrameLocks noChangeAspect="1"/>
            </wp:cNvGraphicFramePr>
            <a:graphic>
              <a:graphicData uri="http://schemas.openxmlformats.org/drawingml/2006/picture">
                <pic:pic>
                  <pic:nvPicPr>
                    <pic:cNvPr id="0" name="page10_img1_3a90b9fab0.png"/>
                    <pic:cNvPicPr/>
                  </pic:nvPicPr>
                  <pic:blipFill>
                    <a:blip r:embed="rId56"/>
                    <a:stretch>
                      <a:fillRect/>
                    </a:stretch>
                  </pic:blipFill>
                  <pic:spPr>
                    <a:xfrm>
                      <a:off x="0" y="0"/>
                      <a:ext cx="5029200" cy="2166312"/>
                    </a:xfrm>
                    <a:prstGeom prst="rect"/>
                  </pic:spPr>
                </pic:pic>
              </a:graphicData>
            </a:graphic>
          </wp:inline>
        </w:drawing>
      </w:r>
    </w:p>
    <w:p>
      <w:pPr>
        <w:pStyle w:val="Heading4"/>
        <w:keepNext/>
        <w:spacing w:before="200" w:after="80"/>
      </w:pPr>
      <w:r>
        <w:rPr>
          <w:rFonts w:ascii="Arial" w:hAnsi="Arial"/>
          <w:sz w:val="24"/>
        </w:rPr>
        <w:t>…</w:t>
      </w:r>
    </w:p>
    <w:p>
      <w:pPr>
        <w:spacing w:before="120" w:after="80"/>
        <w:jc w:val="center"/>
      </w:pPr>
      <w:r>
        <w:drawing>
          <wp:inline xmlns:a="http://schemas.openxmlformats.org/drawingml/2006/main" xmlns:pic="http://schemas.openxmlformats.org/drawingml/2006/picture">
            <wp:extent cx="5029200" cy="1130198"/>
            <wp:docPr id="18" name="Picture 18"/>
            <wp:cNvGraphicFramePr>
              <a:graphicFrameLocks noChangeAspect="1"/>
            </wp:cNvGraphicFramePr>
            <a:graphic>
              <a:graphicData uri="http://schemas.openxmlformats.org/drawingml/2006/picture">
                <pic:pic>
                  <pic:nvPicPr>
                    <pic:cNvPr id="0" name="page10_img2_55d1f293df.png"/>
                    <pic:cNvPicPr/>
                  </pic:nvPicPr>
                  <pic:blipFill>
                    <a:blip r:embed="rId57"/>
                    <a:stretch>
                      <a:fillRect/>
                    </a:stretch>
                  </pic:blipFill>
                  <pic:spPr>
                    <a:xfrm>
                      <a:off x="0" y="0"/>
                      <a:ext cx="5029200" cy="1130198"/>
                    </a:xfrm>
                    <a:prstGeom prst="rect"/>
                  </pic:spPr>
                </pic:pic>
              </a:graphicData>
            </a:graphic>
          </wp:inline>
        </w:drawing>
      </w:r>
    </w:p>
    <w:p>
      <w:pPr>
        <w:spacing w:after="80" w:line="276" w:lineRule="auto"/>
      </w:pPr>
      <w:r>
        <w:rPr>
          <w:rFonts w:ascii="Arial" w:hAnsi="Arial"/>
          <w:sz w:val="20"/>
        </w:rPr>
        <w:t>Embedding of files is not possible in Vault Quality Docs. If you use e.g., Draw.io to create a flow chart, copy a screen shot or copy and paste the chart into your document.</w:t>
      </w:r>
    </w:p>
    <w:p>
      <w:pPr>
        <w:spacing w:before="120" w:after="80"/>
        <w:jc w:val="center"/>
      </w:pPr>
      <w:r>
        <w:drawing>
          <wp:inline xmlns:a="http://schemas.openxmlformats.org/drawingml/2006/main" xmlns:pic="http://schemas.openxmlformats.org/drawingml/2006/picture">
            <wp:extent cx="5029200" cy="5029200"/>
            <wp:docPr id="19" name="Picture 19"/>
            <wp:cNvGraphicFramePr>
              <a:graphicFrameLocks noChangeAspect="1"/>
            </wp:cNvGraphicFramePr>
            <a:graphic>
              <a:graphicData uri="http://schemas.openxmlformats.org/drawingml/2006/picture">
                <pic:pic>
                  <pic:nvPicPr>
                    <pic:cNvPr id="0" name="page10_vec0_2a7acca367.png"/>
                    <pic:cNvPicPr/>
                  </pic:nvPicPr>
                  <pic:blipFill>
                    <a:blip r:embed="rId58"/>
                    <a:stretch>
                      <a:fillRect/>
                    </a:stretch>
                  </pic:blipFill>
                  <pic:spPr>
                    <a:xfrm>
                      <a:off x="0" y="0"/>
                      <a:ext cx="5029200" cy="5029200"/>
                    </a:xfrm>
                    <a:prstGeom prst="rect"/>
                  </pic:spPr>
                </pic:pic>
              </a:graphicData>
            </a:graphic>
          </wp:inline>
        </w:drawing>
      </w:r>
    </w:p>
    <w:p>
      <w:pPr>
        <w:pStyle w:val="Heading1"/>
        <w:keepNext/>
        <w:spacing w:before="200" w:after="80"/>
      </w:pPr>
      <w:r>
        <w:rPr>
          <w:rFonts w:ascii="Arial" w:hAnsi="Arial"/>
          <w:sz w:val="24"/>
        </w:rPr>
        <w:t>GUIDANCE FOR SPECIFIC DOCUMENT CHAPTERS</w:t>
      </w:r>
    </w:p>
    <w:p>
      <w:pPr>
        <w:spacing w:after="80" w:line="276" w:lineRule="auto"/>
      </w:pPr>
      <w:r>
        <w:rPr>
          <w:rFonts w:ascii="Arial" w:hAnsi="Arial"/>
          <w:sz w:val="20"/>
        </w:rPr>
        <w:t>Documents should logically order content/processes, maintaining clarity, consistency, and coherence in symbols, colours, terminology, and writing style. Break down complex information into smaller segments, using headings and subheadings for organization and navigation.</w:t>
      </w:r>
    </w:p>
    <w:p>
      <w:pPr>
        <w:pStyle w:val="Heading2"/>
        <w:keepNext/>
        <w:spacing w:before="200" w:after="80"/>
      </w:pPr>
      <w:r>
        <w:rPr>
          <w:rFonts w:ascii="Arial" w:hAnsi="Arial"/>
          <w:sz w:val="22"/>
        </w:rPr>
        <w:t>ARTICULATE THE PURPOSE</w:t>
      </w:r>
    </w:p>
    <w:p>
      <w:pPr>
        <w:spacing w:after="80" w:line="276" w:lineRule="auto"/>
      </w:pPr>
      <w:r>
        <w:rPr>
          <w:rFonts w:ascii="Arial" w:hAnsi="Arial"/>
          <w:sz w:val="20"/>
        </w:rPr>
        <w:t>Clarify for the reader the purpose of the document at the beginning. Explain the document subject (“what is described”) and the intention (“why you are writing the document”; “what do you want to achieve”). Use the following two green symbols as described:</w:t>
      </w:r>
    </w:p>
    <w:p>
      <w:pPr>
        <w:spacing w:after="80" w:line="276" w:lineRule="auto"/>
      </w:pPr>
      <w:r>
        <w:rPr>
          <w:rFonts w:ascii="Arial" w:hAnsi="Arial"/>
          <w:sz w:val="20"/>
        </w:rPr>
        <w:t>Brief description of what the document is about? What process is described in the document?</w:t>
      </w:r>
    </w:p>
    <w:p>
      <w:pPr>
        <w:spacing w:before="120" w:after="80"/>
        <w:jc w:val="center"/>
      </w:pPr>
      <w:r>
        <w:drawing>
          <wp:inline xmlns:a="http://schemas.openxmlformats.org/drawingml/2006/main" xmlns:pic="http://schemas.openxmlformats.org/drawingml/2006/picture">
            <wp:extent cx="5029200" cy="5737538"/>
            <wp:docPr id="20" name="Picture 20"/>
            <wp:cNvGraphicFramePr>
              <a:graphicFrameLocks noChangeAspect="1"/>
            </wp:cNvGraphicFramePr>
            <a:graphic>
              <a:graphicData uri="http://schemas.openxmlformats.org/drawingml/2006/picture">
                <pic:pic>
                  <pic:nvPicPr>
                    <pic:cNvPr id="0" name="page11_vec0_c5e304d3e4.png"/>
                    <pic:cNvPicPr/>
                  </pic:nvPicPr>
                  <pic:blipFill>
                    <a:blip r:embed="rId59"/>
                    <a:stretch>
                      <a:fillRect/>
                    </a:stretch>
                  </pic:blipFill>
                  <pic:spPr>
                    <a:xfrm>
                      <a:off x="0" y="0"/>
                      <a:ext cx="5029200" cy="5737538"/>
                    </a:xfrm>
                    <a:prstGeom prst="rect"/>
                  </pic:spPr>
                </pic:pic>
              </a:graphicData>
            </a:graphic>
          </wp:inline>
        </w:drawing>
      </w:r>
    </w:p>
    <w:p>
      <w:pPr>
        <w:spacing w:after="80" w:line="276" w:lineRule="auto"/>
      </w:pPr>
      <w:r>
        <w:rPr>
          <w:rFonts w:ascii="Arial" w:hAnsi="Arial"/>
          <w:sz w:val="20"/>
        </w:rPr>
        <w:t>Brief description of the intention. What do you want to achieve?</w:t>
      </w:r>
    </w:p>
    <w:p>
      <w:pPr>
        <w:spacing w:before="120" w:after="80"/>
        <w:jc w:val="center"/>
      </w:pPr>
      <w:r>
        <w:drawing>
          <wp:inline xmlns:a="http://schemas.openxmlformats.org/drawingml/2006/main" xmlns:pic="http://schemas.openxmlformats.org/drawingml/2006/picture">
            <wp:extent cx="5029200" cy="4972050"/>
            <wp:docPr id="21" name="Picture 21"/>
            <wp:cNvGraphicFramePr>
              <a:graphicFrameLocks noChangeAspect="1"/>
            </wp:cNvGraphicFramePr>
            <a:graphic>
              <a:graphicData uri="http://schemas.openxmlformats.org/drawingml/2006/picture">
                <pic:pic>
                  <pic:nvPicPr>
                    <pic:cNvPr id="0" name="page11_vec1_26b2fb9e92.png"/>
                    <pic:cNvPicPr/>
                  </pic:nvPicPr>
                  <pic:blipFill>
                    <a:blip r:embed="rId60"/>
                    <a:stretch>
                      <a:fillRect/>
                    </a:stretch>
                  </pic:blipFill>
                  <pic:spPr>
                    <a:xfrm>
                      <a:off x="0" y="0"/>
                      <a:ext cx="5029200" cy="4972050"/>
                    </a:xfrm>
                    <a:prstGeom prst="rect"/>
                  </pic:spPr>
                </pic:pic>
              </a:graphicData>
            </a:graphic>
          </wp:inline>
        </w:drawing>
      </w:r>
    </w:p>
    <w:p>
      <w:pPr>
        <w:spacing w:after="80" w:line="276" w:lineRule="auto"/>
      </w:pPr>
      <w:r>
        <w:rPr>
          <w:rFonts w:ascii="Arial" w:hAnsi="Arial"/>
          <w:sz w:val="20"/>
        </w:rPr>
        <w:t>Do not use these two symbols for other purposes.</w:t>
      </w:r>
    </w:p>
    <w:p>
      <w:pPr>
        <w:pStyle w:val="Heading2"/>
        <w:keepNext/>
        <w:spacing w:before="200" w:after="80"/>
      </w:pPr>
      <w:r>
        <w:rPr>
          <w:rFonts w:ascii="Arial" w:hAnsi="Arial"/>
          <w:sz w:val="22"/>
        </w:rPr>
        <w:t>DETERMINE THE APPLICABILITY</w:t>
      </w:r>
    </w:p>
    <w:p>
      <w:pPr>
        <w:spacing w:after="80" w:line="276" w:lineRule="auto"/>
      </w:pPr>
      <w:r>
        <w:rPr>
          <w:rFonts w:ascii="Arial" w:hAnsi="Arial"/>
          <w:sz w:val="20"/>
        </w:rPr>
        <w:t>Clarify in short sentences for whom this GP Doc is applicable in this section. Use the following four green symbols in your text as described:</w:t>
      </w:r>
    </w:p>
    <w:p>
      <w:pPr>
        <w:spacing w:after="80" w:line="276" w:lineRule="auto"/>
      </w:pPr>
      <w:r>
        <w:rPr>
          <w:rFonts w:ascii="Arial" w:hAnsi="Arial"/>
          <w:sz w:val="20"/>
        </w:rPr>
        <w:t>Explain which target Roles must follow this document, ensuring accurate training assignment. The more specific you are in describing the Roles where this document is applicable, the better training assignment can be performed.</w:t>
      </w:r>
    </w:p>
    <w:p>
      <w:pPr>
        <w:spacing w:before="120" w:after="80"/>
        <w:jc w:val="center"/>
      </w:pPr>
      <w:r>
        <w:drawing>
          <wp:inline xmlns:a="http://schemas.openxmlformats.org/drawingml/2006/main" xmlns:pic="http://schemas.openxmlformats.org/drawingml/2006/picture">
            <wp:extent cx="5029200" cy="5436973"/>
            <wp:docPr id="22" name="Picture 22"/>
            <wp:cNvGraphicFramePr>
              <a:graphicFrameLocks noChangeAspect="1"/>
            </wp:cNvGraphicFramePr>
            <a:graphic>
              <a:graphicData uri="http://schemas.openxmlformats.org/drawingml/2006/picture">
                <pic:pic>
                  <pic:nvPicPr>
                    <pic:cNvPr id="0" name="page11_vec2_4bbcb3fe7e.png"/>
                    <pic:cNvPicPr/>
                  </pic:nvPicPr>
                  <pic:blipFill>
                    <a:blip r:embed="rId61"/>
                    <a:stretch>
                      <a:fillRect/>
                    </a:stretch>
                  </pic:blipFill>
                  <pic:spPr>
                    <a:xfrm>
                      <a:off x="0" y="0"/>
                      <a:ext cx="5029200" cy="5436973"/>
                    </a:xfrm>
                    <a:prstGeom prst="rect"/>
                  </pic:spPr>
                </pic:pic>
              </a:graphicData>
            </a:graphic>
          </wp:inline>
        </w:drawing>
      </w:r>
    </w:p>
    <w:p>
      <w:pPr>
        <w:spacing w:after="80" w:line="276" w:lineRule="auto"/>
      </w:pPr>
      <w:r>
        <w:rPr>
          <w:rFonts w:ascii="Arial" w:hAnsi="Arial"/>
          <w:sz w:val="20"/>
        </w:rPr>
        <w:t>In which business units, group functions, departments the document applies, according to the applicability defined for impacted divisions and departments in the eDMS.</w:t>
      </w:r>
    </w:p>
    <w:p>
      <w:pPr>
        <w:spacing w:before="120" w:after="80"/>
        <w:jc w:val="center"/>
      </w:pPr>
      <w:r>
        <w:drawing>
          <wp:inline xmlns:a="http://schemas.openxmlformats.org/drawingml/2006/main" xmlns:pic="http://schemas.openxmlformats.org/drawingml/2006/picture">
            <wp:extent cx="5029200" cy="5029200"/>
            <wp:docPr id="23" name="Picture 23"/>
            <wp:cNvGraphicFramePr>
              <a:graphicFrameLocks noChangeAspect="1"/>
            </wp:cNvGraphicFramePr>
            <a:graphic>
              <a:graphicData uri="http://schemas.openxmlformats.org/drawingml/2006/picture">
                <pic:pic>
                  <pic:nvPicPr>
                    <pic:cNvPr id="0" name="page11_vec3_90041eaf44.png"/>
                    <pic:cNvPicPr/>
                  </pic:nvPicPr>
                  <pic:blipFill>
                    <a:blip r:embed="rId62"/>
                    <a:stretch>
                      <a:fillRect/>
                    </a:stretch>
                  </pic:blipFill>
                  <pic:spPr>
                    <a:xfrm>
                      <a:off x="0" y="0"/>
                      <a:ext cx="5029200" cy="5029200"/>
                    </a:xfrm>
                    <a:prstGeom prst="rect"/>
                  </pic:spPr>
                </pic:pic>
              </a:graphicData>
            </a:graphic>
          </wp:inline>
        </w:drawing>
      </w:r>
    </w:p>
    <w:p>
      <w:pPr>
        <w:spacing w:after="80" w:line="276" w:lineRule="auto"/>
      </w:pPr>
      <w:r>
        <w:rPr>
          <w:rFonts w:ascii="Arial" w:hAnsi="Arial"/>
          <w:sz w:val="20"/>
        </w:rPr>
        <w:t>The applicable geography, e.g., world-wide, R/OPU, country/countries, or site(s).</w:t>
      </w:r>
    </w:p>
    <w:p>
      <w:pPr>
        <w:spacing w:before="120" w:after="80"/>
        <w:jc w:val="center"/>
      </w:pPr>
      <w:r>
        <w:drawing>
          <wp:inline xmlns:a="http://schemas.openxmlformats.org/drawingml/2006/main" xmlns:pic="http://schemas.openxmlformats.org/drawingml/2006/picture">
            <wp:extent cx="5029200" cy="5029200"/>
            <wp:docPr id="24" name="Picture 24"/>
            <wp:cNvGraphicFramePr>
              <a:graphicFrameLocks noChangeAspect="1"/>
            </wp:cNvGraphicFramePr>
            <a:graphic>
              <a:graphicData uri="http://schemas.openxmlformats.org/drawingml/2006/picture">
                <pic:pic>
                  <pic:nvPicPr>
                    <pic:cNvPr id="0" name="page11_vec4_c283a6222c.png"/>
                    <pic:cNvPicPr/>
                  </pic:nvPicPr>
                  <pic:blipFill>
                    <a:blip r:embed="rId63"/>
                    <a:stretch>
                      <a:fillRect/>
                    </a:stretch>
                  </pic:blipFill>
                  <pic:spPr>
                    <a:xfrm>
                      <a:off x="0" y="0"/>
                      <a:ext cx="5029200" cy="5029200"/>
                    </a:xfrm>
                    <a:prstGeom prst="rect"/>
                  </pic:spPr>
                </pic:pic>
              </a:graphicData>
            </a:graphic>
          </wp:inline>
        </w:drawing>
      </w:r>
    </w:p>
    <w:p>
      <w:pPr>
        <w:spacing w:after="80" w:line="276" w:lineRule="auto"/>
      </w:pPr>
      <w:r>
        <w:rPr>
          <w:rFonts w:ascii="Arial" w:hAnsi="Arial"/>
          <w:sz w:val="20"/>
        </w:rPr>
        <w:t>If applicable, list affected processes/systems and/or materials (if none, delete).</w:t>
      </w:r>
    </w:p>
    <w:p>
      <w:pPr>
        <w:spacing w:before="120" w:after="80"/>
        <w:jc w:val="center"/>
      </w:pPr>
      <w:r>
        <w:drawing>
          <wp:inline xmlns:a="http://schemas.openxmlformats.org/drawingml/2006/main" xmlns:pic="http://schemas.openxmlformats.org/drawingml/2006/picture">
            <wp:extent cx="5029200" cy="5029200"/>
            <wp:docPr id="25" name="Picture 25"/>
            <wp:cNvGraphicFramePr>
              <a:graphicFrameLocks noChangeAspect="1"/>
            </wp:cNvGraphicFramePr>
            <a:graphic>
              <a:graphicData uri="http://schemas.openxmlformats.org/drawingml/2006/picture">
                <pic:pic>
                  <pic:nvPicPr>
                    <pic:cNvPr id="0" name="page12_vec0_920298b5e7.png"/>
                    <pic:cNvPicPr/>
                  </pic:nvPicPr>
                  <pic:blipFill>
                    <a:blip r:embed="rId64"/>
                    <a:stretch>
                      <a:fillRect/>
                    </a:stretch>
                  </pic:blipFill>
                  <pic:spPr>
                    <a:xfrm>
                      <a:off x="0" y="0"/>
                      <a:ext cx="5029200" cy="5029200"/>
                    </a:xfrm>
                    <a:prstGeom prst="rect"/>
                  </pic:spPr>
                </pic:pic>
              </a:graphicData>
            </a:graphic>
          </wp:inline>
        </w:drawing>
      </w:r>
    </w:p>
    <w:p>
      <w:pPr>
        <w:spacing w:after="80" w:line="276" w:lineRule="auto"/>
      </w:pPr>
      <w:r>
        <w:rPr>
          <w:rFonts w:ascii="Arial" w:hAnsi="Arial"/>
          <w:sz w:val="20"/>
        </w:rPr>
        <w:t>Give additional information below these symbols as appropriate. Do not use these four green symbols for other purposes.</w:t>
      </w:r>
    </w:p>
    <w:p>
      <w:pPr>
        <w:pStyle w:val="Heading2"/>
        <w:keepNext/>
        <w:spacing w:before="200" w:after="80"/>
      </w:pPr>
      <w:r>
        <w:rPr>
          <w:rFonts w:ascii="Arial" w:hAnsi="Arial"/>
          <w:sz w:val="22"/>
        </w:rPr>
        <w:t>CLARIFY DEFINITIONS AND ABBREVIATIONS</w:t>
      </w:r>
    </w:p>
    <w:p>
      <w:pPr>
        <w:spacing w:after="80" w:line="276" w:lineRule="auto"/>
      </w:pPr>
      <w:r>
        <w:rPr>
          <w:rFonts w:ascii="Arial" w:hAnsi="Arial"/>
          <w:sz w:val="20"/>
        </w:rPr>
        <w:t>It is important for the reader to understand definitions and abbreviations. Define the terms and show the full term for abbreviations as outlined in Chapter 3 “Definitions &amp; Abbreviations” in this Guidance. Explain the meaning of the Infographics used in your document. If they are not explained in your template/document copy the table in Chapter 3 “Definitions &amp; Abbreviations” of this Guidance into your document. Delete a row/Infographic description in this table if you do not use the respective Infographic in your text.</w:t>
      </w:r>
    </w:p>
    <w:p>
      <w:pPr>
        <w:pStyle w:val="Heading2"/>
        <w:keepNext/>
        <w:spacing w:before="200" w:after="80"/>
      </w:pPr>
      <w:r>
        <w:rPr>
          <w:rFonts w:ascii="Arial" w:hAnsi="Arial"/>
          <w:sz w:val="22"/>
        </w:rPr>
        <w:t>GUIDELINES FOR IMPLEMENTATION AND PREREQUISITES</w:t>
      </w:r>
    </w:p>
    <w:p>
      <w:pPr>
        <w:spacing w:after="80" w:line="276" w:lineRule="auto"/>
      </w:pPr>
      <w:r>
        <w:rPr>
          <w:rFonts w:ascii="Arial" w:hAnsi="Arial"/>
          <w:sz w:val="20"/>
        </w:rPr>
        <w:t>Choose a feasible implementation date or transition period, considering potential conflicts with existing documents, procedures, risk assessments, qualifications, or training, including translations. Updates may necessitate process reengineering or new training initiatives. Allow ample time for these adjustments to avoid non- compliance risks.</w:t>
      </w:r>
    </w:p>
    <w:p>
      <w:pPr>
        <w:spacing w:after="80" w:line="276" w:lineRule="auto"/>
      </w:pPr>
      <w:r>
        <w:rPr>
          <w:rFonts w:ascii="Arial" w:hAnsi="Arial"/>
          <w:sz w:val="20"/>
        </w:rPr>
        <w:t>For global and (cross-) divisional GP Docs: Not leaving adequate implementation or transition time for adaptations of connected processes or documents may lead to incompliance.</w:t>
      </w:r>
    </w:p>
    <w:p>
      <w:pPr>
        <w:spacing w:before="120" w:after="80"/>
        <w:jc w:val="center"/>
      </w:pPr>
      <w:r>
        <w:drawing>
          <wp:inline xmlns:a="http://schemas.openxmlformats.org/drawingml/2006/main" xmlns:pic="http://schemas.openxmlformats.org/drawingml/2006/picture">
            <wp:extent cx="5029200" cy="5029200"/>
            <wp:docPr id="26" name="Picture 26"/>
            <wp:cNvGraphicFramePr>
              <a:graphicFrameLocks noChangeAspect="1"/>
            </wp:cNvGraphicFramePr>
            <a:graphic>
              <a:graphicData uri="http://schemas.openxmlformats.org/drawingml/2006/picture">
                <pic:pic>
                  <pic:nvPicPr>
                    <pic:cNvPr id="0" name="page12_vec1_ed56449de1.png"/>
                    <pic:cNvPicPr/>
                  </pic:nvPicPr>
                  <pic:blipFill>
                    <a:blip r:embed="rId65"/>
                    <a:stretch>
                      <a:fillRect/>
                    </a:stretch>
                  </pic:blipFill>
                  <pic:spPr>
                    <a:xfrm>
                      <a:off x="0" y="0"/>
                      <a:ext cx="5029200" cy="5029200"/>
                    </a:xfrm>
                    <a:prstGeom prst="rect"/>
                  </pic:spPr>
                </pic:pic>
              </a:graphicData>
            </a:graphic>
          </wp:inline>
        </w:drawing>
      </w:r>
    </w:p>
    <w:p>
      <w:pPr>
        <w:pStyle w:val="Heading2"/>
        <w:keepNext/>
        <w:spacing w:before="200" w:after="80"/>
      </w:pPr>
      <w:r>
        <w:rPr>
          <w:rFonts w:ascii="Arial" w:hAnsi="Arial"/>
          <w:sz w:val="22"/>
        </w:rPr>
        <w:t>IDENTIFY ALL ROLES AND THE RESPECTIVE RESPONSIBILITIES</w:t>
      </w:r>
    </w:p>
    <w:p>
      <w:pPr>
        <w:spacing w:after="80" w:line="276" w:lineRule="auto"/>
      </w:pPr>
      <w:r>
        <w:rPr>
          <w:rFonts w:ascii="Arial" w:hAnsi="Arial"/>
          <w:sz w:val="20"/>
        </w:rPr>
        <w:t>Define all roles within your document in the “Roles &amp; Responsibilities” section, consistently using these role names throughout. Roles outline the responsibility and accountability. If the same role is used in other GP Docs, ensure the role definitions are not contradictory. List all roles with responsibilities in the process consistently throughout the document. If you do not mention a role in the “Roles &amp; Responsibilities” section, it implies that the role does not have any responsibility in the process. Define for each role the competence level (refer to BI-VQD-176246-S: Learning Management, considering the implementation timeline). The identified roles will determine the assignment of the document in the Learning Management System (LOS). Additional information, including a “Role Matrix” for standardized role definitions, is available on the Global Learning Hub (GLH) Intranet page. Type “glh/” into your browser to access this resource.</w:t>
      </w:r>
    </w:p>
    <w:p>
      <w:pPr>
        <w:spacing w:after="80" w:line="276" w:lineRule="auto"/>
      </w:pPr>
      <w:r>
        <w:rPr>
          <w:rFonts w:ascii="Arial" w:hAnsi="Arial"/>
          <w:sz w:val="20"/>
        </w:rPr>
        <w:t>To ensure effective communication and compliance, it is crucial for you, as an author, to:</w:t>
      </w:r>
    </w:p>
    <w:p>
      <w:pPr>
        <w:spacing w:after="40" w:line="276" w:lineRule="auto"/>
      </w:pPr>
      <w:r>
        <w:rPr>
          <w:rFonts w:ascii="Arial" w:hAnsi="Arial"/>
          <w:sz w:val="20"/>
        </w:rPr>
        <w:t>Understand Your Audience: Identify the target audience and their role(s) for each document and their needs. Use writing and design principles that enhance learning.</w:t>
      </w:r>
    </w:p>
    <w:p>
      <w:pPr>
        <w:spacing w:after="40" w:line="276" w:lineRule="auto"/>
      </w:pPr>
      <w:r>
        <w:rPr>
          <w:rFonts w:ascii="Arial" w:hAnsi="Arial"/>
          <w:sz w:val="20"/>
        </w:rPr>
        <w:t>Clarity and Visuals: Employ simplified writing techniques to ensure clarity and ease of understanding. Use visuals and colours judiciously to aid comprehension without overwhelming the reader.</w:t>
      </w:r>
    </w:p>
    <w:p>
      <w:pPr>
        <w:spacing w:before="120" w:after="80"/>
        <w:jc w:val="center"/>
      </w:pPr>
      <w:r>
        <w:drawing>
          <wp:inline xmlns:a="http://schemas.openxmlformats.org/drawingml/2006/main" xmlns:pic="http://schemas.openxmlformats.org/drawingml/2006/picture">
            <wp:extent cx="5029200" cy="3515032"/>
            <wp:docPr id="27" name="Picture 27"/>
            <wp:cNvGraphicFramePr>
              <a:graphicFrameLocks noChangeAspect="1"/>
            </wp:cNvGraphicFramePr>
            <a:graphic>
              <a:graphicData uri="http://schemas.openxmlformats.org/drawingml/2006/picture">
                <pic:pic>
                  <pic:nvPicPr>
                    <pic:cNvPr id="0" name="page13_vec0_919e958cf5.png"/>
                    <pic:cNvPicPr/>
                  </pic:nvPicPr>
                  <pic:blipFill>
                    <a:blip r:embed="rId66"/>
                    <a:stretch>
                      <a:fillRect/>
                    </a:stretch>
                  </pic:blipFill>
                  <pic:spPr>
                    <a:xfrm>
                      <a:off x="0" y="0"/>
                      <a:ext cx="5029200" cy="3515032"/>
                    </a:xfrm>
                    <a:prstGeom prst="rect"/>
                  </pic:spPr>
                </pic:pic>
              </a:graphicData>
            </a:graphic>
          </wp:inline>
        </w:drawing>
      </w:r>
    </w:p>
    <w:p>
      <w:pPr>
        <w:spacing w:after="40" w:line="276" w:lineRule="auto"/>
      </w:pPr>
      <w:r>
        <w:rPr>
          <w:rFonts w:ascii="Arial" w:hAnsi="Arial"/>
          <w:sz w:val="20"/>
        </w:rPr>
        <w:t>Readability and Language Precision: Assess document readability and ensure language accuracy to maintain high standards of communication.</w:t>
      </w:r>
    </w:p>
    <w:p>
      <w:pPr>
        <w:spacing w:after="40" w:line="276" w:lineRule="auto"/>
      </w:pPr>
      <w:r>
        <w:rPr>
          <w:rFonts w:ascii="Arial" w:hAnsi="Arial"/>
          <w:sz w:val="20"/>
        </w:rPr>
        <w:t>Leverage AI Tools: Employ AI tools to streamline content creation and review processes, thereby enhancing efficiency and maintaining high content quality. Ensure adherence to security protocols by using only Boehringer approved AI tools.</w:t>
      </w:r>
    </w:p>
    <w:p w14:paraId="22D9860A" w14:textId="77777777" w:rsidR="00164F8B" w:rsidRPr="0023402C" w:rsidRDefault="00164F8B" w:rsidP="00DB5610">
      <w:pPr>
        <w:spacing w:before="0"/>
        <w:rPr>
          <w:rFonts w:cs="Arial"/>
          <w:color w:val="0075FF"/>
          <w:lang w:val="en-US"/>
        </w:rPr>
      </w:pPr>
    </w:p>
    <w:p w14:paraId="7B8649B1" w14:textId="77777777" w:rsidR="00164F8B" w:rsidRPr="0023402C" w:rsidRDefault="00164F8B" w:rsidP="00DB5610">
      <w:pPr>
        <w:spacing w:before="0"/>
        <w:rPr>
          <w:rFonts w:cs="Arial"/>
          <w:color w:val="0075FF"/>
          <w:lang w:val="en-US"/>
        </w:rPr>
      </w:pPr>
    </w:p>
    <w:p w14:paraId="604005B8" w14:textId="77777777" w:rsidR="00164F8B" w:rsidRPr="0023402C" w:rsidRDefault="00164F8B" w:rsidP="00DB5610">
      <w:pPr>
        <w:spacing w:before="0"/>
        <w:rPr>
          <w:rFonts w:cs="Arial"/>
          <w:color w:val="0075FF"/>
          <w:lang w:val="en-US"/>
        </w:rPr>
      </w:pPr>
    </w:p>
    <w:p w14:paraId="7E7FCC7E" w14:textId="77777777" w:rsidR="00164F8B" w:rsidRPr="0023402C" w:rsidRDefault="00164F8B" w:rsidP="00DB5610">
      <w:pPr>
        <w:spacing w:before="0"/>
        <w:rPr>
          <w:rFonts w:cs="Arial"/>
          <w:color w:val="0075FF"/>
          <w:lang w:val="en-US"/>
        </w:rPr>
      </w:pPr>
    </w:p>
    <w:p w14:paraId="1333F992" w14:textId="77777777" w:rsidR="00164F8B" w:rsidRPr="0023402C" w:rsidRDefault="00164F8B" w:rsidP="00DB5610">
      <w:pPr>
        <w:spacing w:before="0"/>
        <w:rPr>
          <w:rFonts w:cs="Arial"/>
          <w:color w:val="0075FF"/>
          <w:lang w:val="en-US"/>
        </w:rPr>
      </w:pPr>
    </w:p>
    <w:p w14:paraId="59087123" w14:textId="3EA59AA2" w:rsidR="00B33F21" w:rsidRPr="0023402C" w:rsidRDefault="003552B6" w:rsidP="003552B6">
      <w:pPr>
        <w:pStyle w:val="Heading1"/>
        <w:rPr>
          <w:rFonts w:cs="Arial"/>
          <w:lang w:val="en-US"/>
        </w:rPr>
      </w:pPr>
      <w:bookmarkStart w:id="18" w:name="_Toc214418717"/>
      <w:bookmarkStart w:id="19" w:name="_Toc401822190"/>
      <w:bookmarkStart w:id="20" w:name="_Toc401822657"/>
      <w:bookmarkStart w:id="21" w:name="_Toc453153046"/>
      <w:bookmarkStart w:id="22" w:name="_Toc496172947"/>
      <w:bookmarkStart w:id="23" w:name="_Toc199257884"/>
      <w:r w:rsidRPr="0023402C">
        <w:rPr>
          <w:rFonts w:cs="Arial"/>
          <w:caps w:val="0"/>
          <w:lang w:val="en-US"/>
        </w:rPr>
        <w:t xml:space="preserve">ASSOCIATED </w:t>
      </w:r>
      <w:bookmarkEnd w:id="18"/>
      <w:bookmarkEnd w:id="19"/>
      <w:bookmarkEnd w:id="20"/>
      <w:bookmarkEnd w:id="21"/>
      <w:bookmarkEnd w:id="22"/>
      <w:r w:rsidRPr="0023402C">
        <w:rPr>
          <w:rFonts w:cs="Arial"/>
          <w:caps w:val="0"/>
          <w:lang w:val="en-US"/>
        </w:rPr>
        <w:t>DOCUMENTS</w:t>
      </w:r>
      <w:bookmarkEnd w:id="23"/>
      <w:r w:rsidR="00C73DDE" w:rsidRPr="0023402C">
        <w:rPr>
          <w:rFonts w:cs="Arial"/>
          <w:caps w:val="0"/>
          <w:lang w:val="en-US"/>
        </w:rPr>
        <w:t xml:space="preserve"> </w:t>
      </w:r>
    </w:p>
    <w:p>
      <w:pPr>
        <w:pStyle w:val="Heading4"/>
        <w:keepNext/>
        <w:spacing w:before="200" w:after="80"/>
      </w:pPr>
      <w:r>
        <w:rPr>
          <w:rFonts w:ascii="Arial" w:hAnsi="Arial"/>
          <w:sz w:val="24"/>
        </w:rPr>
        <w:t>No.</w:t>
      </w:r>
    </w:p>
    <w:p>
      <w:pPr>
        <w:pStyle w:val="Heading4"/>
        <w:keepNext/>
        <w:spacing w:before="200" w:after="80"/>
      </w:pPr>
      <w:r>
        <w:rPr>
          <w:rFonts w:ascii="Arial" w:hAnsi="Arial"/>
          <w:sz w:val="24"/>
        </w:rPr>
        <w:t>Name</w:t>
      </w:r>
    </w:p>
    <w:p>
      <w:pPr>
        <w:pStyle w:val="Heading2"/>
        <w:keepNext/>
        <w:spacing w:before="200" w:after="80"/>
      </w:pPr>
      <w:r>
        <w:rPr>
          <w:rFonts w:ascii="Arial" w:hAnsi="Arial"/>
          <w:sz w:val="22"/>
        </w:rPr>
        <w:t>N/A</w:t>
      </w:r>
    </w:p>
    <w:p w14:paraId="780FC31A" w14:textId="77777777" w:rsidR="00F36B19" w:rsidRPr="0023402C" w:rsidRDefault="00F36B19" w:rsidP="66624274">
      <w:pPr>
        <w:spacing w:before="0"/>
        <w:rPr>
          <w:rFonts w:cs="Arial"/>
          <w:color w:val="0075FF"/>
          <w:lang w:val="en-US" w:eastAsia="zh-CN" w:bidi="th-TH"/>
        </w:rPr>
      </w:pPr>
    </w:p>
    <w:p w14:paraId="266E542B" w14:textId="102B8E2D" w:rsidR="006D77BA" w:rsidRPr="0023402C" w:rsidRDefault="006D77BA" w:rsidP="006D47EC">
      <w:pPr>
        <w:spacing w:before="0"/>
        <w:rPr>
          <w:rFonts w:cs="Arial"/>
          <w:color w:val="0075FF"/>
          <w:lang w:val="en-US" w:eastAsia="zh-CN" w:bidi="th-TH"/>
        </w:rPr>
      </w:pPr>
    </w:p>
    <w:p w14:paraId="688FD541" w14:textId="7B253685" w:rsidR="005B3E33" w:rsidRPr="0023402C" w:rsidRDefault="006D47EC" w:rsidP="002E5644">
      <w:pPr>
        <w:pStyle w:val="Heading1"/>
        <w:rPr>
          <w:rFonts w:cs="Arial"/>
          <w:lang w:val="en-US"/>
        </w:rPr>
      </w:pPr>
      <w:bookmarkStart w:id="24" w:name="_Toc199257885"/>
      <w:bookmarkStart w:id="25" w:name="_Toc453153047"/>
      <w:bookmarkStart w:id="26" w:name="_Toc496172948"/>
      <w:r w:rsidRPr="0023402C">
        <w:rPr>
          <w:rFonts w:cs="Arial"/>
          <w:caps w:val="0"/>
          <w:lang w:val="en-US"/>
        </w:rPr>
        <w:t>REFERENCES</w:t>
      </w:r>
      <w:bookmarkEnd w:id="24"/>
    </w:p>
    <w:p>
      <w:pPr>
        <w:pStyle w:val="Heading4"/>
        <w:keepNext/>
        <w:spacing w:before="200" w:after="80"/>
      </w:pPr>
      <w:r>
        <w:rPr>
          <w:rFonts w:ascii="Arial" w:hAnsi="Arial"/>
          <w:sz w:val="24"/>
        </w:rPr>
        <w:t>No.</w:t>
      </w:r>
    </w:p>
    <w:p>
      <w:pPr>
        <w:pStyle w:val="Heading4"/>
        <w:keepNext/>
        <w:spacing w:before="200" w:after="80"/>
      </w:pPr>
      <w:r>
        <w:rPr>
          <w:rFonts w:ascii="Arial" w:hAnsi="Arial"/>
          <w:sz w:val="24"/>
        </w:rPr>
        <w:t>Name</w:t>
      </w:r>
    </w:p>
    <w:p>
      <w:pPr>
        <w:pStyle w:val="Heading2"/>
        <w:keepNext/>
        <w:spacing w:before="200" w:after="80"/>
      </w:pPr>
      <w:r>
        <w:rPr>
          <w:rFonts w:ascii="Arial" w:hAnsi="Arial"/>
          <w:sz w:val="22"/>
        </w:rPr>
        <w:t>BI-VQD-08234-D</w:t>
      </w:r>
    </w:p>
    <w:p>
      <w:pPr>
        <w:pStyle w:val="Heading2"/>
        <w:keepNext/>
        <w:spacing w:before="200" w:after="80"/>
      </w:pPr>
      <w:r>
        <w:rPr>
          <w:rFonts w:ascii="Arial" w:hAnsi="Arial"/>
          <w:sz w:val="22"/>
        </w:rPr>
        <w:t>BI-VQD-176246-S</w:t>
      </w:r>
    </w:p>
    <w:p>
      <w:pPr>
        <w:pStyle w:val="Heading2"/>
        <w:keepNext/>
        <w:spacing w:before="200" w:after="80"/>
      </w:pPr>
      <w:r>
        <w:rPr>
          <w:rFonts w:ascii="Arial" w:hAnsi="Arial"/>
          <w:sz w:val="22"/>
        </w:rPr>
        <w:t>BI-VQD-09805-D</w:t>
      </w:r>
    </w:p>
    <w:p>
      <w:pPr>
        <w:pStyle w:val="Heading2"/>
        <w:keepNext/>
        <w:spacing w:before="200" w:after="80"/>
      </w:pPr>
      <w:r>
        <w:rPr>
          <w:rFonts w:ascii="Arial" w:hAnsi="Arial"/>
          <w:sz w:val="22"/>
        </w:rPr>
        <w:t>BI-VQD-1157557-G</w:t>
      </w:r>
    </w:p>
    <w:p>
      <w:pPr>
        <w:pStyle w:val="Heading2"/>
        <w:keepNext/>
        <w:spacing w:before="200" w:after="80"/>
      </w:pPr>
      <w:r>
        <w:rPr>
          <w:rFonts w:ascii="Arial" w:hAnsi="Arial"/>
          <w:sz w:val="22"/>
        </w:rPr>
        <w:t>BI-VQD-188683-G</w:t>
      </w:r>
    </w:p>
    <w:p>
      <w:pPr>
        <w:pStyle w:val="Heading2"/>
        <w:keepNext/>
        <w:spacing w:before="200" w:after="80"/>
      </w:pPr>
      <w:r>
        <w:rPr>
          <w:rFonts w:ascii="Arial" w:hAnsi="Arial"/>
          <w:sz w:val="22"/>
        </w:rPr>
        <w:t>BI-VQD-161829-WI</w:t>
      </w:r>
    </w:p>
    <w:p>
      <w:pPr>
        <w:pStyle w:val="Heading2"/>
        <w:keepNext/>
        <w:spacing w:before="200" w:after="80"/>
      </w:pPr>
      <w:r>
        <w:rPr>
          <w:rFonts w:ascii="Arial" w:hAnsi="Arial"/>
          <w:sz w:val="22"/>
        </w:rPr>
        <w:t>BI-VQD-10095-S</w:t>
      </w:r>
    </w:p>
    <w:p w14:paraId="3C8FFD7F" w14:textId="5F0D2AFF" w:rsidR="67908AC5" w:rsidRPr="0023402C" w:rsidRDefault="67908AC5" w:rsidP="00DB5610">
      <w:pPr>
        <w:pStyle w:val="ListParagraph"/>
        <w:spacing w:before="0"/>
        <w:ind w:left="0"/>
        <w:rPr>
          <w:rFonts w:cs="Arial"/>
          <w:lang w:val="en-US"/>
        </w:rPr>
      </w:pPr>
    </w:p>
    <w:p w14:paraId="220ACB10" w14:textId="3C625739" w:rsidR="00B67EED" w:rsidRDefault="00B67EED" w:rsidP="005F55B3">
      <w:pPr>
        <w:pStyle w:val="Heading1"/>
        <w:rPr>
          <w:rFonts w:cs="Arial"/>
          <w:lang w:val="en-US"/>
        </w:rPr>
      </w:pPr>
      <w:bookmarkStart w:id="27" w:name="_Toc199257886"/>
      <w:bookmarkStart w:id="28" w:name="_Toc120868261"/>
      <w:bookmarkEnd w:id="25"/>
      <w:bookmarkEnd w:id="26"/>
      <w:r>
        <w:rPr>
          <w:rFonts w:cs="Arial"/>
          <w:lang w:val="en-US"/>
        </w:rPr>
        <w:t>distribution of controlled prints/copies</w:t>
      </w:r>
      <w:r w:rsidR="00617A1D">
        <w:rPr>
          <w:rFonts w:cs="Arial"/>
          <w:lang w:val="en-US"/>
        </w:rPr>
        <w:t xml:space="preserve"> </w:t>
      </w:r>
      <w:r w:rsidR="00617A1D" w:rsidRPr="00617A1D">
        <w:rPr>
          <w:rFonts w:cs="Arial"/>
          <w:highlight w:val="yellow"/>
          <w:lang w:val="en-US"/>
        </w:rPr>
        <w:t>(optional)</w:t>
      </w:r>
      <w:bookmarkEnd w:id="27"/>
    </w:p>
    <w:p w14:paraId="5BC2E455" w14:textId="64EA9215" w:rsidR="00D32D55" w:rsidRPr="00E37A6E" w:rsidRDefault="00D32D55" w:rsidP="0040300A">
      <w:pPr>
        <w:pStyle w:val="ListParagraph"/>
        <w:rPr>
          <w:lang w:val="en-US"/>
        </w:rPr>
      </w:pPr>
    </w:p>
    <w:p w14:paraId="74543DFB" w14:textId="388D5BE2" w:rsidR="005F55B3" w:rsidRPr="0023402C" w:rsidRDefault="005F55B3" w:rsidP="005F55B3">
      <w:pPr>
        <w:pStyle w:val="Heading1"/>
        <w:rPr>
          <w:rFonts w:cs="Arial"/>
          <w:lang w:val="en-US"/>
        </w:rPr>
      </w:pPr>
      <w:bookmarkStart w:id="29" w:name="_Toc199257887"/>
      <w:r w:rsidRPr="0023402C">
        <w:rPr>
          <w:rFonts w:cs="Arial"/>
          <w:lang w:val="en-US"/>
        </w:rPr>
        <w:t>DOCUMENT HISTORY</w:t>
      </w:r>
      <w:bookmarkEnd w:id="28"/>
      <w:bookmarkEnd w:id="29"/>
    </w:p>
    <w:p>
      <w:pPr>
        <w:pStyle w:val="Heading4"/>
        <w:keepNext/>
        <w:spacing w:before="200" w:after="80"/>
      </w:pPr>
      <w:r>
        <w:rPr>
          <w:rFonts w:ascii="Arial" w:hAnsi="Arial"/>
          <w:sz w:val="24"/>
        </w:rPr>
        <w:t>Version Description of Changes</w:t>
      </w:r>
    </w:p>
    <w:p>
      <w:pPr>
        <w:pStyle w:val="Heading4"/>
        <w:keepNext/>
        <w:spacing w:before="200" w:after="80"/>
      </w:pPr>
      <w:r>
        <w:rPr>
          <w:rFonts w:ascii="Arial" w:hAnsi="Arial"/>
          <w:sz w:val="24"/>
        </w:rPr>
        <w:t>Title</w:t>
      </w:r>
    </w:p>
    <w:p>
      <w:pPr>
        <w:spacing w:after="80" w:line="276" w:lineRule="auto"/>
      </w:pPr>
      <w:r>
        <w:rPr>
          <w:rFonts w:ascii="Arial" w:hAnsi="Arial"/>
          <w:sz w:val="20"/>
        </w:rPr>
        <w:t>N/A</w:t>
      </w:r>
    </w:p>
    <w:p>
      <w:pPr>
        <w:pStyle w:val="Heading4"/>
        <w:keepNext/>
        <w:spacing w:before="200" w:after="80"/>
      </w:pPr>
      <w:r>
        <w:rPr>
          <w:rFonts w:ascii="Arial" w:hAnsi="Arial"/>
          <w:sz w:val="24"/>
        </w:rPr>
        <w:t>Title</w:t>
      </w:r>
    </w:p>
    <w:p>
      <w:pPr>
        <w:spacing w:after="80" w:line="276" w:lineRule="auto"/>
      </w:pPr>
      <w:r>
        <w:rPr>
          <w:rFonts w:ascii="Arial" w:hAnsi="Arial"/>
          <w:sz w:val="20"/>
        </w:rPr>
        <w:t>Boehringer Ingelheim Quality Manual</w:t>
      </w:r>
    </w:p>
    <w:p>
      <w:pPr>
        <w:spacing w:after="80" w:line="276" w:lineRule="auto"/>
      </w:pPr>
      <w:r>
        <w:rPr>
          <w:rFonts w:ascii="Arial" w:hAnsi="Arial"/>
          <w:sz w:val="20"/>
        </w:rPr>
        <w:t>Learning Management</w:t>
      </w:r>
    </w:p>
    <w:p>
      <w:pPr>
        <w:spacing w:after="80" w:line="276" w:lineRule="auto"/>
      </w:pPr>
      <w:r>
        <w:rPr>
          <w:rFonts w:ascii="Arial" w:hAnsi="Arial"/>
          <w:sz w:val="20"/>
        </w:rPr>
        <w:t>Governance and Procedure Documents</w:t>
      </w:r>
    </w:p>
    <w:p>
      <w:pPr>
        <w:spacing w:after="80" w:line="276" w:lineRule="auto"/>
      </w:pPr>
      <w:r>
        <w:rPr>
          <w:rFonts w:ascii="Arial" w:hAnsi="Arial"/>
          <w:sz w:val="20"/>
        </w:rPr>
        <w:t>Guidance for using non-validated AI for activities in GxP environments</w:t>
      </w:r>
    </w:p>
    <w:p>
      <w:pPr>
        <w:spacing w:after="80" w:line="276" w:lineRule="auto"/>
      </w:pPr>
      <w:r>
        <w:rPr>
          <w:rFonts w:ascii="Arial" w:hAnsi="Arial"/>
          <w:sz w:val="20"/>
        </w:rPr>
        <w:t>Artificial Intelligence (AI) for GxP relevant Computerized Systems</w:t>
      </w:r>
    </w:p>
    <w:p>
      <w:pPr>
        <w:spacing w:after="80" w:line="276" w:lineRule="auto"/>
      </w:pPr>
      <w:r>
        <w:rPr>
          <w:rFonts w:ascii="Arial" w:hAnsi="Arial"/>
          <w:sz w:val="20"/>
        </w:rPr>
        <w:t>Translation Process</w:t>
      </w:r>
    </w:p>
    <w:p>
      <w:pPr>
        <w:spacing w:after="80" w:line="276" w:lineRule="auto"/>
      </w:pPr>
      <w:r>
        <w:rPr>
          <w:rFonts w:ascii="Arial" w:hAnsi="Arial"/>
          <w:sz w:val="20"/>
        </w:rPr>
        <w:t>Management of Governance and Procedure Documents</w:t>
      </w:r>
    </w:p>
    <w:p>
      <w:pPr>
        <w:pStyle w:val="Heading4"/>
        <w:keepNext/>
        <w:spacing w:before="200" w:after="80"/>
      </w:pPr>
      <w:r>
        <w:rPr>
          <w:rFonts w:ascii="Arial" w:hAnsi="Arial"/>
          <w:sz w:val="24"/>
        </w:rPr>
        <w:t>Author</w:t>
      </w:r>
    </w:p>
    <w:p>
      <w:pPr>
        <w:spacing w:after="80" w:line="276" w:lineRule="auto"/>
      </w:pPr>
      <w:r>
        <w:rPr>
          <w:rFonts w:ascii="Arial" w:hAnsi="Arial"/>
          <w:sz w:val="20"/>
        </w:rPr>
        <w:t>3.0 Revision: The entire document has undergone a comprehensive review. Key updates include the addition of the following new sections:</w:t>
      </w:r>
    </w:p>
    <w:p>
      <w:pPr>
        <w:spacing w:after="80" w:line="276" w:lineRule="auto"/>
      </w:pPr>
      <w:r>
        <w:rPr>
          <w:rFonts w:ascii="Arial" w:hAnsi="Arial"/>
          <w:sz w:val="20"/>
        </w:rPr>
        <w:t>Dr. Marton Klein</w:t>
      </w:r>
    </w:p>
    <w:p>
      <w:pPr>
        <w:spacing w:after="40" w:line="276" w:lineRule="auto"/>
      </w:pPr>
      <w:r>
        <w:rPr>
          <w:rFonts w:ascii="Arial" w:hAnsi="Arial"/>
          <w:sz w:val="20"/>
        </w:rPr>
        <w:t>- Accessibility and understandability of document</w:t>
      </w:r>
    </w:p>
    <w:p>
      <w:pPr>
        <w:spacing w:after="80" w:line="276" w:lineRule="auto"/>
      </w:pPr>
      <w:r>
        <w:rPr>
          <w:rFonts w:ascii="Arial" w:hAnsi="Arial"/>
          <w:sz w:val="20"/>
        </w:rPr>
        <w:t>(section 6.2 )</w:t>
      </w:r>
    </w:p>
    <w:p>
      <w:pPr>
        <w:spacing w:after="40" w:line="276" w:lineRule="auto"/>
      </w:pPr>
      <w:r>
        <w:rPr>
          <w:rFonts w:ascii="Arial" w:hAnsi="Arial"/>
          <w:sz w:val="20"/>
        </w:rPr>
        <w:t>- Assessing document readability and language accuracy (section 6.3 )</w:t>
      </w:r>
    </w:p>
    <w:p>
      <w:pPr>
        <w:spacing w:after="40" w:line="276" w:lineRule="auto"/>
      </w:pPr>
      <w:r>
        <w:rPr>
          <w:rFonts w:ascii="Arial" w:hAnsi="Arial"/>
          <w:sz w:val="20"/>
        </w:rPr>
        <w:t>- Using AI in content creation (section 6.4 )</w:t>
      </w:r>
    </w:p>
    <w:p>
      <w:pPr>
        <w:spacing w:after="80" w:line="276" w:lineRule="auto"/>
      </w:pPr>
      <w:r>
        <w:rPr>
          <w:rFonts w:ascii="Arial" w:hAnsi="Arial"/>
          <w:sz w:val="20"/>
        </w:rPr>
        <w:t>Author Verdict:  Approve</w:t>
      </w:r>
    </w:p>
    <w:p>
      <w:pPr>
        <w:spacing w:after="80" w:line="276" w:lineRule="auto"/>
      </w:pPr>
      <w:r>
        <w:rPr>
          <w:rFonts w:ascii="Arial" w:hAnsi="Arial"/>
          <w:sz w:val="20"/>
        </w:rPr>
        <w:t>Reviewer Verdict:  Approve</w:t>
      </w:r>
    </w:p>
    <w:p>
      <w:pPr>
        <w:spacing w:after="80" w:line="276" w:lineRule="auto"/>
      </w:pPr>
      <w:r>
        <w:rPr>
          <w:rFonts w:ascii="Arial" w:hAnsi="Arial"/>
          <w:sz w:val="20"/>
        </w:rPr>
        <w:t>QA and Management Verdict:  Approve</w:t>
      </w:r>
    </w:p>
    <w:p>
      <w:pPr>
        <w:spacing w:after="80" w:line="276" w:lineRule="auto"/>
      </w:pPr>
      <w:r>
        <w:rPr>
          <w:rFonts w:ascii="Arial" w:hAnsi="Arial"/>
          <w:sz w:val="20"/>
        </w:rPr>
        <w:t>Document Approvals Approved Date: 18 Aug 2025</w:t>
      </w:r>
    </w:p>
    <w:p>
      <w:pPr>
        <w:spacing w:after="80" w:line="276" w:lineRule="auto"/>
      </w:pPr>
      <w:r>
        <w:rPr>
          <w:rFonts w:ascii="Arial" w:hAnsi="Arial"/>
          <w:sz w:val="20"/>
        </w:rPr>
        <w:t>Marton Klein, Dr. (marton.klein@bi-docs.com) Author 02-Jul-2025 14:18:47 GMT+0000</w:t>
      </w:r>
    </w:p>
    <w:p>
      <w:pPr>
        <w:spacing w:after="80" w:line="276" w:lineRule="auto"/>
      </w:pPr>
      <w:r>
        <w:rPr>
          <w:rFonts w:ascii="Arial" w:hAnsi="Arial"/>
          <w:sz w:val="20"/>
        </w:rPr>
        <w:t>André De Freitas Jesus, NULL (andre.de_freitas_jesus@bi-docs.com) Reviewer 02-Jul-2025 14:21:44 GMT+0000</w:t>
      </w:r>
    </w:p>
    <w:p>
      <w:pPr>
        <w:spacing w:after="80" w:line="276" w:lineRule="auto"/>
      </w:pPr>
      <w:r>
        <w:rPr>
          <w:rFonts w:ascii="Arial" w:hAnsi="Arial"/>
          <w:sz w:val="20"/>
        </w:rPr>
        <w:t>Christiane Steur, (christiane.steur@bi-docs.com) QA and Management 03-Jul-2025 06:15:42 GMT+0000</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40" w:type="dxa"/>
          <w:left w:w="70" w:type="dxa"/>
          <w:bottom w:w="40" w:type="dxa"/>
          <w:right w:w="70" w:type="dxa"/>
        </w:tblCellMar>
        <w:tblLook w:val="0000" w:firstRow="0" w:lastRow="0" w:firstColumn="0" w:lastColumn="0" w:noHBand="0" w:noVBand="0"/>
      </w:tblPr>
      <w:tblGrid>
        <w:gridCol w:w="1438"/>
        <w:gridCol w:w="4402"/>
        <w:gridCol w:w="3170"/>
      </w:tblGrid>
      <w:tr w:rsidR="002804D3" w:rsidRPr="0023402C" w14:paraId="6C256856" w14:textId="77777777" w:rsidTr="002804D3">
        <w:trPr>
          <w:tblHeader/>
        </w:trPr>
        <w:tc>
          <w:tcPr>
            <w:tcW w:w="798" w:type="pct"/>
            <w:shd w:val="clear" w:color="auto" w:fill="auto"/>
            <w:vAlign w:val="center"/>
          </w:tcPr>
          <w:p w14:paraId="47F10F99" w14:textId="77777777" w:rsidR="002804D3" w:rsidRPr="0023402C" w:rsidRDefault="002804D3" w:rsidP="006D47EC">
            <w:pPr>
              <w:spacing w:before="0"/>
              <w:rPr>
                <w:rFonts w:cs="Arial"/>
                <w:b/>
                <w:szCs w:val="22"/>
                <w:lang w:val="en-US"/>
              </w:rPr>
            </w:pPr>
            <w:r w:rsidRPr="0023402C">
              <w:rPr>
                <w:rFonts w:cs="Arial"/>
                <w:b/>
                <w:szCs w:val="22"/>
                <w:lang w:val="en-US"/>
              </w:rPr>
              <w:t>Version</w:t>
            </w:r>
          </w:p>
        </w:tc>
        <w:tc>
          <w:tcPr>
            <w:tcW w:w="2443" w:type="pct"/>
            <w:shd w:val="clear" w:color="auto" w:fill="auto"/>
            <w:vAlign w:val="center"/>
          </w:tcPr>
          <w:p w14:paraId="05F04969" w14:textId="77777777" w:rsidR="002804D3" w:rsidRPr="0023402C" w:rsidRDefault="002804D3" w:rsidP="006D47EC">
            <w:pPr>
              <w:spacing w:before="0"/>
              <w:rPr>
                <w:rFonts w:cs="Arial"/>
                <w:b/>
                <w:szCs w:val="22"/>
                <w:lang w:val="en-US"/>
              </w:rPr>
            </w:pPr>
            <w:r w:rsidRPr="0023402C">
              <w:rPr>
                <w:rFonts w:cs="Arial"/>
                <w:b/>
                <w:szCs w:val="22"/>
                <w:lang w:val="en-US"/>
              </w:rPr>
              <w:t>Description of Changes</w:t>
            </w:r>
          </w:p>
        </w:tc>
        <w:tc>
          <w:tcPr>
            <w:tcW w:w="1759" w:type="pct"/>
            <w:shd w:val="clear" w:color="auto" w:fill="auto"/>
            <w:vAlign w:val="center"/>
          </w:tcPr>
          <w:p w14:paraId="6E3CF90A" w14:textId="7E9F8B71" w:rsidR="002804D3" w:rsidRPr="0023402C" w:rsidRDefault="002804D3" w:rsidP="006D47EC">
            <w:pPr>
              <w:spacing w:before="0"/>
              <w:rPr>
                <w:rFonts w:cs="Arial"/>
                <w:b/>
                <w:szCs w:val="22"/>
                <w:lang w:val="en-US"/>
              </w:rPr>
            </w:pPr>
            <w:r w:rsidRPr="0023402C">
              <w:rPr>
                <w:rFonts w:cs="Arial"/>
                <w:b/>
                <w:szCs w:val="22"/>
                <w:lang w:val="en-US"/>
              </w:rPr>
              <w:t>Author</w:t>
            </w:r>
          </w:p>
        </w:tc>
      </w:tr>
      <w:tr w:rsidR="002804D3" w:rsidRPr="0023402C" w14:paraId="59C78F9F" w14:textId="77777777" w:rsidTr="002804D3">
        <w:trPr>
          <w:cantSplit/>
        </w:trPr>
        <w:tc>
          <w:tcPr>
            <w:tcW w:w="798" w:type="pct"/>
            <w:shd w:val="clear" w:color="auto" w:fill="auto"/>
          </w:tcPr>
          <w:p w14:paraId="72209689" w14:textId="77777777" w:rsidR="002804D3" w:rsidRPr="0023402C" w:rsidRDefault="002804D3" w:rsidP="006D47EC"/>
        </w:tc>
        <w:tc>
          <w:tcPr>
            <w:tcW w:w="2443" w:type="pct"/>
            <w:shd w:val="clear" w:color="auto" w:fill="auto"/>
          </w:tcPr>
          <w:p w14:paraId="7E36D6B5" w14:textId="4FA79892" w:rsidR="002804D3" w:rsidRPr="0023402C" w:rsidRDefault="002804D3" w:rsidP="00DB5610"/>
        </w:tc>
        <w:tc>
          <w:tcPr>
            <w:tcW w:w="1759" w:type="pct"/>
            <w:shd w:val="clear" w:color="auto" w:fill="auto"/>
          </w:tcPr>
          <w:p w14:paraId="18D7CADA" w14:textId="2D491787" w:rsidR="002804D3" w:rsidRPr="0023402C" w:rsidRDefault="002804D3" w:rsidP="006D47EC"/>
        </w:tc>
      </w:tr>
    </w:tbl>
    <w:p w14:paraId="131C4CC6" w14:textId="77777777" w:rsidR="000E67C3" w:rsidRPr="009616D7" w:rsidRDefault="000E67C3" w:rsidP="000E67C3">
      <w:bookmarkStart w:id="30" w:name="_Toc122077579"/>
      <w:bookmarkEnd w:id="30"/>
    </w:p>
    <w:p>
      <w:pPr>
        <w:pStyle w:val="Heading1"/>
      </w:pPr>
      <w:r>
        <w:t>TABLE OF CONTENTS</w:t>
      </w:r>
    </w:p>
    <w:p>
      <w:r>
        <w:fldChar w:fldCharType="begin"/>
      </w:r>
      <w:r>
        <w:instrText xml:space="preserve"> TOC \o "1-3" \h \z \u </w:instrText>
      </w:r>
      <w:r>
        <w:fldChar w:fldCharType="separate"/>
      </w:r>
      <w:r>
        <w:t>Right-click to update Table of Contents</w:t>
      </w:r>
      <w:r>
        <w:fldChar w:fldCharType="end"/>
      </w:r>
    </w:p>
    <w:sectPr w:rsidR="000E67C3" w:rsidRPr="009616D7" w:rsidSect="0023402C">
      <w:headerReference w:type="default" r:id="rId36"/>
      <w:headerReference w:type="first" r:id="rId37"/>
      <w:pgSz w:w="11906" w:h="16838" w:code="9"/>
      <w:pgMar w:top="1939" w:right="1440" w:bottom="1702" w:left="1440" w:header="680" w:footer="85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94D8B" w14:textId="77777777" w:rsidR="00DF2EE0" w:rsidRDefault="00DF2EE0">
      <w:r>
        <w:separator/>
      </w:r>
    </w:p>
  </w:endnote>
  <w:endnote w:type="continuationSeparator" w:id="0">
    <w:p w14:paraId="7071CAA5" w14:textId="77777777" w:rsidR="00DF2EE0" w:rsidRDefault="00DF2EE0">
      <w:r>
        <w:continuationSeparator/>
      </w:r>
    </w:p>
  </w:endnote>
  <w:endnote w:type="continuationNotice" w:id="1">
    <w:p w14:paraId="124FAF9A" w14:textId="77777777" w:rsidR="00DF2EE0" w:rsidRDefault="00DF2EE0">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03D9C" w14:textId="77777777" w:rsidR="004949C9" w:rsidRPr="002502D7" w:rsidRDefault="004949C9" w:rsidP="004949C9">
    <w:pPr>
      <w:pStyle w:val="Footer"/>
      <w:rPr>
        <w:i/>
        <w:color w:val="08312A"/>
        <w:sz w:val="2"/>
        <w:szCs w:val="2"/>
      </w:rPr>
    </w:pPr>
    <w:r w:rsidRPr="00191372">
      <w:rPr>
        <w:rFonts w:cs="Arial"/>
        <w:noProof/>
      </w:rPr>
      <w:drawing>
        <wp:inline distT="0" distB="0" distL="0" distR="0" wp14:anchorId="6920C359" wp14:editId="28F326F2">
          <wp:extent cx="1033670" cy="143266"/>
          <wp:effectExtent l="0" t="0" r="0" b="9525"/>
          <wp:docPr id="1522966056" name="Grafik 814780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142127" cy="158298"/>
                  </a:xfrm>
                  <a:prstGeom prst="rect">
                    <a:avLst/>
                  </a:prstGeom>
                </pic:spPr>
              </pic:pic>
            </a:graphicData>
          </a:graphic>
        </wp:inline>
      </w:drawing>
    </w:r>
  </w:p>
  <w:p w14:paraId="013854FB" w14:textId="31753AA6" w:rsidR="004949C9" w:rsidRPr="00191372" w:rsidRDefault="004949C9" w:rsidP="004949C9">
    <w:pPr>
      <w:pStyle w:val="Footer"/>
      <w:rPr>
        <w:rFonts w:cs="Arial"/>
        <w:sz w:val="16"/>
        <w:szCs w:val="12"/>
      </w:rPr>
    </w:pPr>
    <w:r w:rsidRPr="00191372">
      <w:rPr>
        <w:rFonts w:cs="Arial"/>
        <w:sz w:val="16"/>
        <w:szCs w:val="12"/>
      </w:rPr>
      <w:t>Property of Boehringer Ingelheim Group of Companies – Use current version only and according to confidentiality principles</w:t>
    </w:r>
    <w:r w:rsidR="0082160A">
      <w:rPr>
        <w:rFonts w:cs="Arial"/>
        <w:sz w:val="16"/>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57CE4" w14:textId="77777777" w:rsidR="004949C9" w:rsidRPr="002502D7" w:rsidRDefault="004949C9" w:rsidP="004949C9">
    <w:pPr>
      <w:pStyle w:val="Footer"/>
      <w:rPr>
        <w:i/>
        <w:color w:val="08312A"/>
        <w:sz w:val="2"/>
        <w:szCs w:val="2"/>
      </w:rPr>
    </w:pPr>
    <w:r>
      <w:rPr>
        <w:noProof/>
      </w:rPr>
      <w:drawing>
        <wp:inline distT="0" distB="0" distL="0" distR="0" wp14:anchorId="449DA79E" wp14:editId="6F342E90">
          <wp:extent cx="1033670" cy="143266"/>
          <wp:effectExtent l="0" t="0" r="0" b="9525"/>
          <wp:docPr id="1921507657" name="Grafik 1033577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142127" cy="158298"/>
                  </a:xfrm>
                  <a:prstGeom prst="rect">
                    <a:avLst/>
                  </a:prstGeom>
                </pic:spPr>
              </pic:pic>
            </a:graphicData>
          </a:graphic>
        </wp:inline>
      </w:drawing>
    </w:r>
  </w:p>
  <w:p w14:paraId="67F53275" w14:textId="31E612CC" w:rsidR="004949C9" w:rsidRPr="00EB66C8" w:rsidRDefault="004949C9" w:rsidP="004949C9">
    <w:pPr>
      <w:pStyle w:val="Footer"/>
      <w:rPr>
        <w:rFonts w:cs="Arial"/>
        <w:sz w:val="16"/>
        <w:szCs w:val="12"/>
      </w:rPr>
    </w:pPr>
    <w:r w:rsidRPr="00EB66C8">
      <w:rPr>
        <w:rFonts w:cs="Arial"/>
        <w:sz w:val="16"/>
        <w:szCs w:val="12"/>
      </w:rPr>
      <w:t>Property of Boehringer Ingelheim Group of Companies – Use current version only and according to confidentiality principles</w:t>
    </w:r>
    <w:r w:rsidR="00A71502">
      <w:rPr>
        <w:rFonts w:cs="Arial"/>
        <w:sz w:val="16"/>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A4DE4" w14:textId="77777777" w:rsidR="00DF2EE0" w:rsidRDefault="00DF2EE0">
      <w:r>
        <w:separator/>
      </w:r>
    </w:p>
  </w:footnote>
  <w:footnote w:type="continuationSeparator" w:id="0">
    <w:p w14:paraId="0392C886" w14:textId="77777777" w:rsidR="00DF2EE0" w:rsidRDefault="00DF2EE0">
      <w:r>
        <w:continuationSeparator/>
      </w:r>
    </w:p>
  </w:footnote>
  <w:footnote w:type="continuationNotice" w:id="1">
    <w:p w14:paraId="34FA7E14" w14:textId="77777777" w:rsidR="00DF2EE0" w:rsidRDefault="00DF2EE0">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35" w:type="pct"/>
      <w:tblBorders>
        <w:bottom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2267"/>
      <w:gridCol w:w="3903"/>
      <w:gridCol w:w="2919"/>
    </w:tblGrid>
    <w:tr w:rsidR="0054243D" w:rsidRPr="00EB66C8" w14:paraId="201DA73B" w14:textId="77777777" w:rsidTr="00CD4CA5">
      <w:trPr>
        <w:trHeight w:val="155"/>
      </w:trPr>
      <w:tc>
        <w:tcPr>
          <w:tcW w:w="6171" w:type="dxa"/>
          <w:gridSpan w:val="2"/>
        </w:tcPr>
        <w:p w14:paraId="4D255EF5" w14:textId="77777777" w:rsidR="0054243D" w:rsidRPr="00F0747A" w:rsidRDefault="0054243D" w:rsidP="0054243D">
          <w:pPr>
            <w:rPr>
              <w:rFonts w:cs="Arial"/>
              <w:b/>
              <w:bCs/>
              <w:szCs w:val="24"/>
            </w:rPr>
          </w:pPr>
          <w:r w:rsidRPr="00F0747A">
            <w:rPr>
              <w:rFonts w:cs="Arial"/>
              <w:b/>
              <w:bCs/>
              <w:szCs w:val="24"/>
            </w:rPr>
            <w:t>Boehringer Ingelheim</w:t>
          </w:r>
        </w:p>
      </w:tc>
      <w:tc>
        <w:tcPr>
          <w:tcW w:w="2919" w:type="dxa"/>
        </w:tcPr>
        <w:p w14:paraId="2DB8A84F" w14:textId="77777777" w:rsidR="0054243D" w:rsidRPr="00F0747A" w:rsidRDefault="0054243D" w:rsidP="0054243D">
          <w:pPr>
            <w:rPr>
              <w:rFonts w:cs="Arial"/>
              <w:szCs w:val="24"/>
            </w:rPr>
          </w:pPr>
          <w:r w:rsidRPr="00F0747A">
            <w:rPr>
              <w:rFonts w:cs="Arial"/>
              <w:szCs w:val="24"/>
            </w:rPr>
            <w:t xml:space="preserve">Page </w:t>
          </w:r>
          <w:r w:rsidRPr="00F0747A">
            <w:rPr>
              <w:rFonts w:cs="Arial"/>
              <w:szCs w:val="24"/>
            </w:rPr>
            <w:fldChar w:fldCharType="begin"/>
          </w:r>
          <w:r w:rsidRPr="00F0747A">
            <w:rPr>
              <w:rFonts w:cs="Arial"/>
              <w:szCs w:val="24"/>
            </w:rPr>
            <w:instrText xml:space="preserve"> PAGE </w:instrText>
          </w:r>
          <w:r w:rsidRPr="00F0747A">
            <w:rPr>
              <w:rFonts w:cs="Arial"/>
              <w:szCs w:val="24"/>
            </w:rPr>
            <w:fldChar w:fldCharType="separate"/>
          </w:r>
          <w:r w:rsidRPr="00F0747A">
            <w:rPr>
              <w:rFonts w:cs="Arial"/>
              <w:noProof/>
              <w:szCs w:val="24"/>
            </w:rPr>
            <w:t>5</w:t>
          </w:r>
          <w:r w:rsidRPr="00F0747A">
            <w:rPr>
              <w:rFonts w:cs="Arial"/>
              <w:szCs w:val="24"/>
            </w:rPr>
            <w:fldChar w:fldCharType="end"/>
          </w:r>
          <w:r w:rsidRPr="00F0747A">
            <w:rPr>
              <w:rFonts w:cs="Arial"/>
              <w:szCs w:val="24"/>
            </w:rPr>
            <w:t xml:space="preserve"> of </w:t>
          </w:r>
          <w:r w:rsidRPr="00F0747A">
            <w:rPr>
              <w:rFonts w:cs="Arial"/>
              <w:szCs w:val="24"/>
            </w:rPr>
            <w:fldChar w:fldCharType="begin"/>
          </w:r>
          <w:r w:rsidRPr="00F0747A">
            <w:rPr>
              <w:rFonts w:cs="Arial"/>
              <w:szCs w:val="24"/>
            </w:rPr>
            <w:instrText xml:space="preserve"> NUMPAGES </w:instrText>
          </w:r>
          <w:r w:rsidRPr="00F0747A">
            <w:rPr>
              <w:rFonts w:cs="Arial"/>
              <w:szCs w:val="24"/>
            </w:rPr>
            <w:fldChar w:fldCharType="separate"/>
          </w:r>
          <w:r w:rsidRPr="00F0747A">
            <w:rPr>
              <w:rFonts w:cs="Arial"/>
              <w:noProof/>
              <w:szCs w:val="24"/>
            </w:rPr>
            <w:t>5</w:t>
          </w:r>
          <w:r w:rsidRPr="00F0747A">
            <w:rPr>
              <w:rFonts w:cs="Arial"/>
              <w:szCs w:val="24"/>
            </w:rPr>
            <w:fldChar w:fldCharType="end"/>
          </w:r>
        </w:p>
      </w:tc>
    </w:tr>
    <w:tr w:rsidR="0058601B" w:rsidRPr="00EB66C8" w14:paraId="46CF4775" w14:textId="77777777" w:rsidTr="00CD4CA5">
      <w:tc>
        <w:tcPr>
          <w:tcW w:w="2268" w:type="dxa"/>
        </w:tcPr>
        <w:p w14:paraId="2CA555AE" w14:textId="77777777" w:rsidR="0058601B" w:rsidRPr="00F0747A" w:rsidRDefault="0058601B" w:rsidP="0054243D">
          <w:pPr>
            <w:rPr>
              <w:rFonts w:cs="Arial"/>
              <w:szCs w:val="24"/>
            </w:rPr>
          </w:pPr>
          <w:r w:rsidRPr="00F0747A">
            <w:rPr>
              <w:rFonts w:cs="Arial"/>
              <w:szCs w:val="24"/>
            </w:rPr>
            <w:t>Document Name:</w:t>
          </w:r>
        </w:p>
      </w:tc>
      <w:tc>
        <w:tcPr>
          <w:tcW w:w="3903" w:type="dxa"/>
        </w:tcPr>
        <w:p w14:paraId="5B741E01" w14:textId="77777777" w:rsidR="0058601B" w:rsidRPr="00F0747A" w:rsidRDefault="0058601B" w:rsidP="0054243D">
          <w:pPr>
            <w:rPr>
              <w:rFonts w:cs="Arial"/>
              <w:szCs w:val="24"/>
            </w:rPr>
          </w:pPr>
          <w:r w:rsidRPr="00F0747A">
            <w:rPr>
              <w:rFonts w:cs="Arial"/>
              <w:szCs w:val="24"/>
            </w:rPr>
            <w:t>${</w:t>
          </w:r>
          <w:proofErr w:type="spellStart"/>
          <w:r w:rsidRPr="00F0747A">
            <w:rPr>
              <w:rFonts w:cs="Arial"/>
              <w:szCs w:val="24"/>
            </w:rPr>
            <w:t>vault:name</w:t>
          </w:r>
          <w:proofErr w:type="spellEnd"/>
          <w:r w:rsidRPr="00F0747A">
            <w:rPr>
              <w:rFonts w:cs="Arial"/>
              <w:szCs w:val="24"/>
            </w:rPr>
            <w:t>__v}</w:t>
          </w:r>
        </w:p>
      </w:tc>
      <w:tc>
        <w:tcPr>
          <w:tcW w:w="2919" w:type="dxa"/>
        </w:tcPr>
        <w:p w14:paraId="5DD4C67B" w14:textId="1D69B07B" w:rsidR="0058601B" w:rsidRPr="00F0747A" w:rsidRDefault="0058601B" w:rsidP="0054243D">
          <w:pPr>
            <w:rPr>
              <w:rFonts w:cs="Arial"/>
              <w:szCs w:val="24"/>
            </w:rPr>
          </w:pPr>
          <w:r w:rsidRPr="00F0747A">
            <w:rPr>
              <w:rFonts w:cs="Arial"/>
              <w:szCs w:val="24"/>
            </w:rPr>
            <w:t>Version ${</w:t>
          </w:r>
          <w:proofErr w:type="gramStart"/>
          <w:r w:rsidRPr="00F0747A">
            <w:rPr>
              <w:rFonts w:cs="Arial"/>
              <w:szCs w:val="24"/>
            </w:rPr>
            <w:t>vault:major</w:t>
          </w:r>
          <w:proofErr w:type="gramEnd"/>
          <w:r w:rsidRPr="00F0747A">
            <w:rPr>
              <w:rFonts w:cs="Arial"/>
              <w:szCs w:val="24"/>
            </w:rPr>
            <w:t>_version_number__v}.${vault:minor_version_number__v}</w:t>
          </w:r>
        </w:p>
      </w:tc>
    </w:tr>
    <w:tr w:rsidR="0058601B" w:rsidRPr="00EB66C8" w14:paraId="4C2DDD7D" w14:textId="77777777" w:rsidTr="00CD4CA5">
      <w:trPr>
        <w:trHeight w:val="155"/>
      </w:trPr>
      <w:tc>
        <w:tcPr>
          <w:tcW w:w="2268" w:type="dxa"/>
          <w:hideMark/>
        </w:tcPr>
        <w:p w14:paraId="18F52720" w14:textId="6823C7AD" w:rsidR="0058601B" w:rsidRPr="00F0747A" w:rsidRDefault="0058601B" w:rsidP="0054243D">
          <w:pPr>
            <w:rPr>
              <w:rFonts w:cs="Arial"/>
              <w:szCs w:val="24"/>
            </w:rPr>
          </w:pPr>
          <w:r w:rsidRPr="00F0747A">
            <w:rPr>
              <w:rFonts w:cs="Arial"/>
              <w:szCs w:val="24"/>
            </w:rPr>
            <w:t xml:space="preserve">Document </w:t>
          </w:r>
          <w:r>
            <w:rPr>
              <w:rFonts w:cs="Arial"/>
              <w:szCs w:val="24"/>
            </w:rPr>
            <w:t>Title</w:t>
          </w:r>
          <w:r w:rsidRPr="00F0747A">
            <w:rPr>
              <w:rFonts w:cs="Arial"/>
              <w:szCs w:val="24"/>
            </w:rPr>
            <w:t>:</w:t>
          </w:r>
        </w:p>
      </w:tc>
      <w:tc>
        <w:tcPr>
          <w:tcW w:w="6822" w:type="dxa"/>
          <w:gridSpan w:val="2"/>
          <w:hideMark/>
        </w:tcPr>
        <w:p w14:paraId="3CA2CA0B" w14:textId="72675343" w:rsidR="0058601B" w:rsidRPr="00F0747A" w:rsidRDefault="0058601B" w:rsidP="0054243D">
          <w:pPr>
            <w:rPr>
              <w:rFonts w:cs="Arial"/>
              <w:szCs w:val="24"/>
            </w:rPr>
          </w:pPr>
          <w:r w:rsidRPr="0058601B">
            <w:rPr>
              <w:rFonts w:cs="Arial"/>
              <w:szCs w:val="24"/>
            </w:rPr>
            <w:t>${</w:t>
          </w:r>
          <w:proofErr w:type="spellStart"/>
          <w:proofErr w:type="gramStart"/>
          <w:r w:rsidRPr="0058601B">
            <w:rPr>
              <w:rFonts w:cs="Arial"/>
              <w:szCs w:val="24"/>
            </w:rPr>
            <w:t>vault:title</w:t>
          </w:r>
          <w:proofErr w:type="spellEnd"/>
          <w:proofErr w:type="gramEnd"/>
          <w:r w:rsidRPr="0058601B">
            <w:rPr>
              <w:rFonts w:cs="Arial"/>
              <w:szCs w:val="24"/>
            </w:rPr>
            <w:t>__v}</w:t>
          </w:r>
        </w:p>
      </w:tc>
    </w:tr>
  </w:tbl>
  <w:p w14:paraId="0EFFA87F" w14:textId="77777777" w:rsidR="00E145C2" w:rsidRPr="00EB66C8" w:rsidRDefault="00E145C2" w:rsidP="00D13F63">
    <w:pPr>
      <w:pStyle w:val="Header"/>
      <w:spacing w:before="0" w:after="0" w:line="240" w:lineRule="auto"/>
      <w:rPr>
        <w:rFonts w:cs="Arial"/>
        <w:color w:val="A6A6A6" w:themeColor="background1" w:themeShade="A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227AD" w14:textId="25A974B4" w:rsidR="00E145C2" w:rsidRPr="005B7507" w:rsidRDefault="00492BC7" w:rsidP="005B7507">
    <w:pPr>
      <w:ind w:left="6381" w:firstLine="709"/>
      <w:rPr>
        <w:rFonts w:ascii="Times New Roman" w:hAnsi="Times New Roman"/>
        <w:sz w:val="72"/>
        <w:szCs w:val="72"/>
      </w:rPr>
    </w:pPr>
    <w:r w:rsidRPr="005B7507">
      <w:rPr>
        <w:noProof/>
        <w:sz w:val="28"/>
        <w:szCs w:val="22"/>
      </w:rPr>
      <mc:AlternateContent>
        <mc:Choice Requires="wps">
          <w:drawing>
            <wp:anchor distT="0" distB="756285" distL="114300" distR="114300" simplePos="0" relativeHeight="251658240" behindDoc="1" locked="1" layoutInCell="1" allowOverlap="1" wp14:anchorId="3E8E8EA2" wp14:editId="7E02B5F0">
              <wp:simplePos x="0" y="0"/>
              <wp:positionH relativeFrom="page">
                <wp:posOffset>914400</wp:posOffset>
              </wp:positionH>
              <wp:positionV relativeFrom="page">
                <wp:posOffset>431165</wp:posOffset>
              </wp:positionV>
              <wp:extent cx="1360170" cy="410210"/>
              <wp:effectExtent l="0" t="0" r="0" b="8890"/>
              <wp:wrapNone/>
              <wp:docPr id="1810938780" name="Freihandform: Form 18109387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60170" cy="410210"/>
                      </a:xfrm>
                      <a:custGeom>
                        <a:avLst/>
                        <a:gdLst>
                          <a:gd name="T0" fmla="*/ 9795 w 43762"/>
                          <a:gd name="T1" fmla="*/ 11606 h 13216"/>
                          <a:gd name="T2" fmla="*/ 585 w 43762"/>
                          <a:gd name="T3" fmla="*/ 6362 h 13216"/>
                          <a:gd name="T4" fmla="*/ 3473 w 43762"/>
                          <a:gd name="T5" fmla="*/ 7906 h 13216"/>
                          <a:gd name="T6" fmla="*/ 6322 w 43762"/>
                          <a:gd name="T7" fmla="*/ 1371 h 13216"/>
                          <a:gd name="T8" fmla="*/ 5363 w 43762"/>
                          <a:gd name="T9" fmla="*/ 3793 h 13216"/>
                          <a:gd name="T10" fmla="*/ 6628 w 43762"/>
                          <a:gd name="T11" fmla="*/ 12630 h 13216"/>
                          <a:gd name="T12" fmla="*/ 8531 w 43762"/>
                          <a:gd name="T13" fmla="*/ 12258 h 13216"/>
                          <a:gd name="T14" fmla="*/ 17276 w 43762"/>
                          <a:gd name="T15" fmla="*/ 2782 h 13216"/>
                          <a:gd name="T16" fmla="*/ 15027 w 43762"/>
                          <a:gd name="T17" fmla="*/ 4951 h 13216"/>
                          <a:gd name="T18" fmla="*/ 15053 w 43762"/>
                          <a:gd name="T19" fmla="*/ 12018 h 13216"/>
                          <a:gd name="T20" fmla="*/ 16584 w 43762"/>
                          <a:gd name="T21" fmla="*/ 7706 h 13216"/>
                          <a:gd name="T22" fmla="*/ 17316 w 43762"/>
                          <a:gd name="T23" fmla="*/ 1743 h 13216"/>
                          <a:gd name="T24" fmla="*/ 17569 w 43762"/>
                          <a:gd name="T25" fmla="*/ 3939 h 13216"/>
                          <a:gd name="T26" fmla="*/ 19033 w 43762"/>
                          <a:gd name="T27" fmla="*/ 9742 h 13216"/>
                          <a:gd name="T28" fmla="*/ 17010 w 43762"/>
                          <a:gd name="T29" fmla="*/ 11752 h 13216"/>
                          <a:gd name="T30" fmla="*/ 18021 w 43762"/>
                          <a:gd name="T31" fmla="*/ 9117 h 13216"/>
                          <a:gd name="T32" fmla="*/ 21468 w 43762"/>
                          <a:gd name="T33" fmla="*/ 3527 h 13216"/>
                          <a:gd name="T34" fmla="*/ 20750 w 43762"/>
                          <a:gd name="T35" fmla="*/ 3447 h 13216"/>
                          <a:gd name="T36" fmla="*/ 21109 w 43762"/>
                          <a:gd name="T37" fmla="*/ 11127 h 13216"/>
                          <a:gd name="T38" fmla="*/ 20483 w 43762"/>
                          <a:gd name="T39" fmla="*/ 11433 h 13216"/>
                          <a:gd name="T40" fmla="*/ 22600 w 43762"/>
                          <a:gd name="T41" fmla="*/ 8797 h 13216"/>
                          <a:gd name="T42" fmla="*/ 22639 w 43762"/>
                          <a:gd name="T43" fmla="*/ 12311 h 13216"/>
                          <a:gd name="T44" fmla="*/ 21242 w 43762"/>
                          <a:gd name="T45" fmla="*/ 9769 h 13216"/>
                          <a:gd name="T46" fmla="*/ 23198 w 43762"/>
                          <a:gd name="T47" fmla="*/ 1903 h 13216"/>
                          <a:gd name="T48" fmla="*/ 24171 w 43762"/>
                          <a:gd name="T49" fmla="*/ 10328 h 13216"/>
                          <a:gd name="T50" fmla="*/ 25781 w 43762"/>
                          <a:gd name="T51" fmla="*/ 9503 h 13216"/>
                          <a:gd name="T52" fmla="*/ 26380 w 43762"/>
                          <a:gd name="T53" fmla="*/ 5217 h 13216"/>
                          <a:gd name="T54" fmla="*/ 26021 w 43762"/>
                          <a:gd name="T55" fmla="*/ 4938 h 13216"/>
                          <a:gd name="T56" fmla="*/ 24690 w 43762"/>
                          <a:gd name="T57" fmla="*/ 506 h 13216"/>
                          <a:gd name="T58" fmla="*/ 27698 w 43762"/>
                          <a:gd name="T59" fmla="*/ 4938 h 13216"/>
                          <a:gd name="T60" fmla="*/ 26273 w 43762"/>
                          <a:gd name="T61" fmla="*/ 7533 h 13216"/>
                          <a:gd name="T62" fmla="*/ 26260 w 43762"/>
                          <a:gd name="T63" fmla="*/ 12018 h 13216"/>
                          <a:gd name="T64" fmla="*/ 29108 w 43762"/>
                          <a:gd name="T65" fmla="*/ 11659 h 13216"/>
                          <a:gd name="T66" fmla="*/ 28097 w 43762"/>
                          <a:gd name="T67" fmla="*/ 7533 h 13216"/>
                          <a:gd name="T68" fmla="*/ 30759 w 43762"/>
                          <a:gd name="T69" fmla="*/ 11659 h 13216"/>
                          <a:gd name="T70" fmla="*/ 29920 w 43762"/>
                          <a:gd name="T71" fmla="*/ 2755 h 13216"/>
                          <a:gd name="T72" fmla="*/ 28150 w 43762"/>
                          <a:gd name="T73" fmla="*/ 4951 h 13216"/>
                          <a:gd name="T74" fmla="*/ 29148 w 43762"/>
                          <a:gd name="T75" fmla="*/ 2542 h 13216"/>
                          <a:gd name="T76" fmla="*/ 31344 w 43762"/>
                          <a:gd name="T77" fmla="*/ 1956 h 13216"/>
                          <a:gd name="T78" fmla="*/ 31131 w 43762"/>
                          <a:gd name="T79" fmla="*/ 1184 h 13216"/>
                          <a:gd name="T80" fmla="*/ 33900 w 43762"/>
                          <a:gd name="T81" fmla="*/ 11313 h 13216"/>
                          <a:gd name="T82" fmla="*/ 33221 w 43762"/>
                          <a:gd name="T83" fmla="*/ 10022 h 13216"/>
                          <a:gd name="T84" fmla="*/ 34366 w 43762"/>
                          <a:gd name="T85" fmla="*/ 2941 h 13216"/>
                          <a:gd name="T86" fmla="*/ 32343 w 43762"/>
                          <a:gd name="T87" fmla="*/ 4951 h 13216"/>
                          <a:gd name="T88" fmla="*/ 33354 w 43762"/>
                          <a:gd name="T89" fmla="*/ 2316 h 13216"/>
                          <a:gd name="T90" fmla="*/ 34432 w 43762"/>
                          <a:gd name="T91" fmla="*/ 12018 h 13216"/>
                          <a:gd name="T92" fmla="*/ 35431 w 43762"/>
                          <a:gd name="T93" fmla="*/ 8757 h 13216"/>
                          <a:gd name="T94" fmla="*/ 34632 w 43762"/>
                          <a:gd name="T95" fmla="*/ 7560 h 13216"/>
                          <a:gd name="T96" fmla="*/ 36429 w 43762"/>
                          <a:gd name="T97" fmla="*/ 4312 h 13216"/>
                          <a:gd name="T98" fmla="*/ 35803 w 43762"/>
                          <a:gd name="T99" fmla="*/ 4618 h 13216"/>
                          <a:gd name="T100" fmla="*/ 37919 w 43762"/>
                          <a:gd name="T101" fmla="*/ 1996 h 13216"/>
                          <a:gd name="T102" fmla="*/ 39996 w 43762"/>
                          <a:gd name="T103" fmla="*/ 9822 h 13216"/>
                          <a:gd name="T104" fmla="*/ 37959 w 43762"/>
                          <a:gd name="T105" fmla="*/ 11752 h 13216"/>
                          <a:gd name="T106" fmla="*/ 37613 w 43762"/>
                          <a:gd name="T107" fmla="*/ 12018 h 13216"/>
                          <a:gd name="T108" fmla="*/ 37094 w 43762"/>
                          <a:gd name="T109" fmla="*/ 8718 h 13216"/>
                          <a:gd name="T110" fmla="*/ 40648 w 43762"/>
                          <a:gd name="T111" fmla="*/ 11659 h 13216"/>
                          <a:gd name="T112" fmla="*/ 36535 w 43762"/>
                          <a:gd name="T113" fmla="*/ 5097 h 13216"/>
                          <a:gd name="T114" fmla="*/ 39503 w 43762"/>
                          <a:gd name="T115" fmla="*/ 3540 h 13216"/>
                          <a:gd name="T116" fmla="*/ 41194 w 43762"/>
                          <a:gd name="T117" fmla="*/ 3540 h 13216"/>
                          <a:gd name="T118" fmla="*/ 43376 w 43762"/>
                          <a:gd name="T119" fmla="*/ 1970 h 13216"/>
                          <a:gd name="T120" fmla="*/ 43217 w 43762"/>
                          <a:gd name="T121" fmla="*/ 5217 h 13216"/>
                          <a:gd name="T122" fmla="*/ 42538 w 43762"/>
                          <a:gd name="T123" fmla="*/ 1930 h 132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43762" h="13216">
                            <a:moveTo>
                              <a:pt x="2848" y="11606"/>
                            </a:moveTo>
                            <a:cubicBezTo>
                              <a:pt x="1943" y="10954"/>
                              <a:pt x="1464" y="10474"/>
                              <a:pt x="1011" y="9782"/>
                            </a:cubicBezTo>
                            <a:cubicBezTo>
                              <a:pt x="359" y="8771"/>
                              <a:pt x="0" y="7546"/>
                              <a:pt x="0" y="6335"/>
                            </a:cubicBezTo>
                            <a:cubicBezTo>
                              <a:pt x="0" y="2835"/>
                              <a:pt x="2821" y="0"/>
                              <a:pt x="6322" y="0"/>
                            </a:cubicBezTo>
                            <a:cubicBezTo>
                              <a:pt x="9809" y="0"/>
                              <a:pt x="12644" y="2835"/>
                              <a:pt x="12644" y="6322"/>
                            </a:cubicBezTo>
                            <a:cubicBezTo>
                              <a:pt x="12644" y="7759"/>
                              <a:pt x="12151" y="9197"/>
                              <a:pt x="11286" y="10261"/>
                            </a:cubicBezTo>
                            <a:cubicBezTo>
                              <a:pt x="10927" y="10714"/>
                              <a:pt x="10621" y="10980"/>
                              <a:pt x="9795" y="11606"/>
                            </a:cubicBezTo>
                            <a:cubicBezTo>
                              <a:pt x="9795" y="7906"/>
                              <a:pt x="9795" y="7906"/>
                              <a:pt x="9795" y="7906"/>
                            </a:cubicBezTo>
                            <a:cubicBezTo>
                              <a:pt x="10421" y="7906"/>
                              <a:pt x="10421" y="7906"/>
                              <a:pt x="10421" y="7906"/>
                            </a:cubicBezTo>
                            <a:cubicBezTo>
                              <a:pt x="10421" y="10434"/>
                              <a:pt x="10421" y="10434"/>
                              <a:pt x="10421" y="10434"/>
                            </a:cubicBezTo>
                            <a:cubicBezTo>
                              <a:pt x="10887" y="9889"/>
                              <a:pt x="11113" y="9556"/>
                              <a:pt x="11339" y="9157"/>
                            </a:cubicBezTo>
                            <a:cubicBezTo>
                              <a:pt x="11805" y="8332"/>
                              <a:pt x="12058" y="7307"/>
                              <a:pt x="12058" y="6322"/>
                            </a:cubicBezTo>
                            <a:cubicBezTo>
                              <a:pt x="12058" y="3128"/>
                              <a:pt x="9489" y="532"/>
                              <a:pt x="6322" y="532"/>
                            </a:cubicBezTo>
                            <a:cubicBezTo>
                              <a:pt x="3141" y="532"/>
                              <a:pt x="585" y="3128"/>
                              <a:pt x="585" y="6362"/>
                            </a:cubicBezTo>
                            <a:cubicBezTo>
                              <a:pt x="585" y="7839"/>
                              <a:pt x="1104" y="9143"/>
                              <a:pt x="2209" y="10434"/>
                            </a:cubicBezTo>
                            <a:cubicBezTo>
                              <a:pt x="2209" y="7906"/>
                              <a:pt x="2209" y="7906"/>
                              <a:pt x="2209" y="7906"/>
                            </a:cubicBezTo>
                            <a:cubicBezTo>
                              <a:pt x="2848" y="7906"/>
                              <a:pt x="2848" y="7906"/>
                              <a:pt x="2848" y="7906"/>
                            </a:cubicBezTo>
                            <a:lnTo>
                              <a:pt x="2848" y="11606"/>
                            </a:lnTo>
                            <a:close/>
                            <a:moveTo>
                              <a:pt x="4099" y="12245"/>
                            </a:moveTo>
                            <a:cubicBezTo>
                              <a:pt x="3979" y="12218"/>
                              <a:pt x="3700" y="12085"/>
                              <a:pt x="3473" y="11965"/>
                            </a:cubicBezTo>
                            <a:cubicBezTo>
                              <a:pt x="3473" y="7906"/>
                              <a:pt x="3473" y="7906"/>
                              <a:pt x="3473" y="7906"/>
                            </a:cubicBezTo>
                            <a:cubicBezTo>
                              <a:pt x="4099" y="7906"/>
                              <a:pt x="4099" y="7906"/>
                              <a:pt x="4099" y="7906"/>
                            </a:cubicBezTo>
                            <a:lnTo>
                              <a:pt x="4099" y="12245"/>
                            </a:lnTo>
                            <a:close/>
                            <a:moveTo>
                              <a:pt x="7905" y="3327"/>
                            </a:moveTo>
                            <a:cubicBezTo>
                              <a:pt x="6322" y="2103"/>
                              <a:pt x="6322" y="2103"/>
                              <a:pt x="6322" y="2103"/>
                            </a:cubicBezTo>
                            <a:cubicBezTo>
                              <a:pt x="4738" y="3327"/>
                              <a:pt x="4738" y="3327"/>
                              <a:pt x="4738" y="3327"/>
                            </a:cubicBezTo>
                            <a:cubicBezTo>
                              <a:pt x="4392" y="2875"/>
                              <a:pt x="4392" y="2875"/>
                              <a:pt x="4392" y="2875"/>
                            </a:cubicBezTo>
                            <a:cubicBezTo>
                              <a:pt x="6322" y="1371"/>
                              <a:pt x="6322" y="1371"/>
                              <a:pt x="6322" y="1371"/>
                            </a:cubicBezTo>
                            <a:cubicBezTo>
                              <a:pt x="8252" y="2875"/>
                              <a:pt x="8252" y="2875"/>
                              <a:pt x="8252" y="2875"/>
                            </a:cubicBezTo>
                            <a:lnTo>
                              <a:pt x="7905" y="3327"/>
                            </a:lnTo>
                            <a:close/>
                            <a:moveTo>
                              <a:pt x="5363" y="12577"/>
                            </a:moveTo>
                            <a:cubicBezTo>
                              <a:pt x="5137" y="12537"/>
                              <a:pt x="5124" y="12537"/>
                              <a:pt x="5044" y="12511"/>
                            </a:cubicBezTo>
                            <a:cubicBezTo>
                              <a:pt x="4977" y="12497"/>
                              <a:pt x="4951" y="12497"/>
                              <a:pt x="4738" y="12444"/>
                            </a:cubicBezTo>
                            <a:cubicBezTo>
                              <a:pt x="4738" y="3793"/>
                              <a:pt x="4738" y="3793"/>
                              <a:pt x="4738" y="3793"/>
                            </a:cubicBezTo>
                            <a:cubicBezTo>
                              <a:pt x="5363" y="3793"/>
                              <a:pt x="5363" y="3793"/>
                              <a:pt x="5363" y="3793"/>
                            </a:cubicBezTo>
                            <a:lnTo>
                              <a:pt x="5363" y="12577"/>
                            </a:lnTo>
                            <a:close/>
                            <a:moveTo>
                              <a:pt x="6628" y="12630"/>
                            </a:moveTo>
                            <a:cubicBezTo>
                              <a:pt x="6535" y="12644"/>
                              <a:pt x="6508" y="12644"/>
                              <a:pt x="6375" y="12644"/>
                            </a:cubicBezTo>
                            <a:cubicBezTo>
                              <a:pt x="6175" y="12644"/>
                              <a:pt x="6109" y="12644"/>
                              <a:pt x="6002" y="12630"/>
                            </a:cubicBezTo>
                            <a:cubicBezTo>
                              <a:pt x="6002" y="3793"/>
                              <a:pt x="6002" y="3793"/>
                              <a:pt x="6002" y="3793"/>
                            </a:cubicBezTo>
                            <a:cubicBezTo>
                              <a:pt x="6628" y="3793"/>
                              <a:pt x="6628" y="3793"/>
                              <a:pt x="6628" y="3793"/>
                            </a:cubicBezTo>
                            <a:lnTo>
                              <a:pt x="6628" y="12630"/>
                            </a:lnTo>
                            <a:close/>
                            <a:moveTo>
                              <a:pt x="7892" y="12431"/>
                            </a:moveTo>
                            <a:cubicBezTo>
                              <a:pt x="7693" y="12497"/>
                              <a:pt x="7520" y="12537"/>
                              <a:pt x="7267" y="12591"/>
                            </a:cubicBezTo>
                            <a:cubicBezTo>
                              <a:pt x="7267" y="3793"/>
                              <a:pt x="7267" y="3793"/>
                              <a:pt x="7267" y="3793"/>
                            </a:cubicBezTo>
                            <a:cubicBezTo>
                              <a:pt x="7892" y="3793"/>
                              <a:pt x="7892" y="3793"/>
                              <a:pt x="7892" y="3793"/>
                            </a:cubicBezTo>
                            <a:lnTo>
                              <a:pt x="7892" y="12431"/>
                            </a:lnTo>
                            <a:close/>
                            <a:moveTo>
                              <a:pt x="9170" y="11965"/>
                            </a:moveTo>
                            <a:cubicBezTo>
                              <a:pt x="8970" y="12058"/>
                              <a:pt x="8850" y="12111"/>
                              <a:pt x="8531" y="12258"/>
                            </a:cubicBezTo>
                            <a:cubicBezTo>
                              <a:pt x="8531" y="7906"/>
                              <a:pt x="8531" y="7906"/>
                              <a:pt x="8531" y="7906"/>
                            </a:cubicBezTo>
                            <a:cubicBezTo>
                              <a:pt x="9170" y="7906"/>
                              <a:pt x="9170" y="7906"/>
                              <a:pt x="9170" y="7906"/>
                            </a:cubicBezTo>
                            <a:lnTo>
                              <a:pt x="9170" y="11965"/>
                            </a:lnTo>
                            <a:close/>
                            <a:moveTo>
                              <a:pt x="16397" y="625"/>
                            </a:moveTo>
                            <a:cubicBezTo>
                              <a:pt x="16597" y="612"/>
                              <a:pt x="16757" y="599"/>
                              <a:pt x="16810" y="599"/>
                            </a:cubicBezTo>
                            <a:cubicBezTo>
                              <a:pt x="17569" y="599"/>
                              <a:pt x="18074" y="1038"/>
                              <a:pt x="18074" y="1717"/>
                            </a:cubicBezTo>
                            <a:cubicBezTo>
                              <a:pt x="18074" y="2183"/>
                              <a:pt x="17821" y="2515"/>
                              <a:pt x="17276" y="2782"/>
                            </a:cubicBezTo>
                            <a:cubicBezTo>
                              <a:pt x="17968" y="2928"/>
                              <a:pt x="18341" y="3367"/>
                              <a:pt x="18341" y="4019"/>
                            </a:cubicBezTo>
                            <a:cubicBezTo>
                              <a:pt x="18341" y="4525"/>
                              <a:pt x="18061" y="4951"/>
                              <a:pt x="17622" y="5124"/>
                            </a:cubicBezTo>
                            <a:cubicBezTo>
                              <a:pt x="17422" y="5204"/>
                              <a:pt x="17183" y="5230"/>
                              <a:pt x="16743" y="5230"/>
                            </a:cubicBezTo>
                            <a:cubicBezTo>
                              <a:pt x="16331" y="5230"/>
                              <a:pt x="16331" y="5230"/>
                              <a:pt x="16331" y="5230"/>
                            </a:cubicBezTo>
                            <a:cubicBezTo>
                              <a:pt x="16105" y="5217"/>
                              <a:pt x="15932" y="5217"/>
                              <a:pt x="15798" y="5217"/>
                            </a:cubicBezTo>
                            <a:cubicBezTo>
                              <a:pt x="15027" y="5217"/>
                              <a:pt x="15027" y="5217"/>
                              <a:pt x="15027" y="5217"/>
                            </a:cubicBezTo>
                            <a:cubicBezTo>
                              <a:pt x="15027" y="4951"/>
                              <a:pt x="15027" y="4951"/>
                              <a:pt x="15027" y="4951"/>
                            </a:cubicBezTo>
                            <a:cubicBezTo>
                              <a:pt x="15479" y="4871"/>
                              <a:pt x="15479" y="4871"/>
                              <a:pt x="15479" y="4871"/>
                            </a:cubicBezTo>
                            <a:cubicBezTo>
                              <a:pt x="15479" y="998"/>
                              <a:pt x="15479" y="998"/>
                              <a:pt x="15479" y="998"/>
                            </a:cubicBezTo>
                            <a:cubicBezTo>
                              <a:pt x="15027" y="918"/>
                              <a:pt x="15027" y="918"/>
                              <a:pt x="15027" y="918"/>
                            </a:cubicBezTo>
                            <a:cubicBezTo>
                              <a:pt x="15027" y="639"/>
                              <a:pt x="15027" y="639"/>
                              <a:pt x="15027" y="639"/>
                            </a:cubicBezTo>
                            <a:cubicBezTo>
                              <a:pt x="15838" y="639"/>
                              <a:pt x="15838" y="639"/>
                              <a:pt x="15838" y="639"/>
                            </a:cubicBezTo>
                            <a:lnTo>
                              <a:pt x="16397" y="625"/>
                            </a:lnTo>
                            <a:close/>
                            <a:moveTo>
                              <a:pt x="15053" y="12018"/>
                            </a:moveTo>
                            <a:cubicBezTo>
                              <a:pt x="15053" y="11752"/>
                              <a:pt x="15053" y="11752"/>
                              <a:pt x="15053" y="11752"/>
                            </a:cubicBezTo>
                            <a:cubicBezTo>
                              <a:pt x="15479" y="11672"/>
                              <a:pt x="15479" y="11672"/>
                              <a:pt x="15479" y="11672"/>
                            </a:cubicBezTo>
                            <a:cubicBezTo>
                              <a:pt x="15479" y="7786"/>
                              <a:pt x="15479" y="7786"/>
                              <a:pt x="15479" y="7786"/>
                            </a:cubicBezTo>
                            <a:cubicBezTo>
                              <a:pt x="15053" y="7719"/>
                              <a:pt x="15053" y="7719"/>
                              <a:pt x="15053" y="7719"/>
                            </a:cubicBezTo>
                            <a:cubicBezTo>
                              <a:pt x="15053" y="7427"/>
                              <a:pt x="15053" y="7427"/>
                              <a:pt x="15053" y="7427"/>
                            </a:cubicBezTo>
                            <a:cubicBezTo>
                              <a:pt x="16584" y="7427"/>
                              <a:pt x="16584" y="7427"/>
                              <a:pt x="16584" y="7427"/>
                            </a:cubicBezTo>
                            <a:cubicBezTo>
                              <a:pt x="16584" y="7706"/>
                              <a:pt x="16584" y="7706"/>
                              <a:pt x="16584" y="7706"/>
                            </a:cubicBezTo>
                            <a:cubicBezTo>
                              <a:pt x="16184" y="7786"/>
                              <a:pt x="16184" y="7786"/>
                              <a:pt x="16184" y="7786"/>
                            </a:cubicBezTo>
                            <a:cubicBezTo>
                              <a:pt x="16184" y="11659"/>
                              <a:pt x="16184" y="11659"/>
                              <a:pt x="16184" y="11659"/>
                            </a:cubicBezTo>
                            <a:cubicBezTo>
                              <a:pt x="16570" y="11739"/>
                              <a:pt x="16570" y="11739"/>
                              <a:pt x="16570" y="11739"/>
                            </a:cubicBezTo>
                            <a:cubicBezTo>
                              <a:pt x="16570" y="12018"/>
                              <a:pt x="16570" y="12018"/>
                              <a:pt x="16570" y="12018"/>
                            </a:cubicBezTo>
                            <a:lnTo>
                              <a:pt x="15053" y="12018"/>
                            </a:lnTo>
                            <a:close/>
                            <a:moveTo>
                              <a:pt x="16477" y="2662"/>
                            </a:moveTo>
                            <a:cubicBezTo>
                              <a:pt x="17050" y="2662"/>
                              <a:pt x="17316" y="2369"/>
                              <a:pt x="17316" y="1743"/>
                            </a:cubicBezTo>
                            <a:cubicBezTo>
                              <a:pt x="17316" y="1211"/>
                              <a:pt x="17036" y="892"/>
                              <a:pt x="16557" y="892"/>
                            </a:cubicBezTo>
                            <a:cubicBezTo>
                              <a:pt x="16424" y="892"/>
                              <a:pt x="16331" y="905"/>
                              <a:pt x="16144" y="971"/>
                            </a:cubicBezTo>
                            <a:cubicBezTo>
                              <a:pt x="16144" y="2662"/>
                              <a:pt x="16144" y="2662"/>
                              <a:pt x="16144" y="2662"/>
                            </a:cubicBezTo>
                            <a:lnTo>
                              <a:pt x="16477" y="2662"/>
                            </a:lnTo>
                            <a:close/>
                            <a:moveTo>
                              <a:pt x="16144" y="4845"/>
                            </a:moveTo>
                            <a:cubicBezTo>
                              <a:pt x="16278" y="4924"/>
                              <a:pt x="16371" y="4951"/>
                              <a:pt x="16557" y="4951"/>
                            </a:cubicBezTo>
                            <a:cubicBezTo>
                              <a:pt x="17183" y="4951"/>
                              <a:pt x="17569" y="4565"/>
                              <a:pt x="17569" y="3939"/>
                            </a:cubicBezTo>
                            <a:cubicBezTo>
                              <a:pt x="17569" y="3287"/>
                              <a:pt x="17209" y="2981"/>
                              <a:pt x="16437" y="2981"/>
                            </a:cubicBezTo>
                            <a:cubicBezTo>
                              <a:pt x="16144" y="2981"/>
                              <a:pt x="16144" y="2981"/>
                              <a:pt x="16144" y="2981"/>
                            </a:cubicBezTo>
                            <a:lnTo>
                              <a:pt x="16144" y="4845"/>
                            </a:lnTo>
                            <a:close/>
                            <a:moveTo>
                              <a:pt x="18687" y="12018"/>
                            </a:moveTo>
                            <a:cubicBezTo>
                              <a:pt x="18687" y="11752"/>
                              <a:pt x="18687" y="11752"/>
                              <a:pt x="18687" y="11752"/>
                            </a:cubicBezTo>
                            <a:cubicBezTo>
                              <a:pt x="19033" y="11686"/>
                              <a:pt x="19033" y="11686"/>
                              <a:pt x="19033" y="11686"/>
                            </a:cubicBezTo>
                            <a:cubicBezTo>
                              <a:pt x="19033" y="9742"/>
                              <a:pt x="19033" y="9742"/>
                              <a:pt x="19033" y="9742"/>
                            </a:cubicBezTo>
                            <a:cubicBezTo>
                              <a:pt x="19033" y="9370"/>
                              <a:pt x="18913" y="9197"/>
                              <a:pt x="18660" y="9197"/>
                            </a:cubicBezTo>
                            <a:cubicBezTo>
                              <a:pt x="18460" y="9197"/>
                              <a:pt x="18287" y="9277"/>
                              <a:pt x="18034" y="9489"/>
                            </a:cubicBezTo>
                            <a:cubicBezTo>
                              <a:pt x="18034" y="11659"/>
                              <a:pt x="18034" y="11659"/>
                              <a:pt x="18034" y="11659"/>
                            </a:cubicBezTo>
                            <a:cubicBezTo>
                              <a:pt x="18380" y="11739"/>
                              <a:pt x="18380" y="11739"/>
                              <a:pt x="18380" y="11739"/>
                            </a:cubicBezTo>
                            <a:cubicBezTo>
                              <a:pt x="18380" y="12018"/>
                              <a:pt x="18380" y="12018"/>
                              <a:pt x="18380" y="12018"/>
                            </a:cubicBezTo>
                            <a:cubicBezTo>
                              <a:pt x="17010" y="12018"/>
                              <a:pt x="17010" y="12018"/>
                              <a:pt x="17010" y="12018"/>
                            </a:cubicBezTo>
                            <a:cubicBezTo>
                              <a:pt x="17010" y="11752"/>
                              <a:pt x="17010" y="11752"/>
                              <a:pt x="17010" y="11752"/>
                            </a:cubicBezTo>
                            <a:cubicBezTo>
                              <a:pt x="17396" y="11672"/>
                              <a:pt x="17396" y="11672"/>
                              <a:pt x="17396" y="11672"/>
                            </a:cubicBezTo>
                            <a:cubicBezTo>
                              <a:pt x="17396" y="9250"/>
                              <a:pt x="17396" y="9250"/>
                              <a:pt x="17396" y="9250"/>
                            </a:cubicBezTo>
                            <a:cubicBezTo>
                              <a:pt x="17010" y="9197"/>
                              <a:pt x="17010" y="9197"/>
                              <a:pt x="17010" y="9197"/>
                            </a:cubicBezTo>
                            <a:cubicBezTo>
                              <a:pt x="17010" y="8930"/>
                              <a:pt x="17010" y="8930"/>
                              <a:pt x="17010" y="8930"/>
                            </a:cubicBezTo>
                            <a:cubicBezTo>
                              <a:pt x="17835" y="8718"/>
                              <a:pt x="17835" y="8718"/>
                              <a:pt x="17835" y="8718"/>
                            </a:cubicBezTo>
                            <a:cubicBezTo>
                              <a:pt x="18021" y="8718"/>
                              <a:pt x="18021" y="8718"/>
                              <a:pt x="18021" y="8718"/>
                            </a:cubicBezTo>
                            <a:cubicBezTo>
                              <a:pt x="18021" y="9117"/>
                              <a:pt x="18021" y="9117"/>
                              <a:pt x="18021" y="9117"/>
                            </a:cubicBezTo>
                            <a:cubicBezTo>
                              <a:pt x="18420" y="8811"/>
                              <a:pt x="18607" y="8731"/>
                              <a:pt x="18900" y="8731"/>
                            </a:cubicBezTo>
                            <a:cubicBezTo>
                              <a:pt x="19405" y="8731"/>
                              <a:pt x="19685" y="9050"/>
                              <a:pt x="19685" y="9596"/>
                            </a:cubicBezTo>
                            <a:cubicBezTo>
                              <a:pt x="19685" y="11659"/>
                              <a:pt x="19685" y="11659"/>
                              <a:pt x="19685" y="11659"/>
                            </a:cubicBezTo>
                            <a:cubicBezTo>
                              <a:pt x="20031" y="11739"/>
                              <a:pt x="20031" y="11739"/>
                              <a:pt x="20031" y="11739"/>
                            </a:cubicBezTo>
                            <a:cubicBezTo>
                              <a:pt x="20031" y="12018"/>
                              <a:pt x="20031" y="12018"/>
                              <a:pt x="20031" y="12018"/>
                            </a:cubicBezTo>
                            <a:lnTo>
                              <a:pt x="18687" y="12018"/>
                            </a:lnTo>
                            <a:close/>
                            <a:moveTo>
                              <a:pt x="21468" y="3527"/>
                            </a:moveTo>
                            <a:cubicBezTo>
                              <a:pt x="21468" y="4578"/>
                              <a:pt x="20923" y="5284"/>
                              <a:pt x="20124" y="5284"/>
                            </a:cubicBezTo>
                            <a:cubicBezTo>
                              <a:pt x="19365" y="5284"/>
                              <a:pt x="18846" y="4618"/>
                              <a:pt x="18846" y="3647"/>
                            </a:cubicBezTo>
                            <a:cubicBezTo>
                              <a:pt x="18846" y="2609"/>
                              <a:pt x="19392" y="1890"/>
                              <a:pt x="20191" y="1890"/>
                            </a:cubicBezTo>
                            <a:cubicBezTo>
                              <a:pt x="20949" y="1890"/>
                              <a:pt x="21468" y="2542"/>
                              <a:pt x="21468" y="3527"/>
                            </a:cubicBezTo>
                            <a:close/>
                            <a:moveTo>
                              <a:pt x="19552" y="3620"/>
                            </a:moveTo>
                            <a:cubicBezTo>
                              <a:pt x="19552" y="4472"/>
                              <a:pt x="19765" y="4951"/>
                              <a:pt x="20137" y="4951"/>
                            </a:cubicBezTo>
                            <a:cubicBezTo>
                              <a:pt x="20537" y="4951"/>
                              <a:pt x="20750" y="4445"/>
                              <a:pt x="20750" y="3447"/>
                            </a:cubicBezTo>
                            <a:cubicBezTo>
                              <a:pt x="20750" y="2648"/>
                              <a:pt x="20537" y="2209"/>
                              <a:pt x="20164" y="2209"/>
                            </a:cubicBezTo>
                            <a:cubicBezTo>
                              <a:pt x="19778" y="2209"/>
                              <a:pt x="19552" y="2728"/>
                              <a:pt x="19552" y="3620"/>
                            </a:cubicBezTo>
                            <a:close/>
                            <a:moveTo>
                              <a:pt x="22600" y="9170"/>
                            </a:moveTo>
                            <a:cubicBezTo>
                              <a:pt x="22786" y="9410"/>
                              <a:pt x="22839" y="9569"/>
                              <a:pt x="22839" y="9822"/>
                            </a:cubicBezTo>
                            <a:cubicBezTo>
                              <a:pt x="22839" y="10434"/>
                              <a:pt x="22360" y="10887"/>
                              <a:pt x="21721" y="10887"/>
                            </a:cubicBezTo>
                            <a:cubicBezTo>
                              <a:pt x="21588" y="10887"/>
                              <a:pt x="21482" y="10874"/>
                              <a:pt x="21362" y="10834"/>
                            </a:cubicBezTo>
                            <a:cubicBezTo>
                              <a:pt x="21202" y="10940"/>
                              <a:pt x="21109" y="11047"/>
                              <a:pt x="21109" y="11127"/>
                            </a:cubicBezTo>
                            <a:cubicBezTo>
                              <a:pt x="21109" y="11206"/>
                              <a:pt x="21189" y="11246"/>
                              <a:pt x="21388" y="11260"/>
                            </a:cubicBezTo>
                            <a:cubicBezTo>
                              <a:pt x="22187" y="11300"/>
                              <a:pt x="22187" y="11300"/>
                              <a:pt x="22187" y="11300"/>
                            </a:cubicBezTo>
                            <a:cubicBezTo>
                              <a:pt x="22813" y="11326"/>
                              <a:pt x="23105" y="11566"/>
                              <a:pt x="23105" y="12058"/>
                            </a:cubicBezTo>
                            <a:cubicBezTo>
                              <a:pt x="23105" y="12764"/>
                              <a:pt x="22480" y="13216"/>
                              <a:pt x="21521" y="13216"/>
                            </a:cubicBezTo>
                            <a:cubicBezTo>
                              <a:pt x="20803" y="13216"/>
                              <a:pt x="20337" y="12950"/>
                              <a:pt x="20337" y="12537"/>
                            </a:cubicBezTo>
                            <a:cubicBezTo>
                              <a:pt x="20337" y="12271"/>
                              <a:pt x="20470" y="12098"/>
                              <a:pt x="20856" y="11845"/>
                            </a:cubicBezTo>
                            <a:cubicBezTo>
                              <a:pt x="20590" y="11739"/>
                              <a:pt x="20483" y="11619"/>
                              <a:pt x="20483" y="11433"/>
                            </a:cubicBezTo>
                            <a:cubicBezTo>
                              <a:pt x="20483" y="11193"/>
                              <a:pt x="20656" y="10980"/>
                              <a:pt x="21082" y="10714"/>
                            </a:cubicBezTo>
                            <a:cubicBezTo>
                              <a:pt x="20683" y="10461"/>
                              <a:pt x="20537" y="10208"/>
                              <a:pt x="20537" y="9796"/>
                            </a:cubicBezTo>
                            <a:cubicBezTo>
                              <a:pt x="20537" y="9170"/>
                              <a:pt x="21016" y="8691"/>
                              <a:pt x="21641" y="8691"/>
                            </a:cubicBezTo>
                            <a:cubicBezTo>
                              <a:pt x="21774" y="8691"/>
                              <a:pt x="21828" y="8704"/>
                              <a:pt x="22067" y="8757"/>
                            </a:cubicBezTo>
                            <a:cubicBezTo>
                              <a:pt x="22200" y="8797"/>
                              <a:pt x="22293" y="8811"/>
                              <a:pt x="22360" y="8811"/>
                            </a:cubicBezTo>
                            <a:cubicBezTo>
                              <a:pt x="22373" y="8811"/>
                              <a:pt x="22427" y="8811"/>
                              <a:pt x="22480" y="8797"/>
                            </a:cubicBezTo>
                            <a:cubicBezTo>
                              <a:pt x="22600" y="8797"/>
                              <a:pt x="22600" y="8797"/>
                              <a:pt x="22600" y="8797"/>
                            </a:cubicBezTo>
                            <a:cubicBezTo>
                              <a:pt x="23145" y="8784"/>
                              <a:pt x="23145" y="8784"/>
                              <a:pt x="23145" y="8784"/>
                            </a:cubicBezTo>
                            <a:cubicBezTo>
                              <a:pt x="23145" y="9170"/>
                              <a:pt x="23145" y="9170"/>
                              <a:pt x="23145" y="9170"/>
                            </a:cubicBezTo>
                            <a:lnTo>
                              <a:pt x="22600" y="9170"/>
                            </a:lnTo>
                            <a:close/>
                            <a:moveTo>
                              <a:pt x="21215" y="11898"/>
                            </a:moveTo>
                            <a:cubicBezTo>
                              <a:pt x="21042" y="12058"/>
                              <a:pt x="20976" y="12191"/>
                              <a:pt x="20976" y="12391"/>
                            </a:cubicBezTo>
                            <a:cubicBezTo>
                              <a:pt x="20976" y="12684"/>
                              <a:pt x="21242" y="12857"/>
                              <a:pt x="21681" y="12857"/>
                            </a:cubicBezTo>
                            <a:cubicBezTo>
                              <a:pt x="22227" y="12857"/>
                              <a:pt x="22639" y="12630"/>
                              <a:pt x="22639" y="12311"/>
                            </a:cubicBezTo>
                            <a:cubicBezTo>
                              <a:pt x="22639" y="12032"/>
                              <a:pt x="22493" y="11978"/>
                              <a:pt x="21468" y="11912"/>
                            </a:cubicBezTo>
                            <a:lnTo>
                              <a:pt x="21215" y="11898"/>
                            </a:lnTo>
                            <a:close/>
                            <a:moveTo>
                              <a:pt x="21242" y="9769"/>
                            </a:moveTo>
                            <a:cubicBezTo>
                              <a:pt x="21242" y="10328"/>
                              <a:pt x="21375" y="10581"/>
                              <a:pt x="21695" y="10581"/>
                            </a:cubicBezTo>
                            <a:cubicBezTo>
                              <a:pt x="22001" y="10581"/>
                              <a:pt x="22147" y="10328"/>
                              <a:pt x="22147" y="9836"/>
                            </a:cubicBezTo>
                            <a:cubicBezTo>
                              <a:pt x="22147" y="9250"/>
                              <a:pt x="21987" y="8970"/>
                              <a:pt x="21668" y="8970"/>
                            </a:cubicBezTo>
                            <a:cubicBezTo>
                              <a:pt x="21375" y="8970"/>
                              <a:pt x="21242" y="9223"/>
                              <a:pt x="21242" y="9769"/>
                            </a:cubicBezTo>
                            <a:close/>
                            <a:moveTo>
                              <a:pt x="22626" y="3540"/>
                            </a:moveTo>
                            <a:cubicBezTo>
                              <a:pt x="22693" y="4445"/>
                              <a:pt x="22919" y="4818"/>
                              <a:pt x="23398" y="4818"/>
                            </a:cubicBezTo>
                            <a:cubicBezTo>
                              <a:pt x="23638" y="4818"/>
                              <a:pt x="23811" y="4698"/>
                              <a:pt x="24010" y="4392"/>
                            </a:cubicBezTo>
                            <a:cubicBezTo>
                              <a:pt x="24303" y="4512"/>
                              <a:pt x="24303" y="4512"/>
                              <a:pt x="24303" y="4512"/>
                            </a:cubicBezTo>
                            <a:cubicBezTo>
                              <a:pt x="23970" y="5111"/>
                              <a:pt x="23731" y="5284"/>
                              <a:pt x="23212" y="5284"/>
                            </a:cubicBezTo>
                            <a:cubicBezTo>
                              <a:pt x="22413" y="5284"/>
                              <a:pt x="21961" y="4711"/>
                              <a:pt x="21961" y="3673"/>
                            </a:cubicBezTo>
                            <a:cubicBezTo>
                              <a:pt x="21961" y="2569"/>
                              <a:pt x="22427" y="1903"/>
                              <a:pt x="23198" y="1903"/>
                            </a:cubicBezTo>
                            <a:cubicBezTo>
                              <a:pt x="23944" y="1903"/>
                              <a:pt x="24303" y="2436"/>
                              <a:pt x="24316" y="3540"/>
                            </a:cubicBezTo>
                            <a:lnTo>
                              <a:pt x="22626" y="3540"/>
                            </a:lnTo>
                            <a:close/>
                            <a:moveTo>
                              <a:pt x="23638" y="3221"/>
                            </a:moveTo>
                            <a:cubicBezTo>
                              <a:pt x="23611" y="2502"/>
                              <a:pt x="23478" y="2223"/>
                              <a:pt x="23172" y="2223"/>
                            </a:cubicBezTo>
                            <a:cubicBezTo>
                              <a:pt x="22866" y="2223"/>
                              <a:pt x="22706" y="2529"/>
                              <a:pt x="22626" y="3221"/>
                            </a:cubicBezTo>
                            <a:lnTo>
                              <a:pt x="23638" y="3221"/>
                            </a:lnTo>
                            <a:close/>
                            <a:moveTo>
                              <a:pt x="24171" y="10328"/>
                            </a:moveTo>
                            <a:cubicBezTo>
                              <a:pt x="24237" y="11246"/>
                              <a:pt x="24463" y="11619"/>
                              <a:pt x="24942" y="11619"/>
                            </a:cubicBezTo>
                            <a:cubicBezTo>
                              <a:pt x="25195" y="11619"/>
                              <a:pt x="25368" y="11499"/>
                              <a:pt x="25568" y="11193"/>
                            </a:cubicBezTo>
                            <a:cubicBezTo>
                              <a:pt x="25861" y="11313"/>
                              <a:pt x="25861" y="11313"/>
                              <a:pt x="25861" y="11313"/>
                            </a:cubicBezTo>
                            <a:cubicBezTo>
                              <a:pt x="25555" y="11885"/>
                              <a:pt x="25275" y="12085"/>
                              <a:pt x="24756" y="12085"/>
                            </a:cubicBezTo>
                            <a:cubicBezTo>
                              <a:pt x="23958" y="12085"/>
                              <a:pt x="23505" y="11486"/>
                              <a:pt x="23505" y="10461"/>
                            </a:cubicBezTo>
                            <a:cubicBezTo>
                              <a:pt x="23505" y="9356"/>
                              <a:pt x="23971" y="8704"/>
                              <a:pt x="24743" y="8704"/>
                            </a:cubicBezTo>
                            <a:cubicBezTo>
                              <a:pt x="25275" y="8704"/>
                              <a:pt x="25621" y="8984"/>
                              <a:pt x="25781" y="9503"/>
                            </a:cubicBezTo>
                            <a:cubicBezTo>
                              <a:pt x="25834" y="9676"/>
                              <a:pt x="25847" y="9889"/>
                              <a:pt x="25874" y="10328"/>
                            </a:cubicBezTo>
                            <a:lnTo>
                              <a:pt x="24171" y="10328"/>
                            </a:lnTo>
                            <a:close/>
                            <a:moveTo>
                              <a:pt x="25182" y="10022"/>
                            </a:moveTo>
                            <a:cubicBezTo>
                              <a:pt x="25169" y="9330"/>
                              <a:pt x="25036" y="9024"/>
                              <a:pt x="24729" y="9024"/>
                            </a:cubicBezTo>
                            <a:cubicBezTo>
                              <a:pt x="24423" y="9024"/>
                              <a:pt x="24250" y="9316"/>
                              <a:pt x="24171" y="10022"/>
                            </a:cubicBezTo>
                            <a:lnTo>
                              <a:pt x="25182" y="10022"/>
                            </a:lnTo>
                            <a:close/>
                            <a:moveTo>
                              <a:pt x="26380" y="5217"/>
                            </a:moveTo>
                            <a:cubicBezTo>
                              <a:pt x="26380" y="4951"/>
                              <a:pt x="26380" y="4951"/>
                              <a:pt x="26380" y="4951"/>
                            </a:cubicBezTo>
                            <a:cubicBezTo>
                              <a:pt x="26699" y="4884"/>
                              <a:pt x="26699" y="4884"/>
                              <a:pt x="26699" y="4884"/>
                            </a:cubicBezTo>
                            <a:cubicBezTo>
                              <a:pt x="26699" y="3088"/>
                              <a:pt x="26699" y="3088"/>
                              <a:pt x="26699" y="3088"/>
                            </a:cubicBezTo>
                            <a:cubicBezTo>
                              <a:pt x="26699" y="2609"/>
                              <a:pt x="26593" y="2436"/>
                              <a:pt x="26313" y="2436"/>
                            </a:cubicBezTo>
                            <a:cubicBezTo>
                              <a:pt x="26114" y="2436"/>
                              <a:pt x="25967" y="2502"/>
                              <a:pt x="25701" y="2728"/>
                            </a:cubicBezTo>
                            <a:cubicBezTo>
                              <a:pt x="25701" y="4871"/>
                              <a:pt x="25701" y="4871"/>
                              <a:pt x="25701" y="4871"/>
                            </a:cubicBezTo>
                            <a:cubicBezTo>
                              <a:pt x="26021" y="4938"/>
                              <a:pt x="26021" y="4938"/>
                              <a:pt x="26021" y="4938"/>
                            </a:cubicBezTo>
                            <a:cubicBezTo>
                              <a:pt x="26021" y="5217"/>
                              <a:pt x="26021" y="5217"/>
                              <a:pt x="26021" y="5217"/>
                            </a:cubicBezTo>
                            <a:cubicBezTo>
                              <a:pt x="24663" y="5217"/>
                              <a:pt x="24663" y="5217"/>
                              <a:pt x="24663" y="5217"/>
                            </a:cubicBezTo>
                            <a:cubicBezTo>
                              <a:pt x="24663" y="4951"/>
                              <a:pt x="24663" y="4951"/>
                              <a:pt x="24663" y="4951"/>
                            </a:cubicBezTo>
                            <a:cubicBezTo>
                              <a:pt x="25062" y="4871"/>
                              <a:pt x="25062" y="4871"/>
                              <a:pt x="25062" y="4871"/>
                            </a:cubicBezTo>
                            <a:cubicBezTo>
                              <a:pt x="25062" y="812"/>
                              <a:pt x="25062" y="812"/>
                              <a:pt x="25062" y="812"/>
                            </a:cubicBezTo>
                            <a:cubicBezTo>
                              <a:pt x="24690" y="732"/>
                              <a:pt x="24690" y="732"/>
                              <a:pt x="24690" y="732"/>
                            </a:cubicBezTo>
                            <a:cubicBezTo>
                              <a:pt x="24690" y="506"/>
                              <a:pt x="24690" y="506"/>
                              <a:pt x="24690" y="506"/>
                            </a:cubicBezTo>
                            <a:cubicBezTo>
                              <a:pt x="25515" y="333"/>
                              <a:pt x="25515" y="333"/>
                              <a:pt x="25515" y="333"/>
                            </a:cubicBezTo>
                            <a:cubicBezTo>
                              <a:pt x="25701" y="333"/>
                              <a:pt x="25701" y="333"/>
                              <a:pt x="25701" y="333"/>
                            </a:cubicBezTo>
                            <a:cubicBezTo>
                              <a:pt x="25701" y="2342"/>
                              <a:pt x="25701" y="2342"/>
                              <a:pt x="25701" y="2342"/>
                            </a:cubicBezTo>
                            <a:cubicBezTo>
                              <a:pt x="26074" y="2050"/>
                              <a:pt x="26287" y="1956"/>
                              <a:pt x="26566" y="1956"/>
                            </a:cubicBezTo>
                            <a:cubicBezTo>
                              <a:pt x="27085" y="1956"/>
                              <a:pt x="27351" y="2262"/>
                              <a:pt x="27351" y="2861"/>
                            </a:cubicBezTo>
                            <a:cubicBezTo>
                              <a:pt x="27351" y="4871"/>
                              <a:pt x="27351" y="4871"/>
                              <a:pt x="27351" y="4871"/>
                            </a:cubicBezTo>
                            <a:cubicBezTo>
                              <a:pt x="27698" y="4938"/>
                              <a:pt x="27698" y="4938"/>
                              <a:pt x="27698" y="4938"/>
                            </a:cubicBezTo>
                            <a:cubicBezTo>
                              <a:pt x="27698" y="5217"/>
                              <a:pt x="27698" y="5217"/>
                              <a:pt x="27698" y="5217"/>
                            </a:cubicBezTo>
                            <a:lnTo>
                              <a:pt x="26380" y="5217"/>
                            </a:lnTo>
                            <a:close/>
                            <a:moveTo>
                              <a:pt x="26260" y="12018"/>
                            </a:moveTo>
                            <a:cubicBezTo>
                              <a:pt x="26260" y="11752"/>
                              <a:pt x="26260" y="11752"/>
                              <a:pt x="26260" y="11752"/>
                            </a:cubicBezTo>
                            <a:cubicBezTo>
                              <a:pt x="26646" y="11672"/>
                              <a:pt x="26646" y="11672"/>
                              <a:pt x="26646" y="11672"/>
                            </a:cubicBezTo>
                            <a:cubicBezTo>
                              <a:pt x="26646" y="7573"/>
                              <a:pt x="26646" y="7573"/>
                              <a:pt x="26646" y="7573"/>
                            </a:cubicBezTo>
                            <a:cubicBezTo>
                              <a:pt x="26273" y="7533"/>
                              <a:pt x="26273" y="7533"/>
                              <a:pt x="26273" y="7533"/>
                            </a:cubicBezTo>
                            <a:cubicBezTo>
                              <a:pt x="26273" y="7307"/>
                              <a:pt x="26273" y="7307"/>
                              <a:pt x="26273" y="7307"/>
                            </a:cubicBezTo>
                            <a:cubicBezTo>
                              <a:pt x="27112" y="7120"/>
                              <a:pt x="27112" y="7120"/>
                              <a:pt x="27112" y="7120"/>
                            </a:cubicBezTo>
                            <a:cubicBezTo>
                              <a:pt x="27285" y="7120"/>
                              <a:pt x="27285" y="7120"/>
                              <a:pt x="27285" y="7120"/>
                            </a:cubicBezTo>
                            <a:cubicBezTo>
                              <a:pt x="27285" y="11659"/>
                              <a:pt x="27285" y="11659"/>
                              <a:pt x="27285" y="11659"/>
                            </a:cubicBezTo>
                            <a:cubicBezTo>
                              <a:pt x="27644" y="11739"/>
                              <a:pt x="27644" y="11739"/>
                              <a:pt x="27644" y="11739"/>
                            </a:cubicBezTo>
                            <a:cubicBezTo>
                              <a:pt x="27644" y="12018"/>
                              <a:pt x="27644" y="12018"/>
                              <a:pt x="27644" y="12018"/>
                            </a:cubicBezTo>
                            <a:lnTo>
                              <a:pt x="26260" y="12018"/>
                            </a:lnTo>
                            <a:close/>
                            <a:moveTo>
                              <a:pt x="29787" y="12018"/>
                            </a:moveTo>
                            <a:cubicBezTo>
                              <a:pt x="29787" y="11752"/>
                              <a:pt x="29787" y="11752"/>
                              <a:pt x="29787" y="11752"/>
                            </a:cubicBezTo>
                            <a:cubicBezTo>
                              <a:pt x="30106" y="11686"/>
                              <a:pt x="30106" y="11686"/>
                              <a:pt x="30106" y="11686"/>
                            </a:cubicBezTo>
                            <a:cubicBezTo>
                              <a:pt x="30106" y="9875"/>
                              <a:pt x="30106" y="9875"/>
                              <a:pt x="30106" y="9875"/>
                            </a:cubicBezTo>
                            <a:cubicBezTo>
                              <a:pt x="30106" y="9396"/>
                              <a:pt x="30000" y="9223"/>
                              <a:pt x="29720" y="9223"/>
                            </a:cubicBezTo>
                            <a:cubicBezTo>
                              <a:pt x="29534" y="9223"/>
                              <a:pt x="29374" y="9303"/>
                              <a:pt x="29108" y="9529"/>
                            </a:cubicBezTo>
                            <a:cubicBezTo>
                              <a:pt x="29108" y="11659"/>
                              <a:pt x="29108" y="11659"/>
                              <a:pt x="29108" y="11659"/>
                            </a:cubicBezTo>
                            <a:cubicBezTo>
                              <a:pt x="29428" y="11739"/>
                              <a:pt x="29428" y="11739"/>
                              <a:pt x="29428" y="11739"/>
                            </a:cubicBezTo>
                            <a:cubicBezTo>
                              <a:pt x="29428" y="12018"/>
                              <a:pt x="29428" y="12018"/>
                              <a:pt x="29428" y="12018"/>
                            </a:cubicBezTo>
                            <a:cubicBezTo>
                              <a:pt x="28083" y="12018"/>
                              <a:pt x="28083" y="12018"/>
                              <a:pt x="28083" y="12018"/>
                            </a:cubicBezTo>
                            <a:cubicBezTo>
                              <a:pt x="28083" y="11752"/>
                              <a:pt x="28083" y="11752"/>
                              <a:pt x="28083" y="11752"/>
                            </a:cubicBezTo>
                            <a:cubicBezTo>
                              <a:pt x="28469" y="11672"/>
                              <a:pt x="28469" y="11672"/>
                              <a:pt x="28469" y="11672"/>
                            </a:cubicBezTo>
                            <a:cubicBezTo>
                              <a:pt x="28469" y="7600"/>
                              <a:pt x="28469" y="7600"/>
                              <a:pt x="28469" y="7600"/>
                            </a:cubicBezTo>
                            <a:cubicBezTo>
                              <a:pt x="28097" y="7533"/>
                              <a:pt x="28097" y="7533"/>
                              <a:pt x="28097" y="7533"/>
                            </a:cubicBezTo>
                            <a:cubicBezTo>
                              <a:pt x="28097" y="7307"/>
                              <a:pt x="28097" y="7307"/>
                              <a:pt x="28097" y="7307"/>
                            </a:cubicBezTo>
                            <a:cubicBezTo>
                              <a:pt x="28935" y="7120"/>
                              <a:pt x="28935" y="7120"/>
                              <a:pt x="28935" y="7120"/>
                            </a:cubicBezTo>
                            <a:cubicBezTo>
                              <a:pt x="29108" y="7120"/>
                              <a:pt x="29108" y="7120"/>
                              <a:pt x="29108" y="7120"/>
                            </a:cubicBezTo>
                            <a:cubicBezTo>
                              <a:pt x="29108" y="9143"/>
                              <a:pt x="29108" y="9143"/>
                              <a:pt x="29108" y="9143"/>
                            </a:cubicBezTo>
                            <a:cubicBezTo>
                              <a:pt x="29468" y="8851"/>
                              <a:pt x="29681" y="8757"/>
                              <a:pt x="29987" y="8757"/>
                            </a:cubicBezTo>
                            <a:cubicBezTo>
                              <a:pt x="30479" y="8757"/>
                              <a:pt x="30759" y="9064"/>
                              <a:pt x="30759" y="9609"/>
                            </a:cubicBezTo>
                            <a:cubicBezTo>
                              <a:pt x="30759" y="11659"/>
                              <a:pt x="30759" y="11659"/>
                              <a:pt x="30759" y="11659"/>
                            </a:cubicBezTo>
                            <a:cubicBezTo>
                              <a:pt x="31118" y="11739"/>
                              <a:pt x="31118" y="11739"/>
                              <a:pt x="31118" y="11739"/>
                            </a:cubicBezTo>
                            <a:cubicBezTo>
                              <a:pt x="31118" y="12018"/>
                              <a:pt x="31118" y="12018"/>
                              <a:pt x="31118" y="12018"/>
                            </a:cubicBezTo>
                            <a:lnTo>
                              <a:pt x="29787" y="12018"/>
                            </a:lnTo>
                            <a:close/>
                            <a:moveTo>
                              <a:pt x="29148" y="2542"/>
                            </a:moveTo>
                            <a:cubicBezTo>
                              <a:pt x="29414" y="2089"/>
                              <a:pt x="29547" y="1970"/>
                              <a:pt x="29787" y="1970"/>
                            </a:cubicBezTo>
                            <a:cubicBezTo>
                              <a:pt x="30027" y="1970"/>
                              <a:pt x="30173" y="2116"/>
                              <a:pt x="30173" y="2356"/>
                            </a:cubicBezTo>
                            <a:cubicBezTo>
                              <a:pt x="30173" y="2502"/>
                              <a:pt x="30093" y="2622"/>
                              <a:pt x="29920" y="2755"/>
                            </a:cubicBezTo>
                            <a:cubicBezTo>
                              <a:pt x="29574" y="2569"/>
                              <a:pt x="29574" y="2569"/>
                              <a:pt x="29574" y="2569"/>
                            </a:cubicBezTo>
                            <a:cubicBezTo>
                              <a:pt x="29348" y="2688"/>
                              <a:pt x="29162" y="2941"/>
                              <a:pt x="29162" y="3128"/>
                            </a:cubicBezTo>
                            <a:cubicBezTo>
                              <a:pt x="29162" y="4871"/>
                              <a:pt x="29162" y="4871"/>
                              <a:pt x="29162" y="4871"/>
                            </a:cubicBezTo>
                            <a:cubicBezTo>
                              <a:pt x="29627" y="4938"/>
                              <a:pt x="29627" y="4938"/>
                              <a:pt x="29627" y="4938"/>
                            </a:cubicBezTo>
                            <a:cubicBezTo>
                              <a:pt x="29627" y="5217"/>
                              <a:pt x="29627" y="5217"/>
                              <a:pt x="29627" y="5217"/>
                            </a:cubicBezTo>
                            <a:cubicBezTo>
                              <a:pt x="28150" y="5217"/>
                              <a:pt x="28150" y="5217"/>
                              <a:pt x="28150" y="5217"/>
                            </a:cubicBezTo>
                            <a:cubicBezTo>
                              <a:pt x="28150" y="4951"/>
                              <a:pt x="28150" y="4951"/>
                              <a:pt x="28150" y="4951"/>
                            </a:cubicBezTo>
                            <a:cubicBezTo>
                              <a:pt x="28536" y="4871"/>
                              <a:pt x="28536" y="4871"/>
                              <a:pt x="28536" y="4871"/>
                            </a:cubicBezTo>
                            <a:cubicBezTo>
                              <a:pt x="28536" y="2422"/>
                              <a:pt x="28536" y="2422"/>
                              <a:pt x="28536" y="2422"/>
                            </a:cubicBezTo>
                            <a:cubicBezTo>
                              <a:pt x="28150" y="2356"/>
                              <a:pt x="28150" y="2356"/>
                              <a:pt x="28150" y="2356"/>
                            </a:cubicBezTo>
                            <a:cubicBezTo>
                              <a:pt x="28150" y="2143"/>
                              <a:pt x="28150" y="2143"/>
                              <a:pt x="28150" y="2143"/>
                            </a:cubicBezTo>
                            <a:cubicBezTo>
                              <a:pt x="28949" y="1930"/>
                              <a:pt x="28949" y="1930"/>
                              <a:pt x="28949" y="1930"/>
                            </a:cubicBezTo>
                            <a:cubicBezTo>
                              <a:pt x="29148" y="1930"/>
                              <a:pt x="29148" y="1930"/>
                              <a:pt x="29148" y="1930"/>
                            </a:cubicBezTo>
                            <a:lnTo>
                              <a:pt x="29148" y="2542"/>
                            </a:lnTo>
                            <a:close/>
                            <a:moveTo>
                              <a:pt x="30506" y="5217"/>
                            </a:moveTo>
                            <a:cubicBezTo>
                              <a:pt x="30506" y="4951"/>
                              <a:pt x="30506" y="4951"/>
                              <a:pt x="30506" y="4951"/>
                            </a:cubicBezTo>
                            <a:cubicBezTo>
                              <a:pt x="30865" y="4871"/>
                              <a:pt x="30865" y="4871"/>
                              <a:pt x="30865" y="4871"/>
                            </a:cubicBezTo>
                            <a:cubicBezTo>
                              <a:pt x="30865" y="2475"/>
                              <a:pt x="30865" y="2475"/>
                              <a:pt x="30865" y="2475"/>
                            </a:cubicBezTo>
                            <a:cubicBezTo>
                              <a:pt x="30506" y="2396"/>
                              <a:pt x="30506" y="2396"/>
                              <a:pt x="30506" y="2396"/>
                            </a:cubicBezTo>
                            <a:cubicBezTo>
                              <a:pt x="30506" y="2169"/>
                              <a:pt x="30506" y="2169"/>
                              <a:pt x="30506" y="2169"/>
                            </a:cubicBezTo>
                            <a:cubicBezTo>
                              <a:pt x="31344" y="1956"/>
                              <a:pt x="31344" y="1956"/>
                              <a:pt x="31344" y="1956"/>
                            </a:cubicBezTo>
                            <a:cubicBezTo>
                              <a:pt x="31504" y="1956"/>
                              <a:pt x="31504" y="1956"/>
                              <a:pt x="31504" y="1956"/>
                            </a:cubicBezTo>
                            <a:cubicBezTo>
                              <a:pt x="31504" y="4871"/>
                              <a:pt x="31504" y="4871"/>
                              <a:pt x="31504" y="4871"/>
                            </a:cubicBezTo>
                            <a:cubicBezTo>
                              <a:pt x="31877" y="4938"/>
                              <a:pt x="31877" y="4938"/>
                              <a:pt x="31877" y="4938"/>
                            </a:cubicBezTo>
                            <a:cubicBezTo>
                              <a:pt x="31877" y="5217"/>
                              <a:pt x="31877" y="5217"/>
                              <a:pt x="31877" y="5217"/>
                            </a:cubicBezTo>
                            <a:lnTo>
                              <a:pt x="30506" y="5217"/>
                            </a:lnTo>
                            <a:close/>
                            <a:moveTo>
                              <a:pt x="31557" y="759"/>
                            </a:moveTo>
                            <a:cubicBezTo>
                              <a:pt x="31557" y="998"/>
                              <a:pt x="31371" y="1184"/>
                              <a:pt x="31131" y="1184"/>
                            </a:cubicBezTo>
                            <a:cubicBezTo>
                              <a:pt x="30892" y="1184"/>
                              <a:pt x="30705" y="998"/>
                              <a:pt x="30705" y="759"/>
                            </a:cubicBezTo>
                            <a:cubicBezTo>
                              <a:pt x="30705" y="519"/>
                              <a:pt x="30892" y="333"/>
                              <a:pt x="31131" y="333"/>
                            </a:cubicBezTo>
                            <a:cubicBezTo>
                              <a:pt x="31371" y="333"/>
                              <a:pt x="31557" y="519"/>
                              <a:pt x="31557" y="759"/>
                            </a:cubicBezTo>
                            <a:close/>
                            <a:moveTo>
                              <a:pt x="32209" y="10328"/>
                            </a:moveTo>
                            <a:cubicBezTo>
                              <a:pt x="32276" y="11246"/>
                              <a:pt x="32502" y="11619"/>
                              <a:pt x="32981" y="11619"/>
                            </a:cubicBezTo>
                            <a:cubicBezTo>
                              <a:pt x="33234" y="11619"/>
                              <a:pt x="33407" y="11499"/>
                              <a:pt x="33607" y="11193"/>
                            </a:cubicBezTo>
                            <a:cubicBezTo>
                              <a:pt x="33900" y="11313"/>
                              <a:pt x="33900" y="11313"/>
                              <a:pt x="33900" y="11313"/>
                            </a:cubicBezTo>
                            <a:cubicBezTo>
                              <a:pt x="33594" y="11885"/>
                              <a:pt x="33314" y="12085"/>
                              <a:pt x="32795" y="12085"/>
                            </a:cubicBezTo>
                            <a:cubicBezTo>
                              <a:pt x="31996" y="12085"/>
                              <a:pt x="31544" y="11486"/>
                              <a:pt x="31544" y="10461"/>
                            </a:cubicBezTo>
                            <a:cubicBezTo>
                              <a:pt x="31544" y="9356"/>
                              <a:pt x="32010" y="8704"/>
                              <a:pt x="32782" y="8704"/>
                            </a:cubicBezTo>
                            <a:cubicBezTo>
                              <a:pt x="33314" y="8704"/>
                              <a:pt x="33660" y="8984"/>
                              <a:pt x="33820" y="9503"/>
                            </a:cubicBezTo>
                            <a:cubicBezTo>
                              <a:pt x="33873" y="9676"/>
                              <a:pt x="33886" y="9889"/>
                              <a:pt x="33913" y="10328"/>
                            </a:cubicBezTo>
                            <a:lnTo>
                              <a:pt x="32209" y="10328"/>
                            </a:lnTo>
                            <a:close/>
                            <a:moveTo>
                              <a:pt x="33221" y="10022"/>
                            </a:moveTo>
                            <a:cubicBezTo>
                              <a:pt x="33208" y="9330"/>
                              <a:pt x="33074" y="9024"/>
                              <a:pt x="32768" y="9024"/>
                            </a:cubicBezTo>
                            <a:cubicBezTo>
                              <a:pt x="32462" y="9024"/>
                              <a:pt x="32289" y="9316"/>
                              <a:pt x="32209" y="10022"/>
                            </a:cubicBezTo>
                            <a:lnTo>
                              <a:pt x="33221" y="10022"/>
                            </a:lnTo>
                            <a:close/>
                            <a:moveTo>
                              <a:pt x="34020" y="5217"/>
                            </a:moveTo>
                            <a:cubicBezTo>
                              <a:pt x="34020" y="4951"/>
                              <a:pt x="34020" y="4951"/>
                              <a:pt x="34020" y="4951"/>
                            </a:cubicBezTo>
                            <a:cubicBezTo>
                              <a:pt x="34366" y="4884"/>
                              <a:pt x="34366" y="4884"/>
                              <a:pt x="34366" y="4884"/>
                            </a:cubicBezTo>
                            <a:cubicBezTo>
                              <a:pt x="34366" y="2941"/>
                              <a:pt x="34366" y="2941"/>
                              <a:pt x="34366" y="2941"/>
                            </a:cubicBezTo>
                            <a:cubicBezTo>
                              <a:pt x="34366" y="2569"/>
                              <a:pt x="34246" y="2396"/>
                              <a:pt x="33993" y="2396"/>
                            </a:cubicBezTo>
                            <a:cubicBezTo>
                              <a:pt x="33794" y="2396"/>
                              <a:pt x="33621" y="2475"/>
                              <a:pt x="33368" y="2688"/>
                            </a:cubicBezTo>
                            <a:cubicBezTo>
                              <a:pt x="33368" y="4858"/>
                              <a:pt x="33368" y="4858"/>
                              <a:pt x="33368" y="4858"/>
                            </a:cubicBezTo>
                            <a:cubicBezTo>
                              <a:pt x="33714" y="4938"/>
                              <a:pt x="33714" y="4938"/>
                              <a:pt x="33714" y="4938"/>
                            </a:cubicBezTo>
                            <a:cubicBezTo>
                              <a:pt x="33714" y="5217"/>
                              <a:pt x="33714" y="5217"/>
                              <a:pt x="33714" y="5217"/>
                            </a:cubicBezTo>
                            <a:cubicBezTo>
                              <a:pt x="32343" y="5217"/>
                              <a:pt x="32343" y="5217"/>
                              <a:pt x="32343" y="5217"/>
                            </a:cubicBezTo>
                            <a:cubicBezTo>
                              <a:pt x="32343" y="4951"/>
                              <a:pt x="32343" y="4951"/>
                              <a:pt x="32343" y="4951"/>
                            </a:cubicBezTo>
                            <a:cubicBezTo>
                              <a:pt x="32729" y="4871"/>
                              <a:pt x="32729" y="4871"/>
                              <a:pt x="32729" y="4871"/>
                            </a:cubicBezTo>
                            <a:cubicBezTo>
                              <a:pt x="32729" y="2449"/>
                              <a:pt x="32729" y="2449"/>
                              <a:pt x="32729" y="2449"/>
                            </a:cubicBezTo>
                            <a:cubicBezTo>
                              <a:pt x="32343" y="2396"/>
                              <a:pt x="32343" y="2396"/>
                              <a:pt x="32343" y="2396"/>
                            </a:cubicBezTo>
                            <a:cubicBezTo>
                              <a:pt x="32343" y="2129"/>
                              <a:pt x="32343" y="2129"/>
                              <a:pt x="32343" y="2129"/>
                            </a:cubicBezTo>
                            <a:cubicBezTo>
                              <a:pt x="33168" y="1916"/>
                              <a:pt x="33168" y="1916"/>
                              <a:pt x="33168" y="1916"/>
                            </a:cubicBezTo>
                            <a:cubicBezTo>
                              <a:pt x="33354" y="1916"/>
                              <a:pt x="33354" y="1916"/>
                              <a:pt x="33354" y="1916"/>
                            </a:cubicBezTo>
                            <a:cubicBezTo>
                              <a:pt x="33354" y="2316"/>
                              <a:pt x="33354" y="2316"/>
                              <a:pt x="33354" y="2316"/>
                            </a:cubicBezTo>
                            <a:cubicBezTo>
                              <a:pt x="33754" y="2010"/>
                              <a:pt x="33940" y="1930"/>
                              <a:pt x="34233" y="1930"/>
                            </a:cubicBezTo>
                            <a:cubicBezTo>
                              <a:pt x="34739" y="1930"/>
                              <a:pt x="35018" y="2249"/>
                              <a:pt x="35018" y="2795"/>
                            </a:cubicBezTo>
                            <a:cubicBezTo>
                              <a:pt x="35018" y="4858"/>
                              <a:pt x="35018" y="4858"/>
                              <a:pt x="35018" y="4858"/>
                            </a:cubicBezTo>
                            <a:cubicBezTo>
                              <a:pt x="35364" y="4938"/>
                              <a:pt x="35364" y="4938"/>
                              <a:pt x="35364" y="4938"/>
                            </a:cubicBezTo>
                            <a:cubicBezTo>
                              <a:pt x="35364" y="5217"/>
                              <a:pt x="35364" y="5217"/>
                              <a:pt x="35364" y="5217"/>
                            </a:cubicBezTo>
                            <a:lnTo>
                              <a:pt x="34020" y="5217"/>
                            </a:lnTo>
                            <a:close/>
                            <a:moveTo>
                              <a:pt x="34432" y="12018"/>
                            </a:moveTo>
                            <a:cubicBezTo>
                              <a:pt x="34432" y="11752"/>
                              <a:pt x="34432" y="11752"/>
                              <a:pt x="34432" y="11752"/>
                            </a:cubicBezTo>
                            <a:cubicBezTo>
                              <a:pt x="34792" y="11672"/>
                              <a:pt x="34792" y="11672"/>
                              <a:pt x="34792" y="11672"/>
                            </a:cubicBezTo>
                            <a:cubicBezTo>
                              <a:pt x="34792" y="9263"/>
                              <a:pt x="34792" y="9263"/>
                              <a:pt x="34792" y="9263"/>
                            </a:cubicBezTo>
                            <a:cubicBezTo>
                              <a:pt x="34432" y="9183"/>
                              <a:pt x="34432" y="9183"/>
                              <a:pt x="34432" y="9183"/>
                            </a:cubicBezTo>
                            <a:cubicBezTo>
                              <a:pt x="34432" y="8970"/>
                              <a:pt x="34432" y="8970"/>
                              <a:pt x="34432" y="8970"/>
                            </a:cubicBezTo>
                            <a:cubicBezTo>
                              <a:pt x="35271" y="8757"/>
                              <a:pt x="35271" y="8757"/>
                              <a:pt x="35271" y="8757"/>
                            </a:cubicBezTo>
                            <a:cubicBezTo>
                              <a:pt x="35431" y="8757"/>
                              <a:pt x="35431" y="8757"/>
                              <a:pt x="35431" y="8757"/>
                            </a:cubicBezTo>
                            <a:cubicBezTo>
                              <a:pt x="35431" y="11659"/>
                              <a:pt x="35431" y="11659"/>
                              <a:pt x="35431" y="11659"/>
                            </a:cubicBezTo>
                            <a:cubicBezTo>
                              <a:pt x="35803" y="11739"/>
                              <a:pt x="35803" y="11739"/>
                              <a:pt x="35803" y="11739"/>
                            </a:cubicBezTo>
                            <a:cubicBezTo>
                              <a:pt x="35803" y="12018"/>
                              <a:pt x="35803" y="12018"/>
                              <a:pt x="35803" y="12018"/>
                            </a:cubicBezTo>
                            <a:lnTo>
                              <a:pt x="34432" y="12018"/>
                            </a:lnTo>
                            <a:close/>
                            <a:moveTo>
                              <a:pt x="35497" y="7546"/>
                            </a:moveTo>
                            <a:cubicBezTo>
                              <a:pt x="35497" y="7786"/>
                              <a:pt x="35297" y="7986"/>
                              <a:pt x="35058" y="7986"/>
                            </a:cubicBezTo>
                            <a:cubicBezTo>
                              <a:pt x="34818" y="7986"/>
                              <a:pt x="34632" y="7799"/>
                              <a:pt x="34632" y="7560"/>
                            </a:cubicBezTo>
                            <a:cubicBezTo>
                              <a:pt x="34632" y="7320"/>
                              <a:pt x="34832" y="7120"/>
                              <a:pt x="35085" y="7120"/>
                            </a:cubicBezTo>
                            <a:cubicBezTo>
                              <a:pt x="35311" y="7120"/>
                              <a:pt x="35497" y="7320"/>
                              <a:pt x="35497" y="7546"/>
                            </a:cubicBezTo>
                            <a:close/>
                            <a:moveTo>
                              <a:pt x="37919" y="2369"/>
                            </a:moveTo>
                            <a:cubicBezTo>
                              <a:pt x="38106" y="2609"/>
                              <a:pt x="38159" y="2768"/>
                              <a:pt x="38159" y="3021"/>
                            </a:cubicBezTo>
                            <a:cubicBezTo>
                              <a:pt x="38159" y="3633"/>
                              <a:pt x="37680" y="4086"/>
                              <a:pt x="37041" y="4086"/>
                            </a:cubicBezTo>
                            <a:cubicBezTo>
                              <a:pt x="36908" y="4086"/>
                              <a:pt x="36802" y="4073"/>
                              <a:pt x="36682" y="4033"/>
                            </a:cubicBezTo>
                            <a:cubicBezTo>
                              <a:pt x="36522" y="4139"/>
                              <a:pt x="36429" y="4246"/>
                              <a:pt x="36429" y="4312"/>
                            </a:cubicBezTo>
                            <a:cubicBezTo>
                              <a:pt x="36429" y="4405"/>
                              <a:pt x="36509" y="4445"/>
                              <a:pt x="36708" y="4459"/>
                            </a:cubicBezTo>
                            <a:cubicBezTo>
                              <a:pt x="37507" y="4498"/>
                              <a:pt x="37507" y="4498"/>
                              <a:pt x="37507" y="4498"/>
                            </a:cubicBezTo>
                            <a:cubicBezTo>
                              <a:pt x="38132" y="4525"/>
                              <a:pt x="38425" y="4765"/>
                              <a:pt x="38425" y="5257"/>
                            </a:cubicBezTo>
                            <a:cubicBezTo>
                              <a:pt x="38425" y="5962"/>
                              <a:pt x="37800" y="6415"/>
                              <a:pt x="36841" y="6415"/>
                            </a:cubicBezTo>
                            <a:cubicBezTo>
                              <a:pt x="36123" y="6415"/>
                              <a:pt x="35657" y="6149"/>
                              <a:pt x="35657" y="5736"/>
                            </a:cubicBezTo>
                            <a:cubicBezTo>
                              <a:pt x="35657" y="5470"/>
                              <a:pt x="35803" y="5284"/>
                              <a:pt x="36176" y="5044"/>
                            </a:cubicBezTo>
                            <a:cubicBezTo>
                              <a:pt x="35910" y="4938"/>
                              <a:pt x="35803" y="4805"/>
                              <a:pt x="35803" y="4618"/>
                            </a:cubicBezTo>
                            <a:cubicBezTo>
                              <a:pt x="35803" y="4392"/>
                              <a:pt x="35976" y="4179"/>
                              <a:pt x="36402" y="3913"/>
                            </a:cubicBezTo>
                            <a:cubicBezTo>
                              <a:pt x="36003" y="3660"/>
                              <a:pt x="35856" y="3407"/>
                              <a:pt x="35856" y="2994"/>
                            </a:cubicBezTo>
                            <a:cubicBezTo>
                              <a:pt x="35856" y="2369"/>
                              <a:pt x="36336" y="1890"/>
                              <a:pt x="36961" y="1890"/>
                            </a:cubicBezTo>
                            <a:cubicBezTo>
                              <a:pt x="37094" y="1890"/>
                              <a:pt x="37148" y="1903"/>
                              <a:pt x="37387" y="1956"/>
                            </a:cubicBezTo>
                            <a:cubicBezTo>
                              <a:pt x="37520" y="1996"/>
                              <a:pt x="37613" y="2010"/>
                              <a:pt x="37680" y="2010"/>
                            </a:cubicBezTo>
                            <a:cubicBezTo>
                              <a:pt x="37693" y="2010"/>
                              <a:pt x="37746" y="2010"/>
                              <a:pt x="37800" y="1996"/>
                            </a:cubicBezTo>
                            <a:cubicBezTo>
                              <a:pt x="37919" y="1996"/>
                              <a:pt x="37919" y="1996"/>
                              <a:pt x="37919" y="1996"/>
                            </a:cubicBezTo>
                            <a:cubicBezTo>
                              <a:pt x="38465" y="1983"/>
                              <a:pt x="38465" y="1983"/>
                              <a:pt x="38465" y="1983"/>
                            </a:cubicBezTo>
                            <a:cubicBezTo>
                              <a:pt x="38465" y="2369"/>
                              <a:pt x="38465" y="2369"/>
                              <a:pt x="38465" y="2369"/>
                            </a:cubicBezTo>
                            <a:lnTo>
                              <a:pt x="37919" y="2369"/>
                            </a:lnTo>
                            <a:close/>
                            <a:moveTo>
                              <a:pt x="39636" y="12018"/>
                            </a:moveTo>
                            <a:cubicBezTo>
                              <a:pt x="39636" y="11752"/>
                              <a:pt x="39636" y="11752"/>
                              <a:pt x="39636" y="11752"/>
                            </a:cubicBezTo>
                            <a:cubicBezTo>
                              <a:pt x="39996" y="11672"/>
                              <a:pt x="39996" y="11672"/>
                              <a:pt x="39996" y="11672"/>
                            </a:cubicBezTo>
                            <a:cubicBezTo>
                              <a:pt x="39996" y="9822"/>
                              <a:pt x="39996" y="9822"/>
                              <a:pt x="39996" y="9822"/>
                            </a:cubicBezTo>
                            <a:cubicBezTo>
                              <a:pt x="39996" y="9383"/>
                              <a:pt x="39876" y="9210"/>
                              <a:pt x="39596" y="9210"/>
                            </a:cubicBezTo>
                            <a:cubicBezTo>
                              <a:pt x="39383" y="9210"/>
                              <a:pt x="39237" y="9290"/>
                              <a:pt x="38971" y="9529"/>
                            </a:cubicBezTo>
                            <a:cubicBezTo>
                              <a:pt x="38971" y="11659"/>
                              <a:pt x="38971" y="11659"/>
                              <a:pt x="38971" y="11659"/>
                            </a:cubicBezTo>
                            <a:cubicBezTo>
                              <a:pt x="39304" y="11739"/>
                              <a:pt x="39304" y="11739"/>
                              <a:pt x="39304" y="11739"/>
                            </a:cubicBezTo>
                            <a:cubicBezTo>
                              <a:pt x="39304" y="12018"/>
                              <a:pt x="39304" y="12018"/>
                              <a:pt x="39304" y="12018"/>
                            </a:cubicBezTo>
                            <a:cubicBezTo>
                              <a:pt x="37959" y="12018"/>
                              <a:pt x="37959" y="12018"/>
                              <a:pt x="37959" y="12018"/>
                            </a:cubicBezTo>
                            <a:cubicBezTo>
                              <a:pt x="37959" y="11752"/>
                              <a:pt x="37959" y="11752"/>
                              <a:pt x="37959" y="11752"/>
                            </a:cubicBezTo>
                            <a:cubicBezTo>
                              <a:pt x="38332" y="11672"/>
                              <a:pt x="38332" y="11672"/>
                              <a:pt x="38332" y="11672"/>
                            </a:cubicBezTo>
                            <a:cubicBezTo>
                              <a:pt x="38332" y="9809"/>
                              <a:pt x="38332" y="9809"/>
                              <a:pt x="38332" y="9809"/>
                            </a:cubicBezTo>
                            <a:cubicBezTo>
                              <a:pt x="38332" y="9396"/>
                              <a:pt x="38199" y="9210"/>
                              <a:pt x="37906" y="9210"/>
                            </a:cubicBezTo>
                            <a:cubicBezTo>
                              <a:pt x="37693" y="9210"/>
                              <a:pt x="37534" y="9290"/>
                              <a:pt x="37307" y="9516"/>
                            </a:cubicBezTo>
                            <a:cubicBezTo>
                              <a:pt x="37307" y="11659"/>
                              <a:pt x="37307" y="11659"/>
                              <a:pt x="37307" y="11659"/>
                            </a:cubicBezTo>
                            <a:cubicBezTo>
                              <a:pt x="37613" y="11739"/>
                              <a:pt x="37613" y="11739"/>
                              <a:pt x="37613" y="11739"/>
                            </a:cubicBezTo>
                            <a:cubicBezTo>
                              <a:pt x="37613" y="12018"/>
                              <a:pt x="37613" y="12018"/>
                              <a:pt x="37613" y="12018"/>
                            </a:cubicBezTo>
                            <a:cubicBezTo>
                              <a:pt x="36256" y="12018"/>
                              <a:pt x="36256" y="12018"/>
                              <a:pt x="36256" y="12018"/>
                            </a:cubicBezTo>
                            <a:cubicBezTo>
                              <a:pt x="36256" y="11752"/>
                              <a:pt x="36256" y="11752"/>
                              <a:pt x="36256" y="11752"/>
                            </a:cubicBezTo>
                            <a:cubicBezTo>
                              <a:pt x="36642" y="11672"/>
                              <a:pt x="36642" y="11672"/>
                              <a:pt x="36642" y="11672"/>
                            </a:cubicBezTo>
                            <a:cubicBezTo>
                              <a:pt x="36642" y="9223"/>
                              <a:pt x="36642" y="9223"/>
                              <a:pt x="36642" y="9223"/>
                            </a:cubicBezTo>
                            <a:cubicBezTo>
                              <a:pt x="36256" y="9157"/>
                              <a:pt x="36256" y="9157"/>
                              <a:pt x="36256" y="9157"/>
                            </a:cubicBezTo>
                            <a:cubicBezTo>
                              <a:pt x="36256" y="8930"/>
                              <a:pt x="36256" y="8930"/>
                              <a:pt x="36256" y="8930"/>
                            </a:cubicBezTo>
                            <a:cubicBezTo>
                              <a:pt x="37094" y="8718"/>
                              <a:pt x="37094" y="8718"/>
                              <a:pt x="37094" y="8718"/>
                            </a:cubicBezTo>
                            <a:cubicBezTo>
                              <a:pt x="37267" y="8718"/>
                              <a:pt x="37267" y="8718"/>
                              <a:pt x="37267" y="8718"/>
                            </a:cubicBezTo>
                            <a:cubicBezTo>
                              <a:pt x="37267" y="9157"/>
                              <a:pt x="37267" y="9157"/>
                              <a:pt x="37267" y="9157"/>
                            </a:cubicBezTo>
                            <a:cubicBezTo>
                              <a:pt x="37600" y="8877"/>
                              <a:pt x="37853" y="8771"/>
                              <a:pt x="38172" y="8771"/>
                            </a:cubicBezTo>
                            <a:cubicBezTo>
                              <a:pt x="38505" y="8771"/>
                              <a:pt x="38731" y="8904"/>
                              <a:pt x="38918" y="9197"/>
                            </a:cubicBezTo>
                            <a:cubicBezTo>
                              <a:pt x="39264" y="8877"/>
                              <a:pt x="39490" y="8757"/>
                              <a:pt x="39836" y="8757"/>
                            </a:cubicBezTo>
                            <a:cubicBezTo>
                              <a:pt x="40408" y="8757"/>
                              <a:pt x="40648" y="9037"/>
                              <a:pt x="40648" y="9702"/>
                            </a:cubicBezTo>
                            <a:cubicBezTo>
                              <a:pt x="40648" y="11659"/>
                              <a:pt x="40648" y="11659"/>
                              <a:pt x="40648" y="11659"/>
                            </a:cubicBezTo>
                            <a:cubicBezTo>
                              <a:pt x="41021" y="11739"/>
                              <a:pt x="41021" y="11739"/>
                              <a:pt x="41021" y="11739"/>
                            </a:cubicBezTo>
                            <a:cubicBezTo>
                              <a:pt x="41021" y="12018"/>
                              <a:pt x="41021" y="12018"/>
                              <a:pt x="41021" y="12018"/>
                            </a:cubicBezTo>
                            <a:lnTo>
                              <a:pt x="39636" y="12018"/>
                            </a:lnTo>
                            <a:close/>
                            <a:moveTo>
                              <a:pt x="36296" y="5590"/>
                            </a:moveTo>
                            <a:cubicBezTo>
                              <a:pt x="36296" y="5883"/>
                              <a:pt x="36562" y="6056"/>
                              <a:pt x="37001" y="6056"/>
                            </a:cubicBezTo>
                            <a:cubicBezTo>
                              <a:pt x="37547" y="6056"/>
                              <a:pt x="37959" y="5816"/>
                              <a:pt x="37959" y="5510"/>
                            </a:cubicBezTo>
                            <a:cubicBezTo>
                              <a:pt x="37959" y="5204"/>
                              <a:pt x="37853" y="5177"/>
                              <a:pt x="36535" y="5097"/>
                            </a:cubicBezTo>
                            <a:cubicBezTo>
                              <a:pt x="36362" y="5257"/>
                              <a:pt x="36296" y="5390"/>
                              <a:pt x="36296" y="5590"/>
                            </a:cubicBezTo>
                            <a:close/>
                            <a:moveTo>
                              <a:pt x="36562" y="2968"/>
                            </a:moveTo>
                            <a:cubicBezTo>
                              <a:pt x="36562" y="3527"/>
                              <a:pt x="36695" y="3780"/>
                              <a:pt x="37014" y="3780"/>
                            </a:cubicBezTo>
                            <a:cubicBezTo>
                              <a:pt x="37321" y="3780"/>
                              <a:pt x="37467" y="3527"/>
                              <a:pt x="37467" y="3034"/>
                            </a:cubicBezTo>
                            <a:cubicBezTo>
                              <a:pt x="37467" y="2449"/>
                              <a:pt x="37307" y="2169"/>
                              <a:pt x="36988" y="2169"/>
                            </a:cubicBezTo>
                            <a:cubicBezTo>
                              <a:pt x="36695" y="2169"/>
                              <a:pt x="36562" y="2422"/>
                              <a:pt x="36562" y="2968"/>
                            </a:cubicBezTo>
                            <a:close/>
                            <a:moveTo>
                              <a:pt x="39503" y="3540"/>
                            </a:moveTo>
                            <a:cubicBezTo>
                              <a:pt x="39570" y="4445"/>
                              <a:pt x="39796" y="4818"/>
                              <a:pt x="40275" y="4818"/>
                            </a:cubicBezTo>
                            <a:cubicBezTo>
                              <a:pt x="40515" y="4818"/>
                              <a:pt x="40688" y="4698"/>
                              <a:pt x="40887" y="4392"/>
                            </a:cubicBezTo>
                            <a:cubicBezTo>
                              <a:pt x="41180" y="4512"/>
                              <a:pt x="41180" y="4512"/>
                              <a:pt x="41180" y="4512"/>
                            </a:cubicBezTo>
                            <a:cubicBezTo>
                              <a:pt x="40848" y="5111"/>
                              <a:pt x="40608" y="5284"/>
                              <a:pt x="40089" y="5284"/>
                            </a:cubicBezTo>
                            <a:cubicBezTo>
                              <a:pt x="39290" y="5284"/>
                              <a:pt x="38838" y="4711"/>
                              <a:pt x="38838" y="3673"/>
                            </a:cubicBezTo>
                            <a:cubicBezTo>
                              <a:pt x="38838" y="2569"/>
                              <a:pt x="39304" y="1903"/>
                              <a:pt x="40076" y="1903"/>
                            </a:cubicBezTo>
                            <a:cubicBezTo>
                              <a:pt x="40821" y="1903"/>
                              <a:pt x="41180" y="2436"/>
                              <a:pt x="41194" y="3540"/>
                            </a:cubicBezTo>
                            <a:lnTo>
                              <a:pt x="39503" y="3540"/>
                            </a:lnTo>
                            <a:close/>
                            <a:moveTo>
                              <a:pt x="40515" y="3221"/>
                            </a:moveTo>
                            <a:cubicBezTo>
                              <a:pt x="40488" y="2502"/>
                              <a:pt x="40355" y="2223"/>
                              <a:pt x="40049" y="2223"/>
                            </a:cubicBezTo>
                            <a:cubicBezTo>
                              <a:pt x="39743" y="2223"/>
                              <a:pt x="39583" y="2529"/>
                              <a:pt x="39503" y="3221"/>
                            </a:cubicBezTo>
                            <a:lnTo>
                              <a:pt x="40515" y="3221"/>
                            </a:lnTo>
                            <a:close/>
                            <a:moveTo>
                              <a:pt x="42737" y="2542"/>
                            </a:moveTo>
                            <a:cubicBezTo>
                              <a:pt x="43004" y="2089"/>
                              <a:pt x="43137" y="1970"/>
                              <a:pt x="43376" y="1970"/>
                            </a:cubicBezTo>
                            <a:cubicBezTo>
                              <a:pt x="43616" y="1970"/>
                              <a:pt x="43762" y="2116"/>
                              <a:pt x="43762" y="2356"/>
                            </a:cubicBezTo>
                            <a:cubicBezTo>
                              <a:pt x="43762" y="2502"/>
                              <a:pt x="43682" y="2622"/>
                              <a:pt x="43509" y="2755"/>
                            </a:cubicBezTo>
                            <a:cubicBezTo>
                              <a:pt x="43163" y="2569"/>
                              <a:pt x="43163" y="2569"/>
                              <a:pt x="43163" y="2569"/>
                            </a:cubicBezTo>
                            <a:cubicBezTo>
                              <a:pt x="42937" y="2688"/>
                              <a:pt x="42751" y="2941"/>
                              <a:pt x="42751" y="3128"/>
                            </a:cubicBezTo>
                            <a:cubicBezTo>
                              <a:pt x="42751" y="4871"/>
                              <a:pt x="42751" y="4871"/>
                              <a:pt x="42751" y="4871"/>
                            </a:cubicBezTo>
                            <a:cubicBezTo>
                              <a:pt x="43217" y="4938"/>
                              <a:pt x="43217" y="4938"/>
                              <a:pt x="43217" y="4938"/>
                            </a:cubicBezTo>
                            <a:cubicBezTo>
                              <a:pt x="43217" y="5217"/>
                              <a:pt x="43217" y="5217"/>
                              <a:pt x="43217" y="5217"/>
                            </a:cubicBezTo>
                            <a:cubicBezTo>
                              <a:pt x="41739" y="5217"/>
                              <a:pt x="41739" y="5217"/>
                              <a:pt x="41739" y="5217"/>
                            </a:cubicBezTo>
                            <a:cubicBezTo>
                              <a:pt x="41739" y="4951"/>
                              <a:pt x="41739" y="4951"/>
                              <a:pt x="41739" y="4951"/>
                            </a:cubicBezTo>
                            <a:cubicBezTo>
                              <a:pt x="42125" y="4871"/>
                              <a:pt x="42125" y="4871"/>
                              <a:pt x="42125" y="4871"/>
                            </a:cubicBezTo>
                            <a:cubicBezTo>
                              <a:pt x="42125" y="2422"/>
                              <a:pt x="42125" y="2422"/>
                              <a:pt x="42125" y="2422"/>
                            </a:cubicBezTo>
                            <a:cubicBezTo>
                              <a:pt x="41739" y="2356"/>
                              <a:pt x="41739" y="2356"/>
                              <a:pt x="41739" y="2356"/>
                            </a:cubicBezTo>
                            <a:cubicBezTo>
                              <a:pt x="41739" y="2143"/>
                              <a:pt x="41739" y="2143"/>
                              <a:pt x="41739" y="2143"/>
                            </a:cubicBezTo>
                            <a:cubicBezTo>
                              <a:pt x="42538" y="1930"/>
                              <a:pt x="42538" y="1930"/>
                              <a:pt x="42538" y="1930"/>
                            </a:cubicBezTo>
                            <a:cubicBezTo>
                              <a:pt x="42737" y="1930"/>
                              <a:pt x="42737" y="1930"/>
                              <a:pt x="42737" y="1930"/>
                            </a:cubicBezTo>
                            <a:lnTo>
                              <a:pt x="42737" y="2542"/>
                            </a:lnTo>
                            <a:close/>
                          </a:path>
                        </a:pathLst>
                      </a:custGeom>
                      <a:solidFill>
                        <a:srgbClr val="0831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6C0E8376">
            <v:shape id="Freihandform: Form 1810938780" style="position:absolute;margin-left:1in;margin-top:33.95pt;width:107.1pt;height:32.3pt;z-index:-251658240;visibility:visible;mso-wrap-style:square;mso-width-percent:0;mso-height-percent:0;mso-wrap-distance-left:9pt;mso-wrap-distance-top:0;mso-wrap-distance-right:9pt;mso-wrap-distance-bottom:59.55pt;mso-position-horizontal:absolute;mso-position-horizontal-relative:page;mso-position-vertical:absolute;mso-position-vertical-relative:page;mso-width-percent:0;mso-height-percent:0;mso-width-relative:margin;mso-height-relative:margin;v-text-anchor:top" coordsize="43762,13216" o:spid="_x0000_s1026" fillcolor="#08312a" stroked="f" path="m2848,11606c1943,10954,1464,10474,1011,9782,359,8771,,7546,,6335,,2835,2821,,6322,v3487,,6322,2835,6322,6322c12644,7759,12151,9197,11286,10261v-359,453,-665,719,-1491,1345c9795,7906,9795,7906,9795,7906v626,,626,,626,c10421,10434,10421,10434,10421,10434v466,-545,692,-878,918,-1277c11805,8332,12058,7307,12058,6322,12058,3128,9489,532,6322,532,3141,532,585,3128,585,6362v,1477,519,2781,1624,4072c2209,7906,2209,7906,2209,7906v639,,639,,639,l2848,11606xm4099,12245v-120,-27,-399,-160,-626,-280c3473,7906,3473,7906,3473,7906v626,,626,,626,l4099,12245xm7905,3327c6322,2103,6322,2103,6322,2103,4738,3327,4738,3327,4738,3327,4392,2875,4392,2875,4392,2875,6322,1371,6322,1371,6322,1371,8252,2875,8252,2875,8252,2875r-347,452xm5363,12577v-226,-40,-239,-40,-319,-66c4977,12497,4951,12497,4738,12444v,-8651,,-8651,,-8651c5363,3793,5363,3793,5363,3793r,8784xm6628,12630v-93,14,-120,14,-253,14c6175,12644,6109,12644,6002,12630v,-8837,,-8837,,-8837c6628,3793,6628,3793,6628,3793r,8837xm7892,12431v-199,66,-372,106,-625,160c7267,3793,7267,3793,7267,3793v625,,625,,625,l7892,12431xm9170,11965v-200,93,-320,146,-639,293c8531,7906,8531,7906,8531,7906v639,,639,,639,l9170,11965xm16397,625v200,-13,360,-26,413,-26c17569,599,18074,1038,18074,1717v,466,-253,798,-798,1065c17968,2928,18341,3367,18341,4019v,506,-280,932,-719,1105c17422,5204,17183,5230,16743,5230v-412,,-412,,-412,c16105,5217,15932,5217,15798,5217v-771,,-771,,-771,c15027,4951,15027,4951,15027,4951v452,-80,452,-80,452,-80c15479,998,15479,998,15479,998v-452,-80,-452,-80,-452,-80c15027,639,15027,639,15027,639v811,,811,,811,l16397,625xm15053,12018v,-266,,-266,,-266c15479,11672,15479,11672,15479,11672v,-3886,,-3886,,-3886c15053,7719,15053,7719,15053,7719v,-292,,-292,,-292c16584,7427,16584,7427,16584,7427v,279,,279,,279c16184,7786,16184,7786,16184,7786v,3873,,3873,,3873c16570,11739,16570,11739,16570,11739v,279,,279,,279l15053,12018xm16477,2662v573,,839,-293,839,-919c17316,1211,17036,892,16557,892v-133,,-226,13,-413,79c16144,2662,16144,2662,16144,2662r333,xm16144,4845v134,79,227,106,413,106c17183,4951,17569,4565,17569,3939v,-652,-360,-958,-1132,-958c16144,2981,16144,2981,16144,2981r,1864xm18687,12018v,-266,,-266,,-266c19033,11686,19033,11686,19033,11686v,-1944,,-1944,,-1944c19033,9370,18913,9197,18660,9197v-200,,-373,80,-626,292c18034,11659,18034,11659,18034,11659v346,80,346,80,346,80c18380,12018,18380,12018,18380,12018v-1370,,-1370,,-1370,c17010,11752,17010,11752,17010,11752v386,-80,386,-80,386,-80c17396,9250,17396,9250,17396,9250v-386,-53,-386,-53,-386,-53c17010,8930,17010,8930,17010,8930v825,-212,825,-212,825,-212c18021,8718,18021,8718,18021,8718v,399,,399,,399c18420,8811,18607,8731,18900,8731v505,,785,319,785,865c19685,11659,19685,11659,19685,11659v346,80,346,80,346,80c20031,12018,20031,12018,20031,12018r-1344,xm21468,3527v,1051,-545,1757,-1344,1757c19365,5284,18846,4618,18846,3647v,-1038,546,-1757,1345,-1757c20949,1890,21468,2542,21468,3527xm19552,3620v,852,213,1331,585,1331c20537,4951,20750,4445,20750,3447v,-799,-213,-1238,-586,-1238c19778,2209,19552,2728,19552,3620xm22600,9170v186,240,239,399,239,652c22839,10434,22360,10887,21721,10887v-133,,-239,-13,-359,-53c21202,10940,21109,11047,21109,11127v,79,80,119,279,133c22187,11300,22187,11300,22187,11300v626,26,918,266,918,758c23105,12764,22480,13216,21521,13216v-718,,-1184,-266,-1184,-679c20337,12271,20470,12098,20856,11845v-266,-106,-373,-226,-373,-412c20483,11193,20656,10980,21082,10714v-399,-253,-545,-506,-545,-918c20537,9170,21016,8691,21641,8691v133,,187,13,426,66c22200,8797,22293,8811,22360,8811v13,,67,,120,-14c22600,8797,22600,8797,22600,8797v545,-13,545,-13,545,-13c23145,9170,23145,9170,23145,9170r-545,xm21215,11898v-173,160,-239,293,-239,493c20976,12684,21242,12857,21681,12857v546,,958,-227,958,-546c22639,12032,22493,11978,21468,11912r-253,-14xm21242,9769v,559,133,812,453,812c22001,10581,22147,10328,22147,9836v,-586,-160,-866,-479,-866c21375,8970,21242,9223,21242,9769xm22626,3540v67,905,293,1278,772,1278c23638,4818,23811,4698,24010,4392v293,120,293,120,293,120c23970,5111,23731,5284,23212,5284v-799,,-1251,-573,-1251,-1611c21961,2569,22427,1903,23198,1903v746,,1105,533,1118,1637l22626,3540xm23638,3221v-27,-719,-160,-998,-466,-998c22866,2223,22706,2529,22626,3221r1012,xm24171,10328v66,918,292,1291,771,1291c25195,11619,25368,11499,25568,11193v293,120,293,120,293,120c25555,11885,25275,12085,24756,12085v-798,,-1251,-599,-1251,-1624c23505,9356,23971,8704,24743,8704v532,,878,280,1038,799c25834,9676,25847,9889,25874,10328r-1703,xm25182,10022v-13,-692,-146,-998,-453,-998c24423,9024,24250,9316,24171,10022r1011,xm26380,5217v,-266,,-266,,-266c26699,4884,26699,4884,26699,4884v,-1796,,-1796,,-1796c26699,2609,26593,2436,26313,2436v-199,,-346,66,-612,292c25701,4871,25701,4871,25701,4871v320,67,320,67,320,67c26021,5217,26021,5217,26021,5217v-1358,,-1358,,-1358,c24663,4951,24663,4951,24663,4951v399,-80,399,-80,399,-80c25062,812,25062,812,25062,812v-372,-80,-372,-80,-372,-80c24690,506,24690,506,24690,506v825,-173,825,-173,825,-173c25701,333,25701,333,25701,333v,2009,,2009,,2009c26074,2050,26287,1956,26566,1956v519,,785,306,785,905c27351,4871,27351,4871,27351,4871v347,67,347,67,347,67c27698,5217,27698,5217,27698,5217r-1318,xm26260,12018v,-266,,-266,,-266c26646,11672,26646,11672,26646,11672v,-4099,,-4099,,-4099c26273,7533,26273,7533,26273,7533v,-226,,-226,,-226c27112,7120,27112,7120,27112,7120v173,,173,,173,c27285,11659,27285,11659,27285,11659v359,80,359,80,359,80c27644,12018,27644,12018,27644,12018r-1384,xm29787,12018v,-266,,-266,,-266c30106,11686,30106,11686,30106,11686v,-1811,,-1811,,-1811c30106,9396,30000,9223,29720,9223v-186,,-346,80,-612,306c29108,11659,29108,11659,29108,11659v320,80,320,80,320,80c29428,12018,29428,12018,29428,12018v-1345,,-1345,,-1345,c28083,11752,28083,11752,28083,11752v386,-80,386,-80,386,-80c28469,7600,28469,7600,28469,7600v-372,-67,-372,-67,-372,-67c28097,7307,28097,7307,28097,7307v838,-187,838,-187,838,-187c29108,7120,29108,7120,29108,7120v,2023,,2023,,2023c29468,8851,29681,8757,29987,8757v492,,772,307,772,852c30759,11659,30759,11659,30759,11659v359,80,359,80,359,80c31118,12018,31118,12018,31118,12018r-1331,xm29148,2542v266,-453,399,-572,639,-572c30027,1970,30173,2116,30173,2356v,146,-80,266,-253,399c29574,2569,29574,2569,29574,2569v-226,119,-412,372,-412,559c29162,4871,29162,4871,29162,4871v465,67,465,67,465,67c29627,5217,29627,5217,29627,5217v-1477,,-1477,,-1477,c28150,4951,28150,4951,28150,4951v386,-80,386,-80,386,-80c28536,2422,28536,2422,28536,2422v-386,-66,-386,-66,-386,-66c28150,2143,28150,2143,28150,2143v799,-213,799,-213,799,-213c29148,1930,29148,1930,29148,1930r,612xm30506,5217v,-266,,-266,,-266c30865,4871,30865,4871,30865,4871v,-2396,,-2396,,-2396c30506,2396,30506,2396,30506,2396v,-227,,-227,,-227c31344,1956,31344,1956,31344,1956v160,,160,,160,c31504,4871,31504,4871,31504,4871v373,67,373,67,373,67c31877,5217,31877,5217,31877,5217r-1371,xm31557,759v,239,-186,425,-426,425c30892,1184,30705,998,30705,759v,-240,187,-426,426,-426c31371,333,31557,519,31557,759xm32209,10328v67,918,293,1291,772,1291c33234,11619,33407,11499,33607,11193v293,120,293,120,293,120c33594,11885,33314,12085,32795,12085v-799,,-1251,-599,-1251,-1624c31544,9356,32010,8704,32782,8704v532,,878,280,1038,799c33873,9676,33886,9889,33913,10328r-1704,xm33221,10022v-13,-692,-147,-998,-453,-998c32462,9024,32289,9316,32209,10022r1012,xm34020,5217v,-266,,-266,,-266c34366,4884,34366,4884,34366,4884v,-1943,,-1943,,-1943c34366,2569,34246,2396,33993,2396v-199,,-372,79,-625,292c33368,4858,33368,4858,33368,4858v346,80,346,80,346,80c33714,5217,33714,5217,33714,5217v-1371,,-1371,,-1371,c32343,4951,32343,4951,32343,4951v386,-80,386,-80,386,-80c32729,2449,32729,2449,32729,2449v-386,-53,-386,-53,-386,-53c32343,2129,32343,2129,32343,2129v825,-213,825,-213,825,-213c33354,1916,33354,1916,33354,1916v,400,,400,,400c33754,2010,33940,1930,34233,1930v506,,785,319,785,865c35018,4858,35018,4858,35018,4858v346,80,346,80,346,80c35364,5217,35364,5217,35364,5217r-1344,xm34432,12018v,-266,,-266,,-266c34792,11672,34792,11672,34792,11672v,-2409,,-2409,,-2409c34432,9183,34432,9183,34432,9183v,-213,,-213,,-213c35271,8757,35271,8757,35271,8757v160,,160,,160,c35431,11659,35431,11659,35431,11659v372,80,372,80,372,80c35803,12018,35803,12018,35803,12018r-1371,xm35497,7546v,240,-200,440,-439,440c34818,7986,34632,7799,34632,7560v,-240,200,-440,453,-440c35311,7120,35497,7320,35497,7546xm37919,2369v187,240,240,399,240,652c38159,3633,37680,4086,37041,4086v-133,,-239,-13,-359,-53c36522,4139,36429,4246,36429,4312v,93,80,133,279,147c37507,4498,37507,4498,37507,4498v625,27,918,267,918,759c38425,5962,37800,6415,36841,6415v-718,,-1184,-266,-1184,-679c35657,5470,35803,5284,36176,5044v-266,-106,-373,-239,-373,-426c35803,4392,35976,4179,36402,3913v-399,-253,-546,-506,-546,-919c35856,2369,36336,1890,36961,1890v133,,187,13,426,66c37520,1996,37613,2010,37680,2010v13,,66,,120,-14c37919,1996,37919,1996,37919,1996v546,-13,546,-13,546,-13c38465,2369,38465,2369,38465,2369r-546,xm39636,12018v,-266,,-266,,-266c39996,11672,39996,11672,39996,11672v,-1850,,-1850,,-1850c39996,9383,39876,9210,39596,9210v-213,,-359,80,-625,319c38971,11659,38971,11659,38971,11659v333,80,333,80,333,80c39304,12018,39304,12018,39304,12018v-1345,,-1345,,-1345,c37959,11752,37959,11752,37959,11752v373,-80,373,-80,373,-80c38332,9809,38332,9809,38332,9809v,-413,-133,-599,-426,-599c37693,9210,37534,9290,37307,9516v,2143,,2143,,2143c37613,11739,37613,11739,37613,11739v,279,,279,,279c36256,12018,36256,12018,36256,12018v,-266,,-266,,-266c36642,11672,36642,11672,36642,11672v,-2449,,-2449,,-2449c36256,9157,36256,9157,36256,9157v,-227,,-227,,-227c37094,8718,37094,8718,37094,8718v173,,173,,173,c37267,9157,37267,9157,37267,9157v333,-280,586,-386,905,-386c38505,8771,38731,8904,38918,9197v346,-320,572,-440,918,-440c40408,8757,40648,9037,40648,9702v,1957,,1957,,1957c41021,11739,41021,11739,41021,11739v,279,,279,,279l39636,12018xm36296,5590v,293,266,466,705,466c37547,6056,37959,5816,37959,5510v,-306,-106,-333,-1424,-413c36362,5257,36296,5390,36296,5590xm36562,2968v,559,133,812,452,812c37321,3780,37467,3527,37467,3034v,-585,-160,-865,-479,-865c36695,2169,36562,2422,36562,2968xm39503,3540v67,905,293,1278,772,1278c40515,4818,40688,4698,40887,4392v293,120,293,120,293,120c40848,5111,40608,5284,40089,5284v-799,,-1251,-573,-1251,-1611c38838,2569,39304,1903,40076,1903v745,,1104,533,1118,1637l39503,3540xm40515,3221v-27,-719,-160,-998,-466,-998c39743,2223,39583,2529,39503,3221r1012,xm42737,2542v267,-453,400,-572,639,-572c43616,1970,43762,2116,43762,2356v,146,-80,266,-253,399c43163,2569,43163,2569,43163,2569v-226,119,-412,372,-412,559c42751,4871,42751,4871,42751,4871v466,67,466,67,466,67c43217,5217,43217,5217,43217,5217v-1478,,-1478,,-1478,c41739,4951,41739,4951,41739,4951v386,-80,386,-80,386,-80c42125,2422,42125,2422,42125,2422v-386,-66,-386,-66,-386,-66c41739,2143,41739,2143,41739,2143v799,-213,799,-213,799,-213c42737,1930,42737,1930,42737,1930r,61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" w14:anchorId="15149675">
              <v:path arrowok="t" o:connecttype="custom" o:connectlocs="304439,360237;18182,197469;107945,245393;196495,42554;166688,117731;206005,392021;265153,380475;536957,86350;467055,153674;467863,373025;515449,239186;538200,54101;546063,122262;591566,302381;528689,364769;560112,282982;667249,109474;644932,106991;656090,345370;636634,354868;702432,273049;703644,382120;660224,303219;721019,59067;751261,320570;801301,294963;819919,161930;808761,153270;767392,15706;860884,153270;816593,233816;816189,373025;904708,361882;873285,233816;956023,361882;929946,85512;874932,153674;905951,78901;974205,60712;967585,36750;1053648,351143;1032544,311072;1068132,91285;1005255,153674;1036678,71886;1070184,373025;1101234,271808;1076400,234654;1132252,133840;1112796,143338;1178563,61954;1243119,304864;1179807,364769;1169052,373025;1152921,270597;1263384,361882;1135547,158205;1227796,109878;1280354,109878;1348173,61147;1343231,161930;1322127,59905" o:connectangles="0,0,0,0,0,0,0,0,0,0,0,0,0,0,0,0,0,0,0,0,0,0,0,0,0,0,0,0,0,0,0,0,0,0,0,0,0,0,0,0,0,0,0,0,0,0,0,0,0,0,0,0,0,0,0,0,0,0,0,0,0,0"/>
              <o:lock v:ext="edit" verticies="t" aspectratio="t"/>
              <w10:wrap anchorx="page" anchory="page"/>
              <w10:anchorlock/>
            </v:shape>
          </w:pict>
        </mc:Fallback>
      </mc:AlternateContent>
    </w:r>
    <w:r w:rsidR="00AB40F2">
      <w:rPr>
        <w:rFonts w:cs="Arial"/>
        <w:szCs w:val="24"/>
      </w:rPr>
      <w:t xml:space="preserve">      </w:t>
    </w:r>
    <w:r w:rsidR="00862D32">
      <w:rPr>
        <w:rFonts w:cs="Arial"/>
        <w:szCs w:val="24"/>
      </w:rPr>
      <w:t xml:space="preserve">    </w:t>
    </w:r>
    <w:r w:rsidR="00E145C2" w:rsidRPr="005B7507">
      <w:rPr>
        <w:rFonts w:cs="Arial"/>
        <w:szCs w:val="24"/>
      </w:rPr>
      <w:t xml:space="preserve">Page </w:t>
    </w:r>
    <w:r w:rsidR="00E145C2" w:rsidRPr="005B7507">
      <w:rPr>
        <w:rFonts w:cs="Arial"/>
        <w:szCs w:val="24"/>
      </w:rPr>
      <w:fldChar w:fldCharType="begin"/>
    </w:r>
    <w:r w:rsidR="00E145C2" w:rsidRPr="005B7507">
      <w:rPr>
        <w:rFonts w:cs="Arial"/>
        <w:szCs w:val="24"/>
      </w:rPr>
      <w:instrText xml:space="preserve"> PAGE </w:instrText>
    </w:r>
    <w:r w:rsidR="00E145C2" w:rsidRPr="005B7507">
      <w:rPr>
        <w:rFonts w:cs="Arial"/>
        <w:szCs w:val="24"/>
      </w:rPr>
      <w:fldChar w:fldCharType="separate"/>
    </w:r>
    <w:r w:rsidR="002E698C" w:rsidRPr="005B7507">
      <w:rPr>
        <w:rFonts w:cs="Arial"/>
        <w:noProof/>
        <w:szCs w:val="24"/>
      </w:rPr>
      <w:t>1</w:t>
    </w:r>
    <w:r w:rsidR="00E145C2" w:rsidRPr="005B7507">
      <w:rPr>
        <w:rFonts w:cs="Arial"/>
        <w:szCs w:val="24"/>
      </w:rPr>
      <w:fldChar w:fldCharType="end"/>
    </w:r>
    <w:r w:rsidR="00E145C2" w:rsidRPr="005B7507">
      <w:rPr>
        <w:rFonts w:cs="Arial"/>
        <w:szCs w:val="24"/>
      </w:rPr>
      <w:t xml:space="preserve"> of </w:t>
    </w:r>
    <w:r w:rsidR="00E145C2" w:rsidRPr="005B7507">
      <w:rPr>
        <w:rFonts w:cs="Arial"/>
        <w:szCs w:val="24"/>
      </w:rPr>
      <w:fldChar w:fldCharType="begin"/>
    </w:r>
    <w:r w:rsidR="00E145C2" w:rsidRPr="005B7507">
      <w:rPr>
        <w:rFonts w:cs="Arial"/>
        <w:szCs w:val="24"/>
      </w:rPr>
      <w:instrText xml:space="preserve"> NUMPAGES </w:instrText>
    </w:r>
    <w:r w:rsidR="00E145C2" w:rsidRPr="005B7507">
      <w:rPr>
        <w:rFonts w:cs="Arial"/>
        <w:szCs w:val="24"/>
      </w:rPr>
      <w:fldChar w:fldCharType="separate"/>
    </w:r>
    <w:r w:rsidR="002E698C" w:rsidRPr="005B7507">
      <w:rPr>
        <w:rFonts w:cs="Arial"/>
        <w:noProof/>
        <w:szCs w:val="24"/>
      </w:rPr>
      <w:t>5</w:t>
    </w:r>
    <w:r w:rsidR="00E145C2" w:rsidRPr="005B7507">
      <w:rPr>
        <w:rFonts w:cs="Arial"/>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85" w:type="pct"/>
      <w:tblBorders>
        <w:bottom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2160"/>
      <w:gridCol w:w="4009"/>
      <w:gridCol w:w="3010"/>
    </w:tblGrid>
    <w:tr w:rsidR="001D18C8" w:rsidRPr="00EB66C8" w14:paraId="2CA02971" w14:textId="77777777" w:rsidTr="00F27555">
      <w:trPr>
        <w:trHeight w:val="155"/>
      </w:trPr>
      <w:tc>
        <w:tcPr>
          <w:tcW w:w="6169" w:type="dxa"/>
          <w:gridSpan w:val="2"/>
        </w:tcPr>
        <w:p w14:paraId="7D232917" w14:textId="77777777" w:rsidR="001D18C8" w:rsidRPr="00F0747A" w:rsidRDefault="001D18C8" w:rsidP="0054243D">
          <w:pPr>
            <w:rPr>
              <w:rFonts w:cs="Arial"/>
              <w:b/>
              <w:bCs/>
              <w:szCs w:val="24"/>
            </w:rPr>
          </w:pPr>
          <w:r w:rsidRPr="00F0747A">
            <w:rPr>
              <w:rFonts w:cs="Arial"/>
              <w:b/>
              <w:bCs/>
              <w:szCs w:val="24"/>
            </w:rPr>
            <w:t>Boehringer Ingelheim</w:t>
          </w:r>
        </w:p>
      </w:tc>
      <w:tc>
        <w:tcPr>
          <w:tcW w:w="3010" w:type="dxa"/>
        </w:tcPr>
        <w:p w14:paraId="48EC4F04" w14:textId="77777777" w:rsidR="001D18C8" w:rsidRPr="00F0747A" w:rsidRDefault="001D18C8" w:rsidP="00A6444B">
          <w:pPr>
            <w:jc w:val="right"/>
            <w:rPr>
              <w:rFonts w:cs="Arial"/>
              <w:szCs w:val="24"/>
            </w:rPr>
          </w:pPr>
          <w:r w:rsidRPr="00F0747A">
            <w:rPr>
              <w:rFonts w:cs="Arial"/>
              <w:szCs w:val="24"/>
            </w:rPr>
            <w:t xml:space="preserve">Page </w:t>
          </w:r>
          <w:r w:rsidRPr="00F0747A">
            <w:rPr>
              <w:rFonts w:cs="Arial"/>
              <w:szCs w:val="24"/>
            </w:rPr>
            <w:fldChar w:fldCharType="begin"/>
          </w:r>
          <w:r w:rsidRPr="00F0747A">
            <w:rPr>
              <w:rFonts w:cs="Arial"/>
              <w:szCs w:val="24"/>
            </w:rPr>
            <w:instrText xml:space="preserve"> PAGE </w:instrText>
          </w:r>
          <w:r w:rsidRPr="00F0747A">
            <w:rPr>
              <w:rFonts w:cs="Arial"/>
              <w:szCs w:val="24"/>
            </w:rPr>
            <w:fldChar w:fldCharType="separate"/>
          </w:r>
          <w:r w:rsidRPr="00F0747A">
            <w:rPr>
              <w:rFonts w:cs="Arial"/>
              <w:noProof/>
              <w:szCs w:val="24"/>
            </w:rPr>
            <w:t>5</w:t>
          </w:r>
          <w:r w:rsidRPr="00F0747A">
            <w:rPr>
              <w:rFonts w:cs="Arial"/>
              <w:szCs w:val="24"/>
            </w:rPr>
            <w:fldChar w:fldCharType="end"/>
          </w:r>
          <w:r w:rsidRPr="00F0747A">
            <w:rPr>
              <w:rFonts w:cs="Arial"/>
              <w:szCs w:val="24"/>
            </w:rPr>
            <w:t xml:space="preserve"> of </w:t>
          </w:r>
          <w:r w:rsidRPr="00F0747A">
            <w:rPr>
              <w:rFonts w:cs="Arial"/>
              <w:szCs w:val="24"/>
            </w:rPr>
            <w:fldChar w:fldCharType="begin"/>
          </w:r>
          <w:r w:rsidRPr="00F0747A">
            <w:rPr>
              <w:rFonts w:cs="Arial"/>
              <w:szCs w:val="24"/>
            </w:rPr>
            <w:instrText xml:space="preserve"> NUMPAGES </w:instrText>
          </w:r>
          <w:r w:rsidRPr="00F0747A">
            <w:rPr>
              <w:rFonts w:cs="Arial"/>
              <w:szCs w:val="24"/>
            </w:rPr>
            <w:fldChar w:fldCharType="separate"/>
          </w:r>
          <w:r w:rsidRPr="00F0747A">
            <w:rPr>
              <w:rFonts w:cs="Arial"/>
              <w:noProof/>
              <w:szCs w:val="24"/>
            </w:rPr>
            <w:t>5</w:t>
          </w:r>
          <w:r w:rsidRPr="00F0747A">
            <w:rPr>
              <w:rFonts w:cs="Arial"/>
              <w:szCs w:val="24"/>
            </w:rPr>
            <w:fldChar w:fldCharType="end"/>
          </w:r>
        </w:p>
      </w:tc>
    </w:tr>
    <w:tr w:rsidR="00F27555" w:rsidRPr="00EB66C8" w14:paraId="2E16CF8E" w14:textId="77777777" w:rsidTr="00F27555">
      <w:tc>
        <w:tcPr>
          <w:tcW w:w="2160" w:type="dxa"/>
        </w:tcPr>
        <w:p w14:paraId="16328364" w14:textId="013CA3E3" w:rsidR="00F27555" w:rsidRPr="00F0747A" w:rsidRDefault="00F27555" w:rsidP="001D18C8">
          <w:pPr>
            <w:rPr>
              <w:rFonts w:cs="Arial"/>
              <w:szCs w:val="24"/>
            </w:rPr>
          </w:pPr>
          <w:r>
            <w:rPr>
              <w:rFonts w:cs="Arial"/>
              <w:szCs w:val="24"/>
            </w:rPr>
            <w:t>Title</w:t>
          </w:r>
          <w:r w:rsidRPr="00F0747A">
            <w:rPr>
              <w:rFonts w:cs="Arial"/>
              <w:szCs w:val="24"/>
            </w:rPr>
            <w:t>:</w:t>
          </w:r>
        </w:p>
      </w:tc>
      <w:tc>
        <w:tcPr>
          <w:tcW w:w="7019" w:type="dxa"/>
          <w:gridSpan w:val="2"/>
        </w:tcPr>
        <w:p w14:paraId="05E49AE4" w14:textId="5BE33975" w:rsidR="00F27555" w:rsidRPr="00F0747A" w:rsidRDefault="00F27555" w:rsidP="001D18C8">
          <w:pPr>
            <w:rPr>
              <w:rFonts w:cs="Arial"/>
              <w:szCs w:val="24"/>
            </w:rPr>
          </w:pPr>
          <w:r w:rsidRPr="0058601B">
            <w:rPr>
              <w:rFonts w:cs="Arial"/>
              <w:szCs w:val="24"/>
            </w:rPr>
            <w:t>${</w:t>
          </w:r>
          <w:proofErr w:type="spellStart"/>
          <w:proofErr w:type="gramStart"/>
          <w:r w:rsidRPr="0058601B">
            <w:rPr>
              <w:rFonts w:cs="Arial"/>
              <w:szCs w:val="24"/>
            </w:rPr>
            <w:t>vault:title</w:t>
          </w:r>
          <w:proofErr w:type="spellEnd"/>
          <w:proofErr w:type="gramEnd"/>
          <w:r w:rsidRPr="0058601B">
            <w:rPr>
              <w:rFonts w:cs="Arial"/>
              <w:szCs w:val="24"/>
            </w:rPr>
            <w:t>__v}</w:t>
          </w:r>
        </w:p>
      </w:tc>
    </w:tr>
    <w:tr w:rsidR="001D18C8" w:rsidRPr="00EB66C8" w14:paraId="0BBF146E" w14:textId="77777777" w:rsidTr="00F27555">
      <w:tc>
        <w:tcPr>
          <w:tcW w:w="2160" w:type="dxa"/>
        </w:tcPr>
        <w:p w14:paraId="1762977D" w14:textId="77777777" w:rsidR="001D18C8" w:rsidRPr="00F0747A" w:rsidRDefault="001D18C8" w:rsidP="001D18C8">
          <w:pPr>
            <w:rPr>
              <w:rFonts w:cs="Arial"/>
              <w:szCs w:val="24"/>
            </w:rPr>
          </w:pPr>
          <w:r w:rsidRPr="00F0747A">
            <w:rPr>
              <w:rFonts w:cs="Arial"/>
              <w:szCs w:val="24"/>
            </w:rPr>
            <w:t>Document Name:</w:t>
          </w:r>
        </w:p>
      </w:tc>
      <w:tc>
        <w:tcPr>
          <w:tcW w:w="4009" w:type="dxa"/>
        </w:tcPr>
        <w:p w14:paraId="3C5A5C2B" w14:textId="6D3FB619" w:rsidR="00F27555" w:rsidRPr="00F27555" w:rsidRDefault="001D18C8" w:rsidP="00A6444B">
          <w:pPr>
            <w:rPr>
              <w:rFonts w:cs="Arial"/>
              <w:szCs w:val="24"/>
            </w:rPr>
          </w:pPr>
          <w:r w:rsidRPr="00F0747A">
            <w:rPr>
              <w:rFonts w:cs="Arial"/>
              <w:szCs w:val="24"/>
            </w:rPr>
            <w:t>${</w:t>
          </w:r>
          <w:proofErr w:type="spellStart"/>
          <w:r w:rsidRPr="00F0747A">
            <w:rPr>
              <w:rFonts w:cs="Arial"/>
              <w:szCs w:val="24"/>
            </w:rPr>
            <w:t>vault:name</w:t>
          </w:r>
          <w:proofErr w:type="spellEnd"/>
          <w:r w:rsidRPr="00F0747A">
            <w:rPr>
              <w:rFonts w:cs="Arial"/>
              <w:szCs w:val="24"/>
            </w:rPr>
            <w:t>__v}</w:t>
          </w:r>
        </w:p>
      </w:tc>
      <w:tc>
        <w:tcPr>
          <w:tcW w:w="3010" w:type="dxa"/>
        </w:tcPr>
        <w:p w14:paraId="718EBB94" w14:textId="5D122F42" w:rsidR="001D18C8" w:rsidRPr="00F0747A" w:rsidRDefault="001D18C8" w:rsidP="00704024">
          <w:pPr>
            <w:jc w:val="right"/>
            <w:rPr>
              <w:rFonts w:cs="Arial"/>
              <w:szCs w:val="24"/>
            </w:rPr>
          </w:pPr>
          <w:r w:rsidRPr="00F0747A">
            <w:rPr>
              <w:rFonts w:cs="Arial"/>
              <w:szCs w:val="24"/>
            </w:rPr>
            <w:t>Version</w:t>
          </w:r>
          <w:r w:rsidR="00704024">
            <w:rPr>
              <w:rFonts w:cs="Arial"/>
              <w:szCs w:val="24"/>
            </w:rPr>
            <w:t>:</w:t>
          </w:r>
          <w:r w:rsidRPr="00F0747A">
            <w:rPr>
              <w:rFonts w:cs="Arial"/>
              <w:szCs w:val="24"/>
            </w:rPr>
            <w:t xml:space="preserve"> ${</w:t>
          </w:r>
          <w:proofErr w:type="gramStart"/>
          <w:r w:rsidRPr="00F0747A">
            <w:rPr>
              <w:rFonts w:cs="Arial"/>
              <w:szCs w:val="24"/>
            </w:rPr>
            <w:t>vault:major</w:t>
          </w:r>
          <w:proofErr w:type="gramEnd"/>
          <w:r w:rsidRPr="00F0747A">
            <w:rPr>
              <w:rFonts w:cs="Arial"/>
              <w:szCs w:val="24"/>
            </w:rPr>
            <w:t>_version_number__v}.${vault:minor_version_number__v}</w:t>
          </w:r>
        </w:p>
      </w:tc>
    </w:tr>
  </w:tbl>
  <w:p w14:paraId="06AF254F" w14:textId="77777777" w:rsidR="001D18C8" w:rsidRPr="00EB66C8" w:rsidRDefault="001D18C8" w:rsidP="00D13F63">
    <w:pPr>
      <w:pStyle w:val="Header"/>
      <w:spacing w:before="0" w:after="0" w:line="240" w:lineRule="auto"/>
      <w:rPr>
        <w:rFonts w:cs="Arial"/>
        <w:color w:val="A6A6A6" w:themeColor="background1" w:themeShade="A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85" w:type="pct"/>
      <w:tblBorders>
        <w:bottom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2070"/>
      <w:gridCol w:w="4320"/>
      <w:gridCol w:w="2789"/>
    </w:tblGrid>
    <w:tr w:rsidR="00CD2544" w:rsidRPr="00EB66C8" w14:paraId="6F57554E" w14:textId="77777777" w:rsidTr="00CD4CA5">
      <w:trPr>
        <w:trHeight w:val="247"/>
      </w:trPr>
      <w:tc>
        <w:tcPr>
          <w:tcW w:w="6390" w:type="dxa"/>
          <w:gridSpan w:val="2"/>
        </w:tcPr>
        <w:p w14:paraId="70C24A6B" w14:textId="77777777" w:rsidR="00CD2544" w:rsidRPr="00EB66C8" w:rsidRDefault="00CD2544" w:rsidP="00CD2544">
          <w:pPr>
            <w:rPr>
              <w:rFonts w:cs="Arial"/>
              <w:b/>
              <w:bCs/>
              <w:sz w:val="22"/>
              <w:szCs w:val="22"/>
            </w:rPr>
          </w:pPr>
          <w:r w:rsidRPr="00EB66C8">
            <w:rPr>
              <w:rFonts w:cs="Arial"/>
              <w:b/>
              <w:bCs/>
              <w:szCs w:val="24"/>
            </w:rPr>
            <w:t>Boehringer Ingelheim</w:t>
          </w:r>
        </w:p>
      </w:tc>
      <w:tc>
        <w:tcPr>
          <w:tcW w:w="2789" w:type="dxa"/>
        </w:tcPr>
        <w:p w14:paraId="68ADD1D2" w14:textId="77777777" w:rsidR="00CD2544" w:rsidRPr="00735087" w:rsidRDefault="00CD2544" w:rsidP="00A6444B">
          <w:pPr>
            <w:jc w:val="right"/>
            <w:rPr>
              <w:rFonts w:cs="Arial"/>
              <w:szCs w:val="24"/>
            </w:rPr>
          </w:pPr>
          <w:r w:rsidRPr="00735087">
            <w:rPr>
              <w:rFonts w:cs="Arial"/>
              <w:szCs w:val="24"/>
            </w:rPr>
            <w:t xml:space="preserve">Page </w:t>
          </w:r>
          <w:r w:rsidRPr="00735087">
            <w:rPr>
              <w:rFonts w:cs="Arial"/>
              <w:szCs w:val="24"/>
            </w:rPr>
            <w:fldChar w:fldCharType="begin"/>
          </w:r>
          <w:r w:rsidRPr="00735087">
            <w:rPr>
              <w:rFonts w:cs="Arial"/>
              <w:szCs w:val="24"/>
            </w:rPr>
            <w:instrText xml:space="preserve"> PAGE </w:instrText>
          </w:r>
          <w:r w:rsidRPr="00735087">
            <w:rPr>
              <w:rFonts w:cs="Arial"/>
              <w:szCs w:val="24"/>
            </w:rPr>
            <w:fldChar w:fldCharType="separate"/>
          </w:r>
          <w:r w:rsidRPr="00735087">
            <w:rPr>
              <w:rFonts w:cs="Arial"/>
              <w:noProof/>
              <w:szCs w:val="24"/>
            </w:rPr>
            <w:t>5</w:t>
          </w:r>
          <w:r w:rsidRPr="00735087">
            <w:rPr>
              <w:rFonts w:cs="Arial"/>
              <w:szCs w:val="24"/>
            </w:rPr>
            <w:fldChar w:fldCharType="end"/>
          </w:r>
          <w:r w:rsidRPr="00735087">
            <w:rPr>
              <w:rFonts w:cs="Arial"/>
              <w:szCs w:val="24"/>
            </w:rPr>
            <w:t xml:space="preserve"> of </w:t>
          </w:r>
          <w:r w:rsidRPr="00735087">
            <w:rPr>
              <w:rFonts w:cs="Arial"/>
              <w:szCs w:val="24"/>
            </w:rPr>
            <w:fldChar w:fldCharType="begin"/>
          </w:r>
          <w:r w:rsidRPr="00735087">
            <w:rPr>
              <w:rFonts w:cs="Arial"/>
              <w:szCs w:val="24"/>
            </w:rPr>
            <w:instrText xml:space="preserve"> NUMPAGES </w:instrText>
          </w:r>
          <w:r w:rsidRPr="00735087">
            <w:rPr>
              <w:rFonts w:cs="Arial"/>
              <w:szCs w:val="24"/>
            </w:rPr>
            <w:fldChar w:fldCharType="separate"/>
          </w:r>
          <w:r w:rsidRPr="00735087">
            <w:rPr>
              <w:rFonts w:cs="Arial"/>
              <w:noProof/>
              <w:szCs w:val="24"/>
            </w:rPr>
            <w:t>5</w:t>
          </w:r>
          <w:r w:rsidRPr="00735087">
            <w:rPr>
              <w:rFonts w:cs="Arial"/>
              <w:szCs w:val="24"/>
            </w:rPr>
            <w:fldChar w:fldCharType="end"/>
          </w:r>
        </w:p>
      </w:tc>
    </w:tr>
    <w:tr w:rsidR="00463D99" w:rsidRPr="00EB66C8" w14:paraId="629116E0" w14:textId="77777777" w:rsidTr="00EC0E15">
      <w:trPr>
        <w:trHeight w:val="239"/>
      </w:trPr>
      <w:tc>
        <w:tcPr>
          <w:tcW w:w="2070" w:type="dxa"/>
        </w:tcPr>
        <w:p w14:paraId="1E474A0F" w14:textId="1EECD5CB" w:rsidR="00463D99" w:rsidRPr="00735087" w:rsidRDefault="00463D99" w:rsidP="00CD2544">
          <w:pPr>
            <w:rPr>
              <w:rFonts w:cs="Arial"/>
              <w:szCs w:val="24"/>
            </w:rPr>
          </w:pPr>
          <w:r>
            <w:rPr>
              <w:rFonts w:cs="Arial"/>
              <w:szCs w:val="24"/>
            </w:rPr>
            <w:t>Title</w:t>
          </w:r>
          <w:r w:rsidR="00BD3287">
            <w:rPr>
              <w:rFonts w:cs="Arial"/>
              <w:szCs w:val="24"/>
            </w:rPr>
            <w:t>:</w:t>
          </w:r>
        </w:p>
      </w:tc>
      <w:tc>
        <w:tcPr>
          <w:tcW w:w="7109" w:type="dxa"/>
          <w:gridSpan w:val="2"/>
        </w:tcPr>
        <w:p w14:paraId="44A3FF97" w14:textId="41B0A5AE" w:rsidR="00463D99" w:rsidRPr="00735087" w:rsidRDefault="00463D99" w:rsidP="00CD2544">
          <w:pPr>
            <w:rPr>
              <w:rFonts w:cs="Arial"/>
              <w:szCs w:val="24"/>
            </w:rPr>
          </w:pPr>
          <w:r w:rsidRPr="0058601B">
            <w:rPr>
              <w:rFonts w:cs="Arial"/>
              <w:szCs w:val="24"/>
            </w:rPr>
            <w:t>${</w:t>
          </w:r>
          <w:proofErr w:type="spellStart"/>
          <w:proofErr w:type="gramStart"/>
          <w:r w:rsidRPr="0058601B">
            <w:rPr>
              <w:rFonts w:cs="Arial"/>
              <w:szCs w:val="24"/>
            </w:rPr>
            <w:t>vault:title</w:t>
          </w:r>
          <w:proofErr w:type="spellEnd"/>
          <w:proofErr w:type="gramEnd"/>
          <w:r w:rsidRPr="0058601B">
            <w:rPr>
              <w:rFonts w:cs="Arial"/>
              <w:szCs w:val="24"/>
            </w:rPr>
            <w:t>__v}</w:t>
          </w:r>
        </w:p>
      </w:tc>
    </w:tr>
    <w:tr w:rsidR="0058601B" w:rsidRPr="00EB66C8" w14:paraId="10A8BB02" w14:textId="77777777" w:rsidTr="00CD4CA5">
      <w:trPr>
        <w:trHeight w:val="239"/>
      </w:trPr>
      <w:tc>
        <w:tcPr>
          <w:tcW w:w="2070" w:type="dxa"/>
        </w:tcPr>
        <w:p w14:paraId="04708062" w14:textId="77777777" w:rsidR="0058601B" w:rsidRPr="00735087" w:rsidRDefault="0058601B" w:rsidP="00CD2544">
          <w:pPr>
            <w:rPr>
              <w:rFonts w:cs="Arial"/>
              <w:szCs w:val="24"/>
            </w:rPr>
          </w:pPr>
          <w:r w:rsidRPr="00735087">
            <w:rPr>
              <w:rFonts w:cs="Arial"/>
              <w:szCs w:val="24"/>
            </w:rPr>
            <w:t>Document Name:</w:t>
          </w:r>
        </w:p>
      </w:tc>
      <w:tc>
        <w:tcPr>
          <w:tcW w:w="4320" w:type="dxa"/>
        </w:tcPr>
        <w:p w14:paraId="3852C144" w14:textId="77777777" w:rsidR="0058601B" w:rsidRPr="00735087" w:rsidRDefault="0058601B" w:rsidP="00CD2544">
          <w:pPr>
            <w:rPr>
              <w:rFonts w:cs="Arial"/>
              <w:szCs w:val="24"/>
            </w:rPr>
          </w:pPr>
          <w:r w:rsidRPr="00735087">
            <w:rPr>
              <w:rFonts w:cs="Arial"/>
              <w:szCs w:val="24"/>
            </w:rPr>
            <w:t>${</w:t>
          </w:r>
          <w:proofErr w:type="spellStart"/>
          <w:r w:rsidRPr="00735087">
            <w:rPr>
              <w:rFonts w:cs="Arial"/>
              <w:szCs w:val="24"/>
            </w:rPr>
            <w:t>vault:name</w:t>
          </w:r>
          <w:proofErr w:type="spellEnd"/>
          <w:r w:rsidRPr="00735087">
            <w:rPr>
              <w:rFonts w:cs="Arial"/>
              <w:szCs w:val="24"/>
            </w:rPr>
            <w:t>__v}</w:t>
          </w:r>
        </w:p>
      </w:tc>
      <w:tc>
        <w:tcPr>
          <w:tcW w:w="2789" w:type="dxa"/>
        </w:tcPr>
        <w:p w14:paraId="6AF9EA91" w14:textId="3E73BA45" w:rsidR="0058601B" w:rsidRPr="00735087" w:rsidRDefault="0058601B" w:rsidP="008C6BD1">
          <w:pPr>
            <w:jc w:val="right"/>
            <w:rPr>
              <w:rFonts w:cs="Arial"/>
              <w:szCs w:val="24"/>
            </w:rPr>
          </w:pPr>
          <w:r w:rsidRPr="00735087">
            <w:rPr>
              <w:rFonts w:cs="Arial"/>
              <w:szCs w:val="24"/>
            </w:rPr>
            <w:t>Version</w:t>
          </w:r>
          <w:r w:rsidR="008C6BD1">
            <w:rPr>
              <w:rFonts w:cs="Arial"/>
              <w:szCs w:val="24"/>
            </w:rPr>
            <w:t>:</w:t>
          </w:r>
          <w:r w:rsidRPr="00735087">
            <w:rPr>
              <w:rFonts w:cs="Arial"/>
              <w:szCs w:val="24"/>
            </w:rPr>
            <w:t xml:space="preserve"> ${</w:t>
          </w:r>
          <w:proofErr w:type="gramStart"/>
          <w:r w:rsidRPr="00735087">
            <w:rPr>
              <w:rFonts w:cs="Arial"/>
              <w:szCs w:val="24"/>
            </w:rPr>
            <w:t>vault:major</w:t>
          </w:r>
          <w:proofErr w:type="gramEnd"/>
          <w:r w:rsidRPr="00735087">
            <w:rPr>
              <w:rFonts w:cs="Arial"/>
              <w:szCs w:val="24"/>
            </w:rPr>
            <w:t>_version_number__v}.${vault:minor_version_number__v}</w:t>
          </w:r>
        </w:p>
      </w:tc>
    </w:tr>
  </w:tbl>
  <w:p w14:paraId="410182FF" w14:textId="77777777" w:rsidR="00CD6A15" w:rsidRPr="00EB66C8" w:rsidRDefault="00CD6A15" w:rsidP="00F07347">
    <w:pPr>
      <w:rPr>
        <w:rFonts w:cs="Arial"/>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705B"/>
    <w:multiLevelType w:val="hybridMultilevel"/>
    <w:tmpl w:val="44641806"/>
    <w:lvl w:ilvl="0" w:tplc="C06C6048">
      <w:start w:val="1"/>
      <w:numFmt w:val="bullet"/>
      <w:lvlText w:val="−"/>
      <w:lvlJc w:val="left"/>
      <w:pPr>
        <w:ind w:left="1069" w:hanging="360"/>
      </w:pPr>
      <w:rPr>
        <w:rFonts w:ascii="Calibri" w:hAnsi="Calibri" w:cs="Times New Roman" w:hint="default"/>
      </w:rPr>
    </w:lvl>
    <w:lvl w:ilvl="1" w:tplc="08090003">
      <w:start w:val="1"/>
      <w:numFmt w:val="bullet"/>
      <w:lvlText w:val="o"/>
      <w:lvlJc w:val="left"/>
      <w:pPr>
        <w:ind w:left="1789" w:hanging="360"/>
      </w:pPr>
      <w:rPr>
        <w:rFonts w:ascii="Courier New" w:hAnsi="Courier New" w:cs="Courier New" w:hint="default"/>
      </w:rPr>
    </w:lvl>
    <w:lvl w:ilvl="2" w:tplc="08090005">
      <w:start w:val="1"/>
      <w:numFmt w:val="bullet"/>
      <w:lvlText w:val=""/>
      <w:lvlJc w:val="left"/>
      <w:pPr>
        <w:ind w:left="2509" w:hanging="360"/>
      </w:pPr>
      <w:rPr>
        <w:rFonts w:ascii="Wingdings" w:hAnsi="Wingdings" w:hint="default"/>
      </w:rPr>
    </w:lvl>
    <w:lvl w:ilvl="3" w:tplc="08090001">
      <w:start w:val="1"/>
      <w:numFmt w:val="bullet"/>
      <w:lvlText w:val=""/>
      <w:lvlJc w:val="left"/>
      <w:pPr>
        <w:ind w:left="3229" w:hanging="360"/>
      </w:pPr>
      <w:rPr>
        <w:rFonts w:ascii="Symbol" w:hAnsi="Symbol" w:hint="default"/>
      </w:rPr>
    </w:lvl>
    <w:lvl w:ilvl="4" w:tplc="08090003">
      <w:start w:val="1"/>
      <w:numFmt w:val="bullet"/>
      <w:lvlText w:val="o"/>
      <w:lvlJc w:val="left"/>
      <w:pPr>
        <w:ind w:left="3949" w:hanging="360"/>
      </w:pPr>
      <w:rPr>
        <w:rFonts w:ascii="Courier New" w:hAnsi="Courier New" w:cs="Courier New" w:hint="default"/>
      </w:rPr>
    </w:lvl>
    <w:lvl w:ilvl="5" w:tplc="08090005">
      <w:start w:val="1"/>
      <w:numFmt w:val="bullet"/>
      <w:lvlText w:val=""/>
      <w:lvlJc w:val="left"/>
      <w:pPr>
        <w:ind w:left="4669" w:hanging="360"/>
      </w:pPr>
      <w:rPr>
        <w:rFonts w:ascii="Wingdings" w:hAnsi="Wingdings" w:hint="default"/>
      </w:rPr>
    </w:lvl>
    <w:lvl w:ilvl="6" w:tplc="08090001">
      <w:start w:val="1"/>
      <w:numFmt w:val="bullet"/>
      <w:lvlText w:val=""/>
      <w:lvlJc w:val="left"/>
      <w:pPr>
        <w:ind w:left="5389" w:hanging="360"/>
      </w:pPr>
      <w:rPr>
        <w:rFonts w:ascii="Symbol" w:hAnsi="Symbol" w:hint="default"/>
      </w:rPr>
    </w:lvl>
    <w:lvl w:ilvl="7" w:tplc="08090003">
      <w:start w:val="1"/>
      <w:numFmt w:val="bullet"/>
      <w:lvlText w:val="o"/>
      <w:lvlJc w:val="left"/>
      <w:pPr>
        <w:ind w:left="6109" w:hanging="360"/>
      </w:pPr>
      <w:rPr>
        <w:rFonts w:ascii="Courier New" w:hAnsi="Courier New" w:cs="Courier New" w:hint="default"/>
      </w:rPr>
    </w:lvl>
    <w:lvl w:ilvl="8" w:tplc="08090005">
      <w:start w:val="1"/>
      <w:numFmt w:val="bullet"/>
      <w:lvlText w:val=""/>
      <w:lvlJc w:val="left"/>
      <w:pPr>
        <w:ind w:left="6829" w:hanging="360"/>
      </w:pPr>
      <w:rPr>
        <w:rFonts w:ascii="Wingdings" w:hAnsi="Wingdings" w:hint="default"/>
      </w:rPr>
    </w:lvl>
  </w:abstractNum>
  <w:abstractNum w:abstractNumId="1" w15:restartNumberingAfterBreak="0">
    <w:nsid w:val="01FA77F0"/>
    <w:multiLevelType w:val="hybridMultilevel"/>
    <w:tmpl w:val="242E83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7631354"/>
    <w:multiLevelType w:val="hybridMultilevel"/>
    <w:tmpl w:val="70225AF0"/>
    <w:lvl w:ilvl="0" w:tplc="04070001">
      <w:start w:val="1"/>
      <w:numFmt w:val="bullet"/>
      <w:lvlText w:val=""/>
      <w:lvlJc w:val="left"/>
      <w:pPr>
        <w:ind w:left="757" w:hanging="360"/>
      </w:pPr>
      <w:rPr>
        <w:rFonts w:ascii="Symbol" w:hAnsi="Symbol" w:hint="default"/>
      </w:rPr>
    </w:lvl>
    <w:lvl w:ilvl="1" w:tplc="04070003" w:tentative="1">
      <w:start w:val="1"/>
      <w:numFmt w:val="bullet"/>
      <w:lvlText w:val="o"/>
      <w:lvlJc w:val="left"/>
      <w:pPr>
        <w:ind w:left="1477" w:hanging="360"/>
      </w:pPr>
      <w:rPr>
        <w:rFonts w:ascii="Courier New" w:hAnsi="Courier New" w:cs="Courier New" w:hint="default"/>
      </w:rPr>
    </w:lvl>
    <w:lvl w:ilvl="2" w:tplc="04070005" w:tentative="1">
      <w:start w:val="1"/>
      <w:numFmt w:val="bullet"/>
      <w:lvlText w:val=""/>
      <w:lvlJc w:val="left"/>
      <w:pPr>
        <w:ind w:left="2197" w:hanging="360"/>
      </w:pPr>
      <w:rPr>
        <w:rFonts w:ascii="Wingdings" w:hAnsi="Wingdings" w:hint="default"/>
      </w:rPr>
    </w:lvl>
    <w:lvl w:ilvl="3" w:tplc="04070001" w:tentative="1">
      <w:start w:val="1"/>
      <w:numFmt w:val="bullet"/>
      <w:lvlText w:val=""/>
      <w:lvlJc w:val="left"/>
      <w:pPr>
        <w:ind w:left="2917" w:hanging="360"/>
      </w:pPr>
      <w:rPr>
        <w:rFonts w:ascii="Symbol" w:hAnsi="Symbol" w:hint="default"/>
      </w:rPr>
    </w:lvl>
    <w:lvl w:ilvl="4" w:tplc="04070003" w:tentative="1">
      <w:start w:val="1"/>
      <w:numFmt w:val="bullet"/>
      <w:lvlText w:val="o"/>
      <w:lvlJc w:val="left"/>
      <w:pPr>
        <w:ind w:left="3637" w:hanging="360"/>
      </w:pPr>
      <w:rPr>
        <w:rFonts w:ascii="Courier New" w:hAnsi="Courier New" w:cs="Courier New" w:hint="default"/>
      </w:rPr>
    </w:lvl>
    <w:lvl w:ilvl="5" w:tplc="04070005" w:tentative="1">
      <w:start w:val="1"/>
      <w:numFmt w:val="bullet"/>
      <w:lvlText w:val=""/>
      <w:lvlJc w:val="left"/>
      <w:pPr>
        <w:ind w:left="4357" w:hanging="360"/>
      </w:pPr>
      <w:rPr>
        <w:rFonts w:ascii="Wingdings" w:hAnsi="Wingdings" w:hint="default"/>
      </w:rPr>
    </w:lvl>
    <w:lvl w:ilvl="6" w:tplc="04070001" w:tentative="1">
      <w:start w:val="1"/>
      <w:numFmt w:val="bullet"/>
      <w:lvlText w:val=""/>
      <w:lvlJc w:val="left"/>
      <w:pPr>
        <w:ind w:left="5077" w:hanging="360"/>
      </w:pPr>
      <w:rPr>
        <w:rFonts w:ascii="Symbol" w:hAnsi="Symbol" w:hint="default"/>
      </w:rPr>
    </w:lvl>
    <w:lvl w:ilvl="7" w:tplc="04070003" w:tentative="1">
      <w:start w:val="1"/>
      <w:numFmt w:val="bullet"/>
      <w:lvlText w:val="o"/>
      <w:lvlJc w:val="left"/>
      <w:pPr>
        <w:ind w:left="5797" w:hanging="360"/>
      </w:pPr>
      <w:rPr>
        <w:rFonts w:ascii="Courier New" w:hAnsi="Courier New" w:cs="Courier New" w:hint="default"/>
      </w:rPr>
    </w:lvl>
    <w:lvl w:ilvl="8" w:tplc="04070005" w:tentative="1">
      <w:start w:val="1"/>
      <w:numFmt w:val="bullet"/>
      <w:lvlText w:val=""/>
      <w:lvlJc w:val="left"/>
      <w:pPr>
        <w:ind w:left="6517" w:hanging="360"/>
      </w:pPr>
      <w:rPr>
        <w:rFonts w:ascii="Wingdings" w:hAnsi="Wingdings" w:hint="default"/>
      </w:rPr>
    </w:lvl>
  </w:abstractNum>
  <w:abstractNum w:abstractNumId="3" w15:restartNumberingAfterBreak="0">
    <w:nsid w:val="09540F01"/>
    <w:multiLevelType w:val="hybridMultilevel"/>
    <w:tmpl w:val="757C8F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EA168EF"/>
    <w:multiLevelType w:val="hybridMultilevel"/>
    <w:tmpl w:val="9F3C6B6A"/>
    <w:lvl w:ilvl="0" w:tplc="B484E102">
      <w:start w:val="1"/>
      <w:numFmt w:val="decimal"/>
      <w:lvlText w:val="%1."/>
      <w:lvlJc w:val="left"/>
      <w:pPr>
        <w:ind w:left="720" w:hanging="360"/>
      </w:pPr>
      <w:rPr>
        <w:strike w:val="0"/>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F9F0356"/>
    <w:multiLevelType w:val="hybridMultilevel"/>
    <w:tmpl w:val="637A9930"/>
    <w:lvl w:ilvl="0" w:tplc="C06C6048">
      <w:start w:val="1"/>
      <w:numFmt w:val="bullet"/>
      <w:lvlText w:val="−"/>
      <w:lvlJc w:val="left"/>
      <w:pPr>
        <w:ind w:left="720" w:hanging="360"/>
      </w:pPr>
      <w:rPr>
        <w:rFonts w:ascii="Calibri" w:hAnsi="Calibri"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101A746E"/>
    <w:multiLevelType w:val="hybridMultilevel"/>
    <w:tmpl w:val="CCDC8B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1505157"/>
    <w:multiLevelType w:val="hybridMultilevel"/>
    <w:tmpl w:val="8F5C313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4716A0E"/>
    <w:multiLevelType w:val="hybridMultilevel"/>
    <w:tmpl w:val="C8EA774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 w15:restartNumberingAfterBreak="0">
    <w:nsid w:val="177A57B9"/>
    <w:multiLevelType w:val="hybridMultilevel"/>
    <w:tmpl w:val="4FCA83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7F82EE0"/>
    <w:multiLevelType w:val="hybridMultilevel"/>
    <w:tmpl w:val="3BB01E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621BDB"/>
    <w:multiLevelType w:val="hybridMultilevel"/>
    <w:tmpl w:val="A31258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3314D7F"/>
    <w:multiLevelType w:val="hybridMultilevel"/>
    <w:tmpl w:val="8FA2BFC4"/>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296D6831"/>
    <w:multiLevelType w:val="hybridMultilevel"/>
    <w:tmpl w:val="FD764B54"/>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4" w15:restartNumberingAfterBreak="0">
    <w:nsid w:val="2FF8753B"/>
    <w:multiLevelType w:val="hybridMultilevel"/>
    <w:tmpl w:val="B06EEDAC"/>
    <w:lvl w:ilvl="0" w:tplc="04070001">
      <w:start w:val="1"/>
      <w:numFmt w:val="bullet"/>
      <w:lvlText w:val=""/>
      <w:lvlJc w:val="left"/>
      <w:pPr>
        <w:ind w:left="777" w:hanging="360"/>
      </w:pPr>
      <w:rPr>
        <w:rFonts w:ascii="Symbol" w:hAnsi="Symbol" w:hint="default"/>
      </w:rPr>
    </w:lvl>
    <w:lvl w:ilvl="1" w:tplc="04070003" w:tentative="1">
      <w:start w:val="1"/>
      <w:numFmt w:val="bullet"/>
      <w:lvlText w:val="o"/>
      <w:lvlJc w:val="left"/>
      <w:pPr>
        <w:ind w:left="1497" w:hanging="360"/>
      </w:pPr>
      <w:rPr>
        <w:rFonts w:ascii="Courier New" w:hAnsi="Courier New" w:cs="Courier New" w:hint="default"/>
      </w:rPr>
    </w:lvl>
    <w:lvl w:ilvl="2" w:tplc="04070005" w:tentative="1">
      <w:start w:val="1"/>
      <w:numFmt w:val="bullet"/>
      <w:lvlText w:val=""/>
      <w:lvlJc w:val="left"/>
      <w:pPr>
        <w:ind w:left="2217" w:hanging="360"/>
      </w:pPr>
      <w:rPr>
        <w:rFonts w:ascii="Wingdings" w:hAnsi="Wingdings" w:hint="default"/>
      </w:rPr>
    </w:lvl>
    <w:lvl w:ilvl="3" w:tplc="04070001" w:tentative="1">
      <w:start w:val="1"/>
      <w:numFmt w:val="bullet"/>
      <w:lvlText w:val=""/>
      <w:lvlJc w:val="left"/>
      <w:pPr>
        <w:ind w:left="2937" w:hanging="360"/>
      </w:pPr>
      <w:rPr>
        <w:rFonts w:ascii="Symbol" w:hAnsi="Symbol" w:hint="default"/>
      </w:rPr>
    </w:lvl>
    <w:lvl w:ilvl="4" w:tplc="04070003" w:tentative="1">
      <w:start w:val="1"/>
      <w:numFmt w:val="bullet"/>
      <w:lvlText w:val="o"/>
      <w:lvlJc w:val="left"/>
      <w:pPr>
        <w:ind w:left="3657" w:hanging="360"/>
      </w:pPr>
      <w:rPr>
        <w:rFonts w:ascii="Courier New" w:hAnsi="Courier New" w:cs="Courier New" w:hint="default"/>
      </w:rPr>
    </w:lvl>
    <w:lvl w:ilvl="5" w:tplc="04070005" w:tentative="1">
      <w:start w:val="1"/>
      <w:numFmt w:val="bullet"/>
      <w:lvlText w:val=""/>
      <w:lvlJc w:val="left"/>
      <w:pPr>
        <w:ind w:left="4377" w:hanging="360"/>
      </w:pPr>
      <w:rPr>
        <w:rFonts w:ascii="Wingdings" w:hAnsi="Wingdings" w:hint="default"/>
      </w:rPr>
    </w:lvl>
    <w:lvl w:ilvl="6" w:tplc="04070001" w:tentative="1">
      <w:start w:val="1"/>
      <w:numFmt w:val="bullet"/>
      <w:lvlText w:val=""/>
      <w:lvlJc w:val="left"/>
      <w:pPr>
        <w:ind w:left="5097" w:hanging="360"/>
      </w:pPr>
      <w:rPr>
        <w:rFonts w:ascii="Symbol" w:hAnsi="Symbol" w:hint="default"/>
      </w:rPr>
    </w:lvl>
    <w:lvl w:ilvl="7" w:tplc="04070003" w:tentative="1">
      <w:start w:val="1"/>
      <w:numFmt w:val="bullet"/>
      <w:lvlText w:val="o"/>
      <w:lvlJc w:val="left"/>
      <w:pPr>
        <w:ind w:left="5817" w:hanging="360"/>
      </w:pPr>
      <w:rPr>
        <w:rFonts w:ascii="Courier New" w:hAnsi="Courier New" w:cs="Courier New" w:hint="default"/>
      </w:rPr>
    </w:lvl>
    <w:lvl w:ilvl="8" w:tplc="04070005" w:tentative="1">
      <w:start w:val="1"/>
      <w:numFmt w:val="bullet"/>
      <w:lvlText w:val=""/>
      <w:lvlJc w:val="left"/>
      <w:pPr>
        <w:ind w:left="6537" w:hanging="360"/>
      </w:pPr>
      <w:rPr>
        <w:rFonts w:ascii="Wingdings" w:hAnsi="Wingdings" w:hint="default"/>
      </w:rPr>
    </w:lvl>
  </w:abstractNum>
  <w:abstractNum w:abstractNumId="15" w15:restartNumberingAfterBreak="0">
    <w:nsid w:val="30160159"/>
    <w:multiLevelType w:val="hybridMultilevel"/>
    <w:tmpl w:val="A556451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6" w15:restartNumberingAfterBreak="0">
    <w:nsid w:val="322149AE"/>
    <w:multiLevelType w:val="hybridMultilevel"/>
    <w:tmpl w:val="75E07084"/>
    <w:lvl w:ilvl="0" w:tplc="E9F4F502">
      <w:start w:val="1"/>
      <w:numFmt w:val="bullet"/>
      <w:lvlText w:val=""/>
      <w:lvlJc w:val="left"/>
      <w:pPr>
        <w:ind w:left="360" w:hanging="360"/>
      </w:pPr>
      <w:rPr>
        <w:rFonts w:ascii="Symbol" w:hAnsi="Symbol" w:hint="default"/>
        <w:color w:val="0075FF"/>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7" w15:restartNumberingAfterBreak="0">
    <w:nsid w:val="36896360"/>
    <w:multiLevelType w:val="hybridMultilevel"/>
    <w:tmpl w:val="310E677C"/>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3B7A7381"/>
    <w:multiLevelType w:val="hybridMultilevel"/>
    <w:tmpl w:val="F7B6C694"/>
    <w:lvl w:ilvl="0" w:tplc="04070001">
      <w:start w:val="1"/>
      <w:numFmt w:val="bullet"/>
      <w:lvlText w:val=""/>
      <w:lvlJc w:val="left"/>
      <w:pPr>
        <w:ind w:left="1069" w:hanging="360"/>
      </w:pPr>
      <w:rPr>
        <w:rFonts w:ascii="Symbol" w:hAnsi="Symbol"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19" w15:restartNumberingAfterBreak="0">
    <w:nsid w:val="46223951"/>
    <w:multiLevelType w:val="hybridMultilevel"/>
    <w:tmpl w:val="D39EDF28"/>
    <w:lvl w:ilvl="0" w:tplc="2C8EA836">
      <w:start w:val="10"/>
      <w:numFmt w:val="decimal"/>
      <w:lvlText w:val="%1"/>
      <w:lvlJc w:val="left"/>
      <w:pPr>
        <w:ind w:left="720" w:hanging="360"/>
      </w:pPr>
      <w:rPr>
        <w:rFonts w:eastAsia="Times New Roman" w:hint="default"/>
        <w:color w:val="0000FF"/>
        <w:sz w:val="24"/>
        <w:u w:val="singl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88E2F59"/>
    <w:multiLevelType w:val="hybridMultilevel"/>
    <w:tmpl w:val="39E80408"/>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1" w15:restartNumberingAfterBreak="0">
    <w:nsid w:val="51C54445"/>
    <w:multiLevelType w:val="hybridMultilevel"/>
    <w:tmpl w:val="756A05D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2" w15:restartNumberingAfterBreak="0">
    <w:nsid w:val="58E21AA9"/>
    <w:multiLevelType w:val="hybridMultilevel"/>
    <w:tmpl w:val="A7469472"/>
    <w:lvl w:ilvl="0" w:tplc="04070001">
      <w:start w:val="1"/>
      <w:numFmt w:val="bullet"/>
      <w:lvlText w:val=""/>
      <w:lvlJc w:val="left"/>
      <w:pPr>
        <w:ind w:left="720" w:hanging="360"/>
      </w:pPr>
      <w:rPr>
        <w:rFonts w:ascii="Symbol" w:hAnsi="Symbol" w:hint="default"/>
      </w:rPr>
    </w:lvl>
    <w:lvl w:ilvl="1" w:tplc="6FEE87F8">
      <w:numFmt w:val="bullet"/>
      <w:lvlText w:val="•"/>
      <w:lvlJc w:val="left"/>
      <w:pPr>
        <w:ind w:left="1440" w:hanging="360"/>
      </w:pPr>
      <w:rPr>
        <w:rFonts w:ascii="Arial" w:eastAsia="Times New Roman" w:hAnsi="Arial"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B2B4DCC"/>
    <w:multiLevelType w:val="hybridMultilevel"/>
    <w:tmpl w:val="B94C0994"/>
    <w:lvl w:ilvl="0" w:tplc="DE145B2E">
      <w:start w:val="1"/>
      <w:numFmt w:val="bullet"/>
      <w:lvlText w:val=""/>
      <w:lvlJc w:val="left"/>
      <w:pPr>
        <w:ind w:left="360" w:hanging="360"/>
      </w:pPr>
      <w:rPr>
        <w:rFonts w:ascii="Symbol" w:hAnsi="Symbol" w:hint="default"/>
        <w:color w:val="0075FF"/>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4" w15:restartNumberingAfterBreak="0">
    <w:nsid w:val="61274E63"/>
    <w:multiLevelType w:val="hybridMultilevel"/>
    <w:tmpl w:val="F27ABE10"/>
    <w:lvl w:ilvl="0" w:tplc="34090005">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5" w15:restartNumberingAfterBreak="0">
    <w:nsid w:val="62CA2267"/>
    <w:multiLevelType w:val="hybridMultilevel"/>
    <w:tmpl w:val="F9BEB4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3352E38"/>
    <w:multiLevelType w:val="hybridMultilevel"/>
    <w:tmpl w:val="D0E68C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67B378C5"/>
    <w:multiLevelType w:val="hybridMultilevel"/>
    <w:tmpl w:val="CD08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1E1058A"/>
    <w:multiLevelType w:val="hybridMultilevel"/>
    <w:tmpl w:val="3C82D6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75034CCC"/>
    <w:multiLevelType w:val="multilevel"/>
    <w:tmpl w:val="556EC516"/>
    <w:lvl w:ilvl="0">
      <w:start w:val="1"/>
      <w:numFmt w:val="decimal"/>
      <w:pStyle w:val="Heading1"/>
      <w:lvlText w:val="%1"/>
      <w:lvlJc w:val="left"/>
      <w:pPr>
        <w:tabs>
          <w:tab w:val="num" w:pos="577"/>
        </w:tabs>
        <w:ind w:left="577" w:hanging="39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737"/>
        </w:tabs>
        <w:ind w:left="737" w:hanging="737"/>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0" w15:restartNumberingAfterBreak="0">
    <w:nsid w:val="76492EB7"/>
    <w:multiLevelType w:val="hybridMultilevel"/>
    <w:tmpl w:val="AF32AE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77F12CB2"/>
    <w:multiLevelType w:val="hybridMultilevel"/>
    <w:tmpl w:val="DAA489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89704985">
    <w:abstractNumId w:val="29"/>
  </w:num>
  <w:num w:numId="2" w16cid:durableId="1170633973">
    <w:abstractNumId w:val="26"/>
  </w:num>
  <w:num w:numId="3" w16cid:durableId="197016134">
    <w:abstractNumId w:val="28"/>
  </w:num>
  <w:num w:numId="4" w16cid:durableId="1733654102">
    <w:abstractNumId w:val="12"/>
  </w:num>
  <w:num w:numId="5" w16cid:durableId="2171922">
    <w:abstractNumId w:val="15"/>
  </w:num>
  <w:num w:numId="6" w16cid:durableId="1936209351">
    <w:abstractNumId w:val="16"/>
  </w:num>
  <w:num w:numId="7" w16cid:durableId="1562061129">
    <w:abstractNumId w:val="18"/>
  </w:num>
  <w:num w:numId="8" w16cid:durableId="547645158">
    <w:abstractNumId w:val="20"/>
  </w:num>
  <w:num w:numId="9" w16cid:durableId="1439527097">
    <w:abstractNumId w:val="13"/>
  </w:num>
  <w:num w:numId="10" w16cid:durableId="564492758">
    <w:abstractNumId w:val="4"/>
  </w:num>
  <w:num w:numId="11" w16cid:durableId="894510027">
    <w:abstractNumId w:val="31"/>
  </w:num>
  <w:num w:numId="12" w16cid:durableId="850295487">
    <w:abstractNumId w:val="23"/>
  </w:num>
  <w:num w:numId="13" w16cid:durableId="1173060021">
    <w:abstractNumId w:val="14"/>
  </w:num>
  <w:num w:numId="14" w16cid:durableId="1980525516">
    <w:abstractNumId w:val="2"/>
  </w:num>
  <w:num w:numId="15" w16cid:durableId="1192376574">
    <w:abstractNumId w:val="8"/>
  </w:num>
  <w:num w:numId="16" w16cid:durableId="1821995858">
    <w:abstractNumId w:val="30"/>
  </w:num>
  <w:num w:numId="17" w16cid:durableId="274288261">
    <w:abstractNumId w:val="1"/>
  </w:num>
  <w:num w:numId="18" w16cid:durableId="70854592">
    <w:abstractNumId w:val="17"/>
  </w:num>
  <w:num w:numId="19" w16cid:durableId="1341545345">
    <w:abstractNumId w:val="23"/>
  </w:num>
  <w:num w:numId="20" w16cid:durableId="328756718">
    <w:abstractNumId w:val="10"/>
  </w:num>
  <w:num w:numId="21" w16cid:durableId="70469055">
    <w:abstractNumId w:val="29"/>
  </w:num>
  <w:num w:numId="22" w16cid:durableId="1224877281">
    <w:abstractNumId w:val="19"/>
  </w:num>
  <w:num w:numId="23" w16cid:durableId="2037195393">
    <w:abstractNumId w:val="24"/>
  </w:num>
  <w:num w:numId="24" w16cid:durableId="1227842076">
    <w:abstractNumId w:val="0"/>
  </w:num>
  <w:num w:numId="25" w16cid:durableId="402068241">
    <w:abstractNumId w:val="5"/>
  </w:num>
  <w:num w:numId="26" w16cid:durableId="332803211">
    <w:abstractNumId w:val="6"/>
  </w:num>
  <w:num w:numId="27" w16cid:durableId="66805502">
    <w:abstractNumId w:val="7"/>
  </w:num>
  <w:num w:numId="28" w16cid:durableId="821239239">
    <w:abstractNumId w:val="11"/>
  </w:num>
  <w:num w:numId="29" w16cid:durableId="2048791059">
    <w:abstractNumId w:val="3"/>
  </w:num>
  <w:num w:numId="30" w16cid:durableId="535579928">
    <w:abstractNumId w:val="27"/>
  </w:num>
  <w:num w:numId="31" w16cid:durableId="420875243">
    <w:abstractNumId w:val="22"/>
  </w:num>
  <w:num w:numId="32" w16cid:durableId="2003193776">
    <w:abstractNumId w:val="21"/>
  </w:num>
  <w:num w:numId="33" w16cid:durableId="1358431519">
    <w:abstractNumId w:val="9"/>
  </w:num>
  <w:num w:numId="34" w16cid:durableId="42680726">
    <w:abstractNumId w:val="2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defaultTabStop w:val="709"/>
  <w:hyphenationZone w:val="425"/>
  <w:displayHorizontalDrawingGridEvery w:val="0"/>
  <w:displayVerticalDrawingGridEvery w:val="0"/>
  <w:doNotUseMarginsForDrawingGridOrigin/>
  <w:noPunctuationKerning/>
  <w:characterSpacingControl w:val="doNotCompress"/>
  <w:doNotValidateAgainstSchema/>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vault:classification__v" w:val="Main Document"/>
    <w:docVar w:name="vault:document_number__v" w:val="BI-VQD-29892"/>
    <w:docVar w:name="vault:document_scope__c" w:val="Global"/>
    <w:docVar w:name="vault:impacted_divisions__c" w:val=" "/>
    <w:docVar w:name="vault:major_version_number__v" w:val="0"/>
    <w:docVar w:name="vault:minor_version_number__v" w:val="2"/>
    <w:docVar w:name="vault:name__v" w:val="Main Document created from Template"/>
    <w:docVar w:name="vault:owning_division__c" w:val="Development"/>
    <w:docVar w:name="vault:previous_document_number__c" w:val="no previous document"/>
    <w:docVar w:name="vault:subtype__v" w:val="Standard Operating Procedure (SOP)"/>
    <w:docVar w:name="vault:title__v" w:val=" "/>
    <w:docVar w:name="vault:type__v" w:val="Governance and Procedure"/>
    <w:docVar w:name="vault_r:classification__v:0" w:val="Main Document"/>
    <w:docVar w:name="vault_r:document_number__v:0" w:val="BI-VQD-03332"/>
    <w:docVar w:name="vault_r:document_scope__c:0" w:val="Global"/>
    <w:docVar w:name="vault_r:impacted_divisions__c:0" w:val="Animal Health, Biopharmaceuticals, Corp. Strategy and Consulting, Development, Global Business Services, Global Quality, Human Pharma Supply, Legal, Medicine, Research"/>
    <w:docVar w:name="vault_r:major_version_number__v:0" w:val="0"/>
    <w:docVar w:name="vault_r:minor_version_number__v:0" w:val="8"/>
    <w:docVar w:name="vault_r:name__v:0" w:val="028-BIS-00002-RD01_Template BI Regulations - Main Document"/>
    <w:docVar w:name="vault_r:owning_division__c:0" w:val="Development"/>
    <w:docVar w:name="vault_r:previous_document_number__c:0" w:val="no previous document"/>
    <w:docVar w:name="vault_r:subtype__v:0" w:val="Standard Operating Procedure (SOP)"/>
    <w:docVar w:name="vault_r:title__v:0" w:val="Main Document created from Template"/>
    <w:docVar w:name="vault_r:type__v:0" w:val="Governance and Procedure"/>
  </w:docVars>
  <w:rsids>
    <w:rsidRoot w:val="00D3598D"/>
    <w:rsid w:val="00000F24"/>
    <w:rsid w:val="00001938"/>
    <w:rsid w:val="00002EE8"/>
    <w:rsid w:val="0000483A"/>
    <w:rsid w:val="00005026"/>
    <w:rsid w:val="0000510A"/>
    <w:rsid w:val="0000529A"/>
    <w:rsid w:val="00005819"/>
    <w:rsid w:val="00012CEB"/>
    <w:rsid w:val="0001366C"/>
    <w:rsid w:val="00013EAE"/>
    <w:rsid w:val="0001567B"/>
    <w:rsid w:val="00015A05"/>
    <w:rsid w:val="0001627D"/>
    <w:rsid w:val="00016745"/>
    <w:rsid w:val="000173C1"/>
    <w:rsid w:val="000173D7"/>
    <w:rsid w:val="00017FBE"/>
    <w:rsid w:val="0002054C"/>
    <w:rsid w:val="00022160"/>
    <w:rsid w:val="000226E6"/>
    <w:rsid w:val="000237B0"/>
    <w:rsid w:val="00024251"/>
    <w:rsid w:val="00024A57"/>
    <w:rsid w:val="00025388"/>
    <w:rsid w:val="000256C9"/>
    <w:rsid w:val="0002572C"/>
    <w:rsid w:val="00025E2A"/>
    <w:rsid w:val="00025EBA"/>
    <w:rsid w:val="0002746E"/>
    <w:rsid w:val="00027556"/>
    <w:rsid w:val="00027992"/>
    <w:rsid w:val="00027CBF"/>
    <w:rsid w:val="0003027F"/>
    <w:rsid w:val="00030332"/>
    <w:rsid w:val="0003051E"/>
    <w:rsid w:val="0003054D"/>
    <w:rsid w:val="00030D52"/>
    <w:rsid w:val="0003180F"/>
    <w:rsid w:val="00032C85"/>
    <w:rsid w:val="00033F28"/>
    <w:rsid w:val="000345ED"/>
    <w:rsid w:val="000350DA"/>
    <w:rsid w:val="00037C04"/>
    <w:rsid w:val="000401C6"/>
    <w:rsid w:val="000416E9"/>
    <w:rsid w:val="0004363E"/>
    <w:rsid w:val="000444F6"/>
    <w:rsid w:val="00044AC7"/>
    <w:rsid w:val="000457F5"/>
    <w:rsid w:val="0005038A"/>
    <w:rsid w:val="00051E58"/>
    <w:rsid w:val="00054204"/>
    <w:rsid w:val="00055D42"/>
    <w:rsid w:val="000561C4"/>
    <w:rsid w:val="00060967"/>
    <w:rsid w:val="000615AB"/>
    <w:rsid w:val="00062DA5"/>
    <w:rsid w:val="00063761"/>
    <w:rsid w:val="00064BEA"/>
    <w:rsid w:val="00065070"/>
    <w:rsid w:val="00066291"/>
    <w:rsid w:val="0007016F"/>
    <w:rsid w:val="000705B3"/>
    <w:rsid w:val="000709AE"/>
    <w:rsid w:val="00070D3C"/>
    <w:rsid w:val="0007112D"/>
    <w:rsid w:val="000733BA"/>
    <w:rsid w:val="00073948"/>
    <w:rsid w:val="00074C78"/>
    <w:rsid w:val="00077F3E"/>
    <w:rsid w:val="000801C2"/>
    <w:rsid w:val="00082AE6"/>
    <w:rsid w:val="00082EB2"/>
    <w:rsid w:val="00083390"/>
    <w:rsid w:val="00083A2B"/>
    <w:rsid w:val="00083A5E"/>
    <w:rsid w:val="0008401F"/>
    <w:rsid w:val="000851A4"/>
    <w:rsid w:val="000856B6"/>
    <w:rsid w:val="00085ADB"/>
    <w:rsid w:val="00085C3B"/>
    <w:rsid w:val="00086592"/>
    <w:rsid w:val="000865DB"/>
    <w:rsid w:val="00086F52"/>
    <w:rsid w:val="00090D1F"/>
    <w:rsid w:val="00091E68"/>
    <w:rsid w:val="00095262"/>
    <w:rsid w:val="000966D3"/>
    <w:rsid w:val="000973AE"/>
    <w:rsid w:val="000A1684"/>
    <w:rsid w:val="000A1F8A"/>
    <w:rsid w:val="000A271E"/>
    <w:rsid w:val="000A4AB8"/>
    <w:rsid w:val="000A4BE7"/>
    <w:rsid w:val="000A7508"/>
    <w:rsid w:val="000B27EF"/>
    <w:rsid w:val="000B3242"/>
    <w:rsid w:val="000B3EFE"/>
    <w:rsid w:val="000B6FC6"/>
    <w:rsid w:val="000C64B2"/>
    <w:rsid w:val="000C7278"/>
    <w:rsid w:val="000C7BD3"/>
    <w:rsid w:val="000D19C9"/>
    <w:rsid w:val="000D24A0"/>
    <w:rsid w:val="000D3241"/>
    <w:rsid w:val="000D41FB"/>
    <w:rsid w:val="000D5D02"/>
    <w:rsid w:val="000D6371"/>
    <w:rsid w:val="000D6C01"/>
    <w:rsid w:val="000D7758"/>
    <w:rsid w:val="000E03EF"/>
    <w:rsid w:val="000E0A4E"/>
    <w:rsid w:val="000E26CA"/>
    <w:rsid w:val="000E548B"/>
    <w:rsid w:val="000E591D"/>
    <w:rsid w:val="000E5C5F"/>
    <w:rsid w:val="000E6404"/>
    <w:rsid w:val="000E67C3"/>
    <w:rsid w:val="000E7A9C"/>
    <w:rsid w:val="000F05FD"/>
    <w:rsid w:val="000F0ACE"/>
    <w:rsid w:val="000F1418"/>
    <w:rsid w:val="000F16D1"/>
    <w:rsid w:val="000F5562"/>
    <w:rsid w:val="000F7E61"/>
    <w:rsid w:val="00100671"/>
    <w:rsid w:val="00101CFF"/>
    <w:rsid w:val="00101E12"/>
    <w:rsid w:val="00103D6E"/>
    <w:rsid w:val="00104C54"/>
    <w:rsid w:val="001053CE"/>
    <w:rsid w:val="00105A40"/>
    <w:rsid w:val="00106071"/>
    <w:rsid w:val="00111E7F"/>
    <w:rsid w:val="00112B3F"/>
    <w:rsid w:val="00112DCF"/>
    <w:rsid w:val="00112E7E"/>
    <w:rsid w:val="001132CC"/>
    <w:rsid w:val="00114560"/>
    <w:rsid w:val="0011620E"/>
    <w:rsid w:val="00116403"/>
    <w:rsid w:val="001171EB"/>
    <w:rsid w:val="0012013D"/>
    <w:rsid w:val="00120B73"/>
    <w:rsid w:val="001211B3"/>
    <w:rsid w:val="00121689"/>
    <w:rsid w:val="00121CF6"/>
    <w:rsid w:val="00123305"/>
    <w:rsid w:val="00123370"/>
    <w:rsid w:val="00125CAE"/>
    <w:rsid w:val="001327B9"/>
    <w:rsid w:val="00133656"/>
    <w:rsid w:val="001342AB"/>
    <w:rsid w:val="00135539"/>
    <w:rsid w:val="00135ED1"/>
    <w:rsid w:val="001366D2"/>
    <w:rsid w:val="001370F9"/>
    <w:rsid w:val="00137798"/>
    <w:rsid w:val="001404E0"/>
    <w:rsid w:val="001407CC"/>
    <w:rsid w:val="00140EFB"/>
    <w:rsid w:val="00141EF3"/>
    <w:rsid w:val="00142135"/>
    <w:rsid w:val="00142CA5"/>
    <w:rsid w:val="00145347"/>
    <w:rsid w:val="001461E8"/>
    <w:rsid w:val="0014651B"/>
    <w:rsid w:val="00147C33"/>
    <w:rsid w:val="00150834"/>
    <w:rsid w:val="00153CE6"/>
    <w:rsid w:val="00153FB8"/>
    <w:rsid w:val="00156C6C"/>
    <w:rsid w:val="0015764D"/>
    <w:rsid w:val="00157F58"/>
    <w:rsid w:val="0016091B"/>
    <w:rsid w:val="00161E76"/>
    <w:rsid w:val="001626AD"/>
    <w:rsid w:val="0016277F"/>
    <w:rsid w:val="00162DF8"/>
    <w:rsid w:val="001634F2"/>
    <w:rsid w:val="00164244"/>
    <w:rsid w:val="00164F8B"/>
    <w:rsid w:val="0016705D"/>
    <w:rsid w:val="001701F6"/>
    <w:rsid w:val="00172620"/>
    <w:rsid w:val="00172888"/>
    <w:rsid w:val="00175457"/>
    <w:rsid w:val="00175923"/>
    <w:rsid w:val="001764D4"/>
    <w:rsid w:val="001808C2"/>
    <w:rsid w:val="00182598"/>
    <w:rsid w:val="001829C5"/>
    <w:rsid w:val="00182BA8"/>
    <w:rsid w:val="001836DD"/>
    <w:rsid w:val="00183DCB"/>
    <w:rsid w:val="00184624"/>
    <w:rsid w:val="00185931"/>
    <w:rsid w:val="00187242"/>
    <w:rsid w:val="001874E5"/>
    <w:rsid w:val="00191372"/>
    <w:rsid w:val="00192DBC"/>
    <w:rsid w:val="00192E78"/>
    <w:rsid w:val="00193AE8"/>
    <w:rsid w:val="001940D5"/>
    <w:rsid w:val="00196A90"/>
    <w:rsid w:val="001A05FA"/>
    <w:rsid w:val="001A1C03"/>
    <w:rsid w:val="001A2A1B"/>
    <w:rsid w:val="001A2E5F"/>
    <w:rsid w:val="001A30D7"/>
    <w:rsid w:val="001A3570"/>
    <w:rsid w:val="001A4DEC"/>
    <w:rsid w:val="001A623A"/>
    <w:rsid w:val="001B0AB0"/>
    <w:rsid w:val="001B1D6A"/>
    <w:rsid w:val="001B2188"/>
    <w:rsid w:val="001B222A"/>
    <w:rsid w:val="001B23A5"/>
    <w:rsid w:val="001B2A82"/>
    <w:rsid w:val="001B444A"/>
    <w:rsid w:val="001B4467"/>
    <w:rsid w:val="001B66A9"/>
    <w:rsid w:val="001C0238"/>
    <w:rsid w:val="001C1638"/>
    <w:rsid w:val="001C24E0"/>
    <w:rsid w:val="001C4A11"/>
    <w:rsid w:val="001C54C9"/>
    <w:rsid w:val="001C6BD7"/>
    <w:rsid w:val="001C7538"/>
    <w:rsid w:val="001C7E51"/>
    <w:rsid w:val="001C7FD7"/>
    <w:rsid w:val="001D18C8"/>
    <w:rsid w:val="001D1A2B"/>
    <w:rsid w:val="001D2278"/>
    <w:rsid w:val="001D25E7"/>
    <w:rsid w:val="001D3A16"/>
    <w:rsid w:val="001D3B18"/>
    <w:rsid w:val="001D4FF0"/>
    <w:rsid w:val="001D5493"/>
    <w:rsid w:val="001D7462"/>
    <w:rsid w:val="001D747B"/>
    <w:rsid w:val="001E1558"/>
    <w:rsid w:val="001E280E"/>
    <w:rsid w:val="001E2C8E"/>
    <w:rsid w:val="001E3732"/>
    <w:rsid w:val="001E381A"/>
    <w:rsid w:val="001E3C32"/>
    <w:rsid w:val="001E55AF"/>
    <w:rsid w:val="001E5609"/>
    <w:rsid w:val="001E6B87"/>
    <w:rsid w:val="001F131C"/>
    <w:rsid w:val="001F14DC"/>
    <w:rsid w:val="001F364E"/>
    <w:rsid w:val="001F56DF"/>
    <w:rsid w:val="001F7AEA"/>
    <w:rsid w:val="00200F2F"/>
    <w:rsid w:val="002019FF"/>
    <w:rsid w:val="00206D08"/>
    <w:rsid w:val="00211F51"/>
    <w:rsid w:val="002123C4"/>
    <w:rsid w:val="00212B70"/>
    <w:rsid w:val="00212C36"/>
    <w:rsid w:val="00215517"/>
    <w:rsid w:val="002162C6"/>
    <w:rsid w:val="00217206"/>
    <w:rsid w:val="00221D51"/>
    <w:rsid w:val="00222324"/>
    <w:rsid w:val="00225712"/>
    <w:rsid w:val="00226385"/>
    <w:rsid w:val="0022759F"/>
    <w:rsid w:val="00227675"/>
    <w:rsid w:val="0023402C"/>
    <w:rsid w:val="00234217"/>
    <w:rsid w:val="002346F5"/>
    <w:rsid w:val="00234806"/>
    <w:rsid w:val="00234A3C"/>
    <w:rsid w:val="00235143"/>
    <w:rsid w:val="00240C09"/>
    <w:rsid w:val="00241281"/>
    <w:rsid w:val="00243403"/>
    <w:rsid w:val="00243BB3"/>
    <w:rsid w:val="0024462C"/>
    <w:rsid w:val="00244F1C"/>
    <w:rsid w:val="002453A3"/>
    <w:rsid w:val="002469C1"/>
    <w:rsid w:val="00246FD2"/>
    <w:rsid w:val="002473E8"/>
    <w:rsid w:val="0024745C"/>
    <w:rsid w:val="00247BC3"/>
    <w:rsid w:val="00250517"/>
    <w:rsid w:val="00251B3E"/>
    <w:rsid w:val="00252E63"/>
    <w:rsid w:val="00254727"/>
    <w:rsid w:val="00255130"/>
    <w:rsid w:val="00255F44"/>
    <w:rsid w:val="00256C4F"/>
    <w:rsid w:val="00260188"/>
    <w:rsid w:val="0026391D"/>
    <w:rsid w:val="00263B88"/>
    <w:rsid w:val="00265289"/>
    <w:rsid w:val="002655E6"/>
    <w:rsid w:val="0026725A"/>
    <w:rsid w:val="0027146B"/>
    <w:rsid w:val="00272C9C"/>
    <w:rsid w:val="00274716"/>
    <w:rsid w:val="00275ECF"/>
    <w:rsid w:val="002764D4"/>
    <w:rsid w:val="00276DE6"/>
    <w:rsid w:val="002804D3"/>
    <w:rsid w:val="00282024"/>
    <w:rsid w:val="00282745"/>
    <w:rsid w:val="00283570"/>
    <w:rsid w:val="00283919"/>
    <w:rsid w:val="00284427"/>
    <w:rsid w:val="00285EBD"/>
    <w:rsid w:val="00286900"/>
    <w:rsid w:val="00291E6C"/>
    <w:rsid w:val="00292029"/>
    <w:rsid w:val="00293E7D"/>
    <w:rsid w:val="0029500D"/>
    <w:rsid w:val="00295C94"/>
    <w:rsid w:val="002972F1"/>
    <w:rsid w:val="002976C3"/>
    <w:rsid w:val="002A214C"/>
    <w:rsid w:val="002A2782"/>
    <w:rsid w:val="002A361E"/>
    <w:rsid w:val="002A6506"/>
    <w:rsid w:val="002A6F91"/>
    <w:rsid w:val="002A726D"/>
    <w:rsid w:val="002A7B1C"/>
    <w:rsid w:val="002A7D1E"/>
    <w:rsid w:val="002B0030"/>
    <w:rsid w:val="002B1570"/>
    <w:rsid w:val="002B242F"/>
    <w:rsid w:val="002B316E"/>
    <w:rsid w:val="002B441D"/>
    <w:rsid w:val="002B4672"/>
    <w:rsid w:val="002B47BB"/>
    <w:rsid w:val="002B6FDF"/>
    <w:rsid w:val="002C01F1"/>
    <w:rsid w:val="002C2D21"/>
    <w:rsid w:val="002C4075"/>
    <w:rsid w:val="002C492B"/>
    <w:rsid w:val="002C4BDE"/>
    <w:rsid w:val="002C6323"/>
    <w:rsid w:val="002C6B36"/>
    <w:rsid w:val="002D0FF3"/>
    <w:rsid w:val="002D4056"/>
    <w:rsid w:val="002D4790"/>
    <w:rsid w:val="002D4E98"/>
    <w:rsid w:val="002D5B76"/>
    <w:rsid w:val="002D67FD"/>
    <w:rsid w:val="002D68BF"/>
    <w:rsid w:val="002D6D35"/>
    <w:rsid w:val="002E0ABD"/>
    <w:rsid w:val="002E20AA"/>
    <w:rsid w:val="002E2912"/>
    <w:rsid w:val="002E3A6B"/>
    <w:rsid w:val="002E3C62"/>
    <w:rsid w:val="002E4B59"/>
    <w:rsid w:val="002E5644"/>
    <w:rsid w:val="002E5939"/>
    <w:rsid w:val="002E5EB5"/>
    <w:rsid w:val="002E6033"/>
    <w:rsid w:val="002E6807"/>
    <w:rsid w:val="002E698C"/>
    <w:rsid w:val="002F2134"/>
    <w:rsid w:val="002F6247"/>
    <w:rsid w:val="002F69A4"/>
    <w:rsid w:val="00302BAE"/>
    <w:rsid w:val="00304170"/>
    <w:rsid w:val="003043B1"/>
    <w:rsid w:val="00305124"/>
    <w:rsid w:val="00305EF0"/>
    <w:rsid w:val="0031092C"/>
    <w:rsid w:val="00311017"/>
    <w:rsid w:val="0031134B"/>
    <w:rsid w:val="00311A96"/>
    <w:rsid w:val="0031289B"/>
    <w:rsid w:val="00313A88"/>
    <w:rsid w:val="00314A42"/>
    <w:rsid w:val="00315C64"/>
    <w:rsid w:val="0031661A"/>
    <w:rsid w:val="003168AE"/>
    <w:rsid w:val="0031724E"/>
    <w:rsid w:val="003207BF"/>
    <w:rsid w:val="00321132"/>
    <w:rsid w:val="00321C4A"/>
    <w:rsid w:val="00321ECF"/>
    <w:rsid w:val="003276D1"/>
    <w:rsid w:val="00327E1F"/>
    <w:rsid w:val="0033161A"/>
    <w:rsid w:val="003316F7"/>
    <w:rsid w:val="00331A5D"/>
    <w:rsid w:val="00332932"/>
    <w:rsid w:val="00333FC1"/>
    <w:rsid w:val="00334C43"/>
    <w:rsid w:val="00335118"/>
    <w:rsid w:val="00335F11"/>
    <w:rsid w:val="00335FE1"/>
    <w:rsid w:val="003365F3"/>
    <w:rsid w:val="00336D4D"/>
    <w:rsid w:val="0033748B"/>
    <w:rsid w:val="003400F8"/>
    <w:rsid w:val="00341751"/>
    <w:rsid w:val="003428BC"/>
    <w:rsid w:val="003453F5"/>
    <w:rsid w:val="00345694"/>
    <w:rsid w:val="00345B5A"/>
    <w:rsid w:val="00346C97"/>
    <w:rsid w:val="003475D0"/>
    <w:rsid w:val="00350487"/>
    <w:rsid w:val="00352808"/>
    <w:rsid w:val="00353FB6"/>
    <w:rsid w:val="003552B6"/>
    <w:rsid w:val="00357174"/>
    <w:rsid w:val="003571C2"/>
    <w:rsid w:val="00361389"/>
    <w:rsid w:val="003622BB"/>
    <w:rsid w:val="00363360"/>
    <w:rsid w:val="00363D77"/>
    <w:rsid w:val="003658D2"/>
    <w:rsid w:val="003659FA"/>
    <w:rsid w:val="0036680B"/>
    <w:rsid w:val="00366C6A"/>
    <w:rsid w:val="003714F7"/>
    <w:rsid w:val="00371AEB"/>
    <w:rsid w:val="003745CD"/>
    <w:rsid w:val="00375AE4"/>
    <w:rsid w:val="00376B61"/>
    <w:rsid w:val="003810F8"/>
    <w:rsid w:val="00382124"/>
    <w:rsid w:val="00383CCB"/>
    <w:rsid w:val="00384227"/>
    <w:rsid w:val="00385115"/>
    <w:rsid w:val="00386662"/>
    <w:rsid w:val="00386A88"/>
    <w:rsid w:val="0038764A"/>
    <w:rsid w:val="00391BEE"/>
    <w:rsid w:val="00391CAA"/>
    <w:rsid w:val="003923DD"/>
    <w:rsid w:val="003939C4"/>
    <w:rsid w:val="00394A86"/>
    <w:rsid w:val="00394F75"/>
    <w:rsid w:val="00395C7E"/>
    <w:rsid w:val="003962D6"/>
    <w:rsid w:val="00396585"/>
    <w:rsid w:val="003974F0"/>
    <w:rsid w:val="003A0E3C"/>
    <w:rsid w:val="003A0E7B"/>
    <w:rsid w:val="003A0F35"/>
    <w:rsid w:val="003A168E"/>
    <w:rsid w:val="003A259E"/>
    <w:rsid w:val="003A43F5"/>
    <w:rsid w:val="003A5703"/>
    <w:rsid w:val="003B0867"/>
    <w:rsid w:val="003B1F57"/>
    <w:rsid w:val="003B32DE"/>
    <w:rsid w:val="003B5345"/>
    <w:rsid w:val="003C0AC1"/>
    <w:rsid w:val="003C162C"/>
    <w:rsid w:val="003C1CDA"/>
    <w:rsid w:val="003C36E7"/>
    <w:rsid w:val="003C64C5"/>
    <w:rsid w:val="003C666E"/>
    <w:rsid w:val="003C7871"/>
    <w:rsid w:val="003C7962"/>
    <w:rsid w:val="003D1421"/>
    <w:rsid w:val="003D1660"/>
    <w:rsid w:val="003D2014"/>
    <w:rsid w:val="003D2AD9"/>
    <w:rsid w:val="003D2FBC"/>
    <w:rsid w:val="003D459C"/>
    <w:rsid w:val="003D61EF"/>
    <w:rsid w:val="003D6C7A"/>
    <w:rsid w:val="003E003F"/>
    <w:rsid w:val="003E0AD9"/>
    <w:rsid w:val="003E12BE"/>
    <w:rsid w:val="003E15D2"/>
    <w:rsid w:val="003E16BA"/>
    <w:rsid w:val="003E2FE7"/>
    <w:rsid w:val="003E3076"/>
    <w:rsid w:val="003E53F2"/>
    <w:rsid w:val="003E73E4"/>
    <w:rsid w:val="003E7A86"/>
    <w:rsid w:val="003F30B4"/>
    <w:rsid w:val="003F77CA"/>
    <w:rsid w:val="00400713"/>
    <w:rsid w:val="00400FCD"/>
    <w:rsid w:val="00401322"/>
    <w:rsid w:val="004015D1"/>
    <w:rsid w:val="00402132"/>
    <w:rsid w:val="0040216A"/>
    <w:rsid w:val="0040300A"/>
    <w:rsid w:val="00403354"/>
    <w:rsid w:val="00403E74"/>
    <w:rsid w:val="004042F4"/>
    <w:rsid w:val="00404754"/>
    <w:rsid w:val="00405363"/>
    <w:rsid w:val="00405634"/>
    <w:rsid w:val="00405AD6"/>
    <w:rsid w:val="00405CE7"/>
    <w:rsid w:val="00406CF4"/>
    <w:rsid w:val="00410131"/>
    <w:rsid w:val="00410764"/>
    <w:rsid w:val="00410E46"/>
    <w:rsid w:val="00411756"/>
    <w:rsid w:val="00411F9C"/>
    <w:rsid w:val="00412D8C"/>
    <w:rsid w:val="00412EAA"/>
    <w:rsid w:val="00415898"/>
    <w:rsid w:val="004178C1"/>
    <w:rsid w:val="00417D7A"/>
    <w:rsid w:val="00420D80"/>
    <w:rsid w:val="004220DE"/>
    <w:rsid w:val="00422327"/>
    <w:rsid w:val="00422330"/>
    <w:rsid w:val="00422F2C"/>
    <w:rsid w:val="00423B02"/>
    <w:rsid w:val="00423B4F"/>
    <w:rsid w:val="0042411D"/>
    <w:rsid w:val="004243F3"/>
    <w:rsid w:val="00424C8C"/>
    <w:rsid w:val="00424CB6"/>
    <w:rsid w:val="00427257"/>
    <w:rsid w:val="00427B43"/>
    <w:rsid w:val="00430543"/>
    <w:rsid w:val="00430E16"/>
    <w:rsid w:val="004325BF"/>
    <w:rsid w:val="00432A8A"/>
    <w:rsid w:val="0043308E"/>
    <w:rsid w:val="004332A1"/>
    <w:rsid w:val="00434F50"/>
    <w:rsid w:val="004358F8"/>
    <w:rsid w:val="00435986"/>
    <w:rsid w:val="004378AE"/>
    <w:rsid w:val="004410B2"/>
    <w:rsid w:val="00441F86"/>
    <w:rsid w:val="00442014"/>
    <w:rsid w:val="00442776"/>
    <w:rsid w:val="004429A8"/>
    <w:rsid w:val="004434BC"/>
    <w:rsid w:val="00445621"/>
    <w:rsid w:val="00445C2D"/>
    <w:rsid w:val="00446386"/>
    <w:rsid w:val="0044709E"/>
    <w:rsid w:val="00447ECA"/>
    <w:rsid w:val="0045038C"/>
    <w:rsid w:val="00450A6C"/>
    <w:rsid w:val="00451ED8"/>
    <w:rsid w:val="0045284E"/>
    <w:rsid w:val="00454CE8"/>
    <w:rsid w:val="00457494"/>
    <w:rsid w:val="0045754C"/>
    <w:rsid w:val="00457AD0"/>
    <w:rsid w:val="004612A7"/>
    <w:rsid w:val="00462610"/>
    <w:rsid w:val="004627E8"/>
    <w:rsid w:val="00462D55"/>
    <w:rsid w:val="00463078"/>
    <w:rsid w:val="00463D99"/>
    <w:rsid w:val="00463EA2"/>
    <w:rsid w:val="00464C39"/>
    <w:rsid w:val="00464E74"/>
    <w:rsid w:val="0046673C"/>
    <w:rsid w:val="0046695E"/>
    <w:rsid w:val="00466D6C"/>
    <w:rsid w:val="00467953"/>
    <w:rsid w:val="00467957"/>
    <w:rsid w:val="00470279"/>
    <w:rsid w:val="00471818"/>
    <w:rsid w:val="0047254C"/>
    <w:rsid w:val="00472BF8"/>
    <w:rsid w:val="00475D46"/>
    <w:rsid w:val="0047672C"/>
    <w:rsid w:val="00476D4D"/>
    <w:rsid w:val="00477754"/>
    <w:rsid w:val="004806E4"/>
    <w:rsid w:val="0048113B"/>
    <w:rsid w:val="004829DB"/>
    <w:rsid w:val="00484501"/>
    <w:rsid w:val="0048534C"/>
    <w:rsid w:val="0048585E"/>
    <w:rsid w:val="00486B53"/>
    <w:rsid w:val="00487811"/>
    <w:rsid w:val="00490468"/>
    <w:rsid w:val="0049200D"/>
    <w:rsid w:val="004925B7"/>
    <w:rsid w:val="00492854"/>
    <w:rsid w:val="00492A71"/>
    <w:rsid w:val="00492BC7"/>
    <w:rsid w:val="004936D5"/>
    <w:rsid w:val="00493FF3"/>
    <w:rsid w:val="0049404D"/>
    <w:rsid w:val="004949C9"/>
    <w:rsid w:val="0049599A"/>
    <w:rsid w:val="00497A49"/>
    <w:rsid w:val="004A1D26"/>
    <w:rsid w:val="004A4F49"/>
    <w:rsid w:val="004A5FBF"/>
    <w:rsid w:val="004A73C1"/>
    <w:rsid w:val="004A7A9E"/>
    <w:rsid w:val="004B13C8"/>
    <w:rsid w:val="004B360F"/>
    <w:rsid w:val="004B42EF"/>
    <w:rsid w:val="004B4D07"/>
    <w:rsid w:val="004B5270"/>
    <w:rsid w:val="004B6CA6"/>
    <w:rsid w:val="004C000C"/>
    <w:rsid w:val="004C1581"/>
    <w:rsid w:val="004C1D62"/>
    <w:rsid w:val="004C266E"/>
    <w:rsid w:val="004C4CBF"/>
    <w:rsid w:val="004C51F8"/>
    <w:rsid w:val="004C6C75"/>
    <w:rsid w:val="004C6D5A"/>
    <w:rsid w:val="004C7616"/>
    <w:rsid w:val="004C7881"/>
    <w:rsid w:val="004D066F"/>
    <w:rsid w:val="004D145E"/>
    <w:rsid w:val="004D2CF1"/>
    <w:rsid w:val="004D3A54"/>
    <w:rsid w:val="004D61C1"/>
    <w:rsid w:val="004D6FDF"/>
    <w:rsid w:val="004E0035"/>
    <w:rsid w:val="004E0AC4"/>
    <w:rsid w:val="004E0E4B"/>
    <w:rsid w:val="004E101F"/>
    <w:rsid w:val="004E35C9"/>
    <w:rsid w:val="004E4443"/>
    <w:rsid w:val="004E4EDD"/>
    <w:rsid w:val="004E5754"/>
    <w:rsid w:val="004E583D"/>
    <w:rsid w:val="004E5BDF"/>
    <w:rsid w:val="004E7086"/>
    <w:rsid w:val="004F0B75"/>
    <w:rsid w:val="004F2353"/>
    <w:rsid w:val="004F42CC"/>
    <w:rsid w:val="004F79D3"/>
    <w:rsid w:val="00500DFA"/>
    <w:rsid w:val="00501FFE"/>
    <w:rsid w:val="00502485"/>
    <w:rsid w:val="00502821"/>
    <w:rsid w:val="00503699"/>
    <w:rsid w:val="00503C96"/>
    <w:rsid w:val="005064D1"/>
    <w:rsid w:val="005123D9"/>
    <w:rsid w:val="00513F54"/>
    <w:rsid w:val="00514BE4"/>
    <w:rsid w:val="0051545F"/>
    <w:rsid w:val="00515723"/>
    <w:rsid w:val="00515774"/>
    <w:rsid w:val="00516480"/>
    <w:rsid w:val="00516730"/>
    <w:rsid w:val="00516FB6"/>
    <w:rsid w:val="005172F9"/>
    <w:rsid w:val="005173E1"/>
    <w:rsid w:val="00517A88"/>
    <w:rsid w:val="00520F6A"/>
    <w:rsid w:val="0052199D"/>
    <w:rsid w:val="00521A30"/>
    <w:rsid w:val="00521A96"/>
    <w:rsid w:val="005223BC"/>
    <w:rsid w:val="0052342E"/>
    <w:rsid w:val="00523591"/>
    <w:rsid w:val="00524C76"/>
    <w:rsid w:val="0052797A"/>
    <w:rsid w:val="00527A12"/>
    <w:rsid w:val="00527DA0"/>
    <w:rsid w:val="00530521"/>
    <w:rsid w:val="00532DE0"/>
    <w:rsid w:val="00534A57"/>
    <w:rsid w:val="005361CB"/>
    <w:rsid w:val="00536203"/>
    <w:rsid w:val="00541466"/>
    <w:rsid w:val="0054243D"/>
    <w:rsid w:val="0054264D"/>
    <w:rsid w:val="005426A6"/>
    <w:rsid w:val="00543A08"/>
    <w:rsid w:val="00543C28"/>
    <w:rsid w:val="00544530"/>
    <w:rsid w:val="0054796F"/>
    <w:rsid w:val="00547978"/>
    <w:rsid w:val="005508A5"/>
    <w:rsid w:val="005515AE"/>
    <w:rsid w:val="0055249A"/>
    <w:rsid w:val="00561719"/>
    <w:rsid w:val="00562B5E"/>
    <w:rsid w:val="0056328A"/>
    <w:rsid w:val="00564863"/>
    <w:rsid w:val="00564DD1"/>
    <w:rsid w:val="00565619"/>
    <w:rsid w:val="00567DAC"/>
    <w:rsid w:val="00570C3C"/>
    <w:rsid w:val="00570F98"/>
    <w:rsid w:val="00571216"/>
    <w:rsid w:val="00572663"/>
    <w:rsid w:val="005729D3"/>
    <w:rsid w:val="00572B6A"/>
    <w:rsid w:val="00572C2E"/>
    <w:rsid w:val="0057410A"/>
    <w:rsid w:val="00574D31"/>
    <w:rsid w:val="00575714"/>
    <w:rsid w:val="00576BB7"/>
    <w:rsid w:val="00576E40"/>
    <w:rsid w:val="005806C6"/>
    <w:rsid w:val="0058075E"/>
    <w:rsid w:val="00581E2E"/>
    <w:rsid w:val="005835AE"/>
    <w:rsid w:val="0058453B"/>
    <w:rsid w:val="005851DA"/>
    <w:rsid w:val="005853D4"/>
    <w:rsid w:val="00585681"/>
    <w:rsid w:val="00585CBA"/>
    <w:rsid w:val="0058601B"/>
    <w:rsid w:val="005865D8"/>
    <w:rsid w:val="00587930"/>
    <w:rsid w:val="00590069"/>
    <w:rsid w:val="0059263C"/>
    <w:rsid w:val="005930AE"/>
    <w:rsid w:val="005936CC"/>
    <w:rsid w:val="005937D5"/>
    <w:rsid w:val="00593ABD"/>
    <w:rsid w:val="00594299"/>
    <w:rsid w:val="00594D13"/>
    <w:rsid w:val="00596230"/>
    <w:rsid w:val="005973B0"/>
    <w:rsid w:val="005A0C1F"/>
    <w:rsid w:val="005A220B"/>
    <w:rsid w:val="005A23FD"/>
    <w:rsid w:val="005A25D2"/>
    <w:rsid w:val="005A3EAD"/>
    <w:rsid w:val="005A4E33"/>
    <w:rsid w:val="005A68BF"/>
    <w:rsid w:val="005A7A69"/>
    <w:rsid w:val="005B006A"/>
    <w:rsid w:val="005B08C4"/>
    <w:rsid w:val="005B0C02"/>
    <w:rsid w:val="005B1B04"/>
    <w:rsid w:val="005B2399"/>
    <w:rsid w:val="005B3357"/>
    <w:rsid w:val="005B3E33"/>
    <w:rsid w:val="005B4DD0"/>
    <w:rsid w:val="005B5002"/>
    <w:rsid w:val="005B5223"/>
    <w:rsid w:val="005B5B17"/>
    <w:rsid w:val="005B6323"/>
    <w:rsid w:val="005B67B0"/>
    <w:rsid w:val="005B7507"/>
    <w:rsid w:val="005C0207"/>
    <w:rsid w:val="005C0805"/>
    <w:rsid w:val="005C0EE3"/>
    <w:rsid w:val="005C16B5"/>
    <w:rsid w:val="005C1F97"/>
    <w:rsid w:val="005C2714"/>
    <w:rsid w:val="005C2E18"/>
    <w:rsid w:val="005C490E"/>
    <w:rsid w:val="005C54E0"/>
    <w:rsid w:val="005C6810"/>
    <w:rsid w:val="005C737F"/>
    <w:rsid w:val="005D0A32"/>
    <w:rsid w:val="005D19E5"/>
    <w:rsid w:val="005D20DB"/>
    <w:rsid w:val="005D2315"/>
    <w:rsid w:val="005D254A"/>
    <w:rsid w:val="005D2683"/>
    <w:rsid w:val="005D4E4C"/>
    <w:rsid w:val="005D5149"/>
    <w:rsid w:val="005D5F8C"/>
    <w:rsid w:val="005D60EA"/>
    <w:rsid w:val="005D6A82"/>
    <w:rsid w:val="005E0659"/>
    <w:rsid w:val="005E1895"/>
    <w:rsid w:val="005E19C9"/>
    <w:rsid w:val="005E4866"/>
    <w:rsid w:val="005E6C4B"/>
    <w:rsid w:val="005E783F"/>
    <w:rsid w:val="005F03E0"/>
    <w:rsid w:val="005F0F5A"/>
    <w:rsid w:val="005F1913"/>
    <w:rsid w:val="005F2C52"/>
    <w:rsid w:val="005F348D"/>
    <w:rsid w:val="005F3C6A"/>
    <w:rsid w:val="005F55B3"/>
    <w:rsid w:val="005F5EA7"/>
    <w:rsid w:val="005F6D0F"/>
    <w:rsid w:val="005F71FA"/>
    <w:rsid w:val="005F73B5"/>
    <w:rsid w:val="00601317"/>
    <w:rsid w:val="00601678"/>
    <w:rsid w:val="00604550"/>
    <w:rsid w:val="00604E77"/>
    <w:rsid w:val="006051BA"/>
    <w:rsid w:val="00605739"/>
    <w:rsid w:val="006069FF"/>
    <w:rsid w:val="00610DB7"/>
    <w:rsid w:val="00611CAD"/>
    <w:rsid w:val="006120E5"/>
    <w:rsid w:val="00613C10"/>
    <w:rsid w:val="00614A9E"/>
    <w:rsid w:val="00615A74"/>
    <w:rsid w:val="006162E6"/>
    <w:rsid w:val="00617A1D"/>
    <w:rsid w:val="00620645"/>
    <w:rsid w:val="00620AF7"/>
    <w:rsid w:val="006215F5"/>
    <w:rsid w:val="00621AC1"/>
    <w:rsid w:val="00621F04"/>
    <w:rsid w:val="00623214"/>
    <w:rsid w:val="00623EF7"/>
    <w:rsid w:val="00624090"/>
    <w:rsid w:val="00624571"/>
    <w:rsid w:val="006246EA"/>
    <w:rsid w:val="00624756"/>
    <w:rsid w:val="00624B68"/>
    <w:rsid w:val="00625E77"/>
    <w:rsid w:val="00626170"/>
    <w:rsid w:val="00626A15"/>
    <w:rsid w:val="00627D19"/>
    <w:rsid w:val="00627D80"/>
    <w:rsid w:val="006308A0"/>
    <w:rsid w:val="00630AA4"/>
    <w:rsid w:val="00631B79"/>
    <w:rsid w:val="006329A4"/>
    <w:rsid w:val="00633C60"/>
    <w:rsid w:val="006377B1"/>
    <w:rsid w:val="00640533"/>
    <w:rsid w:val="00640884"/>
    <w:rsid w:val="00640C81"/>
    <w:rsid w:val="00640F8E"/>
    <w:rsid w:val="00642416"/>
    <w:rsid w:val="00643CE0"/>
    <w:rsid w:val="00646BD8"/>
    <w:rsid w:val="00646D43"/>
    <w:rsid w:val="00647937"/>
    <w:rsid w:val="00650632"/>
    <w:rsid w:val="00652346"/>
    <w:rsid w:val="0065491B"/>
    <w:rsid w:val="006552AB"/>
    <w:rsid w:val="006562BF"/>
    <w:rsid w:val="00657C6A"/>
    <w:rsid w:val="00657F9F"/>
    <w:rsid w:val="00660661"/>
    <w:rsid w:val="0066147D"/>
    <w:rsid w:val="00662B00"/>
    <w:rsid w:val="00663496"/>
    <w:rsid w:val="006635A1"/>
    <w:rsid w:val="00664BCF"/>
    <w:rsid w:val="00665C30"/>
    <w:rsid w:val="00666A52"/>
    <w:rsid w:val="006671E5"/>
    <w:rsid w:val="00667FE6"/>
    <w:rsid w:val="00670014"/>
    <w:rsid w:val="006712C7"/>
    <w:rsid w:val="006737F5"/>
    <w:rsid w:val="00674381"/>
    <w:rsid w:val="0067484D"/>
    <w:rsid w:val="006765D2"/>
    <w:rsid w:val="0068062C"/>
    <w:rsid w:val="00680BC7"/>
    <w:rsid w:val="00682CAF"/>
    <w:rsid w:val="006838E8"/>
    <w:rsid w:val="00686882"/>
    <w:rsid w:val="00687668"/>
    <w:rsid w:val="00687B8D"/>
    <w:rsid w:val="00687E76"/>
    <w:rsid w:val="00691122"/>
    <w:rsid w:val="00691AFE"/>
    <w:rsid w:val="00692E2C"/>
    <w:rsid w:val="00692F07"/>
    <w:rsid w:val="00693FCD"/>
    <w:rsid w:val="00694B69"/>
    <w:rsid w:val="00695ACB"/>
    <w:rsid w:val="00696DAA"/>
    <w:rsid w:val="00697306"/>
    <w:rsid w:val="00697AAC"/>
    <w:rsid w:val="006A0C18"/>
    <w:rsid w:val="006A1B2E"/>
    <w:rsid w:val="006A3BF9"/>
    <w:rsid w:val="006A3D3A"/>
    <w:rsid w:val="006A71C4"/>
    <w:rsid w:val="006B0041"/>
    <w:rsid w:val="006B00BC"/>
    <w:rsid w:val="006B12C1"/>
    <w:rsid w:val="006B2487"/>
    <w:rsid w:val="006C0E57"/>
    <w:rsid w:val="006C11AA"/>
    <w:rsid w:val="006C13EC"/>
    <w:rsid w:val="006C31FF"/>
    <w:rsid w:val="006C595C"/>
    <w:rsid w:val="006C5B5B"/>
    <w:rsid w:val="006C749C"/>
    <w:rsid w:val="006C796B"/>
    <w:rsid w:val="006D010E"/>
    <w:rsid w:val="006D02E9"/>
    <w:rsid w:val="006D09D4"/>
    <w:rsid w:val="006D117A"/>
    <w:rsid w:val="006D1488"/>
    <w:rsid w:val="006D32BE"/>
    <w:rsid w:val="006D367A"/>
    <w:rsid w:val="006D42D4"/>
    <w:rsid w:val="006D47EC"/>
    <w:rsid w:val="006D577A"/>
    <w:rsid w:val="006D6034"/>
    <w:rsid w:val="006D6264"/>
    <w:rsid w:val="006D77BA"/>
    <w:rsid w:val="006D799A"/>
    <w:rsid w:val="006E003C"/>
    <w:rsid w:val="006E1392"/>
    <w:rsid w:val="006E2B95"/>
    <w:rsid w:val="006E3735"/>
    <w:rsid w:val="006E3A2D"/>
    <w:rsid w:val="006E4D7E"/>
    <w:rsid w:val="006E6CEE"/>
    <w:rsid w:val="006F0E39"/>
    <w:rsid w:val="006F116C"/>
    <w:rsid w:val="006F3A37"/>
    <w:rsid w:val="006F4F72"/>
    <w:rsid w:val="006F65A5"/>
    <w:rsid w:val="00700687"/>
    <w:rsid w:val="00701705"/>
    <w:rsid w:val="00704024"/>
    <w:rsid w:val="00704F1B"/>
    <w:rsid w:val="00706802"/>
    <w:rsid w:val="00707295"/>
    <w:rsid w:val="00707B58"/>
    <w:rsid w:val="007140C4"/>
    <w:rsid w:val="0071435B"/>
    <w:rsid w:val="00714537"/>
    <w:rsid w:val="00714D9F"/>
    <w:rsid w:val="00716542"/>
    <w:rsid w:val="007176E6"/>
    <w:rsid w:val="00717D04"/>
    <w:rsid w:val="0072031D"/>
    <w:rsid w:val="007204AB"/>
    <w:rsid w:val="00721717"/>
    <w:rsid w:val="007218A7"/>
    <w:rsid w:val="00723CC5"/>
    <w:rsid w:val="00726013"/>
    <w:rsid w:val="007263A9"/>
    <w:rsid w:val="007272B7"/>
    <w:rsid w:val="007272D9"/>
    <w:rsid w:val="00727CAD"/>
    <w:rsid w:val="007305B7"/>
    <w:rsid w:val="0073119A"/>
    <w:rsid w:val="00731355"/>
    <w:rsid w:val="00733A2B"/>
    <w:rsid w:val="00734938"/>
    <w:rsid w:val="00735087"/>
    <w:rsid w:val="0073541D"/>
    <w:rsid w:val="00737D79"/>
    <w:rsid w:val="00746117"/>
    <w:rsid w:val="007461B8"/>
    <w:rsid w:val="007476DF"/>
    <w:rsid w:val="00747A6C"/>
    <w:rsid w:val="00747B76"/>
    <w:rsid w:val="00750430"/>
    <w:rsid w:val="00752516"/>
    <w:rsid w:val="00752D3B"/>
    <w:rsid w:val="00752DAF"/>
    <w:rsid w:val="00752F3E"/>
    <w:rsid w:val="0075384B"/>
    <w:rsid w:val="00755266"/>
    <w:rsid w:val="0075632D"/>
    <w:rsid w:val="00757EC6"/>
    <w:rsid w:val="007604E1"/>
    <w:rsid w:val="007619D9"/>
    <w:rsid w:val="00765BC3"/>
    <w:rsid w:val="00766D11"/>
    <w:rsid w:val="0076766F"/>
    <w:rsid w:val="00770059"/>
    <w:rsid w:val="0077148F"/>
    <w:rsid w:val="00771709"/>
    <w:rsid w:val="00771F55"/>
    <w:rsid w:val="00772501"/>
    <w:rsid w:val="00772C24"/>
    <w:rsid w:val="00772C9C"/>
    <w:rsid w:val="007733CC"/>
    <w:rsid w:val="007735B0"/>
    <w:rsid w:val="007739DB"/>
    <w:rsid w:val="00774BC5"/>
    <w:rsid w:val="00780E23"/>
    <w:rsid w:val="00781E0F"/>
    <w:rsid w:val="007826D0"/>
    <w:rsid w:val="007828F7"/>
    <w:rsid w:val="00783758"/>
    <w:rsid w:val="007843EA"/>
    <w:rsid w:val="007856BB"/>
    <w:rsid w:val="00786090"/>
    <w:rsid w:val="00786633"/>
    <w:rsid w:val="0078752B"/>
    <w:rsid w:val="00790390"/>
    <w:rsid w:val="00790484"/>
    <w:rsid w:val="00790543"/>
    <w:rsid w:val="007910C4"/>
    <w:rsid w:val="00792758"/>
    <w:rsid w:val="007928E0"/>
    <w:rsid w:val="007939FE"/>
    <w:rsid w:val="007957FB"/>
    <w:rsid w:val="00796BEB"/>
    <w:rsid w:val="007A0C09"/>
    <w:rsid w:val="007A102A"/>
    <w:rsid w:val="007A2541"/>
    <w:rsid w:val="007A2F21"/>
    <w:rsid w:val="007A5193"/>
    <w:rsid w:val="007A78CE"/>
    <w:rsid w:val="007A7E7C"/>
    <w:rsid w:val="007B0C0D"/>
    <w:rsid w:val="007B3561"/>
    <w:rsid w:val="007B4020"/>
    <w:rsid w:val="007B52EE"/>
    <w:rsid w:val="007B5439"/>
    <w:rsid w:val="007B668D"/>
    <w:rsid w:val="007B7C78"/>
    <w:rsid w:val="007C06D9"/>
    <w:rsid w:val="007C1C7F"/>
    <w:rsid w:val="007C1EBE"/>
    <w:rsid w:val="007C28E5"/>
    <w:rsid w:val="007C2FF4"/>
    <w:rsid w:val="007D03B9"/>
    <w:rsid w:val="007D49DE"/>
    <w:rsid w:val="007D611F"/>
    <w:rsid w:val="007D6E03"/>
    <w:rsid w:val="007E0390"/>
    <w:rsid w:val="007E0595"/>
    <w:rsid w:val="007E0C3B"/>
    <w:rsid w:val="007E1ABB"/>
    <w:rsid w:val="007E28F6"/>
    <w:rsid w:val="007E2915"/>
    <w:rsid w:val="007E4C30"/>
    <w:rsid w:val="007E6221"/>
    <w:rsid w:val="007E64EE"/>
    <w:rsid w:val="007E6C29"/>
    <w:rsid w:val="007E6CC2"/>
    <w:rsid w:val="007E78CE"/>
    <w:rsid w:val="007E7E61"/>
    <w:rsid w:val="007F01A1"/>
    <w:rsid w:val="007F0ECF"/>
    <w:rsid w:val="007F2888"/>
    <w:rsid w:val="007F3435"/>
    <w:rsid w:val="007F5049"/>
    <w:rsid w:val="007F5386"/>
    <w:rsid w:val="007F557B"/>
    <w:rsid w:val="007F630F"/>
    <w:rsid w:val="007F69A9"/>
    <w:rsid w:val="007F70F4"/>
    <w:rsid w:val="007F717B"/>
    <w:rsid w:val="007F7430"/>
    <w:rsid w:val="007F7CEB"/>
    <w:rsid w:val="00800F76"/>
    <w:rsid w:val="00800FAF"/>
    <w:rsid w:val="00801720"/>
    <w:rsid w:val="00801BB0"/>
    <w:rsid w:val="00801EE2"/>
    <w:rsid w:val="008023C3"/>
    <w:rsid w:val="0080287F"/>
    <w:rsid w:val="00803041"/>
    <w:rsid w:val="008031A0"/>
    <w:rsid w:val="00803597"/>
    <w:rsid w:val="0080418F"/>
    <w:rsid w:val="00804227"/>
    <w:rsid w:val="00804459"/>
    <w:rsid w:val="00804B9C"/>
    <w:rsid w:val="00807923"/>
    <w:rsid w:val="00807A3F"/>
    <w:rsid w:val="00811F82"/>
    <w:rsid w:val="00812E09"/>
    <w:rsid w:val="008153BB"/>
    <w:rsid w:val="00815C1F"/>
    <w:rsid w:val="008215D0"/>
    <w:rsid w:val="0082160A"/>
    <w:rsid w:val="00822D2D"/>
    <w:rsid w:val="00824624"/>
    <w:rsid w:val="008251C1"/>
    <w:rsid w:val="00827E46"/>
    <w:rsid w:val="008306CC"/>
    <w:rsid w:val="008313BA"/>
    <w:rsid w:val="00833774"/>
    <w:rsid w:val="00835336"/>
    <w:rsid w:val="00842E75"/>
    <w:rsid w:val="008435C3"/>
    <w:rsid w:val="00850026"/>
    <w:rsid w:val="0085023D"/>
    <w:rsid w:val="00850757"/>
    <w:rsid w:val="00850CB5"/>
    <w:rsid w:val="00854545"/>
    <w:rsid w:val="008557BB"/>
    <w:rsid w:val="00855862"/>
    <w:rsid w:val="008564E0"/>
    <w:rsid w:val="00857598"/>
    <w:rsid w:val="00860FCC"/>
    <w:rsid w:val="0086163F"/>
    <w:rsid w:val="00862D32"/>
    <w:rsid w:val="00862E09"/>
    <w:rsid w:val="008633D7"/>
    <w:rsid w:val="0086455C"/>
    <w:rsid w:val="00865000"/>
    <w:rsid w:val="00865014"/>
    <w:rsid w:val="0086526E"/>
    <w:rsid w:val="0086555E"/>
    <w:rsid w:val="00865F8B"/>
    <w:rsid w:val="008677F4"/>
    <w:rsid w:val="008710B9"/>
    <w:rsid w:val="008713FC"/>
    <w:rsid w:val="00871C0E"/>
    <w:rsid w:val="00874589"/>
    <w:rsid w:val="00877583"/>
    <w:rsid w:val="00877E61"/>
    <w:rsid w:val="008800B5"/>
    <w:rsid w:val="00880F82"/>
    <w:rsid w:val="00881505"/>
    <w:rsid w:val="00886023"/>
    <w:rsid w:val="008862A8"/>
    <w:rsid w:val="008864F8"/>
    <w:rsid w:val="00887B55"/>
    <w:rsid w:val="008914F8"/>
    <w:rsid w:val="00891C0E"/>
    <w:rsid w:val="00892CAA"/>
    <w:rsid w:val="008939A8"/>
    <w:rsid w:val="00893D3B"/>
    <w:rsid w:val="00895FDA"/>
    <w:rsid w:val="008961EC"/>
    <w:rsid w:val="008965AE"/>
    <w:rsid w:val="00896DE4"/>
    <w:rsid w:val="00897DA1"/>
    <w:rsid w:val="00897E87"/>
    <w:rsid w:val="00897FE6"/>
    <w:rsid w:val="008A0A25"/>
    <w:rsid w:val="008A37F9"/>
    <w:rsid w:val="008A3F0D"/>
    <w:rsid w:val="008A547B"/>
    <w:rsid w:val="008A5CFD"/>
    <w:rsid w:val="008A6439"/>
    <w:rsid w:val="008A68A6"/>
    <w:rsid w:val="008A6AC4"/>
    <w:rsid w:val="008B0564"/>
    <w:rsid w:val="008B1DF2"/>
    <w:rsid w:val="008B1E4D"/>
    <w:rsid w:val="008B2622"/>
    <w:rsid w:val="008B2835"/>
    <w:rsid w:val="008B470F"/>
    <w:rsid w:val="008B4BE1"/>
    <w:rsid w:val="008B4F37"/>
    <w:rsid w:val="008B552E"/>
    <w:rsid w:val="008B67DF"/>
    <w:rsid w:val="008B70AC"/>
    <w:rsid w:val="008C0E1F"/>
    <w:rsid w:val="008C124E"/>
    <w:rsid w:val="008C24A2"/>
    <w:rsid w:val="008C2565"/>
    <w:rsid w:val="008C2A1A"/>
    <w:rsid w:val="008C388C"/>
    <w:rsid w:val="008C48B7"/>
    <w:rsid w:val="008C4AAA"/>
    <w:rsid w:val="008C58CD"/>
    <w:rsid w:val="008C67A0"/>
    <w:rsid w:val="008C6BD1"/>
    <w:rsid w:val="008D4002"/>
    <w:rsid w:val="008D44FE"/>
    <w:rsid w:val="008D736C"/>
    <w:rsid w:val="008D7AD8"/>
    <w:rsid w:val="008E306F"/>
    <w:rsid w:val="008E47AF"/>
    <w:rsid w:val="008E5A4C"/>
    <w:rsid w:val="008E71FD"/>
    <w:rsid w:val="008E7EDE"/>
    <w:rsid w:val="008F0BC2"/>
    <w:rsid w:val="008F0E16"/>
    <w:rsid w:val="008F0E73"/>
    <w:rsid w:val="008F161C"/>
    <w:rsid w:val="008F28F9"/>
    <w:rsid w:val="008F3EEA"/>
    <w:rsid w:val="008F64E5"/>
    <w:rsid w:val="008F6859"/>
    <w:rsid w:val="00900682"/>
    <w:rsid w:val="00900F90"/>
    <w:rsid w:val="00902849"/>
    <w:rsid w:val="00904003"/>
    <w:rsid w:val="00904A9B"/>
    <w:rsid w:val="00904B21"/>
    <w:rsid w:val="009050F4"/>
    <w:rsid w:val="009051AC"/>
    <w:rsid w:val="00905AF7"/>
    <w:rsid w:val="00905E7C"/>
    <w:rsid w:val="009074A0"/>
    <w:rsid w:val="0091063F"/>
    <w:rsid w:val="009113F0"/>
    <w:rsid w:val="00913DE1"/>
    <w:rsid w:val="00914184"/>
    <w:rsid w:val="0091473F"/>
    <w:rsid w:val="0091481C"/>
    <w:rsid w:val="00915568"/>
    <w:rsid w:val="009165A8"/>
    <w:rsid w:val="00916BB4"/>
    <w:rsid w:val="00917584"/>
    <w:rsid w:val="009209A2"/>
    <w:rsid w:val="0092124D"/>
    <w:rsid w:val="00922E87"/>
    <w:rsid w:val="0092470E"/>
    <w:rsid w:val="009247A9"/>
    <w:rsid w:val="009268C9"/>
    <w:rsid w:val="00926A86"/>
    <w:rsid w:val="00927EA0"/>
    <w:rsid w:val="009312FC"/>
    <w:rsid w:val="0093132E"/>
    <w:rsid w:val="00931910"/>
    <w:rsid w:val="00931A36"/>
    <w:rsid w:val="00931C78"/>
    <w:rsid w:val="00937D7D"/>
    <w:rsid w:val="009410F7"/>
    <w:rsid w:val="009428F2"/>
    <w:rsid w:val="009446F1"/>
    <w:rsid w:val="00944EC0"/>
    <w:rsid w:val="00947035"/>
    <w:rsid w:val="00947567"/>
    <w:rsid w:val="00947786"/>
    <w:rsid w:val="00947C48"/>
    <w:rsid w:val="00954DD8"/>
    <w:rsid w:val="00954E8E"/>
    <w:rsid w:val="0095511E"/>
    <w:rsid w:val="00960498"/>
    <w:rsid w:val="009610EA"/>
    <w:rsid w:val="009615BB"/>
    <w:rsid w:val="009616D7"/>
    <w:rsid w:val="00962B54"/>
    <w:rsid w:val="00962B62"/>
    <w:rsid w:val="00964285"/>
    <w:rsid w:val="00965DE0"/>
    <w:rsid w:val="00965FA3"/>
    <w:rsid w:val="009669BD"/>
    <w:rsid w:val="0097007C"/>
    <w:rsid w:val="009702A9"/>
    <w:rsid w:val="0097094B"/>
    <w:rsid w:val="00971899"/>
    <w:rsid w:val="009728FD"/>
    <w:rsid w:val="00972CDB"/>
    <w:rsid w:val="00972EC0"/>
    <w:rsid w:val="00972FB6"/>
    <w:rsid w:val="009738A2"/>
    <w:rsid w:val="00976041"/>
    <w:rsid w:val="00976BDE"/>
    <w:rsid w:val="00976F72"/>
    <w:rsid w:val="009817D4"/>
    <w:rsid w:val="009817DF"/>
    <w:rsid w:val="0098207E"/>
    <w:rsid w:val="00984159"/>
    <w:rsid w:val="00985013"/>
    <w:rsid w:val="00985FAC"/>
    <w:rsid w:val="00987670"/>
    <w:rsid w:val="0098774E"/>
    <w:rsid w:val="00987C7B"/>
    <w:rsid w:val="00990510"/>
    <w:rsid w:val="00991326"/>
    <w:rsid w:val="009948A6"/>
    <w:rsid w:val="0099619B"/>
    <w:rsid w:val="00997062"/>
    <w:rsid w:val="009A08EC"/>
    <w:rsid w:val="009A259D"/>
    <w:rsid w:val="009A2894"/>
    <w:rsid w:val="009A3578"/>
    <w:rsid w:val="009A3949"/>
    <w:rsid w:val="009A6CC1"/>
    <w:rsid w:val="009A716E"/>
    <w:rsid w:val="009A71F1"/>
    <w:rsid w:val="009A79B4"/>
    <w:rsid w:val="009B0026"/>
    <w:rsid w:val="009B1B38"/>
    <w:rsid w:val="009B1FCE"/>
    <w:rsid w:val="009B27FF"/>
    <w:rsid w:val="009B2A33"/>
    <w:rsid w:val="009B38E8"/>
    <w:rsid w:val="009B39DC"/>
    <w:rsid w:val="009B6A3F"/>
    <w:rsid w:val="009C09B8"/>
    <w:rsid w:val="009C18C0"/>
    <w:rsid w:val="009C1F5D"/>
    <w:rsid w:val="009C340A"/>
    <w:rsid w:val="009C481C"/>
    <w:rsid w:val="009C57E1"/>
    <w:rsid w:val="009C78D0"/>
    <w:rsid w:val="009C7DF5"/>
    <w:rsid w:val="009D15BD"/>
    <w:rsid w:val="009D27E1"/>
    <w:rsid w:val="009D29BB"/>
    <w:rsid w:val="009D3C65"/>
    <w:rsid w:val="009D5876"/>
    <w:rsid w:val="009D5AD3"/>
    <w:rsid w:val="009E0090"/>
    <w:rsid w:val="009E1B94"/>
    <w:rsid w:val="009E1D1D"/>
    <w:rsid w:val="009E1F41"/>
    <w:rsid w:val="009E258A"/>
    <w:rsid w:val="009E2AD9"/>
    <w:rsid w:val="009E48B2"/>
    <w:rsid w:val="009E741B"/>
    <w:rsid w:val="009F1E5A"/>
    <w:rsid w:val="009F452C"/>
    <w:rsid w:val="009F5805"/>
    <w:rsid w:val="009F669A"/>
    <w:rsid w:val="00A00A5D"/>
    <w:rsid w:val="00A00AEE"/>
    <w:rsid w:val="00A01963"/>
    <w:rsid w:val="00A0211F"/>
    <w:rsid w:val="00A02D03"/>
    <w:rsid w:val="00A03517"/>
    <w:rsid w:val="00A04437"/>
    <w:rsid w:val="00A05811"/>
    <w:rsid w:val="00A1016B"/>
    <w:rsid w:val="00A1253B"/>
    <w:rsid w:val="00A129D1"/>
    <w:rsid w:val="00A1433C"/>
    <w:rsid w:val="00A20CE7"/>
    <w:rsid w:val="00A22B63"/>
    <w:rsid w:val="00A2660A"/>
    <w:rsid w:val="00A26B9D"/>
    <w:rsid w:val="00A26C42"/>
    <w:rsid w:val="00A31239"/>
    <w:rsid w:val="00A32F7E"/>
    <w:rsid w:val="00A34ED5"/>
    <w:rsid w:val="00A37514"/>
    <w:rsid w:val="00A37D60"/>
    <w:rsid w:val="00A40015"/>
    <w:rsid w:val="00A414B8"/>
    <w:rsid w:val="00A43420"/>
    <w:rsid w:val="00A43A24"/>
    <w:rsid w:val="00A43D7E"/>
    <w:rsid w:val="00A450F5"/>
    <w:rsid w:val="00A45351"/>
    <w:rsid w:val="00A47D03"/>
    <w:rsid w:val="00A5035B"/>
    <w:rsid w:val="00A50B23"/>
    <w:rsid w:val="00A52569"/>
    <w:rsid w:val="00A530D5"/>
    <w:rsid w:val="00A53C78"/>
    <w:rsid w:val="00A55750"/>
    <w:rsid w:val="00A565A8"/>
    <w:rsid w:val="00A6098F"/>
    <w:rsid w:val="00A620A4"/>
    <w:rsid w:val="00A62517"/>
    <w:rsid w:val="00A63B9E"/>
    <w:rsid w:val="00A6444B"/>
    <w:rsid w:val="00A649B3"/>
    <w:rsid w:val="00A65003"/>
    <w:rsid w:val="00A654EF"/>
    <w:rsid w:val="00A660CA"/>
    <w:rsid w:val="00A662C7"/>
    <w:rsid w:val="00A67A97"/>
    <w:rsid w:val="00A70AFD"/>
    <w:rsid w:val="00A7142C"/>
    <w:rsid w:val="00A714FB"/>
    <w:rsid w:val="00A71502"/>
    <w:rsid w:val="00A71BA5"/>
    <w:rsid w:val="00A74311"/>
    <w:rsid w:val="00A75049"/>
    <w:rsid w:val="00A758E2"/>
    <w:rsid w:val="00A7595A"/>
    <w:rsid w:val="00A76526"/>
    <w:rsid w:val="00A76721"/>
    <w:rsid w:val="00A83461"/>
    <w:rsid w:val="00A848C8"/>
    <w:rsid w:val="00A84EE0"/>
    <w:rsid w:val="00A86BFA"/>
    <w:rsid w:val="00A9006D"/>
    <w:rsid w:val="00A90C37"/>
    <w:rsid w:val="00A9148A"/>
    <w:rsid w:val="00A91634"/>
    <w:rsid w:val="00A918FB"/>
    <w:rsid w:val="00A91EA5"/>
    <w:rsid w:val="00A958C0"/>
    <w:rsid w:val="00A9628F"/>
    <w:rsid w:val="00A96CBA"/>
    <w:rsid w:val="00A96E77"/>
    <w:rsid w:val="00AA301D"/>
    <w:rsid w:val="00AA6B8E"/>
    <w:rsid w:val="00AA775B"/>
    <w:rsid w:val="00AA7E05"/>
    <w:rsid w:val="00AB0118"/>
    <w:rsid w:val="00AB10BD"/>
    <w:rsid w:val="00AB17CD"/>
    <w:rsid w:val="00AB218F"/>
    <w:rsid w:val="00AB2BBC"/>
    <w:rsid w:val="00AB40F2"/>
    <w:rsid w:val="00AB47E5"/>
    <w:rsid w:val="00AB594E"/>
    <w:rsid w:val="00AB677B"/>
    <w:rsid w:val="00AB78C7"/>
    <w:rsid w:val="00AC040C"/>
    <w:rsid w:val="00AC4BE2"/>
    <w:rsid w:val="00AC5905"/>
    <w:rsid w:val="00AC7C33"/>
    <w:rsid w:val="00AD0562"/>
    <w:rsid w:val="00AD13D0"/>
    <w:rsid w:val="00AD2864"/>
    <w:rsid w:val="00AD5199"/>
    <w:rsid w:val="00AD62E8"/>
    <w:rsid w:val="00AD6F35"/>
    <w:rsid w:val="00AE1C8A"/>
    <w:rsid w:val="00AE1D0E"/>
    <w:rsid w:val="00AE2F37"/>
    <w:rsid w:val="00AE3279"/>
    <w:rsid w:val="00AE3F0C"/>
    <w:rsid w:val="00AE585E"/>
    <w:rsid w:val="00AE5EF2"/>
    <w:rsid w:val="00AE6078"/>
    <w:rsid w:val="00AF00C4"/>
    <w:rsid w:val="00AF0D81"/>
    <w:rsid w:val="00AF1510"/>
    <w:rsid w:val="00AF1704"/>
    <w:rsid w:val="00AF2139"/>
    <w:rsid w:val="00AF28FD"/>
    <w:rsid w:val="00AF298C"/>
    <w:rsid w:val="00AF5D23"/>
    <w:rsid w:val="00B01D72"/>
    <w:rsid w:val="00B02AB4"/>
    <w:rsid w:val="00B02AEA"/>
    <w:rsid w:val="00B03D58"/>
    <w:rsid w:val="00B0444A"/>
    <w:rsid w:val="00B04453"/>
    <w:rsid w:val="00B076D6"/>
    <w:rsid w:val="00B10489"/>
    <w:rsid w:val="00B1082A"/>
    <w:rsid w:val="00B1083B"/>
    <w:rsid w:val="00B129D1"/>
    <w:rsid w:val="00B13039"/>
    <w:rsid w:val="00B13042"/>
    <w:rsid w:val="00B13560"/>
    <w:rsid w:val="00B16748"/>
    <w:rsid w:val="00B16AEB"/>
    <w:rsid w:val="00B2004D"/>
    <w:rsid w:val="00B21D8C"/>
    <w:rsid w:val="00B22073"/>
    <w:rsid w:val="00B2221E"/>
    <w:rsid w:val="00B2276D"/>
    <w:rsid w:val="00B2297C"/>
    <w:rsid w:val="00B22C09"/>
    <w:rsid w:val="00B22E3D"/>
    <w:rsid w:val="00B2388E"/>
    <w:rsid w:val="00B23E7A"/>
    <w:rsid w:val="00B24C14"/>
    <w:rsid w:val="00B267E6"/>
    <w:rsid w:val="00B303D0"/>
    <w:rsid w:val="00B30CFE"/>
    <w:rsid w:val="00B32CA5"/>
    <w:rsid w:val="00B33F21"/>
    <w:rsid w:val="00B35110"/>
    <w:rsid w:val="00B35643"/>
    <w:rsid w:val="00B35BA7"/>
    <w:rsid w:val="00B36445"/>
    <w:rsid w:val="00B40DBE"/>
    <w:rsid w:val="00B42C3B"/>
    <w:rsid w:val="00B433A4"/>
    <w:rsid w:val="00B43C22"/>
    <w:rsid w:val="00B45748"/>
    <w:rsid w:val="00B527BF"/>
    <w:rsid w:val="00B53388"/>
    <w:rsid w:val="00B53B80"/>
    <w:rsid w:val="00B53C8D"/>
    <w:rsid w:val="00B55DA2"/>
    <w:rsid w:val="00B57A57"/>
    <w:rsid w:val="00B57B23"/>
    <w:rsid w:val="00B605A3"/>
    <w:rsid w:val="00B64D36"/>
    <w:rsid w:val="00B64FCF"/>
    <w:rsid w:val="00B652BC"/>
    <w:rsid w:val="00B67AB4"/>
    <w:rsid w:val="00B67EED"/>
    <w:rsid w:val="00B71154"/>
    <w:rsid w:val="00B7251B"/>
    <w:rsid w:val="00B727D5"/>
    <w:rsid w:val="00B74557"/>
    <w:rsid w:val="00B75276"/>
    <w:rsid w:val="00B75DCD"/>
    <w:rsid w:val="00B77D93"/>
    <w:rsid w:val="00B77E43"/>
    <w:rsid w:val="00B817B2"/>
    <w:rsid w:val="00B8293A"/>
    <w:rsid w:val="00B831AA"/>
    <w:rsid w:val="00B863C0"/>
    <w:rsid w:val="00B8656F"/>
    <w:rsid w:val="00B86890"/>
    <w:rsid w:val="00B8721F"/>
    <w:rsid w:val="00B8739B"/>
    <w:rsid w:val="00B90094"/>
    <w:rsid w:val="00B903BC"/>
    <w:rsid w:val="00B91E00"/>
    <w:rsid w:val="00B92AEE"/>
    <w:rsid w:val="00B93E66"/>
    <w:rsid w:val="00B95A22"/>
    <w:rsid w:val="00B95B61"/>
    <w:rsid w:val="00B9740A"/>
    <w:rsid w:val="00B97461"/>
    <w:rsid w:val="00B975C8"/>
    <w:rsid w:val="00BA0604"/>
    <w:rsid w:val="00BA08E3"/>
    <w:rsid w:val="00BA192B"/>
    <w:rsid w:val="00BA1933"/>
    <w:rsid w:val="00BA4141"/>
    <w:rsid w:val="00BA53EC"/>
    <w:rsid w:val="00BA62E3"/>
    <w:rsid w:val="00BA6F27"/>
    <w:rsid w:val="00BA70D2"/>
    <w:rsid w:val="00BB0659"/>
    <w:rsid w:val="00BB0C67"/>
    <w:rsid w:val="00BB0F97"/>
    <w:rsid w:val="00BB1011"/>
    <w:rsid w:val="00BB1378"/>
    <w:rsid w:val="00BB2424"/>
    <w:rsid w:val="00BB2484"/>
    <w:rsid w:val="00BB4638"/>
    <w:rsid w:val="00BB51E8"/>
    <w:rsid w:val="00BB5A73"/>
    <w:rsid w:val="00BB64D7"/>
    <w:rsid w:val="00BB6F65"/>
    <w:rsid w:val="00BB70B9"/>
    <w:rsid w:val="00BB748D"/>
    <w:rsid w:val="00BB748F"/>
    <w:rsid w:val="00BB7993"/>
    <w:rsid w:val="00BC0E58"/>
    <w:rsid w:val="00BC1B5C"/>
    <w:rsid w:val="00BC1BBD"/>
    <w:rsid w:val="00BC34A6"/>
    <w:rsid w:val="00BC3F43"/>
    <w:rsid w:val="00BC401F"/>
    <w:rsid w:val="00BC4D59"/>
    <w:rsid w:val="00BC7243"/>
    <w:rsid w:val="00BC7337"/>
    <w:rsid w:val="00BC769B"/>
    <w:rsid w:val="00BD0459"/>
    <w:rsid w:val="00BD0943"/>
    <w:rsid w:val="00BD0E04"/>
    <w:rsid w:val="00BD2189"/>
    <w:rsid w:val="00BD249E"/>
    <w:rsid w:val="00BD3287"/>
    <w:rsid w:val="00BD4823"/>
    <w:rsid w:val="00BD5398"/>
    <w:rsid w:val="00BD581E"/>
    <w:rsid w:val="00BD5A88"/>
    <w:rsid w:val="00BD5B77"/>
    <w:rsid w:val="00BD6190"/>
    <w:rsid w:val="00BD76D9"/>
    <w:rsid w:val="00BD7FE9"/>
    <w:rsid w:val="00BE1558"/>
    <w:rsid w:val="00BE3E33"/>
    <w:rsid w:val="00BE48B7"/>
    <w:rsid w:val="00BE4AD4"/>
    <w:rsid w:val="00BE4F5B"/>
    <w:rsid w:val="00BE517B"/>
    <w:rsid w:val="00BE6A2B"/>
    <w:rsid w:val="00BE7F4D"/>
    <w:rsid w:val="00BF0632"/>
    <w:rsid w:val="00BF1077"/>
    <w:rsid w:val="00BF1FE9"/>
    <w:rsid w:val="00BF2BD9"/>
    <w:rsid w:val="00BF310E"/>
    <w:rsid w:val="00BF4036"/>
    <w:rsid w:val="00BF4E4C"/>
    <w:rsid w:val="00BF54A4"/>
    <w:rsid w:val="00BF5977"/>
    <w:rsid w:val="00BF648E"/>
    <w:rsid w:val="00C00722"/>
    <w:rsid w:val="00C00E53"/>
    <w:rsid w:val="00C01307"/>
    <w:rsid w:val="00C01BD7"/>
    <w:rsid w:val="00C033D2"/>
    <w:rsid w:val="00C03513"/>
    <w:rsid w:val="00C03555"/>
    <w:rsid w:val="00C042EA"/>
    <w:rsid w:val="00C051B3"/>
    <w:rsid w:val="00C06285"/>
    <w:rsid w:val="00C070E0"/>
    <w:rsid w:val="00C07D37"/>
    <w:rsid w:val="00C07E8C"/>
    <w:rsid w:val="00C10720"/>
    <w:rsid w:val="00C107D3"/>
    <w:rsid w:val="00C1138E"/>
    <w:rsid w:val="00C1196C"/>
    <w:rsid w:val="00C13014"/>
    <w:rsid w:val="00C13157"/>
    <w:rsid w:val="00C1399D"/>
    <w:rsid w:val="00C13A13"/>
    <w:rsid w:val="00C14E6B"/>
    <w:rsid w:val="00C15B63"/>
    <w:rsid w:val="00C16706"/>
    <w:rsid w:val="00C17781"/>
    <w:rsid w:val="00C20014"/>
    <w:rsid w:val="00C23AA2"/>
    <w:rsid w:val="00C253E6"/>
    <w:rsid w:val="00C267BD"/>
    <w:rsid w:val="00C30487"/>
    <w:rsid w:val="00C311EA"/>
    <w:rsid w:val="00C33527"/>
    <w:rsid w:val="00C33669"/>
    <w:rsid w:val="00C34390"/>
    <w:rsid w:val="00C34F2C"/>
    <w:rsid w:val="00C36ADA"/>
    <w:rsid w:val="00C36FE5"/>
    <w:rsid w:val="00C36FF5"/>
    <w:rsid w:val="00C37A50"/>
    <w:rsid w:val="00C37D9D"/>
    <w:rsid w:val="00C40D2E"/>
    <w:rsid w:val="00C41B6C"/>
    <w:rsid w:val="00C43222"/>
    <w:rsid w:val="00C439E4"/>
    <w:rsid w:val="00C4655E"/>
    <w:rsid w:val="00C47582"/>
    <w:rsid w:val="00C47A2C"/>
    <w:rsid w:val="00C506A9"/>
    <w:rsid w:val="00C50F57"/>
    <w:rsid w:val="00C514A3"/>
    <w:rsid w:val="00C51D67"/>
    <w:rsid w:val="00C52B27"/>
    <w:rsid w:val="00C541EB"/>
    <w:rsid w:val="00C54591"/>
    <w:rsid w:val="00C545F9"/>
    <w:rsid w:val="00C55362"/>
    <w:rsid w:val="00C63097"/>
    <w:rsid w:val="00C64750"/>
    <w:rsid w:val="00C65687"/>
    <w:rsid w:val="00C67814"/>
    <w:rsid w:val="00C702DE"/>
    <w:rsid w:val="00C709C9"/>
    <w:rsid w:val="00C71197"/>
    <w:rsid w:val="00C7249A"/>
    <w:rsid w:val="00C72D55"/>
    <w:rsid w:val="00C72EDF"/>
    <w:rsid w:val="00C73DDE"/>
    <w:rsid w:val="00C7748E"/>
    <w:rsid w:val="00C77ED0"/>
    <w:rsid w:val="00C80DE4"/>
    <w:rsid w:val="00C812DB"/>
    <w:rsid w:val="00C83C69"/>
    <w:rsid w:val="00C846D3"/>
    <w:rsid w:val="00C8487E"/>
    <w:rsid w:val="00C874A4"/>
    <w:rsid w:val="00C87957"/>
    <w:rsid w:val="00C92A96"/>
    <w:rsid w:val="00C92EB5"/>
    <w:rsid w:val="00C92FE4"/>
    <w:rsid w:val="00C9374E"/>
    <w:rsid w:val="00C94BBA"/>
    <w:rsid w:val="00C95F04"/>
    <w:rsid w:val="00C96B51"/>
    <w:rsid w:val="00C9710E"/>
    <w:rsid w:val="00C973EC"/>
    <w:rsid w:val="00C9753B"/>
    <w:rsid w:val="00C97608"/>
    <w:rsid w:val="00C977DB"/>
    <w:rsid w:val="00CA010D"/>
    <w:rsid w:val="00CA09AA"/>
    <w:rsid w:val="00CA2E32"/>
    <w:rsid w:val="00CB0430"/>
    <w:rsid w:val="00CB0567"/>
    <w:rsid w:val="00CB1B76"/>
    <w:rsid w:val="00CB214C"/>
    <w:rsid w:val="00CB2C10"/>
    <w:rsid w:val="00CB30B6"/>
    <w:rsid w:val="00CB40BA"/>
    <w:rsid w:val="00CB4A19"/>
    <w:rsid w:val="00CB5E95"/>
    <w:rsid w:val="00CB688E"/>
    <w:rsid w:val="00CB7F61"/>
    <w:rsid w:val="00CC0701"/>
    <w:rsid w:val="00CC0BBA"/>
    <w:rsid w:val="00CC0D1C"/>
    <w:rsid w:val="00CC2093"/>
    <w:rsid w:val="00CC2ABD"/>
    <w:rsid w:val="00CC3754"/>
    <w:rsid w:val="00CC5682"/>
    <w:rsid w:val="00CD000C"/>
    <w:rsid w:val="00CD2544"/>
    <w:rsid w:val="00CD2774"/>
    <w:rsid w:val="00CD4CA5"/>
    <w:rsid w:val="00CD50F4"/>
    <w:rsid w:val="00CD63ED"/>
    <w:rsid w:val="00CD6A15"/>
    <w:rsid w:val="00CE101F"/>
    <w:rsid w:val="00CE193B"/>
    <w:rsid w:val="00CE2368"/>
    <w:rsid w:val="00CE2D85"/>
    <w:rsid w:val="00CE32F5"/>
    <w:rsid w:val="00CE4040"/>
    <w:rsid w:val="00CE735B"/>
    <w:rsid w:val="00CF03BF"/>
    <w:rsid w:val="00CF04DE"/>
    <w:rsid w:val="00CF1938"/>
    <w:rsid w:val="00CF3C9A"/>
    <w:rsid w:val="00CF467B"/>
    <w:rsid w:val="00CF51A2"/>
    <w:rsid w:val="00D02149"/>
    <w:rsid w:val="00D03338"/>
    <w:rsid w:val="00D0501A"/>
    <w:rsid w:val="00D05524"/>
    <w:rsid w:val="00D05B4D"/>
    <w:rsid w:val="00D06E40"/>
    <w:rsid w:val="00D076FA"/>
    <w:rsid w:val="00D10F25"/>
    <w:rsid w:val="00D11892"/>
    <w:rsid w:val="00D11E90"/>
    <w:rsid w:val="00D124EF"/>
    <w:rsid w:val="00D12A54"/>
    <w:rsid w:val="00D12BB5"/>
    <w:rsid w:val="00D13F63"/>
    <w:rsid w:val="00D17B1E"/>
    <w:rsid w:val="00D20A29"/>
    <w:rsid w:val="00D2108C"/>
    <w:rsid w:val="00D21E52"/>
    <w:rsid w:val="00D22B03"/>
    <w:rsid w:val="00D22D77"/>
    <w:rsid w:val="00D22F62"/>
    <w:rsid w:val="00D23156"/>
    <w:rsid w:val="00D246BF"/>
    <w:rsid w:val="00D25E29"/>
    <w:rsid w:val="00D27054"/>
    <w:rsid w:val="00D30057"/>
    <w:rsid w:val="00D312C8"/>
    <w:rsid w:val="00D31923"/>
    <w:rsid w:val="00D31DD0"/>
    <w:rsid w:val="00D327F2"/>
    <w:rsid w:val="00D32848"/>
    <w:rsid w:val="00D32D55"/>
    <w:rsid w:val="00D32DF8"/>
    <w:rsid w:val="00D33D46"/>
    <w:rsid w:val="00D3598D"/>
    <w:rsid w:val="00D35C09"/>
    <w:rsid w:val="00D360F9"/>
    <w:rsid w:val="00D363F5"/>
    <w:rsid w:val="00D36B73"/>
    <w:rsid w:val="00D36F9B"/>
    <w:rsid w:val="00D371E7"/>
    <w:rsid w:val="00D375FB"/>
    <w:rsid w:val="00D37B76"/>
    <w:rsid w:val="00D37F2A"/>
    <w:rsid w:val="00D4098B"/>
    <w:rsid w:val="00D413A5"/>
    <w:rsid w:val="00D426F5"/>
    <w:rsid w:val="00D4281F"/>
    <w:rsid w:val="00D44518"/>
    <w:rsid w:val="00D44EF9"/>
    <w:rsid w:val="00D45128"/>
    <w:rsid w:val="00D469A6"/>
    <w:rsid w:val="00D51637"/>
    <w:rsid w:val="00D516E4"/>
    <w:rsid w:val="00D51853"/>
    <w:rsid w:val="00D52E93"/>
    <w:rsid w:val="00D54CB0"/>
    <w:rsid w:val="00D55BF4"/>
    <w:rsid w:val="00D55FAB"/>
    <w:rsid w:val="00D6101D"/>
    <w:rsid w:val="00D6490D"/>
    <w:rsid w:val="00D6556B"/>
    <w:rsid w:val="00D6733F"/>
    <w:rsid w:val="00D67369"/>
    <w:rsid w:val="00D70AF1"/>
    <w:rsid w:val="00D7106E"/>
    <w:rsid w:val="00D71998"/>
    <w:rsid w:val="00D721D0"/>
    <w:rsid w:val="00D74198"/>
    <w:rsid w:val="00D77F07"/>
    <w:rsid w:val="00D8348D"/>
    <w:rsid w:val="00D836D0"/>
    <w:rsid w:val="00D84944"/>
    <w:rsid w:val="00D87FB7"/>
    <w:rsid w:val="00D9100D"/>
    <w:rsid w:val="00D91AD2"/>
    <w:rsid w:val="00D91F97"/>
    <w:rsid w:val="00D92F1A"/>
    <w:rsid w:val="00D94C12"/>
    <w:rsid w:val="00D955FF"/>
    <w:rsid w:val="00D96534"/>
    <w:rsid w:val="00D9732A"/>
    <w:rsid w:val="00D97E4C"/>
    <w:rsid w:val="00DA17DC"/>
    <w:rsid w:val="00DA1F7B"/>
    <w:rsid w:val="00DA2E64"/>
    <w:rsid w:val="00DA303C"/>
    <w:rsid w:val="00DA3D21"/>
    <w:rsid w:val="00DA4D7B"/>
    <w:rsid w:val="00DA5244"/>
    <w:rsid w:val="00DA5C9D"/>
    <w:rsid w:val="00DB042D"/>
    <w:rsid w:val="00DB0602"/>
    <w:rsid w:val="00DB0ED3"/>
    <w:rsid w:val="00DB19F9"/>
    <w:rsid w:val="00DB1E35"/>
    <w:rsid w:val="00DB4EFD"/>
    <w:rsid w:val="00DB5610"/>
    <w:rsid w:val="00DB56D8"/>
    <w:rsid w:val="00DB6196"/>
    <w:rsid w:val="00DB6625"/>
    <w:rsid w:val="00DB7983"/>
    <w:rsid w:val="00DB7E0C"/>
    <w:rsid w:val="00DC0ABC"/>
    <w:rsid w:val="00DC0C81"/>
    <w:rsid w:val="00DC11BB"/>
    <w:rsid w:val="00DC1A13"/>
    <w:rsid w:val="00DC232C"/>
    <w:rsid w:val="00DC2751"/>
    <w:rsid w:val="00DC29DB"/>
    <w:rsid w:val="00DC2FAC"/>
    <w:rsid w:val="00DC3A3F"/>
    <w:rsid w:val="00DC6233"/>
    <w:rsid w:val="00DC62A8"/>
    <w:rsid w:val="00DC79DD"/>
    <w:rsid w:val="00DD09CF"/>
    <w:rsid w:val="00DD236D"/>
    <w:rsid w:val="00DD3C2F"/>
    <w:rsid w:val="00DD4407"/>
    <w:rsid w:val="00DD4E87"/>
    <w:rsid w:val="00DD569C"/>
    <w:rsid w:val="00DD5951"/>
    <w:rsid w:val="00DD6E8A"/>
    <w:rsid w:val="00DE1000"/>
    <w:rsid w:val="00DE28AC"/>
    <w:rsid w:val="00DE2B33"/>
    <w:rsid w:val="00DE5211"/>
    <w:rsid w:val="00DE54CC"/>
    <w:rsid w:val="00DE5706"/>
    <w:rsid w:val="00DF02C0"/>
    <w:rsid w:val="00DF2EE0"/>
    <w:rsid w:val="00DF3665"/>
    <w:rsid w:val="00DF74FF"/>
    <w:rsid w:val="00E001EF"/>
    <w:rsid w:val="00E005DA"/>
    <w:rsid w:val="00E0235B"/>
    <w:rsid w:val="00E056B5"/>
    <w:rsid w:val="00E05FF9"/>
    <w:rsid w:val="00E067B3"/>
    <w:rsid w:val="00E10B89"/>
    <w:rsid w:val="00E10FAC"/>
    <w:rsid w:val="00E114B9"/>
    <w:rsid w:val="00E145C2"/>
    <w:rsid w:val="00E153EA"/>
    <w:rsid w:val="00E15652"/>
    <w:rsid w:val="00E17621"/>
    <w:rsid w:val="00E17BA4"/>
    <w:rsid w:val="00E2009F"/>
    <w:rsid w:val="00E216BA"/>
    <w:rsid w:val="00E21D74"/>
    <w:rsid w:val="00E2392B"/>
    <w:rsid w:val="00E23AAE"/>
    <w:rsid w:val="00E2550A"/>
    <w:rsid w:val="00E2765B"/>
    <w:rsid w:val="00E27670"/>
    <w:rsid w:val="00E27F3A"/>
    <w:rsid w:val="00E30580"/>
    <w:rsid w:val="00E30674"/>
    <w:rsid w:val="00E30B7C"/>
    <w:rsid w:val="00E31245"/>
    <w:rsid w:val="00E31F0B"/>
    <w:rsid w:val="00E33D3D"/>
    <w:rsid w:val="00E33EBC"/>
    <w:rsid w:val="00E34567"/>
    <w:rsid w:val="00E3719D"/>
    <w:rsid w:val="00E379F1"/>
    <w:rsid w:val="00E37A6E"/>
    <w:rsid w:val="00E40FEE"/>
    <w:rsid w:val="00E42D59"/>
    <w:rsid w:val="00E44ED3"/>
    <w:rsid w:val="00E456EE"/>
    <w:rsid w:val="00E500CE"/>
    <w:rsid w:val="00E51900"/>
    <w:rsid w:val="00E51E2E"/>
    <w:rsid w:val="00E53270"/>
    <w:rsid w:val="00E534BE"/>
    <w:rsid w:val="00E538C2"/>
    <w:rsid w:val="00E5433D"/>
    <w:rsid w:val="00E55063"/>
    <w:rsid w:val="00E5511E"/>
    <w:rsid w:val="00E556FE"/>
    <w:rsid w:val="00E55EB1"/>
    <w:rsid w:val="00E567D3"/>
    <w:rsid w:val="00E63850"/>
    <w:rsid w:val="00E663AB"/>
    <w:rsid w:val="00E70A89"/>
    <w:rsid w:val="00E70B27"/>
    <w:rsid w:val="00E72782"/>
    <w:rsid w:val="00E732B5"/>
    <w:rsid w:val="00E741F1"/>
    <w:rsid w:val="00E74298"/>
    <w:rsid w:val="00E74518"/>
    <w:rsid w:val="00E757E2"/>
    <w:rsid w:val="00E75CB6"/>
    <w:rsid w:val="00E76332"/>
    <w:rsid w:val="00E80994"/>
    <w:rsid w:val="00E82BB4"/>
    <w:rsid w:val="00E830C2"/>
    <w:rsid w:val="00E837AB"/>
    <w:rsid w:val="00E839DD"/>
    <w:rsid w:val="00E83A61"/>
    <w:rsid w:val="00E86BF8"/>
    <w:rsid w:val="00E906C6"/>
    <w:rsid w:val="00E91CF8"/>
    <w:rsid w:val="00E92A4A"/>
    <w:rsid w:val="00E92D2D"/>
    <w:rsid w:val="00E92FDB"/>
    <w:rsid w:val="00E93366"/>
    <w:rsid w:val="00E938A0"/>
    <w:rsid w:val="00E95FBF"/>
    <w:rsid w:val="00E961C2"/>
    <w:rsid w:val="00E97467"/>
    <w:rsid w:val="00EA058C"/>
    <w:rsid w:val="00EA09C8"/>
    <w:rsid w:val="00EA142A"/>
    <w:rsid w:val="00EA145B"/>
    <w:rsid w:val="00EA33F7"/>
    <w:rsid w:val="00EA398D"/>
    <w:rsid w:val="00EA3ED3"/>
    <w:rsid w:val="00EA4600"/>
    <w:rsid w:val="00EA56A2"/>
    <w:rsid w:val="00EA57D3"/>
    <w:rsid w:val="00EA65E2"/>
    <w:rsid w:val="00EA6BFC"/>
    <w:rsid w:val="00EA7A94"/>
    <w:rsid w:val="00EA7ECA"/>
    <w:rsid w:val="00EA7FDE"/>
    <w:rsid w:val="00EB044D"/>
    <w:rsid w:val="00EB1EF2"/>
    <w:rsid w:val="00EB320B"/>
    <w:rsid w:val="00EB32C1"/>
    <w:rsid w:val="00EB41EA"/>
    <w:rsid w:val="00EB56B6"/>
    <w:rsid w:val="00EB6589"/>
    <w:rsid w:val="00EB6631"/>
    <w:rsid w:val="00EB66C8"/>
    <w:rsid w:val="00EB6989"/>
    <w:rsid w:val="00EC0001"/>
    <w:rsid w:val="00EC389D"/>
    <w:rsid w:val="00EC3B28"/>
    <w:rsid w:val="00EC48F9"/>
    <w:rsid w:val="00EC752F"/>
    <w:rsid w:val="00EC7DDD"/>
    <w:rsid w:val="00EC7E4B"/>
    <w:rsid w:val="00ED0752"/>
    <w:rsid w:val="00ED07A0"/>
    <w:rsid w:val="00ED140E"/>
    <w:rsid w:val="00ED4603"/>
    <w:rsid w:val="00ED7C5D"/>
    <w:rsid w:val="00EE1661"/>
    <w:rsid w:val="00EE2C3E"/>
    <w:rsid w:val="00EE460B"/>
    <w:rsid w:val="00EE4733"/>
    <w:rsid w:val="00EE4ACB"/>
    <w:rsid w:val="00EE4CC4"/>
    <w:rsid w:val="00EE5572"/>
    <w:rsid w:val="00EE7012"/>
    <w:rsid w:val="00EF1D76"/>
    <w:rsid w:val="00EF2A31"/>
    <w:rsid w:val="00EF2E6F"/>
    <w:rsid w:val="00EF51ED"/>
    <w:rsid w:val="00EF6A60"/>
    <w:rsid w:val="00EF7A0A"/>
    <w:rsid w:val="00F0068E"/>
    <w:rsid w:val="00F00A1F"/>
    <w:rsid w:val="00F016F3"/>
    <w:rsid w:val="00F02F98"/>
    <w:rsid w:val="00F04ADA"/>
    <w:rsid w:val="00F06081"/>
    <w:rsid w:val="00F0651D"/>
    <w:rsid w:val="00F07347"/>
    <w:rsid w:val="00F07415"/>
    <w:rsid w:val="00F0747A"/>
    <w:rsid w:val="00F1010C"/>
    <w:rsid w:val="00F10DAF"/>
    <w:rsid w:val="00F114B0"/>
    <w:rsid w:val="00F1179D"/>
    <w:rsid w:val="00F119DA"/>
    <w:rsid w:val="00F136D7"/>
    <w:rsid w:val="00F1436E"/>
    <w:rsid w:val="00F1438A"/>
    <w:rsid w:val="00F1518C"/>
    <w:rsid w:val="00F156FA"/>
    <w:rsid w:val="00F16546"/>
    <w:rsid w:val="00F16599"/>
    <w:rsid w:val="00F16BB7"/>
    <w:rsid w:val="00F17A58"/>
    <w:rsid w:val="00F17E96"/>
    <w:rsid w:val="00F20BF3"/>
    <w:rsid w:val="00F21CB5"/>
    <w:rsid w:val="00F21EBF"/>
    <w:rsid w:val="00F226F8"/>
    <w:rsid w:val="00F23C24"/>
    <w:rsid w:val="00F251DD"/>
    <w:rsid w:val="00F2623B"/>
    <w:rsid w:val="00F2704E"/>
    <w:rsid w:val="00F27555"/>
    <w:rsid w:val="00F31AAB"/>
    <w:rsid w:val="00F3399A"/>
    <w:rsid w:val="00F34486"/>
    <w:rsid w:val="00F361F2"/>
    <w:rsid w:val="00F36B19"/>
    <w:rsid w:val="00F36B57"/>
    <w:rsid w:val="00F37105"/>
    <w:rsid w:val="00F37865"/>
    <w:rsid w:val="00F41326"/>
    <w:rsid w:val="00F422DC"/>
    <w:rsid w:val="00F4363D"/>
    <w:rsid w:val="00F43BC9"/>
    <w:rsid w:val="00F449A0"/>
    <w:rsid w:val="00F44DB2"/>
    <w:rsid w:val="00F464AC"/>
    <w:rsid w:val="00F46980"/>
    <w:rsid w:val="00F470A3"/>
    <w:rsid w:val="00F5010E"/>
    <w:rsid w:val="00F529BC"/>
    <w:rsid w:val="00F53B03"/>
    <w:rsid w:val="00F5497E"/>
    <w:rsid w:val="00F56EB4"/>
    <w:rsid w:val="00F5723E"/>
    <w:rsid w:val="00F574C0"/>
    <w:rsid w:val="00F57D40"/>
    <w:rsid w:val="00F61439"/>
    <w:rsid w:val="00F62484"/>
    <w:rsid w:val="00F63FC6"/>
    <w:rsid w:val="00F6483F"/>
    <w:rsid w:val="00F663DE"/>
    <w:rsid w:val="00F67037"/>
    <w:rsid w:val="00F715AD"/>
    <w:rsid w:val="00F7181B"/>
    <w:rsid w:val="00F739E8"/>
    <w:rsid w:val="00F75520"/>
    <w:rsid w:val="00F805E7"/>
    <w:rsid w:val="00F805F3"/>
    <w:rsid w:val="00F80BE6"/>
    <w:rsid w:val="00F81D1E"/>
    <w:rsid w:val="00F82B65"/>
    <w:rsid w:val="00F82E33"/>
    <w:rsid w:val="00F8334D"/>
    <w:rsid w:val="00F83885"/>
    <w:rsid w:val="00F84404"/>
    <w:rsid w:val="00F856A8"/>
    <w:rsid w:val="00F85A97"/>
    <w:rsid w:val="00F90652"/>
    <w:rsid w:val="00F92675"/>
    <w:rsid w:val="00F9336D"/>
    <w:rsid w:val="00F947F2"/>
    <w:rsid w:val="00F94F81"/>
    <w:rsid w:val="00F965D9"/>
    <w:rsid w:val="00F966A3"/>
    <w:rsid w:val="00F96788"/>
    <w:rsid w:val="00F96ACB"/>
    <w:rsid w:val="00F96B74"/>
    <w:rsid w:val="00F972A0"/>
    <w:rsid w:val="00FA13F9"/>
    <w:rsid w:val="00FA1B01"/>
    <w:rsid w:val="00FA27CE"/>
    <w:rsid w:val="00FA3C44"/>
    <w:rsid w:val="00FA3E1A"/>
    <w:rsid w:val="00FA464E"/>
    <w:rsid w:val="00FB00FA"/>
    <w:rsid w:val="00FB0FFA"/>
    <w:rsid w:val="00FB1108"/>
    <w:rsid w:val="00FB1867"/>
    <w:rsid w:val="00FB1DB7"/>
    <w:rsid w:val="00FB2447"/>
    <w:rsid w:val="00FB26A7"/>
    <w:rsid w:val="00FB3B39"/>
    <w:rsid w:val="00FB6551"/>
    <w:rsid w:val="00FB7733"/>
    <w:rsid w:val="00FC012F"/>
    <w:rsid w:val="00FC0666"/>
    <w:rsid w:val="00FC07C1"/>
    <w:rsid w:val="00FC0861"/>
    <w:rsid w:val="00FC09A0"/>
    <w:rsid w:val="00FC0FDB"/>
    <w:rsid w:val="00FC2183"/>
    <w:rsid w:val="00FC31AC"/>
    <w:rsid w:val="00FC6A83"/>
    <w:rsid w:val="00FC7265"/>
    <w:rsid w:val="00FD20C8"/>
    <w:rsid w:val="00FD3A23"/>
    <w:rsid w:val="00FD556D"/>
    <w:rsid w:val="00FD6531"/>
    <w:rsid w:val="00FD6FE2"/>
    <w:rsid w:val="00FE018F"/>
    <w:rsid w:val="00FE10D9"/>
    <w:rsid w:val="00FE130C"/>
    <w:rsid w:val="00FE2BBD"/>
    <w:rsid w:val="00FE455F"/>
    <w:rsid w:val="00FE4B63"/>
    <w:rsid w:val="00FE4BD0"/>
    <w:rsid w:val="00FE5A1D"/>
    <w:rsid w:val="00FE5DAC"/>
    <w:rsid w:val="00FE61D9"/>
    <w:rsid w:val="00FE706F"/>
    <w:rsid w:val="00FF27FF"/>
    <w:rsid w:val="00FF36D4"/>
    <w:rsid w:val="00FF6100"/>
    <w:rsid w:val="00FF68C8"/>
    <w:rsid w:val="01F5E0EB"/>
    <w:rsid w:val="0252CED4"/>
    <w:rsid w:val="02D01CF6"/>
    <w:rsid w:val="02E30FF6"/>
    <w:rsid w:val="05F4C410"/>
    <w:rsid w:val="07D91B94"/>
    <w:rsid w:val="0863D559"/>
    <w:rsid w:val="089AEFE7"/>
    <w:rsid w:val="096CA432"/>
    <w:rsid w:val="09FAA0C8"/>
    <w:rsid w:val="0A054334"/>
    <w:rsid w:val="0B6C26A1"/>
    <w:rsid w:val="0B8E478C"/>
    <w:rsid w:val="0C3FF51B"/>
    <w:rsid w:val="0CFB78C1"/>
    <w:rsid w:val="0FE71DFC"/>
    <w:rsid w:val="13EC6AC4"/>
    <w:rsid w:val="1479445B"/>
    <w:rsid w:val="14FB01F4"/>
    <w:rsid w:val="17D3F684"/>
    <w:rsid w:val="1808B451"/>
    <w:rsid w:val="1863C44B"/>
    <w:rsid w:val="189787AA"/>
    <w:rsid w:val="1B9E6A47"/>
    <w:rsid w:val="1BC9DCA7"/>
    <w:rsid w:val="2021503B"/>
    <w:rsid w:val="2070D115"/>
    <w:rsid w:val="20870CB6"/>
    <w:rsid w:val="2103609C"/>
    <w:rsid w:val="2265B818"/>
    <w:rsid w:val="235F02E6"/>
    <w:rsid w:val="236BA518"/>
    <w:rsid w:val="23AA6F3A"/>
    <w:rsid w:val="261242FA"/>
    <w:rsid w:val="272C1CFF"/>
    <w:rsid w:val="2A649EFB"/>
    <w:rsid w:val="2B2AD9CF"/>
    <w:rsid w:val="2B335CD7"/>
    <w:rsid w:val="2E6DA71F"/>
    <w:rsid w:val="2EDF9C8C"/>
    <w:rsid w:val="2F34FCA4"/>
    <w:rsid w:val="3127131B"/>
    <w:rsid w:val="31D4136E"/>
    <w:rsid w:val="335AFAAB"/>
    <w:rsid w:val="3395FDD0"/>
    <w:rsid w:val="371C4EF5"/>
    <w:rsid w:val="39AD9C8C"/>
    <w:rsid w:val="3BCAA026"/>
    <w:rsid w:val="3C2AEE8B"/>
    <w:rsid w:val="3CFC1508"/>
    <w:rsid w:val="3D974CCB"/>
    <w:rsid w:val="3EE52AA3"/>
    <w:rsid w:val="3FFF3834"/>
    <w:rsid w:val="445600AD"/>
    <w:rsid w:val="44742D05"/>
    <w:rsid w:val="46C4499F"/>
    <w:rsid w:val="47703ADD"/>
    <w:rsid w:val="495D5F9B"/>
    <w:rsid w:val="4D663B10"/>
    <w:rsid w:val="50A0E268"/>
    <w:rsid w:val="50D71733"/>
    <w:rsid w:val="5101A406"/>
    <w:rsid w:val="511FF288"/>
    <w:rsid w:val="521C1839"/>
    <w:rsid w:val="5548181D"/>
    <w:rsid w:val="55844F13"/>
    <w:rsid w:val="5767982F"/>
    <w:rsid w:val="57F2ED10"/>
    <w:rsid w:val="596FA6E8"/>
    <w:rsid w:val="5A6CC342"/>
    <w:rsid w:val="5AA1C3C4"/>
    <w:rsid w:val="5BA7B1BF"/>
    <w:rsid w:val="5C9839DB"/>
    <w:rsid w:val="5E2CD311"/>
    <w:rsid w:val="5EBE7053"/>
    <w:rsid w:val="5F539F9A"/>
    <w:rsid w:val="5FE65614"/>
    <w:rsid w:val="648E9864"/>
    <w:rsid w:val="64F02141"/>
    <w:rsid w:val="64F9F398"/>
    <w:rsid w:val="66624274"/>
    <w:rsid w:val="6684FB41"/>
    <w:rsid w:val="66EC7ACA"/>
    <w:rsid w:val="67908AC5"/>
    <w:rsid w:val="6816FFC0"/>
    <w:rsid w:val="6957487E"/>
    <w:rsid w:val="6C2F54A5"/>
    <w:rsid w:val="6D075708"/>
    <w:rsid w:val="6ECDB6C6"/>
    <w:rsid w:val="721D628F"/>
    <w:rsid w:val="7236A774"/>
    <w:rsid w:val="724C727D"/>
    <w:rsid w:val="72FDC2BD"/>
    <w:rsid w:val="764BB78F"/>
    <w:rsid w:val="7A09A8ED"/>
    <w:rsid w:val="7C7E8C68"/>
    <w:rsid w:val="7D75E0D8"/>
    <w:rsid w:val="7DF64B7F"/>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205D77"/>
  <w15:docId w15:val="{814B26EA-E980-498D-A7F2-587322630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7D5"/>
    <w:pPr>
      <w:spacing w:before="60"/>
    </w:pPr>
    <w:rPr>
      <w:rFonts w:ascii="Arial" w:hAnsi="Arial"/>
      <w:sz w:val="24"/>
      <w:lang w:eastAsia="de-DE" w:bidi="ar-SA"/>
    </w:rPr>
  </w:style>
  <w:style w:type="paragraph" w:styleId="Heading1">
    <w:name w:val="heading 1"/>
    <w:next w:val="Normal"/>
    <w:link w:val="Heading1Char"/>
    <w:qFormat/>
    <w:rsid w:val="000A7508"/>
    <w:pPr>
      <w:keepNext/>
      <w:numPr>
        <w:numId w:val="1"/>
      </w:numPr>
      <w:tabs>
        <w:tab w:val="clear" w:pos="577"/>
        <w:tab w:val="num" w:pos="397"/>
        <w:tab w:val="left" w:pos="567"/>
      </w:tabs>
      <w:spacing w:before="360" w:after="240"/>
      <w:ind w:left="397"/>
      <w:outlineLvl w:val="0"/>
    </w:pPr>
    <w:rPr>
      <w:rFonts w:ascii="Arial" w:hAnsi="Arial"/>
      <w:b/>
      <w:caps/>
      <w:kern w:val="28"/>
      <w:sz w:val="28"/>
      <w:szCs w:val="28"/>
      <w:lang w:eastAsia="de-DE" w:bidi="ar-SA"/>
    </w:rPr>
  </w:style>
  <w:style w:type="paragraph" w:styleId="Heading2">
    <w:name w:val="heading 2"/>
    <w:basedOn w:val="Normal"/>
    <w:next w:val="Normal"/>
    <w:qFormat/>
    <w:rsid w:val="002A7B1C"/>
    <w:pPr>
      <w:keepNext/>
      <w:numPr>
        <w:ilvl w:val="1"/>
        <w:numId w:val="1"/>
      </w:numPr>
      <w:spacing w:before="240" w:after="240"/>
      <w:outlineLvl w:val="1"/>
    </w:pPr>
    <w:rPr>
      <w:b/>
      <w:caps/>
      <w:szCs w:val="24"/>
    </w:rPr>
  </w:style>
  <w:style w:type="paragraph" w:styleId="Heading3">
    <w:name w:val="heading 3"/>
    <w:basedOn w:val="Normal"/>
    <w:next w:val="Normal"/>
    <w:qFormat/>
    <w:rsid w:val="002A7B1C"/>
    <w:pPr>
      <w:keepNext/>
      <w:numPr>
        <w:ilvl w:val="2"/>
        <w:numId w:val="1"/>
      </w:numPr>
      <w:tabs>
        <w:tab w:val="clear" w:pos="737"/>
        <w:tab w:val="left" w:pos="851"/>
      </w:tabs>
      <w:spacing w:before="240" w:after="240"/>
      <w:ind w:left="851" w:hanging="851"/>
      <w:outlineLvl w:val="2"/>
    </w:pPr>
    <w:rPr>
      <w:b/>
      <w:szCs w:val="24"/>
    </w:rPr>
  </w:style>
  <w:style w:type="paragraph" w:styleId="Heading4">
    <w:name w:val="heading 4"/>
    <w:basedOn w:val="Normal"/>
    <w:next w:val="Normal"/>
    <w:qFormat/>
    <w:rsid w:val="002A7B1C"/>
    <w:pPr>
      <w:keepNext/>
      <w:numPr>
        <w:ilvl w:val="3"/>
        <w:numId w:val="1"/>
      </w:numPr>
      <w:tabs>
        <w:tab w:val="clear" w:pos="864"/>
        <w:tab w:val="left" w:pos="851"/>
      </w:tabs>
      <w:spacing w:before="120" w:after="120"/>
      <w:ind w:left="851" w:hanging="851"/>
      <w:outlineLvl w:val="3"/>
    </w:pPr>
  </w:style>
  <w:style w:type="paragraph" w:styleId="Heading5">
    <w:name w:val="heading 5"/>
    <w:basedOn w:val="Normal"/>
    <w:next w:val="Normal"/>
    <w:qFormat/>
    <w:rsid w:val="002A7B1C"/>
    <w:pPr>
      <w:keepNext/>
      <w:numPr>
        <w:ilvl w:val="4"/>
        <w:numId w:val="1"/>
      </w:numPr>
      <w:tabs>
        <w:tab w:val="clear" w:pos="1008"/>
        <w:tab w:val="left" w:pos="1134"/>
      </w:tabs>
      <w:spacing w:before="120" w:after="120"/>
      <w:ind w:left="1134" w:hanging="1134"/>
      <w:outlineLvl w:val="4"/>
    </w:pPr>
  </w:style>
  <w:style w:type="paragraph" w:styleId="Heading6">
    <w:name w:val="heading 6"/>
    <w:basedOn w:val="Normal"/>
    <w:next w:val="Normal"/>
    <w:qFormat/>
    <w:rsid w:val="00516480"/>
    <w:pPr>
      <w:keepNext/>
      <w:keepLines/>
      <w:numPr>
        <w:ilvl w:val="5"/>
        <w:numId w:val="1"/>
      </w:numPr>
      <w:jc w:val="center"/>
      <w:outlineLvl w:val="5"/>
    </w:pPr>
    <w:rPr>
      <w:b/>
      <w:color w:val="0000FF"/>
      <w:sz w:val="22"/>
    </w:rPr>
  </w:style>
  <w:style w:type="paragraph" w:styleId="Heading7">
    <w:name w:val="heading 7"/>
    <w:basedOn w:val="Normal"/>
    <w:next w:val="Normal"/>
    <w:qFormat/>
    <w:rsid w:val="00516480"/>
    <w:pPr>
      <w:keepNext/>
      <w:keepLines/>
      <w:numPr>
        <w:ilvl w:val="6"/>
        <w:numId w:val="1"/>
      </w:numPr>
      <w:jc w:val="center"/>
      <w:outlineLvl w:val="6"/>
    </w:pPr>
    <w:rPr>
      <w:b/>
      <w:sz w:val="22"/>
    </w:rPr>
  </w:style>
  <w:style w:type="paragraph" w:styleId="Heading8">
    <w:name w:val="heading 8"/>
    <w:basedOn w:val="Normal"/>
    <w:next w:val="Normal"/>
    <w:qFormat/>
    <w:rsid w:val="00516480"/>
    <w:pPr>
      <w:keepNext/>
      <w:numPr>
        <w:ilvl w:val="7"/>
        <w:numId w:val="1"/>
      </w:numPr>
      <w:outlineLvl w:val="7"/>
    </w:pPr>
    <w:rPr>
      <w:i/>
    </w:rPr>
  </w:style>
  <w:style w:type="paragraph" w:styleId="Heading9">
    <w:name w:val="heading 9"/>
    <w:basedOn w:val="Normal"/>
    <w:next w:val="Normal"/>
    <w:qFormat/>
    <w:rsid w:val="00516480"/>
    <w:pPr>
      <w:keepNext/>
      <w:numPr>
        <w:ilvl w:val="8"/>
        <w:numId w:val="1"/>
      </w:numPr>
      <w:tabs>
        <w:tab w:val="left" w:pos="426"/>
      </w:tabs>
      <w:outlineLvl w:val="8"/>
    </w:pPr>
    <w:rPr>
      <w:b/>
      <w:cap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835336"/>
    <w:pPr>
      <w:spacing w:before="240" w:after="240" w:line="280" w:lineRule="atLeast"/>
    </w:pPr>
    <w:rPr>
      <w:szCs w:val="24"/>
    </w:rPr>
  </w:style>
  <w:style w:type="paragraph" w:styleId="Footer">
    <w:name w:val="footer"/>
    <w:basedOn w:val="Normal"/>
    <w:link w:val="FooterChar"/>
    <w:uiPriority w:val="99"/>
    <w:pPr>
      <w:tabs>
        <w:tab w:val="center" w:pos="4536"/>
        <w:tab w:val="right" w:pos="9072"/>
      </w:tabs>
    </w:pPr>
  </w:style>
  <w:style w:type="character" w:styleId="PageNumber">
    <w:name w:val="page number"/>
    <w:basedOn w:val="DefaultParagraphFont"/>
    <w:semiHidden/>
  </w:style>
  <w:style w:type="paragraph" w:styleId="TOC1">
    <w:name w:val="toc 1"/>
    <w:basedOn w:val="Normal"/>
    <w:next w:val="Normal"/>
    <w:autoRedefine/>
    <w:uiPriority w:val="39"/>
    <w:rsid w:val="00D33D46"/>
    <w:pPr>
      <w:tabs>
        <w:tab w:val="left" w:pos="567"/>
        <w:tab w:val="right" w:leader="dot" w:pos="9072"/>
      </w:tabs>
      <w:ind w:left="567" w:hanging="567"/>
    </w:pPr>
    <w:rPr>
      <w:caps/>
      <w:noProof/>
      <w:szCs w:val="24"/>
    </w:rPr>
  </w:style>
  <w:style w:type="paragraph" w:styleId="TOC2">
    <w:name w:val="toc 2"/>
    <w:basedOn w:val="Normal"/>
    <w:next w:val="Normal"/>
    <w:autoRedefine/>
    <w:uiPriority w:val="39"/>
    <w:rsid w:val="00D33D46"/>
    <w:pPr>
      <w:tabs>
        <w:tab w:val="left" w:pos="851"/>
        <w:tab w:val="right" w:leader="dot" w:pos="9072"/>
      </w:tabs>
      <w:ind w:left="851" w:hanging="567"/>
    </w:pPr>
    <w:rPr>
      <w:caps/>
      <w:noProof/>
      <w:szCs w:val="24"/>
    </w:rPr>
  </w:style>
  <w:style w:type="paragraph" w:styleId="TOC3">
    <w:name w:val="toc 3"/>
    <w:basedOn w:val="Normal"/>
    <w:next w:val="Normal"/>
    <w:autoRedefine/>
    <w:uiPriority w:val="39"/>
    <w:rsid w:val="002A7B1C"/>
    <w:pPr>
      <w:tabs>
        <w:tab w:val="left" w:pos="1418"/>
        <w:tab w:val="right" w:leader="dot" w:pos="9072"/>
      </w:tabs>
      <w:ind w:left="1418" w:hanging="851"/>
    </w:pPr>
    <w:rPr>
      <w:noProof/>
    </w:rPr>
  </w:style>
  <w:style w:type="paragraph" w:styleId="TOC4">
    <w:name w:val="toc 4"/>
    <w:basedOn w:val="Normal"/>
    <w:next w:val="Normal"/>
    <w:uiPriority w:val="39"/>
    <w:semiHidden/>
    <w:rsid w:val="002A7B1C"/>
    <w:pPr>
      <w:tabs>
        <w:tab w:val="left" w:pos="1701"/>
        <w:tab w:val="right" w:leader="dot" w:pos="9072"/>
      </w:tabs>
      <w:ind w:left="1702" w:hanging="851"/>
    </w:pPr>
    <w:rPr>
      <w:szCs w:val="24"/>
    </w:rPr>
  </w:style>
  <w:style w:type="paragraph" w:styleId="TOC5">
    <w:name w:val="toc 5"/>
    <w:basedOn w:val="Normal"/>
    <w:next w:val="Normal"/>
    <w:autoRedefine/>
    <w:uiPriority w:val="39"/>
    <w:semiHidden/>
    <w:rsid w:val="002A7B1C"/>
    <w:pPr>
      <w:tabs>
        <w:tab w:val="left" w:pos="2268"/>
        <w:tab w:val="right" w:leader="dot" w:pos="9072"/>
      </w:tabs>
      <w:ind w:left="2268" w:hanging="1134"/>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Hyperlink">
    <w:name w:val="Hyperlink"/>
    <w:basedOn w:val="DefaultParagraphFont"/>
    <w:uiPriority w:val="99"/>
    <w:rsid w:val="000A7508"/>
    <w:rPr>
      <w:rFonts w:ascii="Arial" w:hAnsi="Arial"/>
      <w:color w:val="0000FF"/>
      <w:u w:val="single"/>
    </w:rPr>
  </w:style>
  <w:style w:type="character" w:styleId="CommentReference">
    <w:name w:val="annotation reference"/>
    <w:basedOn w:val="DefaultParagraphFont"/>
    <w:uiPriority w:val="99"/>
    <w:semiHidden/>
    <w:rPr>
      <w:sz w:val="16"/>
    </w:rPr>
  </w:style>
  <w:style w:type="paragraph" w:styleId="CommentText">
    <w:name w:val="annotation text"/>
    <w:basedOn w:val="Normal"/>
    <w:link w:val="CommentTextChar"/>
    <w:uiPriority w:val="1"/>
    <w:rsid w:val="00835336"/>
    <w:rPr>
      <w:color w:val="4F81BD" w:themeColor="accent1"/>
    </w:rPr>
  </w:style>
  <w:style w:type="paragraph" w:styleId="Index1">
    <w:name w:val="index 1"/>
    <w:basedOn w:val="Normal"/>
    <w:next w:val="Normal"/>
    <w:autoRedefine/>
    <w:semiHidden/>
    <w:rPr>
      <w:sz w:val="22"/>
    </w:rPr>
  </w:style>
  <w:style w:type="paragraph" w:styleId="BlockText">
    <w:name w:val="Block Text"/>
    <w:basedOn w:val="Normal"/>
    <w:semiHidden/>
    <w:pPr>
      <w:keepNext/>
      <w:keepLines/>
      <w:ind w:left="113" w:right="113"/>
    </w:pPr>
    <w:rPr>
      <w:b/>
      <w:sz w:val="22"/>
    </w:rPr>
  </w:style>
  <w:style w:type="paragraph" w:customStyle="1" w:styleId="HeadingText">
    <w:name w:val="Heading Text"/>
    <w:basedOn w:val="NormalWeb"/>
    <w:next w:val="Normal"/>
    <w:uiPriority w:val="1"/>
    <w:qFormat/>
    <w:rsid w:val="00252E63"/>
    <w:pPr>
      <w:outlineLvl w:val="0"/>
    </w:pPr>
    <w:rPr>
      <w:b/>
      <w:bCs/>
      <w:sz w:val="28"/>
      <w:szCs w:val="28"/>
    </w:rPr>
  </w:style>
  <w:style w:type="paragraph" w:styleId="BalloonText">
    <w:name w:val="Balloon Text"/>
    <w:basedOn w:val="Normal"/>
    <w:semiHidden/>
    <w:rPr>
      <w:rFonts w:ascii="Tahoma" w:hAnsi="Tahoma" w:cs="Tahoma"/>
      <w:sz w:val="16"/>
      <w:szCs w:val="16"/>
    </w:rPr>
  </w:style>
  <w:style w:type="paragraph" w:styleId="CommentSubject">
    <w:name w:val="annotation subject"/>
    <w:basedOn w:val="CommentText"/>
    <w:next w:val="CommentText"/>
    <w:semiHidden/>
    <w:rPr>
      <w:b/>
      <w:bCs/>
      <w:sz w:val="20"/>
    </w:rPr>
  </w:style>
  <w:style w:type="character" w:styleId="Strong">
    <w:name w:val="Strong"/>
    <w:basedOn w:val="DefaultParagraphFont"/>
    <w:semiHidden/>
    <w:qFormat/>
    <w:rPr>
      <w:b/>
      <w:bCs/>
    </w:rPr>
  </w:style>
  <w:style w:type="paragraph" w:styleId="FootnoteText">
    <w:name w:val="footnote text"/>
    <w:basedOn w:val="Normal"/>
    <w:semiHidden/>
    <w:rPr>
      <w:sz w:val="20"/>
      <w:lang w:eastAsia="en-US"/>
    </w:rPr>
  </w:style>
  <w:style w:type="paragraph" w:customStyle="1" w:styleId="Overview-level-311pt2pre2aft">
    <w:name w:val="Overview-level-3: 11pt +2pre +2aft"/>
    <w:semiHidden/>
    <w:rsid w:val="00C13014"/>
    <w:pPr>
      <w:spacing w:before="40" w:after="40"/>
    </w:pPr>
    <w:rPr>
      <w:b/>
      <w:sz w:val="22"/>
      <w:szCs w:val="22"/>
      <w:lang w:eastAsia="de-DE" w:bidi="ar-SA"/>
    </w:rPr>
  </w:style>
  <w:style w:type="paragraph" w:customStyle="1" w:styleId="Overview-level-411pt1pre1aftmin12">
    <w:name w:val="Overview-level-4: 11pt +1pre +1aft min12"/>
    <w:semiHidden/>
    <w:rsid w:val="00D36B73"/>
    <w:pPr>
      <w:spacing w:before="20" w:after="20" w:line="240" w:lineRule="atLeast"/>
    </w:pPr>
    <w:rPr>
      <w:sz w:val="22"/>
      <w:szCs w:val="22"/>
      <w:lang w:eastAsia="de-DE" w:bidi="ar-SA"/>
    </w:rPr>
  </w:style>
  <w:style w:type="paragraph" w:customStyle="1" w:styleId="Instructions-212pt6aftitalred">
    <w:name w:val="Instructions-2: 12pt +6aft +ital +red"/>
    <w:link w:val="Instructions-212pt6aftitalredChar"/>
    <w:semiHidden/>
    <w:rsid w:val="00451ED8"/>
    <w:pPr>
      <w:spacing w:after="120"/>
    </w:pPr>
    <w:rPr>
      <w:i/>
      <w:color w:val="FF0000"/>
      <w:sz w:val="24"/>
      <w:szCs w:val="24"/>
      <w:lang w:eastAsia="de-DE" w:bidi="ar-SA"/>
    </w:rPr>
  </w:style>
  <w:style w:type="character" w:customStyle="1" w:styleId="Instructions-212pt6aftitalredChar">
    <w:name w:val="Instructions-2: 12pt +6aft +ital +red Char"/>
    <w:basedOn w:val="DefaultParagraphFont"/>
    <w:link w:val="Instructions-212pt6aftitalred"/>
    <w:semiHidden/>
    <w:rsid w:val="00F61439"/>
    <w:rPr>
      <w:i/>
      <w:color w:val="FF0000"/>
      <w:sz w:val="24"/>
      <w:szCs w:val="24"/>
      <w:lang w:eastAsia="de-DE" w:bidi="ar-SA"/>
    </w:rPr>
  </w:style>
  <w:style w:type="paragraph" w:customStyle="1" w:styleId="Instructions-312ptitalredothers">
    <w:name w:val="Instructions-3: 12pt +ital + red +others"/>
    <w:link w:val="Instructions-312ptitalredothersChar"/>
    <w:semiHidden/>
    <w:rsid w:val="00451ED8"/>
    <w:rPr>
      <w:i/>
      <w:color w:val="FF0000"/>
      <w:sz w:val="24"/>
      <w:szCs w:val="24"/>
      <w:lang w:eastAsia="de-DE" w:bidi="ar-SA"/>
    </w:rPr>
  </w:style>
  <w:style w:type="character" w:customStyle="1" w:styleId="Instructions-312ptitalredothersChar">
    <w:name w:val="Instructions-3: 12pt +ital + red +others Char"/>
    <w:basedOn w:val="DefaultParagraphFont"/>
    <w:link w:val="Instructions-312ptitalredothers"/>
    <w:semiHidden/>
    <w:rsid w:val="00F61439"/>
    <w:rPr>
      <w:i/>
      <w:color w:val="FF0000"/>
      <w:sz w:val="24"/>
      <w:szCs w:val="24"/>
      <w:lang w:eastAsia="de-DE" w:bidi="ar-SA"/>
    </w:rPr>
  </w:style>
  <w:style w:type="character" w:customStyle="1" w:styleId="CommentTextChar">
    <w:name w:val="Comment Text Char"/>
    <w:basedOn w:val="DefaultParagraphFont"/>
    <w:link w:val="CommentText"/>
    <w:uiPriority w:val="1"/>
    <w:rsid w:val="003D6C7A"/>
    <w:rPr>
      <w:color w:val="4F81BD" w:themeColor="accent1"/>
      <w:sz w:val="24"/>
      <w:lang w:eastAsia="de-DE" w:bidi="ar-SA"/>
    </w:rPr>
  </w:style>
  <w:style w:type="table" w:styleId="TableGrid">
    <w:name w:val="Table Grid"/>
    <w:basedOn w:val="TableNormal"/>
    <w:uiPriority w:val="59"/>
    <w:rsid w:val="00A67A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070E0"/>
    <w:pPr>
      <w:ind w:left="720"/>
      <w:contextualSpacing/>
    </w:pPr>
  </w:style>
  <w:style w:type="paragraph" w:styleId="EndnoteText">
    <w:name w:val="endnote text"/>
    <w:basedOn w:val="Normal"/>
    <w:link w:val="EndnoteTextChar"/>
    <w:semiHidden/>
    <w:rsid w:val="005A0C1F"/>
    <w:rPr>
      <w:sz w:val="20"/>
    </w:rPr>
  </w:style>
  <w:style w:type="character" w:customStyle="1" w:styleId="EndnoteTextChar">
    <w:name w:val="Endnote Text Char"/>
    <w:basedOn w:val="DefaultParagraphFont"/>
    <w:link w:val="EndnoteText"/>
    <w:semiHidden/>
    <w:rsid w:val="005A0C1F"/>
    <w:rPr>
      <w:lang w:eastAsia="de-DE" w:bidi="ar-SA"/>
    </w:rPr>
  </w:style>
  <w:style w:type="character" w:customStyle="1" w:styleId="HeaderChar">
    <w:name w:val="Header Char"/>
    <w:basedOn w:val="DefaultParagraphFont"/>
    <w:link w:val="Header"/>
    <w:uiPriority w:val="99"/>
    <w:semiHidden/>
    <w:rsid w:val="00BB1011"/>
    <w:rPr>
      <w:sz w:val="24"/>
      <w:szCs w:val="24"/>
      <w:lang w:eastAsia="de-DE" w:bidi="ar-SA"/>
    </w:rPr>
  </w:style>
  <w:style w:type="paragraph" w:styleId="NormalWeb">
    <w:name w:val="Normal (Web)"/>
    <w:basedOn w:val="Normal"/>
    <w:uiPriority w:val="99"/>
    <w:unhideWhenUsed/>
    <w:rsid w:val="00F85A97"/>
    <w:pPr>
      <w:spacing w:before="100" w:beforeAutospacing="1" w:after="100" w:afterAutospacing="1"/>
    </w:pPr>
    <w:rPr>
      <w:rFonts w:eastAsiaTheme="minorEastAsia"/>
      <w:szCs w:val="24"/>
      <w:lang w:val="en-US" w:eastAsia="zh-CN" w:bidi="th-TH"/>
    </w:rPr>
  </w:style>
  <w:style w:type="paragraph" w:styleId="z-TopofForm">
    <w:name w:val="HTML Top of Form"/>
    <w:basedOn w:val="Normal"/>
    <w:next w:val="Normal"/>
    <w:link w:val="z-TopofFormChar"/>
    <w:hidden/>
    <w:uiPriority w:val="99"/>
    <w:semiHidden/>
    <w:unhideWhenUsed/>
    <w:rsid w:val="005F1913"/>
    <w:pPr>
      <w:pBdr>
        <w:bottom w:val="single" w:sz="6" w:space="1" w:color="auto"/>
      </w:pBdr>
      <w:spacing w:before="0"/>
      <w:jc w:val="center"/>
    </w:pPr>
    <w:rPr>
      <w:rFonts w:cs="Cordia New"/>
      <w:vanish/>
      <w:sz w:val="16"/>
      <w:lang w:val="de-DE" w:eastAsia="zh-CN" w:bidi="th-TH"/>
    </w:rPr>
  </w:style>
  <w:style w:type="character" w:customStyle="1" w:styleId="z-TopofFormChar">
    <w:name w:val="z-Top of Form Char"/>
    <w:basedOn w:val="DefaultParagraphFont"/>
    <w:link w:val="z-TopofForm"/>
    <w:uiPriority w:val="99"/>
    <w:semiHidden/>
    <w:rsid w:val="005F1913"/>
    <w:rPr>
      <w:rFonts w:ascii="Arial" w:hAnsi="Arial" w:cs="Cordia New"/>
      <w:vanish/>
      <w:sz w:val="16"/>
      <w:lang w:val="de-DE"/>
    </w:rPr>
  </w:style>
  <w:style w:type="paragraph" w:styleId="z-BottomofForm">
    <w:name w:val="HTML Bottom of Form"/>
    <w:basedOn w:val="Normal"/>
    <w:next w:val="Normal"/>
    <w:link w:val="z-BottomofFormChar"/>
    <w:hidden/>
    <w:uiPriority w:val="99"/>
    <w:semiHidden/>
    <w:unhideWhenUsed/>
    <w:rsid w:val="005F1913"/>
    <w:pPr>
      <w:pBdr>
        <w:top w:val="single" w:sz="6" w:space="1" w:color="auto"/>
      </w:pBdr>
      <w:spacing w:before="0"/>
      <w:jc w:val="center"/>
    </w:pPr>
    <w:rPr>
      <w:rFonts w:cs="Cordia New"/>
      <w:vanish/>
      <w:sz w:val="16"/>
      <w:lang w:val="de-DE" w:eastAsia="zh-CN" w:bidi="th-TH"/>
    </w:rPr>
  </w:style>
  <w:style w:type="character" w:customStyle="1" w:styleId="z-BottomofFormChar">
    <w:name w:val="z-Bottom of Form Char"/>
    <w:basedOn w:val="DefaultParagraphFont"/>
    <w:link w:val="z-BottomofForm"/>
    <w:uiPriority w:val="99"/>
    <w:semiHidden/>
    <w:rsid w:val="005F1913"/>
    <w:rPr>
      <w:rFonts w:ascii="Arial" w:hAnsi="Arial" w:cs="Cordia New"/>
      <w:vanish/>
      <w:sz w:val="16"/>
      <w:lang w:val="de-DE"/>
    </w:rPr>
  </w:style>
  <w:style w:type="character" w:customStyle="1" w:styleId="FooterChar">
    <w:name w:val="Footer Char"/>
    <w:basedOn w:val="DefaultParagraphFont"/>
    <w:link w:val="Footer"/>
    <w:uiPriority w:val="99"/>
    <w:rsid w:val="00BB1011"/>
    <w:rPr>
      <w:sz w:val="24"/>
      <w:lang w:eastAsia="de-DE" w:bidi="ar-SA"/>
    </w:rPr>
  </w:style>
  <w:style w:type="character" w:styleId="PlaceholderText">
    <w:name w:val="Placeholder Text"/>
    <w:basedOn w:val="DefaultParagraphFont"/>
    <w:uiPriority w:val="99"/>
    <w:semiHidden/>
    <w:rsid w:val="00085ADB"/>
    <w:rPr>
      <w:color w:val="808080"/>
    </w:rPr>
  </w:style>
  <w:style w:type="paragraph" w:customStyle="1" w:styleId="DocumentID">
    <w:name w:val="Document ID"/>
    <w:basedOn w:val="Normal"/>
    <w:uiPriority w:val="1"/>
    <w:qFormat/>
    <w:rsid w:val="0098207E"/>
    <w:pPr>
      <w:spacing w:before="240" w:after="120"/>
    </w:pPr>
    <w:rPr>
      <w:b/>
      <w:sz w:val="28"/>
      <w:szCs w:val="28"/>
      <w:lang w:val="en-US"/>
    </w:rPr>
  </w:style>
  <w:style w:type="paragraph" w:customStyle="1" w:styleId="Type">
    <w:name w:val="Type"/>
    <w:basedOn w:val="Normal"/>
    <w:uiPriority w:val="1"/>
    <w:qFormat/>
    <w:rsid w:val="0098207E"/>
    <w:pPr>
      <w:spacing w:before="240" w:after="120"/>
    </w:pPr>
    <w:rPr>
      <w:b/>
      <w:caps/>
      <w:sz w:val="28"/>
      <w:szCs w:val="28"/>
    </w:rPr>
  </w:style>
  <w:style w:type="paragraph" w:customStyle="1" w:styleId="Overview-level-2">
    <w:name w:val="Overview-level-2"/>
    <w:basedOn w:val="Normal"/>
    <w:semiHidden/>
    <w:qFormat/>
    <w:rsid w:val="00D92F1A"/>
    <w:pPr>
      <w:spacing w:before="100" w:after="100"/>
    </w:pPr>
    <w:rPr>
      <w:b/>
      <w:caps/>
      <w:color w:val="4F81BD" w:themeColor="accent1"/>
      <w:sz w:val="22"/>
      <w:szCs w:val="24"/>
    </w:rPr>
  </w:style>
  <w:style w:type="paragraph" w:customStyle="1" w:styleId="Overview-level-3">
    <w:name w:val="Overview-level-3"/>
    <w:basedOn w:val="Overview-level-311pt2pre2aft"/>
    <w:semiHidden/>
    <w:qFormat/>
    <w:rsid w:val="00624B68"/>
    <w:rPr>
      <w:b w:val="0"/>
      <w:color w:val="4F81BD" w:themeColor="accent1"/>
    </w:rPr>
  </w:style>
  <w:style w:type="character" w:customStyle="1" w:styleId="Version">
    <w:name w:val="Version"/>
    <w:basedOn w:val="DefaultParagraphFont"/>
    <w:uiPriority w:val="1"/>
    <w:qFormat/>
    <w:rsid w:val="000A7508"/>
    <w:rPr>
      <w:rFonts w:ascii="Arial" w:hAnsi="Arial"/>
      <w:b/>
      <w:caps/>
      <w:sz w:val="28"/>
      <w:szCs w:val="28"/>
      <w:lang w:val="en-US"/>
    </w:rPr>
  </w:style>
  <w:style w:type="paragraph" w:customStyle="1" w:styleId="Hierachy">
    <w:name w:val="Hierachy"/>
    <w:basedOn w:val="Type"/>
    <w:uiPriority w:val="1"/>
    <w:qFormat/>
    <w:rsid w:val="00E005DA"/>
  </w:style>
  <w:style w:type="paragraph" w:styleId="Title">
    <w:name w:val="Title"/>
    <w:basedOn w:val="Normal"/>
    <w:next w:val="Normal"/>
    <w:link w:val="TitleChar"/>
    <w:uiPriority w:val="10"/>
    <w:qFormat/>
    <w:rsid w:val="0016277F"/>
    <w:pPr>
      <w:spacing w:before="240" w:after="120"/>
    </w:pPr>
    <w:rPr>
      <w:b/>
      <w:sz w:val="28"/>
      <w:szCs w:val="28"/>
    </w:rPr>
  </w:style>
  <w:style w:type="character" w:customStyle="1" w:styleId="TitleChar">
    <w:name w:val="Title Char"/>
    <w:basedOn w:val="DefaultParagraphFont"/>
    <w:link w:val="Title"/>
    <w:uiPriority w:val="10"/>
    <w:rsid w:val="0016277F"/>
    <w:rPr>
      <w:b/>
      <w:sz w:val="28"/>
      <w:szCs w:val="28"/>
      <w:lang w:eastAsia="de-DE" w:bidi="ar-SA"/>
    </w:rPr>
  </w:style>
  <w:style w:type="paragraph" w:customStyle="1" w:styleId="Text120pt">
    <w:name w:val="Text: 12+0 pt"/>
    <w:basedOn w:val="Normal"/>
    <w:link w:val="Text120ptChar"/>
    <w:rsid w:val="00193AE8"/>
    <w:rPr>
      <w:szCs w:val="24"/>
    </w:rPr>
  </w:style>
  <w:style w:type="character" w:customStyle="1" w:styleId="Text120ptChar">
    <w:name w:val="Text: 12+0 pt Char"/>
    <w:link w:val="Text120pt"/>
    <w:locked/>
    <w:rsid w:val="00193AE8"/>
    <w:rPr>
      <w:sz w:val="24"/>
      <w:szCs w:val="24"/>
      <w:lang w:eastAsia="de-DE" w:bidi="ar-SA"/>
    </w:rPr>
  </w:style>
  <w:style w:type="character" w:customStyle="1" w:styleId="Rot">
    <w:name w:val="Rot"/>
    <w:basedOn w:val="DefaultParagraphFont"/>
    <w:uiPriority w:val="8"/>
    <w:qFormat/>
    <w:rsid w:val="000A7508"/>
    <w:rPr>
      <w:rFonts w:ascii="Arial" w:hAnsi="Arial"/>
      <w:color w:val="C0504D" w:themeColor="accent2"/>
    </w:rPr>
  </w:style>
  <w:style w:type="paragraph" w:customStyle="1" w:styleId="Instructions-112ptitalred">
    <w:name w:val="Instructions-1: 12pt +ital + red"/>
    <w:link w:val="Instructions-112ptitalredChar"/>
    <w:rsid w:val="000A7508"/>
    <w:rPr>
      <w:rFonts w:ascii="Arial" w:hAnsi="Arial"/>
      <w:i/>
      <w:color w:val="FF0000"/>
      <w:sz w:val="24"/>
      <w:szCs w:val="24"/>
      <w:lang w:eastAsia="de-DE" w:bidi="ar-SA"/>
    </w:rPr>
  </w:style>
  <w:style w:type="character" w:customStyle="1" w:styleId="Instructions-112ptitalredChar">
    <w:name w:val="Instructions-1: 12pt +ital + red Char"/>
    <w:basedOn w:val="DefaultParagraphFont"/>
    <w:link w:val="Instructions-112ptitalred"/>
    <w:rsid w:val="000A7508"/>
    <w:rPr>
      <w:rFonts w:ascii="Arial" w:hAnsi="Arial"/>
      <w:i/>
      <w:color w:val="FF0000"/>
      <w:sz w:val="24"/>
      <w:szCs w:val="24"/>
      <w:lang w:eastAsia="de-DE" w:bidi="ar-SA"/>
    </w:rPr>
  </w:style>
  <w:style w:type="table" w:customStyle="1" w:styleId="HelleSchattierung1">
    <w:name w:val="Helle Schattierung1"/>
    <w:basedOn w:val="TableGrid"/>
    <w:uiPriority w:val="60"/>
    <w:rsid w:val="005B4DD0"/>
    <w:pPr>
      <w:widowControl w:val="0"/>
      <w:ind w:left="57" w:right="57"/>
    </w:pPr>
    <w:rPr>
      <w:rFonts w:asciiTheme="minorHAnsi" w:eastAsiaTheme="minorHAnsi" w:hAnsiTheme="minorHAnsi" w:cstheme="minorBidi"/>
      <w:color w:val="000000" w:themeColor="text1" w:themeShade="BF"/>
      <w:sz w:val="24"/>
      <w:szCs w:val="24"/>
      <w:lang w:val="de-DE" w:eastAsia="en-US" w:bidi="ar-SA"/>
    </w:rPr>
    <w:tblPr>
      <w:tblStyleRowBandSize w:val="1"/>
      <w:tblStyleColBandSize w:val="1"/>
      <w:tblInd w:w="5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left w:w="57" w:type="dxa"/>
        <w:bottom w:w="57" w:type="dxa"/>
        <w:right w:w="57" w:type="dxa"/>
      </w:tblCellMar>
    </w:tblPr>
    <w:tblStylePr w:type="firstRow">
      <w:pPr>
        <w:spacing w:before="0" w:after="0" w:line="240" w:lineRule="auto"/>
      </w:pPr>
      <w:rPr>
        <w:b/>
        <w:bCs/>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shd w:val="clear" w:color="auto" w:fill="D9D9D9" w:themeFill="background1" w:themeFillShade="D9"/>
      </w:tcPr>
    </w:tblStylePr>
    <w:tblStylePr w:type="lastRow">
      <w:pPr>
        <w:spacing w:before="0" w:after="0" w:line="240" w:lineRule="auto"/>
      </w:pPr>
      <w:rPr>
        <w:b/>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tblStylePr w:type="firstCol">
      <w:rPr>
        <w:b/>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D9D9D9" w:themeFill="background1" w:themeFillShade="D9"/>
      </w:tcPr>
    </w:tblStylePr>
    <w:tblStylePr w:type="lastCol">
      <w:pPr>
        <w:jc w:val="center"/>
      </w:pPr>
      <w:rPr>
        <w:b w:val="0"/>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ne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nw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se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sw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paragraph" w:customStyle="1" w:styleId="Zentriert">
    <w:name w:val="Zentriert"/>
    <w:basedOn w:val="Normal"/>
    <w:link w:val="ZentriertZchn"/>
    <w:uiPriority w:val="5"/>
    <w:qFormat/>
    <w:rsid w:val="005B4DD0"/>
    <w:pPr>
      <w:widowControl w:val="0"/>
      <w:spacing w:before="0"/>
      <w:jc w:val="center"/>
    </w:pPr>
    <w:rPr>
      <w:rFonts w:eastAsiaTheme="minorHAnsi" w:cstheme="minorBidi"/>
      <w:color w:val="000000" w:themeColor="text1" w:themeShade="BF"/>
      <w:szCs w:val="24"/>
      <w:lang w:val="de-DE" w:eastAsia="en-US"/>
    </w:rPr>
  </w:style>
  <w:style w:type="character" w:customStyle="1" w:styleId="ZentriertZchn">
    <w:name w:val="Zentriert Zchn"/>
    <w:basedOn w:val="DefaultParagraphFont"/>
    <w:link w:val="Zentriert"/>
    <w:uiPriority w:val="5"/>
    <w:rsid w:val="005B4DD0"/>
    <w:rPr>
      <w:rFonts w:eastAsiaTheme="minorHAnsi" w:cstheme="minorBidi"/>
      <w:color w:val="000000" w:themeColor="text1" w:themeShade="BF"/>
      <w:sz w:val="24"/>
      <w:szCs w:val="24"/>
      <w:lang w:val="de-DE" w:eastAsia="en-US" w:bidi="ar-SA"/>
    </w:rPr>
  </w:style>
  <w:style w:type="paragraph" w:styleId="Caption">
    <w:name w:val="caption"/>
    <w:basedOn w:val="Normal"/>
    <w:next w:val="Normal"/>
    <w:uiPriority w:val="35"/>
    <w:unhideWhenUsed/>
    <w:qFormat/>
    <w:rsid w:val="00807923"/>
    <w:pPr>
      <w:spacing w:before="0" w:after="200"/>
    </w:pPr>
    <w:rPr>
      <w:b/>
      <w:bCs/>
      <w:color w:val="4F81BD" w:themeColor="accent1"/>
      <w:sz w:val="18"/>
      <w:szCs w:val="18"/>
    </w:rPr>
  </w:style>
  <w:style w:type="paragraph" w:styleId="TOCHeading">
    <w:name w:val="TOC Heading"/>
    <w:basedOn w:val="Heading1"/>
    <w:next w:val="Normal"/>
    <w:uiPriority w:val="39"/>
    <w:unhideWhenUsed/>
    <w:qFormat/>
    <w:rsid w:val="000A7508"/>
    <w:pPr>
      <w:keepLines/>
      <w:numPr>
        <w:numId w:val="0"/>
      </w:numPr>
      <w:tabs>
        <w:tab w:val="left" w:pos="567"/>
      </w:tabs>
      <w:spacing w:before="480" w:after="0" w:line="276" w:lineRule="auto"/>
      <w:outlineLvl w:val="9"/>
    </w:pPr>
    <w:rPr>
      <w:rFonts w:eastAsiaTheme="majorEastAsia" w:cstheme="majorBidi"/>
      <w:bCs/>
      <w:caps w:val="0"/>
      <w:color w:val="365F91" w:themeColor="accent1" w:themeShade="BF"/>
      <w:kern w:val="0"/>
      <w:lang w:val="de-DE" w:eastAsia="zh-CN"/>
    </w:rPr>
  </w:style>
  <w:style w:type="character" w:customStyle="1" w:styleId="Heading1Char">
    <w:name w:val="Heading 1 Char"/>
    <w:basedOn w:val="DefaultParagraphFont"/>
    <w:link w:val="Heading1"/>
    <w:rsid w:val="000A7508"/>
    <w:rPr>
      <w:rFonts w:ascii="Arial" w:hAnsi="Arial"/>
      <w:b/>
      <w:caps/>
      <w:kern w:val="28"/>
      <w:sz w:val="28"/>
      <w:szCs w:val="28"/>
      <w:lang w:eastAsia="de-DE" w:bidi="ar-SA"/>
    </w:rPr>
  </w:style>
  <w:style w:type="table" w:customStyle="1" w:styleId="Tabellenraster1">
    <w:name w:val="Tabellenraster1"/>
    <w:basedOn w:val="TableNormal"/>
    <w:next w:val="TableGrid"/>
    <w:uiPriority w:val="39"/>
    <w:rsid w:val="00164F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2">
    <w:name w:val="Tabellenraster2"/>
    <w:basedOn w:val="TableNormal"/>
    <w:next w:val="TableGrid"/>
    <w:uiPriority w:val="39"/>
    <w:rsid w:val="00164F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3">
    <w:name w:val="Tabellenraster3"/>
    <w:basedOn w:val="TableNormal"/>
    <w:next w:val="TableGrid"/>
    <w:uiPriority w:val="39"/>
    <w:rsid w:val="00164F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33C60"/>
    <w:rPr>
      <w:sz w:val="24"/>
      <w:lang w:eastAsia="de-DE" w:bidi="ar-SA"/>
    </w:rPr>
  </w:style>
  <w:style w:type="character" w:styleId="BookTitle">
    <w:name w:val="Book Title"/>
    <w:basedOn w:val="DefaultParagraphFont"/>
    <w:uiPriority w:val="33"/>
    <w:qFormat/>
    <w:rsid w:val="000A7508"/>
    <w:rPr>
      <w:rFonts w:ascii="Arial" w:hAnsi="Arial"/>
      <w:b/>
      <w:bCs/>
      <w:i/>
      <w:iCs/>
      <w:spacing w:val="5"/>
    </w:rPr>
  </w:style>
  <w:style w:type="paragraph" w:styleId="Subtitle">
    <w:name w:val="Subtitle"/>
    <w:basedOn w:val="Normal"/>
    <w:next w:val="Normal"/>
    <w:link w:val="SubtitleChar"/>
    <w:uiPriority w:val="11"/>
    <w:rsid w:val="000A7508"/>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0A7508"/>
    <w:rPr>
      <w:rFonts w:ascii="Arial" w:eastAsiaTheme="minorEastAsia" w:hAnsi="Arial" w:cstheme="minorBidi"/>
      <w:color w:val="5A5A5A" w:themeColor="text1" w:themeTint="A5"/>
      <w:spacing w:val="15"/>
      <w:sz w:val="22"/>
      <w:szCs w:val="22"/>
      <w:lang w:eastAsia="de-DE" w:bidi="ar-SA"/>
    </w:rPr>
  </w:style>
  <w:style w:type="paragraph" w:styleId="Quote">
    <w:name w:val="Quote"/>
    <w:basedOn w:val="Normal"/>
    <w:next w:val="Normal"/>
    <w:link w:val="QuoteChar"/>
    <w:uiPriority w:val="29"/>
    <w:qFormat/>
    <w:rsid w:val="000A750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A7508"/>
    <w:rPr>
      <w:rFonts w:ascii="Arial" w:hAnsi="Arial"/>
      <w:i/>
      <w:iCs/>
      <w:color w:val="404040" w:themeColor="text1" w:themeTint="BF"/>
      <w:sz w:val="24"/>
      <w:lang w:eastAsia="de-DE" w:bidi="ar-SA"/>
    </w:rPr>
  </w:style>
  <w:style w:type="character" w:styleId="IntenseEmphasis">
    <w:name w:val="Intense Emphasis"/>
    <w:basedOn w:val="DefaultParagraphFont"/>
    <w:uiPriority w:val="21"/>
    <w:qFormat/>
    <w:rsid w:val="000A7508"/>
    <w:rPr>
      <w:rFonts w:ascii="Arial" w:hAnsi="Arial"/>
      <w:i/>
      <w:iCs/>
      <w:color w:val="4F81BD" w:themeColor="accent1"/>
    </w:rPr>
  </w:style>
  <w:style w:type="paragraph" w:styleId="IntenseQuote">
    <w:name w:val="Intense Quote"/>
    <w:basedOn w:val="Normal"/>
    <w:next w:val="Normal"/>
    <w:link w:val="IntenseQuoteChar"/>
    <w:uiPriority w:val="30"/>
    <w:qFormat/>
    <w:rsid w:val="000A750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0A7508"/>
    <w:rPr>
      <w:rFonts w:ascii="Arial" w:hAnsi="Arial"/>
      <w:i/>
      <w:iCs/>
      <w:color w:val="4F81BD" w:themeColor="accent1"/>
      <w:sz w:val="24"/>
      <w:lang w:eastAsia="de-DE" w:bidi="ar-SA"/>
    </w:rPr>
  </w:style>
  <w:style w:type="character" w:styleId="UnresolvedMention">
    <w:name w:val="Unresolved Mention"/>
    <w:basedOn w:val="DefaultParagraphFont"/>
    <w:uiPriority w:val="99"/>
    <w:semiHidden/>
    <w:unhideWhenUsed/>
    <w:rsid w:val="00F75520"/>
    <w:rPr>
      <w:color w:val="605E5C"/>
      <w:shd w:val="clear" w:color="auto" w:fill="E1DFDD"/>
    </w:rPr>
  </w:style>
  <w:style w:type="character" w:styleId="FollowedHyperlink">
    <w:name w:val="FollowedHyperlink"/>
    <w:basedOn w:val="DefaultParagraphFont"/>
    <w:uiPriority w:val="99"/>
    <w:semiHidden/>
    <w:unhideWhenUsed/>
    <w:rsid w:val="00F75520"/>
    <w:rPr>
      <w:color w:val="800080" w:themeColor="followedHyperlink"/>
      <w:u w:val="single"/>
    </w:rPr>
  </w:style>
  <w:style w:type="character" w:styleId="Mention">
    <w:name w:val="Mention"/>
    <w:basedOn w:val="DefaultParagraphFont"/>
    <w:uiPriority w:val="99"/>
    <w:unhideWhenUsed/>
    <w:rsid w:val="00C545F9"/>
    <w:rPr>
      <w:color w:val="2B579A"/>
      <w:shd w:val="clear" w:color="auto" w:fill="E1DFDD"/>
    </w:rPr>
  </w:style>
  <w:style w:type="paragraph" w:customStyle="1" w:styleId="RoleTable">
    <w:name w:val="RoleTable"/>
    <w:basedOn w:val="Normal"/>
    <w:qFormat/>
    <w:rsid w:val="00C03555"/>
    <w:pPr>
      <w:spacing w:after="60"/>
    </w:pPr>
    <w:rPr>
      <w:rFonts w:cs="Arial"/>
      <w:sz w:val="20"/>
    </w:rPr>
  </w:style>
  <w:style w:type="paragraph" w:customStyle="1" w:styleId="RoleTableHeadings">
    <w:name w:val="Role Table Headings"/>
    <w:basedOn w:val="RoleTable"/>
    <w:qFormat/>
    <w:rsid w:val="00C03555"/>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50091">
      <w:bodyDiv w:val="1"/>
      <w:marLeft w:val="0"/>
      <w:marRight w:val="0"/>
      <w:marTop w:val="0"/>
      <w:marBottom w:val="0"/>
      <w:divBdr>
        <w:top w:val="none" w:sz="0" w:space="0" w:color="auto"/>
        <w:left w:val="none" w:sz="0" w:space="0" w:color="auto"/>
        <w:bottom w:val="none" w:sz="0" w:space="0" w:color="auto"/>
        <w:right w:val="none" w:sz="0" w:space="0" w:color="auto"/>
      </w:divBdr>
    </w:div>
    <w:div w:id="272979545">
      <w:bodyDiv w:val="1"/>
      <w:marLeft w:val="0"/>
      <w:marRight w:val="0"/>
      <w:marTop w:val="0"/>
      <w:marBottom w:val="0"/>
      <w:divBdr>
        <w:top w:val="none" w:sz="0" w:space="0" w:color="auto"/>
        <w:left w:val="none" w:sz="0" w:space="0" w:color="auto"/>
        <w:bottom w:val="none" w:sz="0" w:space="0" w:color="auto"/>
        <w:right w:val="none" w:sz="0" w:space="0" w:color="auto"/>
      </w:divBdr>
    </w:div>
    <w:div w:id="297029941">
      <w:bodyDiv w:val="1"/>
      <w:marLeft w:val="0"/>
      <w:marRight w:val="0"/>
      <w:marTop w:val="0"/>
      <w:marBottom w:val="0"/>
      <w:divBdr>
        <w:top w:val="none" w:sz="0" w:space="0" w:color="auto"/>
        <w:left w:val="none" w:sz="0" w:space="0" w:color="auto"/>
        <w:bottom w:val="none" w:sz="0" w:space="0" w:color="auto"/>
        <w:right w:val="none" w:sz="0" w:space="0" w:color="auto"/>
      </w:divBdr>
    </w:div>
    <w:div w:id="328754423">
      <w:bodyDiv w:val="1"/>
      <w:marLeft w:val="0"/>
      <w:marRight w:val="0"/>
      <w:marTop w:val="0"/>
      <w:marBottom w:val="0"/>
      <w:divBdr>
        <w:top w:val="none" w:sz="0" w:space="0" w:color="auto"/>
        <w:left w:val="none" w:sz="0" w:space="0" w:color="auto"/>
        <w:bottom w:val="none" w:sz="0" w:space="0" w:color="auto"/>
        <w:right w:val="none" w:sz="0" w:space="0" w:color="auto"/>
      </w:divBdr>
    </w:div>
    <w:div w:id="372703406">
      <w:bodyDiv w:val="1"/>
      <w:marLeft w:val="0"/>
      <w:marRight w:val="0"/>
      <w:marTop w:val="0"/>
      <w:marBottom w:val="0"/>
      <w:divBdr>
        <w:top w:val="none" w:sz="0" w:space="0" w:color="auto"/>
        <w:left w:val="none" w:sz="0" w:space="0" w:color="auto"/>
        <w:bottom w:val="none" w:sz="0" w:space="0" w:color="auto"/>
        <w:right w:val="none" w:sz="0" w:space="0" w:color="auto"/>
      </w:divBdr>
    </w:div>
    <w:div w:id="505485852">
      <w:bodyDiv w:val="1"/>
      <w:marLeft w:val="0"/>
      <w:marRight w:val="0"/>
      <w:marTop w:val="0"/>
      <w:marBottom w:val="0"/>
      <w:divBdr>
        <w:top w:val="none" w:sz="0" w:space="0" w:color="auto"/>
        <w:left w:val="none" w:sz="0" w:space="0" w:color="auto"/>
        <w:bottom w:val="none" w:sz="0" w:space="0" w:color="auto"/>
        <w:right w:val="none" w:sz="0" w:space="0" w:color="auto"/>
      </w:divBdr>
    </w:div>
    <w:div w:id="548419659">
      <w:bodyDiv w:val="1"/>
      <w:marLeft w:val="0"/>
      <w:marRight w:val="0"/>
      <w:marTop w:val="0"/>
      <w:marBottom w:val="0"/>
      <w:divBdr>
        <w:top w:val="none" w:sz="0" w:space="0" w:color="auto"/>
        <w:left w:val="none" w:sz="0" w:space="0" w:color="auto"/>
        <w:bottom w:val="none" w:sz="0" w:space="0" w:color="auto"/>
        <w:right w:val="none" w:sz="0" w:space="0" w:color="auto"/>
      </w:divBdr>
    </w:div>
    <w:div w:id="576089201">
      <w:bodyDiv w:val="1"/>
      <w:marLeft w:val="0"/>
      <w:marRight w:val="0"/>
      <w:marTop w:val="0"/>
      <w:marBottom w:val="0"/>
      <w:divBdr>
        <w:top w:val="none" w:sz="0" w:space="0" w:color="auto"/>
        <w:left w:val="none" w:sz="0" w:space="0" w:color="auto"/>
        <w:bottom w:val="none" w:sz="0" w:space="0" w:color="auto"/>
        <w:right w:val="none" w:sz="0" w:space="0" w:color="auto"/>
      </w:divBdr>
    </w:div>
    <w:div w:id="649330715">
      <w:bodyDiv w:val="1"/>
      <w:marLeft w:val="0"/>
      <w:marRight w:val="0"/>
      <w:marTop w:val="0"/>
      <w:marBottom w:val="0"/>
      <w:divBdr>
        <w:top w:val="none" w:sz="0" w:space="0" w:color="auto"/>
        <w:left w:val="none" w:sz="0" w:space="0" w:color="auto"/>
        <w:bottom w:val="none" w:sz="0" w:space="0" w:color="auto"/>
        <w:right w:val="none" w:sz="0" w:space="0" w:color="auto"/>
      </w:divBdr>
    </w:div>
    <w:div w:id="751589567">
      <w:bodyDiv w:val="1"/>
      <w:marLeft w:val="0"/>
      <w:marRight w:val="0"/>
      <w:marTop w:val="0"/>
      <w:marBottom w:val="0"/>
      <w:divBdr>
        <w:top w:val="none" w:sz="0" w:space="0" w:color="auto"/>
        <w:left w:val="none" w:sz="0" w:space="0" w:color="auto"/>
        <w:bottom w:val="none" w:sz="0" w:space="0" w:color="auto"/>
        <w:right w:val="none" w:sz="0" w:space="0" w:color="auto"/>
      </w:divBdr>
    </w:div>
    <w:div w:id="797527734">
      <w:bodyDiv w:val="1"/>
      <w:marLeft w:val="0"/>
      <w:marRight w:val="0"/>
      <w:marTop w:val="0"/>
      <w:marBottom w:val="0"/>
      <w:divBdr>
        <w:top w:val="none" w:sz="0" w:space="0" w:color="auto"/>
        <w:left w:val="none" w:sz="0" w:space="0" w:color="auto"/>
        <w:bottom w:val="none" w:sz="0" w:space="0" w:color="auto"/>
        <w:right w:val="none" w:sz="0" w:space="0" w:color="auto"/>
      </w:divBdr>
    </w:div>
    <w:div w:id="802696696">
      <w:bodyDiv w:val="1"/>
      <w:marLeft w:val="0"/>
      <w:marRight w:val="0"/>
      <w:marTop w:val="0"/>
      <w:marBottom w:val="0"/>
      <w:divBdr>
        <w:top w:val="none" w:sz="0" w:space="0" w:color="auto"/>
        <w:left w:val="none" w:sz="0" w:space="0" w:color="auto"/>
        <w:bottom w:val="none" w:sz="0" w:space="0" w:color="auto"/>
        <w:right w:val="none" w:sz="0" w:space="0" w:color="auto"/>
      </w:divBdr>
    </w:div>
    <w:div w:id="904074775">
      <w:bodyDiv w:val="1"/>
      <w:marLeft w:val="0"/>
      <w:marRight w:val="0"/>
      <w:marTop w:val="0"/>
      <w:marBottom w:val="0"/>
      <w:divBdr>
        <w:top w:val="none" w:sz="0" w:space="0" w:color="auto"/>
        <w:left w:val="none" w:sz="0" w:space="0" w:color="auto"/>
        <w:bottom w:val="none" w:sz="0" w:space="0" w:color="auto"/>
        <w:right w:val="none" w:sz="0" w:space="0" w:color="auto"/>
      </w:divBdr>
    </w:div>
    <w:div w:id="961572388">
      <w:bodyDiv w:val="1"/>
      <w:marLeft w:val="0"/>
      <w:marRight w:val="0"/>
      <w:marTop w:val="0"/>
      <w:marBottom w:val="0"/>
      <w:divBdr>
        <w:top w:val="none" w:sz="0" w:space="0" w:color="auto"/>
        <w:left w:val="none" w:sz="0" w:space="0" w:color="auto"/>
        <w:bottom w:val="none" w:sz="0" w:space="0" w:color="auto"/>
        <w:right w:val="none" w:sz="0" w:space="0" w:color="auto"/>
      </w:divBdr>
    </w:div>
    <w:div w:id="1151096017">
      <w:bodyDiv w:val="1"/>
      <w:marLeft w:val="0"/>
      <w:marRight w:val="0"/>
      <w:marTop w:val="0"/>
      <w:marBottom w:val="0"/>
      <w:divBdr>
        <w:top w:val="none" w:sz="0" w:space="0" w:color="auto"/>
        <w:left w:val="none" w:sz="0" w:space="0" w:color="auto"/>
        <w:bottom w:val="none" w:sz="0" w:space="0" w:color="auto"/>
        <w:right w:val="none" w:sz="0" w:space="0" w:color="auto"/>
      </w:divBdr>
    </w:div>
    <w:div w:id="1161001135">
      <w:bodyDiv w:val="1"/>
      <w:marLeft w:val="0"/>
      <w:marRight w:val="0"/>
      <w:marTop w:val="0"/>
      <w:marBottom w:val="0"/>
      <w:divBdr>
        <w:top w:val="none" w:sz="0" w:space="0" w:color="auto"/>
        <w:left w:val="none" w:sz="0" w:space="0" w:color="auto"/>
        <w:bottom w:val="none" w:sz="0" w:space="0" w:color="auto"/>
        <w:right w:val="none" w:sz="0" w:space="0" w:color="auto"/>
      </w:divBdr>
    </w:div>
    <w:div w:id="1162697685">
      <w:bodyDiv w:val="1"/>
      <w:marLeft w:val="0"/>
      <w:marRight w:val="0"/>
      <w:marTop w:val="0"/>
      <w:marBottom w:val="0"/>
      <w:divBdr>
        <w:top w:val="none" w:sz="0" w:space="0" w:color="auto"/>
        <w:left w:val="none" w:sz="0" w:space="0" w:color="auto"/>
        <w:bottom w:val="none" w:sz="0" w:space="0" w:color="auto"/>
        <w:right w:val="none" w:sz="0" w:space="0" w:color="auto"/>
      </w:divBdr>
    </w:div>
    <w:div w:id="1229224293">
      <w:bodyDiv w:val="1"/>
      <w:marLeft w:val="0"/>
      <w:marRight w:val="0"/>
      <w:marTop w:val="0"/>
      <w:marBottom w:val="0"/>
      <w:divBdr>
        <w:top w:val="none" w:sz="0" w:space="0" w:color="auto"/>
        <w:left w:val="none" w:sz="0" w:space="0" w:color="auto"/>
        <w:bottom w:val="none" w:sz="0" w:space="0" w:color="auto"/>
        <w:right w:val="none" w:sz="0" w:space="0" w:color="auto"/>
      </w:divBdr>
    </w:div>
    <w:div w:id="1233078721">
      <w:bodyDiv w:val="1"/>
      <w:marLeft w:val="0"/>
      <w:marRight w:val="0"/>
      <w:marTop w:val="0"/>
      <w:marBottom w:val="0"/>
      <w:divBdr>
        <w:top w:val="none" w:sz="0" w:space="0" w:color="auto"/>
        <w:left w:val="none" w:sz="0" w:space="0" w:color="auto"/>
        <w:bottom w:val="none" w:sz="0" w:space="0" w:color="auto"/>
        <w:right w:val="none" w:sz="0" w:space="0" w:color="auto"/>
      </w:divBdr>
    </w:div>
    <w:div w:id="1284922467">
      <w:bodyDiv w:val="1"/>
      <w:marLeft w:val="0"/>
      <w:marRight w:val="0"/>
      <w:marTop w:val="0"/>
      <w:marBottom w:val="0"/>
      <w:divBdr>
        <w:top w:val="none" w:sz="0" w:space="0" w:color="auto"/>
        <w:left w:val="none" w:sz="0" w:space="0" w:color="auto"/>
        <w:bottom w:val="none" w:sz="0" w:space="0" w:color="auto"/>
        <w:right w:val="none" w:sz="0" w:space="0" w:color="auto"/>
      </w:divBdr>
    </w:div>
    <w:div w:id="1322395088">
      <w:bodyDiv w:val="1"/>
      <w:marLeft w:val="0"/>
      <w:marRight w:val="0"/>
      <w:marTop w:val="0"/>
      <w:marBottom w:val="0"/>
      <w:divBdr>
        <w:top w:val="none" w:sz="0" w:space="0" w:color="auto"/>
        <w:left w:val="none" w:sz="0" w:space="0" w:color="auto"/>
        <w:bottom w:val="none" w:sz="0" w:space="0" w:color="auto"/>
        <w:right w:val="none" w:sz="0" w:space="0" w:color="auto"/>
      </w:divBdr>
    </w:div>
    <w:div w:id="1351489033">
      <w:bodyDiv w:val="1"/>
      <w:marLeft w:val="0"/>
      <w:marRight w:val="0"/>
      <w:marTop w:val="0"/>
      <w:marBottom w:val="0"/>
      <w:divBdr>
        <w:top w:val="none" w:sz="0" w:space="0" w:color="auto"/>
        <w:left w:val="none" w:sz="0" w:space="0" w:color="auto"/>
        <w:bottom w:val="none" w:sz="0" w:space="0" w:color="auto"/>
        <w:right w:val="none" w:sz="0" w:space="0" w:color="auto"/>
      </w:divBdr>
    </w:div>
    <w:div w:id="1398430664">
      <w:bodyDiv w:val="1"/>
      <w:marLeft w:val="0"/>
      <w:marRight w:val="0"/>
      <w:marTop w:val="0"/>
      <w:marBottom w:val="0"/>
      <w:divBdr>
        <w:top w:val="none" w:sz="0" w:space="0" w:color="auto"/>
        <w:left w:val="none" w:sz="0" w:space="0" w:color="auto"/>
        <w:bottom w:val="none" w:sz="0" w:space="0" w:color="auto"/>
        <w:right w:val="none" w:sz="0" w:space="0" w:color="auto"/>
      </w:divBdr>
    </w:div>
    <w:div w:id="1704015962">
      <w:bodyDiv w:val="1"/>
      <w:marLeft w:val="0"/>
      <w:marRight w:val="0"/>
      <w:marTop w:val="0"/>
      <w:marBottom w:val="0"/>
      <w:divBdr>
        <w:top w:val="none" w:sz="0" w:space="0" w:color="auto"/>
        <w:left w:val="none" w:sz="0" w:space="0" w:color="auto"/>
        <w:bottom w:val="none" w:sz="0" w:space="0" w:color="auto"/>
        <w:right w:val="none" w:sz="0" w:space="0" w:color="auto"/>
      </w:divBdr>
    </w:div>
    <w:div w:id="1716006831">
      <w:bodyDiv w:val="1"/>
      <w:marLeft w:val="0"/>
      <w:marRight w:val="0"/>
      <w:marTop w:val="0"/>
      <w:marBottom w:val="0"/>
      <w:divBdr>
        <w:top w:val="none" w:sz="0" w:space="0" w:color="auto"/>
        <w:left w:val="none" w:sz="0" w:space="0" w:color="auto"/>
        <w:bottom w:val="none" w:sz="0" w:space="0" w:color="auto"/>
        <w:right w:val="none" w:sz="0" w:space="0" w:color="auto"/>
      </w:divBdr>
    </w:div>
    <w:div w:id="1737127134">
      <w:bodyDiv w:val="1"/>
      <w:marLeft w:val="0"/>
      <w:marRight w:val="0"/>
      <w:marTop w:val="0"/>
      <w:marBottom w:val="0"/>
      <w:divBdr>
        <w:top w:val="none" w:sz="0" w:space="0" w:color="auto"/>
        <w:left w:val="none" w:sz="0" w:space="0" w:color="auto"/>
        <w:bottom w:val="none" w:sz="0" w:space="0" w:color="auto"/>
        <w:right w:val="none" w:sz="0" w:space="0" w:color="auto"/>
      </w:divBdr>
    </w:div>
    <w:div w:id="1831870366">
      <w:bodyDiv w:val="1"/>
      <w:marLeft w:val="0"/>
      <w:marRight w:val="0"/>
      <w:marTop w:val="0"/>
      <w:marBottom w:val="0"/>
      <w:divBdr>
        <w:top w:val="none" w:sz="0" w:space="0" w:color="auto"/>
        <w:left w:val="none" w:sz="0" w:space="0" w:color="auto"/>
        <w:bottom w:val="none" w:sz="0" w:space="0" w:color="auto"/>
        <w:right w:val="none" w:sz="0" w:space="0" w:color="auto"/>
      </w:divBdr>
    </w:div>
    <w:div w:id="1832405349">
      <w:bodyDiv w:val="1"/>
      <w:marLeft w:val="0"/>
      <w:marRight w:val="0"/>
      <w:marTop w:val="0"/>
      <w:marBottom w:val="0"/>
      <w:divBdr>
        <w:top w:val="none" w:sz="0" w:space="0" w:color="auto"/>
        <w:left w:val="none" w:sz="0" w:space="0" w:color="auto"/>
        <w:bottom w:val="none" w:sz="0" w:space="0" w:color="auto"/>
        <w:right w:val="none" w:sz="0" w:space="0" w:color="auto"/>
      </w:divBdr>
    </w:div>
    <w:div w:id="1886484622">
      <w:bodyDiv w:val="1"/>
      <w:marLeft w:val="0"/>
      <w:marRight w:val="0"/>
      <w:marTop w:val="0"/>
      <w:marBottom w:val="0"/>
      <w:divBdr>
        <w:top w:val="none" w:sz="0" w:space="0" w:color="auto"/>
        <w:left w:val="none" w:sz="0" w:space="0" w:color="auto"/>
        <w:bottom w:val="none" w:sz="0" w:space="0" w:color="auto"/>
        <w:right w:val="none" w:sz="0" w:space="0" w:color="auto"/>
      </w:divBdr>
    </w:div>
    <w:div w:id="1904488410">
      <w:bodyDiv w:val="1"/>
      <w:marLeft w:val="0"/>
      <w:marRight w:val="0"/>
      <w:marTop w:val="0"/>
      <w:marBottom w:val="0"/>
      <w:divBdr>
        <w:top w:val="none" w:sz="0" w:space="0" w:color="auto"/>
        <w:left w:val="none" w:sz="0" w:space="0" w:color="auto"/>
        <w:bottom w:val="none" w:sz="0" w:space="0" w:color="auto"/>
        <w:right w:val="none" w:sz="0" w:space="0" w:color="auto"/>
      </w:divBdr>
    </w:div>
    <w:div w:id="1906137924">
      <w:bodyDiv w:val="1"/>
      <w:marLeft w:val="0"/>
      <w:marRight w:val="0"/>
      <w:marTop w:val="0"/>
      <w:marBottom w:val="0"/>
      <w:divBdr>
        <w:top w:val="none" w:sz="0" w:space="0" w:color="auto"/>
        <w:left w:val="none" w:sz="0" w:space="0" w:color="auto"/>
        <w:bottom w:val="none" w:sz="0" w:space="0" w:color="auto"/>
        <w:right w:val="none" w:sz="0" w:space="0" w:color="auto"/>
      </w:divBdr>
    </w:div>
    <w:div w:id="1941448840">
      <w:bodyDiv w:val="1"/>
      <w:marLeft w:val="0"/>
      <w:marRight w:val="0"/>
      <w:marTop w:val="0"/>
      <w:marBottom w:val="0"/>
      <w:divBdr>
        <w:top w:val="none" w:sz="0" w:space="0" w:color="auto"/>
        <w:left w:val="none" w:sz="0" w:space="0" w:color="auto"/>
        <w:bottom w:val="none" w:sz="0" w:space="0" w:color="auto"/>
        <w:right w:val="none" w:sz="0" w:space="0" w:color="auto"/>
      </w:divBdr>
    </w:div>
    <w:div w:id="2076932451">
      <w:bodyDiv w:val="1"/>
      <w:marLeft w:val="0"/>
      <w:marRight w:val="0"/>
      <w:marTop w:val="0"/>
      <w:marBottom w:val="0"/>
      <w:divBdr>
        <w:top w:val="none" w:sz="0" w:space="0" w:color="auto"/>
        <w:left w:val="none" w:sz="0" w:space="0" w:color="auto"/>
        <w:bottom w:val="none" w:sz="0" w:space="0" w:color="auto"/>
        <w:right w:val="none" w:sz="0" w:space="0" w:color="auto"/>
      </w:divBdr>
    </w:div>
    <w:div w:id="2089157102">
      <w:bodyDiv w:val="1"/>
      <w:marLeft w:val="0"/>
      <w:marRight w:val="0"/>
      <w:marTop w:val="0"/>
      <w:marBottom w:val="0"/>
      <w:divBdr>
        <w:top w:val="none" w:sz="0" w:space="0" w:color="auto"/>
        <w:left w:val="none" w:sz="0" w:space="0" w:color="auto"/>
        <w:bottom w:val="none" w:sz="0" w:space="0" w:color="auto"/>
        <w:right w:val="none" w:sz="0" w:space="0" w:color="auto"/>
      </w:divBdr>
      <w:divsChild>
        <w:div w:id="535192863">
          <w:marLeft w:val="0"/>
          <w:marRight w:val="0"/>
          <w:marTop w:val="0"/>
          <w:marBottom w:val="0"/>
          <w:divBdr>
            <w:top w:val="none" w:sz="0" w:space="0" w:color="auto"/>
            <w:left w:val="none" w:sz="0" w:space="0" w:color="auto"/>
            <w:bottom w:val="none" w:sz="0" w:space="0" w:color="auto"/>
            <w:right w:val="none" w:sz="0" w:space="0" w:color="auto"/>
          </w:divBdr>
          <w:divsChild>
            <w:div w:id="147155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88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svg"/><Relationship Id="rId34" Type="http://schemas.openxmlformats.org/officeDocument/2006/relationships/image" Target="media/image20.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3.svg"/><Relationship Id="rId25" Type="http://schemas.openxmlformats.org/officeDocument/2006/relationships/image" Target="media/image11.svg"/><Relationship Id="rId33" Type="http://schemas.openxmlformats.org/officeDocument/2006/relationships/image" Target="media/image19.sv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sv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eader" Target="header4.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9.svg"/><Relationship Id="rId28" Type="http://schemas.openxmlformats.org/officeDocument/2006/relationships/image" Target="media/image14.png"/><Relationship Id="rId36"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image" Target="media/image5.svg"/><Relationship Id="rId31" Type="http://schemas.openxmlformats.org/officeDocument/2006/relationships/image" Target="media/image17.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svg"/><Relationship Id="rId30" Type="http://schemas.openxmlformats.org/officeDocument/2006/relationships/image" Target="media/image16.png"/><Relationship Id="rId35" Type="http://schemas.openxmlformats.org/officeDocument/2006/relationships/image" Target="media/image21.sv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 Id="rId43" Type="http://schemas.openxmlformats.org/officeDocument/2006/relationships/image" Target="media/image25.png"/><Relationship Id="rId44" Type="http://schemas.openxmlformats.org/officeDocument/2006/relationships/image" Target="media/image26.png"/><Relationship Id="rId45" Type="http://schemas.openxmlformats.org/officeDocument/2006/relationships/image" Target="media/image27.png"/><Relationship Id="rId46" Type="http://schemas.openxmlformats.org/officeDocument/2006/relationships/image" Target="media/image28.png"/><Relationship Id="rId47" Type="http://schemas.openxmlformats.org/officeDocument/2006/relationships/image" Target="media/image29.png"/><Relationship Id="rId48" Type="http://schemas.openxmlformats.org/officeDocument/2006/relationships/image" Target="media/image30.png"/><Relationship Id="rId49" Type="http://schemas.openxmlformats.org/officeDocument/2006/relationships/image" Target="media/image31.png"/><Relationship Id="rId50" Type="http://schemas.openxmlformats.org/officeDocument/2006/relationships/image" Target="media/image32.png"/><Relationship Id="rId51" Type="http://schemas.openxmlformats.org/officeDocument/2006/relationships/image" Target="media/image33.png"/><Relationship Id="rId52" Type="http://schemas.openxmlformats.org/officeDocument/2006/relationships/image" Target="media/image34.png"/><Relationship Id="rId53" Type="http://schemas.openxmlformats.org/officeDocument/2006/relationships/image" Target="media/image35.png"/><Relationship Id="rId54" Type="http://schemas.openxmlformats.org/officeDocument/2006/relationships/image" Target="media/image36.png"/><Relationship Id="rId55" Type="http://schemas.openxmlformats.org/officeDocument/2006/relationships/image" Target="media/image37.png"/><Relationship Id="rId56" Type="http://schemas.openxmlformats.org/officeDocument/2006/relationships/image" Target="media/image38.png"/><Relationship Id="rId57" Type="http://schemas.openxmlformats.org/officeDocument/2006/relationships/image" Target="media/image39.png"/><Relationship Id="rId58" Type="http://schemas.openxmlformats.org/officeDocument/2006/relationships/image" Target="media/image40.png"/><Relationship Id="rId59" Type="http://schemas.openxmlformats.org/officeDocument/2006/relationships/image" Target="media/image41.png"/><Relationship Id="rId60" Type="http://schemas.openxmlformats.org/officeDocument/2006/relationships/image" Target="media/image42.png"/><Relationship Id="rId61" Type="http://schemas.openxmlformats.org/officeDocument/2006/relationships/image" Target="media/image43.png"/><Relationship Id="rId62" Type="http://schemas.openxmlformats.org/officeDocument/2006/relationships/image" Target="media/image44.png"/><Relationship Id="rId63" Type="http://schemas.openxmlformats.org/officeDocument/2006/relationships/image" Target="media/image45.png"/><Relationship Id="rId64" Type="http://schemas.openxmlformats.org/officeDocument/2006/relationships/image" Target="media/image46.png"/><Relationship Id="rId65" Type="http://schemas.openxmlformats.org/officeDocument/2006/relationships/image" Target="media/image47.png"/><Relationship Id="rId66" Type="http://schemas.openxmlformats.org/officeDocument/2006/relationships/image" Target="media/image48.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4F4E103BF89444BB69789D30A6B3B9" ma:contentTypeVersion="3" ma:contentTypeDescription="Create a new document." ma:contentTypeScope="" ma:versionID="1864dcac4530015c01f05034b12b227d">
  <xsd:schema xmlns:xsd="http://www.w3.org/2001/XMLSchema" xmlns:xs="http://www.w3.org/2001/XMLSchema" xmlns:p="http://schemas.microsoft.com/office/2006/metadata/properties" xmlns:ns2="22b5934a-1b2e-4580-b909-792461e0e913" targetNamespace="http://schemas.microsoft.com/office/2006/metadata/properties" ma:root="true" ma:fieldsID="4ccfdf321e9a23d7436812a0a457ba52" ns2:_="">
    <xsd:import namespace="22b5934a-1b2e-4580-b909-792461e0e91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b5934a-1b2e-4580-b909-792461e0e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0492C4-5E26-41D7-96BB-2B0F1A72FF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b5934a-1b2e-4580-b909-792461e0e9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E32075-B035-4B93-9AAF-4794FFEED8B2}">
  <ds:schemaRefs>
    <ds:schemaRef ds:uri="http://schemas.microsoft.com/sharepoint/v3/contenttype/forms"/>
  </ds:schemaRefs>
</ds:datastoreItem>
</file>

<file path=customXml/itemProps3.xml><?xml version="1.0" encoding="utf-8"?>
<ds:datastoreItem xmlns:ds="http://schemas.openxmlformats.org/officeDocument/2006/customXml" ds:itemID="{77465000-EA63-4EF4-BAA3-6805C48B6E4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EB65497-99DB-49E1-9BD5-BA2592645A05}">
  <ds:schemaRefs>
    <ds:schemaRef ds:uri="veeva"/>
  </ds:schemaRefs>
</ds:datastoreItem>
</file>

<file path=customXml/itemProps5.xml><?xml version="1.0" encoding="utf-8"?>
<ds:datastoreItem xmlns:ds="http://schemas.openxmlformats.org/officeDocument/2006/customXml" ds:itemID="{087C7D8F-9BB5-4354-AA8D-F67446857C6A}">
  <ds:schemaRefs>
    <ds:schemaRef ds:uri="http://schemas.openxmlformats.org/officeDocument/2006/bibliography"/>
  </ds:schemaRefs>
</ds:datastoreItem>
</file>

<file path=docMetadata/LabelInfo.xml><?xml version="1.0" encoding="utf-8"?>
<clbl:labelList xmlns:clbl="http://schemas.microsoft.com/office/2020/mipLabelMetadata">
  <clbl:label id="{bfd0b529-4a04-4616-88d2-531082d94bb8}" enabled="1" method="Standard" siteId="{e1f8af86-ee95-4718-bd0d-375b37366c8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1662</Words>
  <Characters>9474</Characters>
  <Application>Microsoft Office Word</Application>
  <DocSecurity>0</DocSecurity>
  <Lines>78</Lines>
  <Paragraphs>22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028-BIS-00002-RD01_Template BI Regulations - Main Document</vt:lpstr>
      <vt:lpstr>028-BIS-00002-RD01_Template BI Regulations - Main Document</vt:lpstr>
    </vt:vector>
  </TitlesOfParts>
  <Company>Boehringer Ingelheim</Company>
  <LinksUpToDate>false</LinksUpToDate>
  <CharactersWithSpaces>11114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028-BIS-00002-RD01_Template BI Regulations - Main Document</dc:title>
  <dc:subject/>
  <dc:creator>N/A</dc:creator>
  <cp:keywords/>
  <cp:lastModifiedBy>zxVIE Pandey,Vishal (IT O&amp;L) EXTERNAL</cp:lastModifiedBy>
  <cp:revision>62</cp:revision>
  <dcterms:created xsi:type="dcterms:W3CDTF">2025-04-28T09:37:00Z</dcterms:created>
  <dcterms:modified xsi:type="dcterms:W3CDTF">2026-03-25T02:32:00Z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0x010100404F4E103BF89444BB69789D30A6B3B9</vt:lpwstr>
  </property>
  <property fmtid="{D5CDD505-2E9C-101B-9397-08002B2CF9AE}" pid="3" name="MyBILanguage">
    <vt:lpwstr>2;#English|c91afd40-3ed5-4940-bb58-dcf6bfde0880</vt:lpwstr>
  </property>
  <property fmtid="{D5CDD505-2E9C-101B-9397-08002B2CF9AE}" pid="4" name="MyBIBusiness">
    <vt:lpwstr/>
  </property>
  <property fmtid="{D5CDD505-2E9C-101B-9397-08002B2CF9AE}" pid="5" name="MyBILocation">
    <vt:lpwstr/>
  </property>
  <property fmtid="{D5CDD505-2E9C-101B-9397-08002B2CF9AE}" pid="6" name="MyBITopic">
    <vt:lpwstr/>
  </property>
  <property fmtid="{D5CDD505-2E9C-101B-9397-08002B2CF9AE}" pid="7" name="MediaServiceImageTags">
    <vt:lpwstr/>
  </property>
  <property fmtid="{D5CDD505-2E9C-101B-9397-08002B2CF9AE}" pid="8" name="docLang">
    <vt:lpwstr>en</vt:lpwstr>
  </property>
</Properties>
</file>