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XYZ SOLUTIONS – ENTERPRISE GOVERNANCE POLICIES</w:t>
      </w:r>
    </w:p>
    <w:p>
      <w:pPr>
        <w:pStyle w:val="Heading2"/>
      </w:pPr>
      <w:r>
        <w:t>POL-001 – Create Database in Development Environment</w:t>
      </w:r>
    </w:p>
    <w:p>
      <w:r>
        <w:rPr>
          <w:b/>
        </w:rPr>
        <w:t xml:space="preserve">Category: </w:t>
      </w:r>
      <w:r>
        <w:t>Database Operations</w:t>
      </w:r>
    </w:p>
    <w:p>
      <w:r>
        <w:rPr>
          <w:b/>
        </w:rPr>
        <w:t xml:space="preserve">Policy Statement: </w:t>
      </w:r>
      <w:r>
        <w:t>Developers may create databases in the Development environment after registering the request in the project tracking system and following organizational database standards.</w:t>
      </w:r>
    </w:p>
    <w:p>
      <w:r>
        <w:rPr>
          <w:b/>
        </w:rPr>
        <w:t xml:space="preserve">Authorized Role: </w:t>
      </w:r>
      <w:r>
        <w:t>Developer</w:t>
      </w:r>
    </w:p>
    <w:p>
      <w:r>
        <w:rPr>
          <w:b/>
        </w:rPr>
        <w:t xml:space="preserve">Environment: </w:t>
      </w:r>
      <w:r>
        <w:t>Development</w:t>
      </w:r>
    </w:p>
    <w:p>
      <w:r>
        <w:rPr>
          <w:b/>
        </w:rPr>
        <w:t xml:space="preserve">Consent Required: </w:t>
      </w:r>
      <w:r>
        <w:t>No</w:t>
      </w:r>
    </w:p>
    <w:p>
      <w:pPr>
        <w:pStyle w:val="Heading2"/>
      </w:pPr>
      <w:r>
        <w:t>POL-002 – Modify Database Schema in Development Environment</w:t>
      </w:r>
    </w:p>
    <w:p>
      <w:r>
        <w:rPr>
          <w:b/>
        </w:rPr>
        <w:t xml:space="preserve">Category: </w:t>
      </w:r>
      <w:r>
        <w:t>Database Operations</w:t>
      </w:r>
    </w:p>
    <w:p>
      <w:r>
        <w:rPr>
          <w:b/>
        </w:rPr>
        <w:t xml:space="preserve">Policy Statement: </w:t>
      </w:r>
      <w:r>
        <w:t>Schema changes in the Development environment shall be reviewed by the Development Lead before implementation and recorded in version control.</w:t>
      </w:r>
    </w:p>
    <w:p>
      <w:r>
        <w:rPr>
          <w:b/>
        </w:rPr>
        <w:t xml:space="preserve">Authorized Role: </w:t>
      </w:r>
      <w:r>
        <w:t>Developer</w:t>
      </w:r>
    </w:p>
    <w:p>
      <w:r>
        <w:rPr>
          <w:b/>
        </w:rPr>
        <w:t xml:space="preserve">Environment: </w:t>
      </w:r>
      <w:r>
        <w:t>Development</w:t>
      </w:r>
    </w:p>
    <w:p>
      <w:r>
        <w:rPr>
          <w:b/>
        </w:rPr>
        <w:t xml:space="preserve">Consent Required: </w:t>
      </w:r>
      <w:r>
        <w:t>Development Lead Approval</w:t>
      </w:r>
    </w:p>
    <w:p>
      <w:pPr>
        <w:pStyle w:val="Heading2"/>
      </w:pPr>
      <w:r>
        <w:t>POL-003 – Delete Database in Development Environment</w:t>
      </w:r>
    </w:p>
    <w:p>
      <w:r>
        <w:rPr>
          <w:b/>
        </w:rPr>
        <w:t xml:space="preserve">Category: </w:t>
      </w:r>
      <w:r>
        <w:t>Database Operations</w:t>
      </w:r>
    </w:p>
    <w:p>
      <w:r>
        <w:rPr>
          <w:b/>
        </w:rPr>
        <w:t xml:space="preserve">Policy Statement: </w:t>
      </w:r>
      <w:r>
        <w:t>Development databases may be deleted only after confirming that no active sprint, build pipeline, or application depends on the database.</w:t>
      </w:r>
    </w:p>
    <w:p>
      <w:r>
        <w:rPr>
          <w:b/>
        </w:rPr>
        <w:t xml:space="preserve">Authorized Role: </w:t>
      </w:r>
      <w:r>
        <w:t>Developer</w:t>
      </w:r>
    </w:p>
    <w:p>
      <w:r>
        <w:rPr>
          <w:b/>
        </w:rPr>
        <w:t xml:space="preserve">Environment: </w:t>
      </w:r>
      <w:r>
        <w:t>Development</w:t>
      </w:r>
    </w:p>
    <w:p>
      <w:r>
        <w:rPr>
          <w:b/>
        </w:rPr>
        <w:t xml:space="preserve">Consent Required: </w:t>
      </w:r>
      <w:r>
        <w:t>Project Lead Approval</w:t>
      </w:r>
    </w:p>
    <w:p>
      <w:pPr>
        <w:pStyle w:val="Heading2"/>
      </w:pPr>
      <w:r>
        <w:t>POL-004 – Create Database in QA Environment</w:t>
      </w:r>
    </w:p>
    <w:p>
      <w:r>
        <w:rPr>
          <w:b/>
        </w:rPr>
        <w:t xml:space="preserve">Category: </w:t>
      </w:r>
      <w:r>
        <w:t>Database Operations</w:t>
      </w:r>
    </w:p>
    <w:p>
      <w:r>
        <w:rPr>
          <w:b/>
        </w:rPr>
        <w:t xml:space="preserve">Policy Statement: </w:t>
      </w:r>
      <w:r>
        <w:t>QA databases may be provisioned after successful handover from Development and verification of deployment artifacts.</w:t>
      </w:r>
    </w:p>
    <w:p>
      <w:r>
        <w:rPr>
          <w:b/>
        </w:rPr>
        <w:t xml:space="preserve">Authorized Role: </w:t>
      </w:r>
      <w:r>
        <w:t>QA Engineer</w:t>
      </w:r>
    </w:p>
    <w:p>
      <w:r>
        <w:rPr>
          <w:b/>
        </w:rPr>
        <w:t xml:space="preserve">Environment: </w:t>
      </w:r>
      <w:r>
        <w:t>QA</w:t>
      </w:r>
    </w:p>
    <w:p>
      <w:r>
        <w:rPr>
          <w:b/>
        </w:rPr>
        <w:t xml:space="preserve">Consent Required: </w:t>
      </w:r>
      <w:r>
        <w:t>QA Manager Notification</w:t>
      </w:r>
    </w:p>
    <w:p>
      <w:pPr>
        <w:pStyle w:val="Heading2"/>
      </w:pPr>
      <w:r>
        <w:t>POL-005 – Refresh QA Database from Production</w:t>
      </w:r>
    </w:p>
    <w:p>
      <w:r>
        <w:rPr>
          <w:b/>
        </w:rPr>
        <w:t xml:space="preserve">Category: </w:t>
      </w:r>
      <w:r>
        <w:t>Database Operations</w:t>
      </w:r>
    </w:p>
    <w:p>
      <w:r>
        <w:rPr>
          <w:b/>
        </w:rPr>
        <w:t xml:space="preserve">Policy Statement: </w:t>
      </w:r>
      <w:r>
        <w:t>Production data copied into QA shall be anonymized before testing and approved by the Data Governance Team.</w:t>
      </w:r>
    </w:p>
    <w:p>
      <w:r>
        <w:rPr>
          <w:b/>
        </w:rPr>
        <w:t xml:space="preserve">Authorized Role: </w:t>
      </w:r>
      <w:r>
        <w:t>Database Administrator</w:t>
      </w:r>
    </w:p>
    <w:p>
      <w:r>
        <w:rPr>
          <w:b/>
        </w:rPr>
        <w:t xml:space="preserve">Environment: </w:t>
      </w:r>
      <w:r>
        <w:t>QA</w:t>
      </w:r>
    </w:p>
    <w:p>
      <w:r>
        <w:rPr>
          <w:b/>
        </w:rPr>
        <w:t xml:space="preserve">Consent Required: </w:t>
      </w:r>
      <w:r>
        <w:t>Data Governance Approval</w:t>
      </w:r>
    </w:p>
    <w:p>
      <w:pPr>
        <w:pStyle w:val="Heading2"/>
      </w:pPr>
      <w:r>
        <w:t>POL-006 – Delete Database in QA Environment</w:t>
      </w:r>
    </w:p>
    <w:p>
      <w:r>
        <w:rPr>
          <w:b/>
        </w:rPr>
        <w:t xml:space="preserve">Category: </w:t>
      </w:r>
      <w:r>
        <w:t>Database Operations</w:t>
      </w:r>
    </w:p>
    <w:p>
      <w:r>
        <w:rPr>
          <w:b/>
        </w:rPr>
        <w:t xml:space="preserve">Policy Statement: </w:t>
      </w:r>
      <w:r>
        <w:t>QA databases may be removed only after regression testing is completed and test evidence has been archived.</w:t>
      </w:r>
    </w:p>
    <w:p>
      <w:r>
        <w:rPr>
          <w:b/>
        </w:rPr>
        <w:t xml:space="preserve">Authorized Role: </w:t>
      </w:r>
      <w:r>
        <w:t>QA Engineer</w:t>
      </w:r>
    </w:p>
    <w:p>
      <w:r>
        <w:rPr>
          <w:b/>
        </w:rPr>
        <w:t xml:space="preserve">Environment: </w:t>
      </w:r>
      <w:r>
        <w:t>QA</w:t>
      </w:r>
    </w:p>
    <w:p>
      <w:r>
        <w:rPr>
          <w:b/>
        </w:rPr>
        <w:t xml:space="preserve">Consent Required: </w:t>
      </w:r>
      <w:r>
        <w:t>Release Manager Approval</w:t>
      </w:r>
    </w:p>
    <w:p>
      <w:pPr>
        <w:pStyle w:val="Heading2"/>
      </w:pPr>
      <w:r>
        <w:t>POL-007 – Backup Production Database</w:t>
      </w:r>
    </w:p>
    <w:p>
      <w:r>
        <w:rPr>
          <w:b/>
        </w:rPr>
        <w:t xml:space="preserve">Category: </w:t>
      </w:r>
      <w:r>
        <w:t>Database Operations</w:t>
      </w:r>
    </w:p>
    <w:p>
      <w:r>
        <w:rPr>
          <w:b/>
        </w:rPr>
        <w:t xml:space="preserve">Policy Statement: </w:t>
      </w:r>
      <w:r>
        <w:t>Production databases shall be backed up before deployments and backup integrity shall be verified.</w:t>
      </w:r>
    </w:p>
    <w:p>
      <w:r>
        <w:rPr>
          <w:b/>
        </w:rPr>
        <w:t xml:space="preserve">Authorized Role: </w:t>
      </w:r>
      <w:r>
        <w:t>Senior DBA</w:t>
      </w:r>
    </w:p>
    <w:p>
      <w:r>
        <w:rPr>
          <w:b/>
        </w:rPr>
        <w:t xml:space="preserve">Environment: </w:t>
      </w:r>
      <w:r>
        <w:t>Production</w:t>
      </w:r>
    </w:p>
    <w:p>
      <w:r>
        <w:rPr>
          <w:b/>
        </w:rPr>
        <w:t xml:space="preserve">Consent Required: </w:t>
      </w:r>
      <w:r>
        <w:t>No</w:t>
      </w:r>
    </w:p>
    <w:p>
      <w:pPr>
        <w:pStyle w:val="Heading2"/>
      </w:pPr>
      <w:r>
        <w:t>POL-008 – Restore Production Database</w:t>
      </w:r>
    </w:p>
    <w:p>
      <w:r>
        <w:rPr>
          <w:b/>
        </w:rPr>
        <w:t xml:space="preserve">Category: </w:t>
      </w:r>
      <w:r>
        <w:t>Database Operations</w:t>
      </w:r>
    </w:p>
    <w:p>
      <w:r>
        <w:rPr>
          <w:b/>
        </w:rPr>
        <w:t xml:space="preserve">Policy Statement: </w:t>
      </w:r>
      <w:r>
        <w:t>Production database restoration requires an approved incident, recovery validation, and Incident Manager authorization.</w:t>
      </w:r>
    </w:p>
    <w:p>
      <w:r>
        <w:rPr>
          <w:b/>
        </w:rPr>
        <w:t xml:space="preserve">Authorized Role: </w:t>
      </w:r>
      <w:r>
        <w:t>Senior DBA</w:t>
      </w:r>
    </w:p>
    <w:p>
      <w:r>
        <w:rPr>
          <w:b/>
        </w:rPr>
        <w:t xml:space="preserve">Environment: </w:t>
      </w:r>
      <w:r>
        <w:t>Production</w:t>
      </w:r>
    </w:p>
    <w:p>
      <w:r>
        <w:rPr>
          <w:b/>
        </w:rPr>
        <w:t xml:space="preserve">Consent Required: </w:t>
      </w:r>
      <w:r>
        <w:t>Incident Manager Approval</w:t>
      </w:r>
    </w:p>
    <w:p>
      <w:pPr>
        <w:pStyle w:val="Heading2"/>
      </w:pPr>
      <w:r>
        <w:t>POL-009 – Delete Production Database</w:t>
      </w:r>
    </w:p>
    <w:p>
      <w:r>
        <w:rPr>
          <w:b/>
        </w:rPr>
        <w:t xml:space="preserve">Category: </w:t>
      </w:r>
      <w:r>
        <w:t>Database Operations</w:t>
      </w:r>
    </w:p>
    <w:p>
      <w:r>
        <w:rPr>
          <w:b/>
        </w:rPr>
        <w:t xml:space="preserve">Policy Statement: </w:t>
      </w:r>
      <w:r>
        <w:t>Production databases shall not be permanently deleted without CIO approval, legal confirmation, and verified backups.</w:t>
      </w:r>
    </w:p>
    <w:p>
      <w:r>
        <w:rPr>
          <w:b/>
        </w:rPr>
        <w:t xml:space="preserve">Authorized Role: </w:t>
      </w:r>
      <w:r>
        <w:t>Senior DBA</w:t>
      </w:r>
    </w:p>
    <w:p>
      <w:r>
        <w:rPr>
          <w:b/>
        </w:rPr>
        <w:t xml:space="preserve">Environment: </w:t>
      </w:r>
      <w:r>
        <w:t>Production</w:t>
      </w:r>
    </w:p>
    <w:p>
      <w:r>
        <w:rPr>
          <w:b/>
        </w:rPr>
        <w:t xml:space="preserve">Consent Required: </w:t>
      </w:r>
      <w:r>
        <w:t>CIO Approval</w:t>
      </w:r>
    </w:p>
    <w:p>
      <w:pPr>
        <w:pStyle w:val="Heading2"/>
      </w:pPr>
      <w:r>
        <w:t>POL-010 – Deploy Application to Development</w:t>
      </w:r>
    </w:p>
    <w:p>
      <w:r>
        <w:rPr>
          <w:b/>
        </w:rPr>
        <w:t xml:space="preserve">Category: </w:t>
      </w:r>
      <w:r>
        <w:t>Application Deployment</w:t>
      </w:r>
    </w:p>
    <w:p>
      <w:r>
        <w:rPr>
          <w:b/>
        </w:rPr>
        <w:t xml:space="preserve">Policy Statement: </w:t>
      </w:r>
      <w:r>
        <w:t>Development deployments require successful code review, automated build completion, and repository compliance.</w:t>
      </w:r>
    </w:p>
    <w:p>
      <w:r>
        <w:rPr>
          <w:b/>
        </w:rPr>
        <w:t xml:space="preserve">Authorized Role: </w:t>
      </w:r>
      <w:r>
        <w:t>Developer</w:t>
      </w:r>
    </w:p>
    <w:p>
      <w:r>
        <w:rPr>
          <w:b/>
        </w:rPr>
        <w:t xml:space="preserve">Environment: </w:t>
      </w:r>
      <w:r>
        <w:t>Development</w:t>
      </w:r>
    </w:p>
    <w:p>
      <w:r>
        <w:rPr>
          <w:b/>
        </w:rPr>
        <w:t xml:space="preserve">Consent Required: </w:t>
      </w:r>
      <w:r>
        <w:t>No</w:t>
      </w:r>
    </w:p>
    <w:p>
      <w:pPr>
        <w:pStyle w:val="Heading2"/>
      </w:pPr>
      <w:r>
        <w:t>POL-011 – Deploy Application to QA</w:t>
      </w:r>
    </w:p>
    <w:p>
      <w:r>
        <w:rPr>
          <w:b/>
        </w:rPr>
        <w:t xml:space="preserve">Category: </w:t>
      </w:r>
      <w:r>
        <w:t>Application Deployment</w:t>
      </w:r>
    </w:p>
    <w:p>
      <w:r>
        <w:rPr>
          <w:b/>
        </w:rPr>
        <w:t xml:space="preserve">Policy Statement: </w:t>
      </w:r>
      <w:r>
        <w:t>QA deployments require successful unit testing, security scanning, and quality gate validation.</w:t>
      </w:r>
    </w:p>
    <w:p>
      <w:r>
        <w:rPr>
          <w:b/>
        </w:rPr>
        <w:t xml:space="preserve">Authorized Role: </w:t>
      </w:r>
      <w:r>
        <w:t>DevOps Engineer</w:t>
      </w:r>
    </w:p>
    <w:p>
      <w:r>
        <w:rPr>
          <w:b/>
        </w:rPr>
        <w:t xml:space="preserve">Environment: </w:t>
      </w:r>
      <w:r>
        <w:t>QA</w:t>
      </w:r>
    </w:p>
    <w:p>
      <w:r>
        <w:rPr>
          <w:b/>
        </w:rPr>
        <w:t xml:space="preserve">Consent Required: </w:t>
      </w:r>
      <w:r>
        <w:t>No</w:t>
      </w:r>
    </w:p>
    <w:p>
      <w:pPr>
        <w:pStyle w:val="Heading2"/>
      </w:pPr>
      <w:r>
        <w:t>POL-012 – Deploy Application to UAT</w:t>
      </w:r>
    </w:p>
    <w:p>
      <w:r>
        <w:rPr>
          <w:b/>
        </w:rPr>
        <w:t xml:space="preserve">Category: </w:t>
      </w:r>
      <w:r>
        <w:t>Application Deployment</w:t>
      </w:r>
    </w:p>
    <w:p>
      <w:r>
        <w:rPr>
          <w:b/>
        </w:rPr>
        <w:t xml:space="preserve">Policy Statement: </w:t>
      </w:r>
      <w:r>
        <w:t>UAT deployments require Product Owner approval and Release Coordinator confirmation.</w:t>
      </w:r>
    </w:p>
    <w:p>
      <w:r>
        <w:rPr>
          <w:b/>
        </w:rPr>
        <w:t xml:space="preserve">Authorized Role: </w:t>
      </w:r>
      <w:r>
        <w:t>DevOps Engineer</w:t>
      </w:r>
    </w:p>
    <w:p>
      <w:r>
        <w:rPr>
          <w:b/>
        </w:rPr>
        <w:t xml:space="preserve">Environment: </w:t>
      </w:r>
      <w:r>
        <w:t>UAT</w:t>
      </w:r>
    </w:p>
    <w:p>
      <w:r>
        <w:rPr>
          <w:b/>
        </w:rPr>
        <w:t xml:space="preserve">Consent Required: </w:t>
      </w:r>
      <w:r>
        <w:t>Product Owner Approval</w:t>
      </w:r>
    </w:p>
    <w:p>
      <w:pPr>
        <w:pStyle w:val="Heading2"/>
      </w:pPr>
      <w:r>
        <w:t>POL-013 – Deploy Application to Production</w:t>
      </w:r>
    </w:p>
    <w:p>
      <w:r>
        <w:rPr>
          <w:b/>
        </w:rPr>
        <w:t xml:space="preserve">Category: </w:t>
      </w:r>
      <w:r>
        <w:t>Application Deployment</w:t>
      </w:r>
    </w:p>
    <w:p>
      <w:r>
        <w:rPr>
          <w:b/>
        </w:rPr>
        <w:t xml:space="preserve">Policy Statement: </w:t>
      </w:r>
      <w:r>
        <w:t>Production deployments shall be executed only during approved maintenance windows. CAB approval, Release Manager approval, rollback validation, and deployment verification are mandatory.</w:t>
      </w:r>
    </w:p>
    <w:p>
      <w:r>
        <w:rPr>
          <w:b/>
        </w:rPr>
        <w:t xml:space="preserve">Authorized Role: </w:t>
      </w:r>
      <w:r>
        <w:t>Senior DevOps Engineer</w:t>
      </w:r>
    </w:p>
    <w:p>
      <w:r>
        <w:rPr>
          <w:b/>
        </w:rPr>
        <w:t xml:space="preserve">Environment: </w:t>
      </w:r>
      <w:r>
        <w:t>Production</w:t>
      </w:r>
    </w:p>
    <w:p>
      <w:r>
        <w:rPr>
          <w:b/>
        </w:rPr>
        <w:t xml:space="preserve">Consent Required: </w:t>
      </w:r>
      <w:r>
        <w:t>CAB and Release Manager Approval</w:t>
      </w:r>
    </w:p>
    <w:p>
      <w:pPr>
        <w:pStyle w:val="Heading2"/>
      </w:pPr>
      <w:r>
        <w:t>POL-014 – Rollback Production Deployment</w:t>
      </w:r>
    </w:p>
    <w:p>
      <w:r>
        <w:rPr>
          <w:b/>
        </w:rPr>
        <w:t xml:space="preserve">Category: </w:t>
      </w:r>
      <w:r>
        <w:t>Application Deployment</w:t>
      </w:r>
    </w:p>
    <w:p>
      <w:r>
        <w:rPr>
          <w:b/>
        </w:rPr>
        <w:t xml:space="preserve">Policy Statement: </w:t>
      </w:r>
      <w:r>
        <w:t>Rollback procedures may be initiated immediately after deployment failure and documented according to change management requirements.</w:t>
      </w:r>
    </w:p>
    <w:p>
      <w:r>
        <w:rPr>
          <w:b/>
        </w:rPr>
        <w:t xml:space="preserve">Authorized Role: </w:t>
      </w:r>
      <w:r>
        <w:t>Senior DevOps Engineer</w:t>
      </w:r>
    </w:p>
    <w:p>
      <w:r>
        <w:rPr>
          <w:b/>
        </w:rPr>
        <w:t xml:space="preserve">Environment: </w:t>
      </w:r>
      <w:r>
        <w:t>Production</w:t>
      </w:r>
    </w:p>
    <w:p>
      <w:r>
        <w:rPr>
          <w:b/>
        </w:rPr>
        <w:t xml:space="preserve">Consent Required: </w:t>
      </w:r>
      <w:r>
        <w:t>No</w:t>
      </w:r>
    </w:p>
    <w:p>
      <w:pPr>
        <w:pStyle w:val="Heading2"/>
      </w:pPr>
      <w:r>
        <w:t>POL-015 – Restart Production Application Service</w:t>
      </w:r>
    </w:p>
    <w:p>
      <w:r>
        <w:rPr>
          <w:b/>
        </w:rPr>
        <w:t xml:space="preserve">Category: </w:t>
      </w:r>
      <w:r>
        <w:t>Application Deployment</w:t>
      </w:r>
    </w:p>
    <w:p>
      <w:r>
        <w:rPr>
          <w:b/>
        </w:rPr>
        <w:t xml:space="preserve">Policy Statement: </w:t>
      </w:r>
      <w:r>
        <w:t>Production application services may be restarted only after Infrastructure Manager approval unless responding to a critical incident.</w:t>
      </w:r>
    </w:p>
    <w:p>
      <w:r>
        <w:rPr>
          <w:b/>
        </w:rPr>
        <w:t xml:space="preserve">Authorized Role: </w:t>
      </w:r>
      <w:r>
        <w:t>Senior DevOps Engineer</w:t>
      </w:r>
    </w:p>
    <w:p>
      <w:r>
        <w:rPr>
          <w:b/>
        </w:rPr>
        <w:t xml:space="preserve">Environment: </w:t>
      </w:r>
      <w:r>
        <w:t>Production</w:t>
      </w:r>
    </w:p>
    <w:p>
      <w:r>
        <w:rPr>
          <w:b/>
        </w:rPr>
        <w:t xml:space="preserve">Consent Required: </w:t>
      </w:r>
      <w:r>
        <w:t>Infrastructure Manager Approval</w:t>
      </w:r>
    </w:p>
    <w:p>
      <w:pPr>
        <w:pStyle w:val="Heading2"/>
      </w:pPr>
      <w:r>
        <w:t>POL-016 – Create Virtual Machine</w:t>
      </w:r>
    </w:p>
    <w:p>
      <w:r>
        <w:rPr>
          <w:b/>
        </w:rPr>
        <w:t xml:space="preserve">Category: </w:t>
      </w:r>
      <w:r>
        <w:t>Infrastructure Operations</w:t>
      </w:r>
    </w:p>
    <w:p>
      <w:r>
        <w:rPr>
          <w:b/>
        </w:rPr>
        <w:t xml:space="preserve">Policy Statement: </w:t>
      </w:r>
      <w:r>
        <w:t>Virtual machines shall be provisioned only through approved infrastructure requests using standard enterprise templates.</w:t>
      </w:r>
    </w:p>
    <w:p>
      <w:r>
        <w:rPr>
          <w:b/>
        </w:rPr>
        <w:t xml:space="preserve">Authorized Role: </w:t>
      </w:r>
      <w:r>
        <w:t>Infrastructure Engineer</w:t>
      </w:r>
    </w:p>
    <w:p>
      <w:r>
        <w:rPr>
          <w:b/>
        </w:rPr>
        <w:t xml:space="preserve">Environment: </w:t>
      </w:r>
      <w:r>
        <w:t>All</w:t>
      </w:r>
    </w:p>
    <w:p>
      <w:r>
        <w:rPr>
          <w:b/>
        </w:rPr>
        <w:t xml:space="preserve">Consent Required: </w:t>
      </w:r>
      <w:r>
        <w:t>Infrastructure Lead Approval</w:t>
      </w:r>
    </w:p>
    <w:p>
      <w:pPr>
        <w:pStyle w:val="Heading2"/>
      </w:pPr>
      <w:r>
        <w:t>POL-017 – Restart Production Server</w:t>
      </w:r>
    </w:p>
    <w:p>
      <w:r>
        <w:rPr>
          <w:b/>
        </w:rPr>
        <w:t xml:space="preserve">Category: </w:t>
      </w:r>
      <w:r>
        <w:t>Infrastructure Operations</w:t>
      </w:r>
    </w:p>
    <w:p>
      <w:r>
        <w:rPr>
          <w:b/>
        </w:rPr>
        <w:t xml:space="preserve">Policy Statement: </w:t>
      </w:r>
      <w:r>
        <w:t>Production server restarts require Infrastructure Manager approval and stakeholder notification.</w:t>
      </w:r>
    </w:p>
    <w:p>
      <w:r>
        <w:rPr>
          <w:b/>
        </w:rPr>
        <w:t xml:space="preserve">Authorized Role: </w:t>
      </w:r>
      <w:r>
        <w:t>Infrastructure Engineer</w:t>
      </w:r>
    </w:p>
    <w:p>
      <w:r>
        <w:rPr>
          <w:b/>
        </w:rPr>
        <w:t xml:space="preserve">Environment: </w:t>
      </w:r>
      <w:r>
        <w:t>Production</w:t>
      </w:r>
    </w:p>
    <w:p>
      <w:r>
        <w:rPr>
          <w:b/>
        </w:rPr>
        <w:t xml:space="preserve">Consent Required: </w:t>
      </w:r>
      <w:r>
        <w:t>Infrastructure Manager Approval</w:t>
      </w:r>
    </w:p>
    <w:p>
      <w:pPr>
        <w:pStyle w:val="Heading2"/>
      </w:pPr>
      <w:r>
        <w:t>POL-018 – Shutdown Production Server</w:t>
      </w:r>
    </w:p>
    <w:p>
      <w:r>
        <w:rPr>
          <w:b/>
        </w:rPr>
        <w:t xml:space="preserve">Category: </w:t>
      </w:r>
      <w:r>
        <w:t>Infrastructure Operations</w:t>
      </w:r>
    </w:p>
    <w:p>
      <w:r>
        <w:rPr>
          <w:b/>
        </w:rPr>
        <w:t xml:space="preserve">Policy Statement: </w:t>
      </w:r>
      <w:r>
        <w:t>Production server shutdown requires Infrastructure Director approval and a documented maintenance plan.</w:t>
      </w:r>
    </w:p>
    <w:p>
      <w:r>
        <w:rPr>
          <w:b/>
        </w:rPr>
        <w:t xml:space="preserve">Authorized Role: </w:t>
      </w:r>
      <w:r>
        <w:t>Infrastructure Engineer</w:t>
      </w:r>
    </w:p>
    <w:p>
      <w:r>
        <w:rPr>
          <w:b/>
        </w:rPr>
        <w:t xml:space="preserve">Environment: </w:t>
      </w:r>
      <w:r>
        <w:t>Production</w:t>
      </w:r>
    </w:p>
    <w:p>
      <w:r>
        <w:rPr>
          <w:b/>
        </w:rPr>
        <w:t xml:space="preserve">Consent Required: </w:t>
      </w:r>
      <w:r>
        <w:t>Infrastructure Director Approval</w:t>
      </w:r>
    </w:p>
    <w:p>
      <w:pPr>
        <w:pStyle w:val="Heading2"/>
      </w:pPr>
      <w:r>
        <w:t>POL-019 – Grant Database Access</w:t>
      </w:r>
    </w:p>
    <w:p>
      <w:r>
        <w:rPr>
          <w:b/>
        </w:rPr>
        <w:t xml:space="preserve">Category: </w:t>
      </w:r>
      <w:r>
        <w:t>Identity &amp; Access Management</w:t>
      </w:r>
    </w:p>
    <w:p>
      <w:r>
        <w:rPr>
          <w:b/>
        </w:rPr>
        <w:t xml:space="preserve">Policy Statement: </w:t>
      </w:r>
      <w:r>
        <w:t>Database access shall be granted only after Database Owner approval and documented business justification.</w:t>
      </w:r>
    </w:p>
    <w:p>
      <w:r>
        <w:rPr>
          <w:b/>
        </w:rPr>
        <w:t xml:space="preserve">Authorized Role: </w:t>
      </w:r>
      <w:r>
        <w:t>IAM Administrator</w:t>
      </w:r>
    </w:p>
    <w:p>
      <w:r>
        <w:rPr>
          <w:b/>
        </w:rPr>
        <w:t xml:space="preserve">Environment: </w:t>
      </w:r>
      <w:r>
        <w:t>All</w:t>
      </w:r>
    </w:p>
    <w:p>
      <w:r>
        <w:rPr>
          <w:b/>
        </w:rPr>
        <w:t xml:space="preserve">Consent Required: </w:t>
      </w:r>
      <w:r>
        <w:t>Database Owner Approval</w:t>
      </w:r>
    </w:p>
    <w:p>
      <w:pPr>
        <w:pStyle w:val="Heading2"/>
      </w:pPr>
      <w:r>
        <w:t>POL-020 – Revoke Database Access</w:t>
      </w:r>
    </w:p>
    <w:p>
      <w:r>
        <w:rPr>
          <w:b/>
        </w:rPr>
        <w:t xml:space="preserve">Category: </w:t>
      </w:r>
      <w:r>
        <w:t>Identity &amp; Access Management</w:t>
      </w:r>
    </w:p>
    <w:p>
      <w:r>
        <w:rPr>
          <w:b/>
        </w:rPr>
        <w:t xml:space="preserve">Policy Statement: </w:t>
      </w:r>
      <w:r>
        <w:t>Database access shall be revoked immediately when access is no longer required or a user changes roles.</w:t>
      </w:r>
    </w:p>
    <w:p>
      <w:r>
        <w:rPr>
          <w:b/>
        </w:rPr>
        <w:t xml:space="preserve">Authorized Role: </w:t>
      </w:r>
      <w:r>
        <w:t>IAM Administrator</w:t>
      </w:r>
    </w:p>
    <w:p>
      <w:r>
        <w:rPr>
          <w:b/>
        </w:rPr>
        <w:t xml:space="preserve">Environment: </w:t>
      </w:r>
      <w:r>
        <w:t>All</w:t>
      </w:r>
    </w:p>
    <w:p>
      <w:r>
        <w:rPr>
          <w:b/>
        </w:rPr>
        <w:t xml:space="preserve">Consent Required: </w:t>
      </w:r>
      <w:r>
        <w:t>No</w:t>
      </w:r>
    </w:p>
    <w:p>
      <w:pPr>
        <w:pStyle w:val="Heading2"/>
      </w:pPr>
      <w:r>
        <w:t>POL-021 – Create Administrator Account</w:t>
      </w:r>
    </w:p>
    <w:p>
      <w:r>
        <w:rPr>
          <w:b/>
        </w:rPr>
        <w:t xml:space="preserve">Category: </w:t>
      </w:r>
      <w:r>
        <w:t>Identity &amp; Access Management</w:t>
      </w:r>
    </w:p>
    <w:p>
      <w:r>
        <w:rPr>
          <w:b/>
        </w:rPr>
        <w:t xml:space="preserve">Policy Statement: </w:t>
      </w:r>
      <w:r>
        <w:t>Administrator accounts require approval from IT Operations and the Information Security Team.</w:t>
      </w:r>
    </w:p>
    <w:p>
      <w:r>
        <w:rPr>
          <w:b/>
        </w:rPr>
        <w:t xml:space="preserve">Authorized Role: </w:t>
      </w:r>
      <w:r>
        <w:t>IAM Administrator</w:t>
      </w:r>
    </w:p>
    <w:p>
      <w:r>
        <w:rPr>
          <w:b/>
        </w:rPr>
        <w:t xml:space="preserve">Environment: </w:t>
      </w:r>
      <w:r>
        <w:t>All</w:t>
      </w:r>
    </w:p>
    <w:p>
      <w:r>
        <w:rPr>
          <w:b/>
        </w:rPr>
        <w:t xml:space="preserve">Consent Required: </w:t>
      </w:r>
      <w:r>
        <w:t>IT Operations &amp; Security Approval</w:t>
      </w:r>
    </w:p>
    <w:p>
      <w:pPr>
        <w:pStyle w:val="Heading2"/>
      </w:pPr>
      <w:r>
        <w:t>POL-022 – Disable Security Logging</w:t>
      </w:r>
    </w:p>
    <w:p>
      <w:r>
        <w:rPr>
          <w:b/>
        </w:rPr>
        <w:t xml:space="preserve">Category: </w:t>
      </w:r>
      <w:r>
        <w:t>Security Operations</w:t>
      </w:r>
    </w:p>
    <w:p>
      <w:r>
        <w:rPr>
          <w:b/>
        </w:rPr>
        <w:t xml:space="preserve">Policy Statement: </w:t>
      </w:r>
      <w:r>
        <w:t>Security logging shall remain enabled on all enterprise systems except under formally approved emergency procedures.</w:t>
      </w:r>
    </w:p>
    <w:p>
      <w:r>
        <w:rPr>
          <w:b/>
        </w:rPr>
        <w:t xml:space="preserve">Authorized Role: </w:t>
      </w:r>
      <w:r>
        <w:t>Security Administrator</w:t>
      </w:r>
    </w:p>
    <w:p>
      <w:r>
        <w:rPr>
          <w:b/>
        </w:rPr>
        <w:t xml:space="preserve">Environment: </w:t>
      </w:r>
      <w:r>
        <w:t>All</w:t>
      </w:r>
    </w:p>
    <w:p>
      <w:r>
        <w:rPr>
          <w:b/>
        </w:rPr>
        <w:t xml:space="preserve">Consent Required: </w:t>
      </w:r>
      <w:r>
        <w:t>CISO Approval</w:t>
      </w:r>
    </w:p>
    <w:p>
      <w:pPr>
        <w:pStyle w:val="Heading2"/>
      </w:pPr>
      <w:r>
        <w:t>POL-023 – Modify Firewall Rules</w:t>
      </w:r>
    </w:p>
    <w:p>
      <w:r>
        <w:rPr>
          <w:b/>
        </w:rPr>
        <w:t xml:space="preserve">Category: </w:t>
      </w:r>
      <w:r>
        <w:t>Security Operations</w:t>
      </w:r>
    </w:p>
    <w:p>
      <w:r>
        <w:rPr>
          <w:b/>
        </w:rPr>
        <w:t xml:space="preserve">Policy Statement: </w:t>
      </w:r>
      <w:r>
        <w:t>Firewall rule changes require Security Architect approval, risk assessment, and change documentation.</w:t>
      </w:r>
    </w:p>
    <w:p>
      <w:r>
        <w:rPr>
          <w:b/>
        </w:rPr>
        <w:t xml:space="preserve">Authorized Role: </w:t>
      </w:r>
      <w:r>
        <w:t>Network Engineer</w:t>
      </w:r>
    </w:p>
    <w:p>
      <w:r>
        <w:rPr>
          <w:b/>
        </w:rPr>
        <w:t xml:space="preserve">Environment: </w:t>
      </w:r>
      <w:r>
        <w:t>All</w:t>
      </w:r>
    </w:p>
    <w:p>
      <w:r>
        <w:rPr>
          <w:b/>
        </w:rPr>
        <w:t xml:space="preserve">Consent Required: </w:t>
      </w:r>
      <w:r>
        <w:t>Security Architect Approval</w:t>
      </w:r>
    </w:p>
    <w:p>
      <w:pPr>
        <w:pStyle w:val="Heading2"/>
      </w:pPr>
      <w:r>
        <w:t>POL-024 – Export Customer Data</w:t>
      </w:r>
    </w:p>
    <w:p>
      <w:r>
        <w:rPr>
          <w:b/>
        </w:rPr>
        <w:t xml:space="preserve">Category: </w:t>
      </w:r>
      <w:r>
        <w:t>Data Management</w:t>
      </w:r>
    </w:p>
    <w:p>
      <w:r>
        <w:rPr>
          <w:b/>
        </w:rPr>
        <w:t xml:space="preserve">Policy Statement: </w:t>
      </w:r>
      <w:r>
        <w:t>Customer data exports require Data Protection Officer approval and encryption before transfer.</w:t>
      </w:r>
    </w:p>
    <w:p>
      <w:r>
        <w:rPr>
          <w:b/>
        </w:rPr>
        <w:t xml:space="preserve">Authorized Role: </w:t>
      </w:r>
      <w:r>
        <w:t>Data Administrator</w:t>
      </w:r>
    </w:p>
    <w:p>
      <w:r>
        <w:rPr>
          <w:b/>
        </w:rPr>
        <w:t xml:space="preserve">Environment: </w:t>
      </w:r>
      <w:r>
        <w:t>Production</w:t>
      </w:r>
    </w:p>
    <w:p>
      <w:r>
        <w:rPr>
          <w:b/>
        </w:rPr>
        <w:t xml:space="preserve">Consent Required: </w:t>
      </w:r>
      <w:r>
        <w:t>Data Protection Officer Approval</w:t>
      </w:r>
    </w:p>
    <w:p>
      <w:pPr>
        <w:pStyle w:val="Heading2"/>
      </w:pPr>
      <w:r>
        <w:t>POL-025 – Delete Customer Data</w:t>
      </w:r>
    </w:p>
    <w:p>
      <w:r>
        <w:rPr>
          <w:b/>
        </w:rPr>
        <w:t xml:space="preserve">Category: </w:t>
      </w:r>
      <w:r>
        <w:t>Data Management</w:t>
      </w:r>
    </w:p>
    <w:p>
      <w:r>
        <w:rPr>
          <w:b/>
        </w:rPr>
        <w:t xml:space="preserve">Policy Statement: </w:t>
      </w:r>
      <w:r>
        <w:t>Customer data deletion shall comply with legal retention requirements and Compliance Officer approval.</w:t>
      </w:r>
    </w:p>
    <w:p>
      <w:r>
        <w:rPr>
          <w:b/>
        </w:rPr>
        <w:t xml:space="preserve">Authorized Role: </w:t>
      </w:r>
      <w:r>
        <w:t>Data Administrator</w:t>
      </w:r>
    </w:p>
    <w:p>
      <w:r>
        <w:rPr>
          <w:b/>
        </w:rPr>
        <w:t xml:space="preserve">Environment: </w:t>
      </w:r>
      <w:r>
        <w:t>Production</w:t>
      </w:r>
    </w:p>
    <w:p>
      <w:r>
        <w:rPr>
          <w:b/>
        </w:rPr>
        <w:t xml:space="preserve">Consent Required: </w:t>
      </w:r>
      <w:r>
        <w:t>Compliance Officer Approval</w:t>
      </w:r>
    </w:p>
    <w:p>
      <w:pPr>
        <w:pStyle w:val="Heading2"/>
      </w:pPr>
      <w:r>
        <w:t>POL-026 – Deploy AI Model to Production</w:t>
      </w:r>
    </w:p>
    <w:p>
      <w:r>
        <w:rPr>
          <w:b/>
        </w:rPr>
        <w:t xml:space="preserve">Category: </w:t>
      </w:r>
      <w:r>
        <w:t>AI Operations</w:t>
      </w:r>
    </w:p>
    <w:p>
      <w:r>
        <w:rPr>
          <w:b/>
        </w:rPr>
        <w:t xml:space="preserve">Policy Statement: </w:t>
      </w:r>
      <w:r>
        <w:t>AI models may be deployed only after Model Governance Board approval, performance validation, and security review.</w:t>
      </w:r>
    </w:p>
    <w:p>
      <w:r>
        <w:rPr>
          <w:b/>
        </w:rPr>
        <w:t xml:space="preserve">Authorized Role: </w:t>
      </w:r>
      <w:r>
        <w:t>ML Engineer</w:t>
      </w:r>
    </w:p>
    <w:p>
      <w:r>
        <w:rPr>
          <w:b/>
        </w:rPr>
        <w:t xml:space="preserve">Environment: </w:t>
      </w:r>
      <w:r>
        <w:t>Production</w:t>
      </w:r>
    </w:p>
    <w:p>
      <w:r>
        <w:rPr>
          <w:b/>
        </w:rPr>
        <w:t xml:space="preserve">Consent Required: </w:t>
      </w:r>
      <w:r>
        <w:t>Model Governance Board Approval</w:t>
      </w:r>
    </w:p>
    <w:p>
      <w:pPr>
        <w:pStyle w:val="Heading2"/>
      </w:pPr>
      <w:r>
        <w:t>POL-027 – Retrain AI Model</w:t>
      </w:r>
    </w:p>
    <w:p>
      <w:r>
        <w:rPr>
          <w:b/>
        </w:rPr>
        <w:t xml:space="preserve">Category: </w:t>
      </w:r>
      <w:r>
        <w:t>AI Operations</w:t>
      </w:r>
    </w:p>
    <w:p>
      <w:r>
        <w:rPr>
          <w:b/>
        </w:rPr>
        <w:t xml:space="preserve">Policy Statement: </w:t>
      </w:r>
      <w:r>
        <w:t>AI model retraining shall use approved datasets with experiment tracking and AI Team Lead approval.</w:t>
      </w:r>
    </w:p>
    <w:p>
      <w:r>
        <w:rPr>
          <w:b/>
        </w:rPr>
        <w:t xml:space="preserve">Authorized Role: </w:t>
      </w:r>
      <w:r>
        <w:t>ML Engineer</w:t>
      </w:r>
    </w:p>
    <w:p>
      <w:r>
        <w:rPr>
          <w:b/>
        </w:rPr>
        <w:t xml:space="preserve">Environment: </w:t>
      </w:r>
      <w:r>
        <w:t>Development, QA</w:t>
      </w:r>
    </w:p>
    <w:p>
      <w:r>
        <w:rPr>
          <w:b/>
        </w:rPr>
        <w:t xml:space="preserve">Consent Required: </w:t>
      </w:r>
      <w:r>
        <w:t>AI Team Lead Approval</w:t>
      </w:r>
    </w:p>
    <w:p>
      <w:pPr>
        <w:pStyle w:val="Heading2"/>
      </w:pPr>
      <w:r>
        <w:t>POL-028 – Configure Monitoring and Alerts</w:t>
      </w:r>
    </w:p>
    <w:p>
      <w:r>
        <w:rPr>
          <w:b/>
        </w:rPr>
        <w:t xml:space="preserve">Category: </w:t>
      </w:r>
      <w:r>
        <w:t>Monitoring Operations</w:t>
      </w:r>
    </w:p>
    <w:p>
      <w:r>
        <w:rPr>
          <w:b/>
        </w:rPr>
        <w:t xml:space="preserve">Policy Statement: </w:t>
      </w:r>
      <w:r>
        <w:t>Monitoring configurations shall be reviewed by the SRE team before implementation to ensure service coverage.</w:t>
      </w:r>
    </w:p>
    <w:p>
      <w:r>
        <w:rPr>
          <w:b/>
        </w:rPr>
        <w:t xml:space="preserve">Authorized Role: </w:t>
      </w:r>
      <w:r>
        <w:t>Site Reliability Engineer</w:t>
      </w:r>
    </w:p>
    <w:p>
      <w:r>
        <w:rPr>
          <w:b/>
        </w:rPr>
        <w:t xml:space="preserve">Environment: </w:t>
      </w:r>
      <w:r>
        <w:t>All</w:t>
      </w:r>
    </w:p>
    <w:p>
      <w:r>
        <w:rPr>
          <w:b/>
        </w:rPr>
        <w:t xml:space="preserve">Consent Required: </w:t>
      </w:r>
      <w:r>
        <w:t>SRE Lead Approval</w:t>
      </w:r>
    </w:p>
    <w:p>
      <w:pPr>
        <w:pStyle w:val="Heading2"/>
      </w:pPr>
      <w:r>
        <w:t>POL-029 – Execute Disaster Recovery Failover</w:t>
      </w:r>
    </w:p>
    <w:p>
      <w:r>
        <w:rPr>
          <w:b/>
        </w:rPr>
        <w:t xml:space="preserve">Category: </w:t>
      </w:r>
      <w:r>
        <w:t>Disaster Recovery</w:t>
      </w:r>
    </w:p>
    <w:p>
      <w:r>
        <w:rPr>
          <w:b/>
        </w:rPr>
        <w:t xml:space="preserve">Policy Statement: </w:t>
      </w:r>
      <w:r>
        <w:t>Disaster recovery failover shall be initiated only after formal disaster declaration by the Major Incident Management Team.</w:t>
      </w:r>
    </w:p>
    <w:p>
      <w:r>
        <w:rPr>
          <w:b/>
        </w:rPr>
        <w:t xml:space="preserve">Authorized Role: </w:t>
      </w:r>
      <w:r>
        <w:t>Incident Commander</w:t>
      </w:r>
    </w:p>
    <w:p>
      <w:r>
        <w:rPr>
          <w:b/>
        </w:rPr>
        <w:t xml:space="preserve">Environment: </w:t>
      </w:r>
      <w:r>
        <w:t>Production</w:t>
      </w:r>
    </w:p>
    <w:p>
      <w:r>
        <w:rPr>
          <w:b/>
        </w:rPr>
        <w:t xml:space="preserve">Consent Required: </w:t>
      </w:r>
      <w:r>
        <w:t>Executive Notification</w:t>
      </w:r>
    </w:p>
    <w:p>
      <w:pPr>
        <w:pStyle w:val="Heading2"/>
      </w:pPr>
      <w:r>
        <w:t>POL-030 – Restore Services After Disaster Recovery</w:t>
      </w:r>
    </w:p>
    <w:p>
      <w:r>
        <w:rPr>
          <w:b/>
        </w:rPr>
        <w:t xml:space="preserve">Category: </w:t>
      </w:r>
      <w:r>
        <w:t>Disaster Recovery</w:t>
      </w:r>
    </w:p>
    <w:p>
      <w:r>
        <w:rPr>
          <w:b/>
        </w:rPr>
        <w:t xml:space="preserve">Policy Statement: </w:t>
      </w:r>
      <w:r>
        <w:t>Production services shall be restored only after infrastructure validation, application verification, and business owner acceptance.</w:t>
      </w:r>
    </w:p>
    <w:p>
      <w:r>
        <w:rPr>
          <w:b/>
        </w:rPr>
        <w:t xml:space="preserve">Authorized Role: </w:t>
      </w:r>
      <w:r>
        <w:t>Incident Commander</w:t>
      </w:r>
    </w:p>
    <w:p>
      <w:r>
        <w:rPr>
          <w:b/>
        </w:rPr>
        <w:t xml:space="preserve">Environment: </w:t>
      </w:r>
      <w:r>
        <w:t>Production</w:t>
      </w:r>
    </w:p>
    <w:p>
      <w:r>
        <w:rPr>
          <w:b/>
        </w:rPr>
        <w:t xml:space="preserve">Consent Required: </w:t>
      </w:r>
      <w:r>
        <w:t>Business Owner Approval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