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60"/>
        <w:rPr/>
      </w:pPr>
      <w:r>
        <w:rPr>
          <w:rFonts w:eastAsia="Calibri" w:cs="Calibri"/>
          <w:b/>
          <w:bCs/>
          <w:color w:val="1F3864"/>
          <w:sz w:val="52"/>
          <w:szCs w:val="52"/>
        </w:rPr>
        <w:t>Predictive Insight Engine</w:t>
      </w:r>
    </w:p>
    <w:p>
      <w:pPr>
        <w:pStyle w:val="Normal"/>
        <w:spacing w:before="0" w:after="60"/>
        <w:rPr/>
      </w:pPr>
      <w:r>
        <w:rPr>
          <w:rFonts w:eastAsia="Calibri" w:cs="Calibri"/>
          <w:color w:val="2E75B6"/>
          <w:sz w:val="32"/>
          <w:szCs w:val="32"/>
        </w:rPr>
        <w:t>Supervised Learning: Theory Concepts &amp; Definitions</w:t>
      </w:r>
    </w:p>
    <w:p>
      <w:pPr>
        <w:pStyle w:val="Normal"/>
        <w:pBdr>
          <w:bottom w:val="single" w:sz="12" w:space="6" w:color="2E75B6"/>
        </w:pBdr>
        <w:spacing w:before="0" w:after="200"/>
        <w:rPr/>
      </w:pPr>
      <w:r>
        <w:rPr>
          <w:rFonts w:eastAsia="Calibri" w:cs="Calibri"/>
          <w:i/>
          <w:iCs/>
          <w:color w:val="595959"/>
          <w:sz w:val="24"/>
          <w:szCs w:val="24"/>
        </w:rPr>
        <w:t>House Price Prediction using Regression Techniques</w:t>
      </w:r>
    </w:p>
    <w:p>
      <w:pPr>
        <w:pStyle w:val="Heading1"/>
        <w:rPr/>
      </w:pPr>
      <w:r>
        <w:rPr>
          <w:rFonts w:eastAsia="Calibri" w:cs="Calibri" w:ascii="Calibri" w:hAnsi="Calibri"/>
        </w:rPr>
        <w:t>1. About this Document</w:t>
      </w:r>
    </w:p>
    <w:p>
      <w:pPr>
        <w:pStyle w:val="Normal"/>
        <w:spacing w:lineRule="auto" w:line="288" w:before="0" w:after="120"/>
        <w:rPr/>
      </w:pPr>
      <w:r>
        <w:rPr>
          <w:rFonts w:eastAsia="Calibri" w:cs="Calibri"/>
        </w:rPr>
        <w:t xml:space="preserve">This document explains the theory behind every technique used in the </w:t>
      </w:r>
      <w:r>
        <w:rPr>
          <w:rFonts w:eastAsia="Calibri" w:cs="Calibri"/>
          <w:b/>
          <w:bCs/>
        </w:rPr>
        <w:t>Predictive Insight Engine</w:t>
      </w:r>
      <w:r>
        <w:rPr>
          <w:rFonts w:eastAsia="Calibri" w:cs="Calibri"/>
        </w:rPr>
        <w:t xml:space="preserve"> notebook. Each concept has a simple </w:t>
      </w:r>
      <w:r>
        <w:rPr>
          <w:rFonts w:eastAsia="Calibri" w:cs="Calibri"/>
          <w:b/>
          <w:bCs/>
        </w:rPr>
        <w:t>definition</w:t>
      </w:r>
      <w:r>
        <w:rPr>
          <w:rFonts w:eastAsia="Calibri" w:cs="Calibri"/>
        </w:rPr>
        <w:t xml:space="preserve">, the </w:t>
      </w:r>
      <w:r>
        <w:rPr>
          <w:rFonts w:eastAsia="Calibri" w:cs="Calibri"/>
          <w:b/>
          <w:bCs/>
        </w:rPr>
        <w:t>formula</w:t>
      </w:r>
      <w:r>
        <w:rPr>
          <w:rFonts w:eastAsia="Calibri" w:cs="Calibri"/>
        </w:rPr>
        <w:t xml:space="preserve"> (where needed), and how it appeared in </w:t>
      </w:r>
      <w:r>
        <w:rPr>
          <w:rFonts w:eastAsia="Calibri" w:cs="Calibri"/>
          <w:i/>
          <w:iCs/>
        </w:rPr>
        <w:t>our own results</w:t>
      </w:r>
      <w:r>
        <w:rPr>
          <w:rFonts w:eastAsia="Calibri" w:cs="Calibri"/>
        </w:rPr>
        <w:t>, so the theory and the practical work connect.</w:t>
      </w:r>
    </w:p>
    <w:p>
      <w:pPr>
        <w:pStyle w:val="Normal"/>
        <w:spacing w:lineRule="auto" w:line="288" w:before="0" w:after="120"/>
        <w:rPr/>
      </w:pPr>
      <w:r>
        <w:rPr>
          <w:rFonts w:eastAsia="Calibri" w:cs="Calibri"/>
          <w:b/>
          <w:bCs/>
        </w:rPr>
        <w:t>Problem:</w:t>
      </w:r>
      <w:r>
        <w:rPr>
          <w:rFonts w:eastAsia="Calibri" w:cs="Calibri"/>
        </w:rPr>
        <w:t xml:space="preserve"> As a Junior Data Scientist at a real-estate firm, predict the </w:t>
      </w:r>
      <w:r>
        <w:rPr>
          <w:rFonts w:eastAsia="Calibri" w:cs="Calibri"/>
          <w:b/>
          <w:bCs/>
        </w:rPr>
        <w:t>house price (house_price_inr)</w:t>
      </w:r>
      <w:r>
        <w:rPr>
          <w:rFonts w:eastAsia="Calibri" w:cs="Calibri"/>
        </w:rPr>
        <w:t xml:space="preserve"> from features such as area, bedrooms, bathrooms, location score, age, distance from city, lot size, garage, pool and years since renovation.</w:t>
      </w:r>
    </w:p>
    <w:tbl>
      <w:tblPr>
        <w:tblW w:w="9026" w:type="dxa"/>
        <w:jc w:val="start"/>
        <w:tblInd w:w="0" w:type="dxa"/>
        <w:tblLayout w:type="fixed"/>
        <w:tblCellMar>
          <w:top w:w="70" w:type="dxa"/>
          <w:start w:w="110" w:type="dxa"/>
          <w:bottom w:w="70" w:type="dxa"/>
          <w:end w:w="110" w:type="dxa"/>
        </w:tblCellMar>
      </w:tblPr>
      <w:tblGrid>
        <w:gridCol w:w="2400"/>
        <w:gridCol w:w="6626"/>
      </w:tblGrid>
      <w:tr>
        <w:trPr>
          <w:tblHeader w:val="true"/>
        </w:trPr>
        <w:tc>
          <w:tcPr>
            <w:tcW w:w="2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Item</w:t>
            </w:r>
          </w:p>
        </w:tc>
        <w:tc>
          <w:tcPr>
            <w:tcW w:w="66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Value</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Total records</w:t>
            </w:r>
          </w:p>
        </w:tc>
        <w:tc>
          <w:tcPr>
            <w:tcW w:w="66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4,200 houses, no missing values</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Train / Test split</w:t>
            </w:r>
          </w:p>
        </w:tc>
        <w:tc>
          <w:tcPr>
            <w:tcW w:w="662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3,360 training rows (80%) and 840 test rows (20%)</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Average house price</w:t>
            </w:r>
          </w:p>
        </w:tc>
        <w:tc>
          <w:tcPr>
            <w:tcW w:w="66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about ₹2.36 crore (₹23.6 million)</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Target variable (y)</w:t>
            </w:r>
          </w:p>
        </w:tc>
        <w:tc>
          <w:tcPr>
            <w:tcW w:w="662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house_price_inr</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Features (X)</w:t>
            </w:r>
          </w:p>
        </w:tc>
        <w:tc>
          <w:tcPr>
            <w:tcW w:w="66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area_sqft, bedrooms, bathrooms, location_score, age_years, distance_city_km, lot_size_sqft, has_garage, has_pool, renovation_years_ago</w:t>
            </w:r>
          </w:p>
        </w:tc>
      </w:tr>
    </w:tbl>
    <w:p>
      <w:pPr>
        <w:pStyle w:val="Heading1"/>
        <w:rPr/>
      </w:pPr>
      <w:r>
        <w:rPr>
          <w:rFonts w:eastAsia="Calibri" w:cs="Calibri" w:ascii="Calibri" w:hAnsi="Calibri"/>
        </w:rPr>
        <w:t>2. Supervised Learning</w:t>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2E75B6"/>
            </w:tcBorders>
            <w:shd w:color="auto" w:fill="EAF1FB" w:val="clear"/>
          </w:tcPr>
          <w:p>
            <w:pPr>
              <w:pStyle w:val="Normal"/>
              <w:rPr/>
            </w:pPr>
            <w:r>
              <w:rPr>
                <w:rFonts w:eastAsia="Calibri" w:cs="Calibri"/>
                <w:b/>
                <w:bCs/>
                <w:color w:val="2E75B6"/>
              </w:rPr>
              <w:t xml:space="preserve">DEFINITION  </w:t>
            </w:r>
            <w:r>
              <w:rPr>
                <w:rFonts w:eastAsia="Calibri" w:cs="Calibri"/>
              </w:rPr>
              <w:t xml:space="preserve">Supervised learning is a type of machine learning where the model learns from </w:t>
            </w:r>
            <w:r>
              <w:rPr>
                <w:rFonts w:eastAsia="Calibri" w:cs="Calibri"/>
                <w:b/>
                <w:bCs/>
              </w:rPr>
              <w:t>labelled data</w:t>
            </w:r>
            <w:r>
              <w:rPr>
                <w:rFonts w:eastAsia="Calibri" w:cs="Calibri"/>
              </w:rPr>
              <w:t>: every input (features, X) comes with the correct output (target, y). The model learns the mapping y = f(X) and then predicts y for new, unseen inputs.</w:t>
            </w:r>
          </w:p>
        </w:tc>
      </w:tr>
    </w:tbl>
    <w:p>
      <w:pPr>
        <w:pStyle w:val="Normal"/>
        <w:spacing w:before="0" w:after="80"/>
        <w:rPr/>
      </w:pPr>
      <w:r>
        <w:rPr/>
      </w:r>
    </w:p>
    <w:p>
      <w:pPr>
        <w:pStyle w:val="Normal"/>
        <w:spacing w:lineRule="auto" w:line="288" w:before="0" w:after="120"/>
        <w:rPr/>
      </w:pPr>
      <w:r>
        <w:rPr>
          <w:rFonts w:eastAsia="Calibri" w:cs="Calibri"/>
        </w:rPr>
        <w:t xml:space="preserve">It is called </w:t>
      </w:r>
      <w:r>
        <w:rPr>
          <w:rFonts w:eastAsia="Calibri" w:cs="Calibri"/>
          <w:i/>
          <w:iCs/>
        </w:rPr>
        <w:t>supervised</w:t>
      </w:r>
      <w:r>
        <w:rPr>
          <w:rFonts w:eastAsia="Calibri" w:cs="Calibri"/>
        </w:rPr>
        <w:t xml:space="preserve"> because the known answers act like a teacher that corrects the model during training. There are two main problem types:</w:t>
      </w:r>
    </w:p>
    <w:p>
      <w:pPr>
        <w:pStyle w:val="ListParagraph"/>
        <w:numPr>
          <w:ilvl w:val="0"/>
          <w:numId w:val="3"/>
        </w:numPr>
        <w:spacing w:lineRule="auto" w:line="276" w:before="0" w:after="60"/>
        <w:rPr/>
      </w:pPr>
      <w:r>
        <w:rPr>
          <w:rFonts w:eastAsia="Calibri" w:cs="Calibri"/>
          <w:b/>
          <w:bCs/>
        </w:rPr>
        <w:t>Regression:</w:t>
      </w:r>
      <w:r>
        <w:rPr>
          <w:rFonts w:eastAsia="Calibri" w:cs="Calibri"/>
        </w:rPr>
        <w:t xml:space="preserve"> predict a continuous number (price, temperature).</w:t>
      </w:r>
    </w:p>
    <w:p>
      <w:pPr>
        <w:pStyle w:val="ListParagraph"/>
        <w:numPr>
          <w:ilvl w:val="0"/>
          <w:numId w:val="1"/>
        </w:numPr>
        <w:spacing w:lineRule="auto" w:line="276" w:before="0" w:after="60"/>
        <w:rPr/>
      </w:pPr>
      <w:r>
        <w:rPr>
          <w:rFonts w:eastAsia="Calibri" w:cs="Calibri"/>
          <w:b/>
          <w:bCs/>
        </w:rPr>
        <w:t>Classification:</w:t>
      </w:r>
      <w:r>
        <w:rPr>
          <w:rFonts w:eastAsia="Calibri" w:cs="Calibri"/>
        </w:rPr>
        <w:t xml:space="preserve"> predict a category (spam / not spam, disease / no disease).</w:t>
      </w:r>
    </w:p>
    <w:p>
      <w:pPr>
        <w:pStyle w:val="Normal"/>
        <w:spacing w:lineRule="auto" w:line="288" w:before="0" w:after="120"/>
        <w:rPr/>
      </w:pPr>
      <w:r>
        <w:rPr>
          <w:rFonts w:eastAsia="Calibri" w:cs="Calibri"/>
        </w:rPr>
        <w:t>Common algorithms: Linear Regression, Logistic Regression, Decision Tree, Random Forest, KNN, SVM.</w:t>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3A8F3A"/>
            </w:tcBorders>
            <w:shd w:color="auto" w:fill="EAF6EA" w:val="clear"/>
          </w:tcPr>
          <w:p>
            <w:pPr>
              <w:pStyle w:val="Normal"/>
              <w:rPr/>
            </w:pPr>
            <w:r>
              <w:rPr>
                <w:rFonts w:eastAsia="Calibri" w:cs="Calibri"/>
                <w:b/>
                <w:bCs/>
                <w:color w:val="3A8F3A"/>
              </w:rPr>
              <w:t xml:space="preserve">EXAMPLE  </w:t>
            </w:r>
            <w:r>
              <w:rPr>
                <w:rFonts w:eastAsia="Calibri" w:cs="Calibri"/>
              </w:rPr>
              <w:t>Features = area, bedrooms, location score. Label = price. After learning from 3,360 known houses, the model predicts the price of a new house.</w:t>
            </w:r>
          </w:p>
        </w:tc>
      </w:tr>
    </w:tbl>
    <w:p>
      <w:pPr>
        <w:pStyle w:val="Heading1"/>
        <w:rPr/>
      </w:pPr>
      <w:r>
        <w:rPr>
          <w:rFonts w:eastAsia="Calibri" w:cs="Calibri" w:ascii="Calibri" w:hAnsi="Calibri"/>
        </w:rPr>
        <w:t>3. Regression vs Classification</w:t>
      </w:r>
    </w:p>
    <w:tbl>
      <w:tblPr>
        <w:tblW w:w="9026" w:type="dxa"/>
        <w:jc w:val="start"/>
        <w:tblInd w:w="0" w:type="dxa"/>
        <w:tblLayout w:type="fixed"/>
        <w:tblCellMar>
          <w:top w:w="70" w:type="dxa"/>
          <w:start w:w="110" w:type="dxa"/>
          <w:bottom w:w="70" w:type="dxa"/>
          <w:end w:w="110" w:type="dxa"/>
        </w:tblCellMar>
      </w:tblPr>
      <w:tblGrid>
        <w:gridCol w:w="2199"/>
        <w:gridCol w:w="3414"/>
        <w:gridCol w:w="3413"/>
      </w:tblGrid>
      <w:tr>
        <w:trPr>
          <w:tblHeader w:val="true"/>
        </w:trPr>
        <w:tc>
          <w:tcPr>
            <w:tcW w:w="2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Point</w:t>
            </w:r>
          </w:p>
        </w:tc>
        <w:tc>
          <w:tcPr>
            <w:tcW w:w="3414"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Regression</w:t>
            </w:r>
          </w:p>
        </w:tc>
        <w:tc>
          <w:tcPr>
            <w:tcW w:w="3413"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Classification</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Output type</w:t>
            </w:r>
          </w:p>
        </w:tc>
        <w:tc>
          <w:tcPr>
            <w:tcW w:w="3414"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Continuous numeric value</w:t>
            </w:r>
          </w:p>
        </w:tc>
        <w:tc>
          <w:tcPr>
            <w:tcW w:w="3413"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Discrete class / label</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Example</w:t>
            </w:r>
          </w:p>
        </w:tc>
        <w:tc>
          <w:tcPr>
            <w:tcW w:w="3414"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House price = ₹2.4 crore</w:t>
            </w:r>
          </w:p>
        </w:tc>
        <w:tc>
          <w:tcPr>
            <w:tcW w:w="3413"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Email = Spam or Not Spam</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Algorithms</w:t>
            </w:r>
          </w:p>
        </w:tc>
        <w:tc>
          <w:tcPr>
            <w:tcW w:w="3414"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Linear, Polynomial, Ridge, Lasso</w:t>
            </w:r>
          </w:p>
        </w:tc>
        <w:tc>
          <w:tcPr>
            <w:tcW w:w="3413"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Logistic, KNN, SVM, Decision Tree</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Evaluation metrics</w:t>
            </w:r>
          </w:p>
        </w:tc>
        <w:tc>
          <w:tcPr>
            <w:tcW w:w="3414"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MSE, MAE, RMSE, R²</w:t>
            </w:r>
          </w:p>
        </w:tc>
        <w:tc>
          <w:tcPr>
            <w:tcW w:w="3413"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Accuracy, Precision, Recall, F1</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Our project</w:t>
            </w:r>
          </w:p>
        </w:tc>
        <w:tc>
          <w:tcPr>
            <w:tcW w:w="3414"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Yes, price is a number</w:t>
            </w:r>
          </w:p>
        </w:tc>
        <w:tc>
          <w:tcPr>
            <w:tcW w:w="3413"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No</w:t>
            </w:r>
          </w:p>
        </w:tc>
      </w:tr>
    </w:tbl>
    <w:p>
      <w:pPr>
        <w:pStyle w:val="Heading1"/>
        <w:rPr/>
      </w:pPr>
      <w:r>
        <w:rPr>
          <w:rFonts w:eastAsia="Calibri" w:cs="Calibri" w:ascii="Calibri" w:hAnsi="Calibri"/>
        </w:rPr>
        <w:t>4. Dataset Concepts</w:t>
      </w:r>
    </w:p>
    <w:p>
      <w:pPr>
        <w:pStyle w:val="Heading2"/>
        <w:rPr/>
      </w:pPr>
      <w:r>
        <w:rPr>
          <w:rFonts w:eastAsia="Calibri" w:cs="Calibri" w:ascii="Calibri" w:hAnsi="Calibri"/>
        </w:rPr>
        <w:t>4.1 Independent and Dependent Variables</w:t>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2E75B6"/>
            </w:tcBorders>
            <w:shd w:color="auto" w:fill="EAF1FB" w:val="clear"/>
          </w:tcPr>
          <w:p>
            <w:pPr>
              <w:pStyle w:val="Normal"/>
              <w:rPr/>
            </w:pPr>
            <w:r>
              <w:rPr>
                <w:rFonts w:eastAsia="Calibri" w:cs="Calibri"/>
                <w:b/>
                <w:bCs/>
                <w:color w:val="2E75B6"/>
              </w:rPr>
              <w:t xml:space="preserve">DEFINITION  </w:t>
            </w:r>
            <w:r>
              <w:rPr>
                <w:rFonts w:eastAsia="Calibri" w:cs="Calibri"/>
                <w:b/>
                <w:bCs/>
              </w:rPr>
              <w:t>Independent variables (features, X)</w:t>
            </w:r>
            <w:r>
              <w:rPr>
                <w:rFonts w:eastAsia="Calibri" w:cs="Calibri"/>
              </w:rPr>
              <w:t xml:space="preserve"> are the inputs used to make a prediction. The </w:t>
            </w:r>
            <w:r>
              <w:rPr>
                <w:rFonts w:eastAsia="Calibri" w:cs="Calibri"/>
                <w:b/>
                <w:bCs/>
              </w:rPr>
              <w:t>dependent variable (target, y)</w:t>
            </w:r>
            <w:r>
              <w:rPr>
                <w:rFonts w:eastAsia="Calibri" w:cs="Calibri"/>
              </w:rPr>
              <w:t xml:space="preserve"> is the value we want to predict; it depends on the independent variables.</w:t>
            </w:r>
          </w:p>
        </w:tc>
      </w:tr>
    </w:tbl>
    <w:p>
      <w:pPr>
        <w:pStyle w:val="Normal"/>
        <w:spacing w:before="0" w:after="80"/>
        <w:rPr/>
      </w:pPr>
      <w:r>
        <w:rPr/>
      </w:r>
    </w:p>
    <w:p>
      <w:pPr>
        <w:pStyle w:val="Normal"/>
        <w:spacing w:lineRule="auto" w:line="288" w:before="0" w:after="120"/>
        <w:rPr/>
      </w:pPr>
      <w:r>
        <w:rPr>
          <w:rFonts w:eastAsia="Calibri" w:cs="Calibri"/>
        </w:rPr>
        <w:t xml:space="preserve">In our project the target is </w:t>
      </w:r>
      <w:r>
        <w:rPr>
          <w:rFonts w:eastAsia="Calibri" w:cs="Calibri"/>
          <w:b/>
          <w:bCs/>
        </w:rPr>
        <w:t>house_price_inr</w:t>
      </w:r>
      <w:r>
        <w:rPr>
          <w:rFonts w:eastAsia="Calibri" w:cs="Calibri"/>
        </w:rPr>
        <w:t xml:space="preserve">. The column </w:t>
      </w:r>
      <w:r>
        <w:rPr>
          <w:rFonts w:eastAsia="Calibri" w:cs="Calibri"/>
          <w:i/>
          <w:iCs/>
        </w:rPr>
        <w:t>house_id</w:t>
      </w:r>
      <w:r>
        <w:rPr>
          <w:rFonts w:eastAsia="Calibri" w:cs="Calibri"/>
        </w:rPr>
        <w:t xml:space="preserve"> is only an identifier, so it is dropped and not used as a feature.</w:t>
      </w:r>
    </w:p>
    <w:p>
      <w:pPr>
        <w:pStyle w:val="Heading2"/>
        <w:rPr/>
      </w:pPr>
      <w:r>
        <w:rPr>
          <w:rFonts w:eastAsia="Calibri" w:cs="Calibri" w:ascii="Calibri" w:hAnsi="Calibri"/>
        </w:rPr>
        <w:t>4.2 Train-Test Split</w:t>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2E75B6"/>
            </w:tcBorders>
            <w:shd w:color="auto" w:fill="EAF1FB" w:val="clear"/>
          </w:tcPr>
          <w:p>
            <w:pPr>
              <w:pStyle w:val="Normal"/>
              <w:rPr/>
            </w:pPr>
            <w:r>
              <w:rPr>
                <w:rFonts w:eastAsia="Calibri" w:cs="Calibri"/>
                <w:b/>
                <w:bCs/>
                <w:color w:val="2E75B6"/>
              </w:rPr>
              <w:t xml:space="preserve">DEFINITION  </w:t>
            </w:r>
            <w:r>
              <w:rPr>
                <w:rFonts w:eastAsia="Calibri" w:cs="Calibri"/>
              </w:rPr>
              <w:t xml:space="preserve">Train-test split divides data into a </w:t>
            </w:r>
            <w:r>
              <w:rPr>
                <w:rFonts w:eastAsia="Calibri" w:cs="Calibri"/>
                <w:b/>
                <w:bCs/>
              </w:rPr>
              <w:t>training set</w:t>
            </w:r>
            <w:r>
              <w:rPr>
                <w:rFonts w:eastAsia="Calibri" w:cs="Calibri"/>
              </w:rPr>
              <w:t xml:space="preserve"> (used to learn the parameters) and a </w:t>
            </w:r>
            <w:r>
              <w:rPr>
                <w:rFonts w:eastAsia="Calibri" w:cs="Calibri"/>
                <w:b/>
                <w:bCs/>
              </w:rPr>
              <w:t>testing set</w:t>
            </w:r>
            <w:r>
              <w:rPr>
                <w:rFonts w:eastAsia="Calibri" w:cs="Calibri"/>
              </w:rPr>
              <w:t xml:space="preserve"> (kept hidden and used only to check performance on unseen data).</w:t>
            </w:r>
          </w:p>
        </w:tc>
      </w:tr>
    </w:tbl>
    <w:p>
      <w:pPr>
        <w:pStyle w:val="Normal"/>
        <w:spacing w:before="0" w:after="80"/>
        <w:rPr/>
      </w:pPr>
      <w:r>
        <w:rPr/>
      </w:r>
    </w:p>
    <w:p>
      <w:pPr>
        <w:pStyle w:val="Normal"/>
        <w:spacing w:lineRule="auto" w:line="288" w:before="0" w:after="120"/>
        <w:rPr/>
      </w:pPr>
      <w:r>
        <w:rPr>
          <w:rFonts w:eastAsia="Calibri" w:cs="Calibri"/>
        </w:rPr>
        <w:t xml:space="preserve">We used an </w:t>
      </w:r>
      <w:r>
        <w:rPr>
          <w:rFonts w:eastAsia="Calibri" w:cs="Calibri"/>
          <w:b/>
          <w:bCs/>
        </w:rPr>
        <w:t>80% / 20% split</w:t>
      </w:r>
      <w:r>
        <w:rPr>
          <w:rFonts w:eastAsia="Calibri" w:cs="Calibri"/>
        </w:rPr>
        <w:t xml:space="preserve"> (3,360 / 840 rows) with random_state = 42 so the result is reproducible. Testing on unseen data tells us whether the model truly generalises or just memorised the training data.</w:t>
      </w:r>
    </w:p>
    <w:p>
      <w:pPr>
        <w:pStyle w:val="Heading2"/>
        <w:rPr/>
      </w:pPr>
      <w:r>
        <w:rPr>
          <w:rFonts w:eastAsia="Calibri" w:cs="Calibri" w:ascii="Calibri" w:hAnsi="Calibri"/>
        </w:rPr>
        <w:t>4.3 Correlation</w:t>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2E75B6"/>
            </w:tcBorders>
            <w:shd w:color="auto" w:fill="EAF1FB" w:val="clear"/>
          </w:tcPr>
          <w:p>
            <w:pPr>
              <w:pStyle w:val="Normal"/>
              <w:rPr/>
            </w:pPr>
            <w:r>
              <w:rPr>
                <w:rFonts w:eastAsia="Calibri" w:cs="Calibri"/>
                <w:b/>
                <w:bCs/>
                <w:color w:val="2E75B6"/>
              </w:rPr>
              <w:t xml:space="preserve">DEFINITION  </w:t>
            </w:r>
            <w:r>
              <w:rPr>
                <w:rFonts w:eastAsia="Calibri" w:cs="Calibri"/>
                <w:b/>
                <w:bCs/>
              </w:rPr>
              <w:t>Correlation (r)</w:t>
            </w:r>
            <w:r>
              <w:rPr>
                <w:rFonts w:eastAsia="Calibri" w:cs="Calibri"/>
              </w:rPr>
              <w:t xml:space="preserve"> measures the strength and direction of a linear relationship between two variables, from −1 (perfect negative) to +1 (perfect positive). 0 means no linear relationship.</w:t>
            </w:r>
          </w:p>
        </w:tc>
      </w:tr>
    </w:tbl>
    <w:p>
      <w:pPr>
        <w:pStyle w:val="Normal"/>
        <w:keepNext w:val="true"/>
        <w:spacing w:before="100" w:after="40"/>
        <w:jc w:val="center"/>
        <w:rPr/>
      </w:pPr>
      <w:r>
        <w:rPr/>
        <w:drawing>
          <wp:inline distT="0" distB="0" distL="0" distR="0">
            <wp:extent cx="4953000" cy="3714750"/>
            <wp:effectExtent l="0" t="0" r="0" b="0"/>
            <wp:docPr id="1" name="02_correlation_heatmap.png" descr="Figure 1: Correlation heatmap of all features and the target" title="Figure 1: Correlation heatmap of all features and th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2_correlation_heatmap.png" descr="Figure 1: Correlation heatmap of all features and the target" title="Figure 1: Correlation heatmap of all features and the target"/>
                    <pic:cNvPicPr>
                      <a:picLocks noChangeAspect="1" noChangeArrowheads="1"/>
                    </pic:cNvPicPr>
                  </pic:nvPicPr>
                  <pic:blipFill>
                    <a:blip r:embed="rId2"/>
                    <a:stretch>
                      <a:fillRect/>
                    </a:stretch>
                  </pic:blipFill>
                  <pic:spPr bwMode="auto">
                    <a:xfrm>
                      <a:off x="0" y="0"/>
                      <a:ext cx="4953000" cy="3714750"/>
                    </a:xfrm>
                    <a:prstGeom prst="rect">
                      <a:avLst/>
                    </a:prstGeom>
                    <a:noFill/>
                  </pic:spPr>
                </pic:pic>
              </a:graphicData>
            </a:graphic>
          </wp:inline>
        </w:drawing>
      </w:r>
    </w:p>
    <w:p>
      <w:pPr>
        <w:pStyle w:val="Normal"/>
        <w:spacing w:before="0" w:after="160"/>
        <w:jc w:val="center"/>
        <w:rPr/>
      </w:pPr>
      <w:r>
        <w:rPr>
          <w:rFonts w:eastAsia="Calibri" w:cs="Calibri"/>
          <w:i/>
          <w:iCs/>
          <w:color w:val="595959"/>
          <w:sz w:val="19"/>
          <w:szCs w:val="19"/>
        </w:rPr>
        <w:t>Figure 1: Correlation heatmap of all features and the target</w:t>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E69500"/>
            </w:tcBorders>
            <w:shd w:color="auto" w:fill="FFF6E5" w:val="clear"/>
          </w:tcPr>
          <w:p>
            <w:pPr>
              <w:pStyle w:val="Normal"/>
              <w:rPr/>
            </w:pPr>
            <w:r>
              <w:rPr>
                <w:rFonts w:eastAsia="Calibri" w:cs="Calibri"/>
                <w:b/>
                <w:bCs/>
                <w:color w:val="E69500"/>
              </w:rPr>
              <w:t xml:space="preserve">OBSERVATION  </w:t>
            </w:r>
            <w:r>
              <w:rPr>
                <w:rFonts w:eastAsia="Calibri" w:cs="Calibri"/>
                <w:b/>
                <w:bCs/>
              </w:rPr>
              <w:t>area_sqft (0.76)</w:t>
            </w:r>
            <w:r>
              <w:rPr>
                <w:rFonts w:eastAsia="Calibri" w:cs="Calibri"/>
              </w:rPr>
              <w:t xml:space="preserve"> has the strongest link with price, then bedrooms (0.64), location_score (0.59), lot_size_sqft (0.57) and bathrooms (0.53). </w:t>
            </w:r>
            <w:r>
              <w:rPr>
                <w:rFonts w:eastAsia="Calibri" w:cs="Calibri"/>
                <w:b/>
                <w:bCs/>
              </w:rPr>
              <w:t>distance_city_km (−0.47)</w:t>
            </w:r>
            <w:r>
              <w:rPr>
                <w:rFonts w:eastAsia="Calibri" w:cs="Calibri"/>
              </w:rPr>
              <w:t xml:space="preserve"> is negative: farther houses are cheaper. age_years (−0.09) and renovation_years_ago (−0.04) are weak. Features are also correlated with each other: area–bedrooms 0.85, bedrooms–bathrooms 0.78, area–lot size 0.75, location–distance −0.74. This is called multicollinearity (see Section 8).</w:t>
            </w:r>
          </w:p>
        </w:tc>
      </w:tr>
    </w:tbl>
    <w:p>
      <w:pPr>
        <w:pStyle w:val="Heading1"/>
        <w:rPr/>
      </w:pPr>
      <w:r>
        <w:rPr>
          <w:rFonts w:eastAsia="Calibri" w:cs="Calibri" w:ascii="Calibri" w:hAnsi="Calibri"/>
        </w:rPr>
        <w:t>5. Simple Linear Regression</w:t>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2E75B6"/>
            </w:tcBorders>
            <w:shd w:color="auto" w:fill="EAF1FB" w:val="clear"/>
          </w:tcPr>
          <w:p>
            <w:pPr>
              <w:pStyle w:val="Normal"/>
              <w:rPr/>
            </w:pPr>
            <w:r>
              <w:rPr>
                <w:rFonts w:eastAsia="Calibri" w:cs="Calibri"/>
                <w:b/>
                <w:bCs/>
                <w:color w:val="2E75B6"/>
              </w:rPr>
              <w:t xml:space="preserve">DEFINITION  </w:t>
            </w:r>
            <w:r>
              <w:rPr>
                <w:rFonts w:eastAsia="Calibri" w:cs="Calibri"/>
              </w:rPr>
              <w:t xml:space="preserve">Simple Linear Regression models the relationship between </w:t>
            </w:r>
            <w:r>
              <w:rPr>
                <w:rFonts w:eastAsia="Calibri" w:cs="Calibri"/>
                <w:b/>
                <w:bCs/>
              </w:rPr>
              <w:t>one independent variable (x)</w:t>
            </w:r>
            <w:r>
              <w:rPr>
                <w:rFonts w:eastAsia="Calibri" w:cs="Calibri"/>
              </w:rPr>
              <w:t xml:space="preserve"> and one dependent variable (y) using a straight line. The best line is found using the </w:t>
            </w:r>
            <w:r>
              <w:rPr>
                <w:rFonts w:eastAsia="Calibri" w:cs="Calibri"/>
                <w:b/>
                <w:bCs/>
              </w:rPr>
              <w:t>Least Squares method</w:t>
            </w:r>
            <w:r>
              <w:rPr>
                <w:rFonts w:eastAsia="Calibri" w:cs="Calibri"/>
              </w:rPr>
              <w:t>, which minimises the sum of squared differences between actual and predicted values.</w:t>
            </w:r>
          </w:p>
        </w:tc>
      </w:tr>
    </w:tbl>
    <w:p>
      <w:pPr>
        <w:pStyle w:val="Normal"/>
        <w:shd w:val="clear" w:fill="F2F2F2"/>
        <w:spacing w:before="60" w:after="140"/>
        <w:jc w:val="center"/>
        <w:rPr/>
      </w:pPr>
      <w:r>
        <w:rPr>
          <w:rFonts w:eastAsia="Cambria Math" w:cs="Cambria Math" w:ascii="Cambria Math" w:hAnsi="Cambria Math"/>
          <w:b/>
          <w:bCs/>
          <w:color w:val="1F3864"/>
          <w:sz w:val="24"/>
          <w:szCs w:val="24"/>
        </w:rPr>
        <w:t>y = β₀ + β₁ · x</w:t>
      </w:r>
    </w:p>
    <w:p>
      <w:pPr>
        <w:pStyle w:val="ListParagraph"/>
        <w:numPr>
          <w:ilvl w:val="0"/>
          <w:numId w:val="1"/>
        </w:numPr>
        <w:spacing w:lineRule="auto" w:line="276" w:before="0" w:after="60"/>
        <w:rPr/>
      </w:pPr>
      <w:r>
        <w:rPr>
          <w:rFonts w:eastAsia="Calibri" w:cs="Calibri"/>
          <w:b/>
          <w:bCs/>
        </w:rPr>
        <w:t>β₀ (intercept):</w:t>
      </w:r>
      <w:r>
        <w:rPr>
          <w:rFonts w:eastAsia="Calibri" w:cs="Calibri"/>
        </w:rPr>
        <w:t xml:space="preserve"> predicted y when x = 0; it is where the line crosses the y-axis.</w:t>
      </w:r>
    </w:p>
    <w:p>
      <w:pPr>
        <w:pStyle w:val="ListParagraph"/>
        <w:numPr>
          <w:ilvl w:val="0"/>
          <w:numId w:val="1"/>
        </w:numPr>
        <w:spacing w:lineRule="auto" w:line="276" w:before="0" w:after="60"/>
        <w:rPr/>
      </w:pPr>
      <w:r>
        <w:rPr>
          <w:rFonts w:eastAsia="Calibri" w:cs="Calibri"/>
          <w:b/>
          <w:bCs/>
        </w:rPr>
        <w:t>β₁ (slope):</w:t>
      </w:r>
      <w:r>
        <w:rPr>
          <w:rFonts w:eastAsia="Calibri" w:cs="Calibri"/>
        </w:rPr>
        <w:t xml:space="preserve"> change in y for a one-unit increase in x.</w:t>
      </w:r>
    </w:p>
    <w:p>
      <w:pPr>
        <w:pStyle w:val="ListParagraph"/>
        <w:numPr>
          <w:ilvl w:val="0"/>
          <w:numId w:val="1"/>
        </w:numPr>
        <w:spacing w:lineRule="auto" w:line="276" w:before="0" w:after="60"/>
        <w:rPr/>
      </w:pPr>
      <w:r>
        <w:rPr>
          <w:rFonts w:eastAsia="Calibri" w:cs="Calibri"/>
          <w:b/>
          <w:bCs/>
        </w:rPr>
        <w:t>Residual (error):</w:t>
      </w:r>
      <w:r>
        <w:rPr>
          <w:rFonts w:eastAsia="Calibri" w:cs="Calibri"/>
        </w:rPr>
        <w:t xml:space="preserve"> actual value − predicted value (e = y − ŷ).</w:t>
      </w:r>
    </w:p>
    <w:p>
      <w:pPr>
        <w:pStyle w:val="Normal"/>
        <w:keepNext w:val="true"/>
        <w:spacing w:before="100" w:after="40"/>
        <w:jc w:val="center"/>
        <w:rPr/>
      </w:pPr>
      <w:r>
        <w:rPr/>
        <w:drawing>
          <wp:inline distT="0" distB="0" distL="0" distR="0">
            <wp:extent cx="4953000" cy="3095625"/>
            <wp:effectExtent l="0" t="0" r="0" b="0"/>
            <wp:docPr id="2" name="04_simple_regression_line.png" descr="Figure 2: Simple Linear Regression, price vs area (test data)" title="Figure 2: Simple Linear Regression, price vs area (tes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4_simple_regression_line.png" descr="Figure 2: Simple Linear Regression, price vs area (test data)" title="Figure 2: Simple Linear Regression, price vs area (test data)"/>
                    <pic:cNvPicPr>
                      <a:picLocks noChangeAspect="1" noChangeArrowheads="1"/>
                    </pic:cNvPicPr>
                  </pic:nvPicPr>
                  <pic:blipFill>
                    <a:blip r:embed="rId3"/>
                    <a:stretch>
                      <a:fillRect/>
                    </a:stretch>
                  </pic:blipFill>
                  <pic:spPr bwMode="auto">
                    <a:xfrm>
                      <a:off x="0" y="0"/>
                      <a:ext cx="4953000" cy="3095625"/>
                    </a:xfrm>
                    <a:prstGeom prst="rect">
                      <a:avLst/>
                    </a:prstGeom>
                    <a:noFill/>
                  </pic:spPr>
                </pic:pic>
              </a:graphicData>
            </a:graphic>
          </wp:inline>
        </w:drawing>
      </w:r>
    </w:p>
    <w:p>
      <w:pPr>
        <w:pStyle w:val="Normal"/>
        <w:spacing w:before="0" w:after="160"/>
        <w:jc w:val="center"/>
        <w:rPr/>
      </w:pPr>
      <w:r>
        <w:rPr>
          <w:rFonts w:eastAsia="Calibri" w:cs="Calibri"/>
          <w:i/>
          <w:iCs/>
          <w:color w:val="595959"/>
          <w:sz w:val="19"/>
          <w:szCs w:val="19"/>
        </w:rPr>
        <w:t>Figure 2: Simple Linear Regression, price vs area (test data)</w:t>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E69500"/>
            </w:tcBorders>
            <w:shd w:color="auto" w:fill="FFF6E5" w:val="clear"/>
          </w:tcPr>
          <w:p>
            <w:pPr>
              <w:pStyle w:val="Normal"/>
              <w:rPr/>
            </w:pPr>
            <w:r>
              <w:rPr>
                <w:rFonts w:eastAsia="Calibri" w:cs="Calibri"/>
                <w:b/>
                <w:bCs/>
                <w:color w:val="E69500"/>
              </w:rPr>
              <w:t xml:space="preserve">OBSERVATION  </w:t>
            </w:r>
            <w:r>
              <w:rPr>
                <w:rFonts w:eastAsia="Calibri" w:cs="Calibri"/>
              </w:rPr>
              <w:t xml:space="preserve">Fitted equation: </w:t>
            </w:r>
            <w:r>
              <w:rPr>
                <w:rFonts w:eastAsia="Calibri" w:cs="Calibri"/>
                <w:b/>
                <w:bCs/>
              </w:rPr>
              <w:t>Price = −1,163,519 + 14,788.31 × Area</w:t>
            </w:r>
            <w:r>
              <w:rPr>
                <w:rFonts w:eastAsia="Calibri" w:cs="Calibri"/>
              </w:rPr>
              <w:t xml:space="preserve">. The slope means every extra square foot adds about </w:t>
            </w:r>
            <w:r>
              <w:rPr>
                <w:rFonts w:eastAsia="Calibri" w:cs="Calibri"/>
                <w:b/>
                <w:bCs/>
              </w:rPr>
              <w:t>₹14,788</w:t>
            </w:r>
            <w:r>
              <w:rPr>
                <w:rFonts w:eastAsia="Calibri" w:cs="Calibri"/>
              </w:rPr>
              <w:t xml:space="preserve"> to the price. The intercept is a mathematical baseline only, because a house with 0 sq.ft does not exist. The points spread widely around the line, so area alone explains only about 56% of price variation (R² = 0.563).</w:t>
            </w:r>
          </w:p>
        </w:tc>
      </w:tr>
    </w:tbl>
    <w:p>
      <w:pPr>
        <w:pStyle w:val="Heading1"/>
        <w:rPr/>
      </w:pPr>
      <w:r>
        <w:rPr>
          <w:rFonts w:eastAsia="Calibri" w:cs="Calibri" w:ascii="Calibri" w:hAnsi="Calibri"/>
        </w:rPr>
        <w:t>6. Assumptions of Linear Regression</w:t>
      </w:r>
    </w:p>
    <w:p>
      <w:pPr>
        <w:pStyle w:val="Normal"/>
        <w:spacing w:lineRule="auto" w:line="288" w:before="0" w:after="120"/>
        <w:rPr/>
      </w:pPr>
      <w:r>
        <w:rPr>
          <w:rFonts w:eastAsia="Calibri" w:cs="Calibri"/>
        </w:rPr>
        <w:t>Linear regression gives reliable results only when these assumptions hold approximately:</w:t>
      </w:r>
    </w:p>
    <w:tbl>
      <w:tblPr>
        <w:tblW w:w="9026" w:type="dxa"/>
        <w:jc w:val="start"/>
        <w:tblInd w:w="0" w:type="dxa"/>
        <w:tblLayout w:type="fixed"/>
        <w:tblCellMar>
          <w:top w:w="70" w:type="dxa"/>
          <w:start w:w="110" w:type="dxa"/>
          <w:bottom w:w="70" w:type="dxa"/>
          <w:end w:w="110" w:type="dxa"/>
        </w:tblCellMar>
      </w:tblPr>
      <w:tblGrid>
        <w:gridCol w:w="2208"/>
        <w:gridCol w:w="2220"/>
        <w:gridCol w:w="1972"/>
        <w:gridCol w:w="2626"/>
      </w:tblGrid>
      <w:tr>
        <w:trPr>
          <w:tblHeader w:val="true"/>
        </w:trPr>
        <w:tc>
          <w:tcPr>
            <w:tcW w:w="2208"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Assumption</w:t>
            </w:r>
          </w:p>
        </w:tc>
        <w:tc>
          <w:tcPr>
            <w:tcW w:w="222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Meaning</w:t>
            </w:r>
          </w:p>
        </w:tc>
        <w:tc>
          <w:tcPr>
            <w:tcW w:w="1972"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How to check</w:t>
            </w:r>
          </w:p>
        </w:tc>
        <w:tc>
          <w:tcPr>
            <w:tcW w:w="26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Result in our project</w:t>
            </w:r>
          </w:p>
        </w:tc>
      </w:tr>
      <w:tr>
        <w:trPr>
          <w:cantSplit/>
        </w:trPr>
        <w:tc>
          <w:tcPr>
            <w:tcW w:w="2208"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1. Linearity</w:t>
            </w:r>
          </w:p>
        </w:tc>
        <w:tc>
          <w:tcPr>
            <w:tcW w:w="222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X and y have a straight-line relationship</w:t>
            </w:r>
          </w:p>
        </w:tc>
        <w:tc>
          <w:tcPr>
            <w:tcW w:w="1972"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Residuals vs fitted plot (random scatter around 0)</w:t>
            </w:r>
          </w:p>
        </w:tc>
        <w:tc>
          <w:tcPr>
            <w:tcW w:w="26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Scatter is centred on 0 with no strong curve, so the relation is roughly linear</w:t>
            </w:r>
          </w:p>
        </w:tc>
      </w:tr>
      <w:tr>
        <w:trPr>
          <w:cantSplit/>
        </w:trPr>
        <w:tc>
          <w:tcPr>
            <w:tcW w:w="2208"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2. Independence</w:t>
            </w:r>
          </w:p>
        </w:tc>
        <w:tc>
          <w:tcPr>
            <w:tcW w:w="222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Errors are not correlated with each other</w:t>
            </w:r>
          </w:p>
        </w:tc>
        <w:tc>
          <w:tcPr>
            <w:tcW w:w="1972"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Durbin-Watson test (≈2 is good)</w:t>
            </w:r>
          </w:p>
        </w:tc>
        <w:tc>
          <w:tcPr>
            <w:tcW w:w="262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Durbin-Watson = 1.98, so errors are independent</w:t>
            </w:r>
          </w:p>
        </w:tc>
      </w:tr>
      <w:tr>
        <w:trPr>
          <w:cantSplit/>
        </w:trPr>
        <w:tc>
          <w:tcPr>
            <w:tcW w:w="2208"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3. Homoscedasticity</w:t>
            </w:r>
          </w:p>
        </w:tc>
        <w:tc>
          <w:tcPr>
            <w:tcW w:w="222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Error variance is constant for all predictions</w:t>
            </w:r>
          </w:p>
        </w:tc>
        <w:tc>
          <w:tcPr>
            <w:tcW w:w="1972"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Residuals vs fitted (no funnel shape)</w:t>
            </w:r>
          </w:p>
        </w:tc>
        <w:tc>
          <w:tcPr>
            <w:tcW w:w="26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A mild funnel: errors grow for expensive houses (slight violation)</w:t>
            </w:r>
          </w:p>
        </w:tc>
      </w:tr>
      <w:tr>
        <w:trPr>
          <w:cantSplit/>
        </w:trPr>
        <w:tc>
          <w:tcPr>
            <w:tcW w:w="2208"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4. Normality of errors</w:t>
            </w:r>
          </w:p>
        </w:tc>
        <w:tc>
          <w:tcPr>
            <w:tcW w:w="222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Residuals follow a bell-shaped curve</w:t>
            </w:r>
          </w:p>
        </w:tc>
        <w:tc>
          <w:tcPr>
            <w:tcW w:w="1972"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Histogram, Q-Q plot, Shapiro-Wilk test</w:t>
            </w:r>
          </w:p>
        </w:tc>
        <w:tc>
          <w:tcPr>
            <w:tcW w:w="262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Bell-shaped histogram, Q-Q points close to the line (small tail deviation)</w:t>
            </w:r>
          </w:p>
        </w:tc>
      </w:tr>
      <w:tr>
        <w:trPr>
          <w:cantSplit/>
        </w:trPr>
        <w:tc>
          <w:tcPr>
            <w:tcW w:w="2208"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5. No multicollinearity</w:t>
            </w:r>
          </w:p>
        </w:tc>
        <w:tc>
          <w:tcPr>
            <w:tcW w:w="222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Features are not highly correlated with each other</w:t>
            </w:r>
          </w:p>
        </w:tc>
        <w:tc>
          <w:tcPr>
            <w:tcW w:w="1972"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Correlation matrix, VIF</w:t>
            </w:r>
          </w:p>
        </w:tc>
        <w:tc>
          <w:tcPr>
            <w:tcW w:w="26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Present between area, bedrooms, bathrooms, lot size (see Figure 1)</w:t>
            </w:r>
          </w:p>
        </w:tc>
      </w:tr>
    </w:tbl>
    <w:p>
      <w:pPr>
        <w:pStyle w:val="Normal"/>
        <w:spacing w:before="0" w:after="80"/>
        <w:rPr/>
      </w:pPr>
      <w:r>
        <w:rPr/>
      </w:r>
    </w:p>
    <w:p>
      <w:pPr>
        <w:pStyle w:val="Normal"/>
        <w:keepNext w:val="true"/>
        <w:spacing w:before="100" w:after="40"/>
        <w:jc w:val="center"/>
        <w:rPr/>
      </w:pPr>
      <w:r>
        <w:rPr/>
        <w:drawing>
          <wp:inline distT="0" distB="0" distL="0" distR="0">
            <wp:extent cx="4762500" cy="3400425"/>
            <wp:effectExtent l="0" t="0" r="0" b="0"/>
            <wp:docPr id="3" name="05_assumption_checks.png" descr="Figure 3: Residual diagnostics (residual vs fitted, histogram, Q-Q plot, residual order)" title="Figure 3: Residual diagnostics (residual vs fitted, histogram, Q-Q plot, residual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5_assumption_checks.png" descr="Figure 3: Residual diagnostics (residual vs fitted, histogram, Q-Q plot, residual order)" title="Figure 3: Residual diagnostics (residual vs fitted, histogram, Q-Q plot, residual order)"/>
                    <pic:cNvPicPr>
                      <a:picLocks noChangeAspect="1" noChangeArrowheads="1"/>
                    </pic:cNvPicPr>
                  </pic:nvPicPr>
                  <pic:blipFill>
                    <a:blip r:embed="rId4"/>
                    <a:stretch>
                      <a:fillRect/>
                    </a:stretch>
                  </pic:blipFill>
                  <pic:spPr bwMode="auto">
                    <a:xfrm>
                      <a:off x="0" y="0"/>
                      <a:ext cx="4762500" cy="3400425"/>
                    </a:xfrm>
                    <a:prstGeom prst="rect">
                      <a:avLst/>
                    </a:prstGeom>
                    <a:noFill/>
                  </pic:spPr>
                </pic:pic>
              </a:graphicData>
            </a:graphic>
          </wp:inline>
        </w:drawing>
      </w:r>
    </w:p>
    <w:p>
      <w:pPr>
        <w:pStyle w:val="Normal"/>
        <w:spacing w:before="0" w:after="160"/>
        <w:jc w:val="center"/>
        <w:rPr/>
      </w:pPr>
      <w:r>
        <w:rPr>
          <w:rFonts w:eastAsia="Calibri" w:cs="Calibri"/>
          <w:i/>
          <w:iCs/>
          <w:color w:val="595959"/>
          <w:sz w:val="19"/>
          <w:szCs w:val="19"/>
        </w:rPr>
        <w:t>Figure 3: Residual diagnostics (residual vs fitted, histogram, Q-Q plot, residual order)</w:t>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E69500"/>
            </w:tcBorders>
            <w:shd w:color="auto" w:fill="FFF6E5" w:val="clear"/>
          </w:tcPr>
          <w:p>
            <w:pPr>
              <w:pStyle w:val="Normal"/>
              <w:rPr/>
            </w:pPr>
            <w:r>
              <w:rPr>
                <w:rFonts w:eastAsia="Calibri" w:cs="Calibri"/>
                <w:b/>
                <w:bCs/>
                <w:color w:val="E69500"/>
              </w:rPr>
              <w:t xml:space="preserve">OBSERVATION  </w:t>
            </w:r>
            <w:r>
              <w:rPr>
                <w:rFonts w:eastAsia="Calibri" w:cs="Calibri"/>
              </w:rPr>
              <w:t>The Shapiro-Wilk p-value prints as 0.0, which formally rejects perfect normality. With thousands of rows this test becomes extremely strict and flags even tiny deviations, so the histogram and Q-Q plot (which look nearly normal) are more useful. The widening spread in the first plot is a mild sign of heteroscedasticity; a log transform of price or a weighted model could reduce it.</w:t>
            </w:r>
          </w:p>
        </w:tc>
      </w:tr>
    </w:tbl>
    <w:p>
      <w:pPr>
        <w:pStyle w:val="Heading1"/>
        <w:rPr/>
      </w:pPr>
      <w:r>
        <w:rPr>
          <w:rFonts w:eastAsia="Calibri" w:cs="Calibri" w:ascii="Calibri" w:hAnsi="Calibri"/>
        </w:rPr>
        <w:t>7. Model Evaluation Metrics</w:t>
      </w:r>
    </w:p>
    <w:p>
      <w:pPr>
        <w:pStyle w:val="Normal"/>
        <w:spacing w:lineRule="auto" w:line="288" w:before="0" w:after="120"/>
        <w:rPr/>
      </w:pPr>
      <w:r>
        <w:rPr>
          <w:rFonts w:eastAsia="Calibri" w:cs="Calibri"/>
        </w:rPr>
        <w:t>Metrics convert the difference between actual and predicted values into a single number so that models can be compared. Here n = number of samples, yᵢ = actual, ŷᵢ = predicted, p = number of features.</w:t>
      </w:r>
    </w:p>
    <w:tbl>
      <w:tblPr>
        <w:tblW w:w="9026" w:type="dxa"/>
        <w:jc w:val="start"/>
        <w:tblInd w:w="0" w:type="dxa"/>
        <w:tblLayout w:type="fixed"/>
        <w:tblCellMar>
          <w:top w:w="70" w:type="dxa"/>
          <w:start w:w="110" w:type="dxa"/>
          <w:bottom w:w="70" w:type="dxa"/>
          <w:end w:w="110" w:type="dxa"/>
        </w:tblCellMar>
      </w:tblPr>
      <w:tblGrid>
        <w:gridCol w:w="2299"/>
        <w:gridCol w:w="2501"/>
        <w:gridCol w:w="4226"/>
      </w:tblGrid>
      <w:tr>
        <w:trPr>
          <w:tblHeader w:val="true"/>
        </w:trPr>
        <w:tc>
          <w:tcPr>
            <w:tcW w:w="22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Metric</w:t>
            </w:r>
          </w:p>
        </w:tc>
        <w:tc>
          <w:tcPr>
            <w:tcW w:w="25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Formula</w:t>
            </w:r>
          </w:p>
        </w:tc>
        <w:tc>
          <w:tcPr>
            <w:tcW w:w="42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Meaning and interpretation</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MSE (Mean Squared Error)</w:t>
            </w:r>
          </w:p>
        </w:tc>
        <w:tc>
          <w:tcPr>
            <w:tcW w:w="2501"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(1/n) Σ (yᵢ − ŷᵢ)²</w:t>
            </w:r>
          </w:p>
        </w:tc>
        <w:tc>
          <w:tcPr>
            <w:tcW w:w="42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Average squared error; punishes large errors heavily. Unit is price², so it is hard to read directly. Lower is better.</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MAE (Mean Absolute Error)</w:t>
            </w:r>
          </w:p>
        </w:tc>
        <w:tc>
          <w:tcPr>
            <w:tcW w:w="2501"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(1/n) Σ |yᵢ − ŷᵢ|</w:t>
            </w:r>
          </w:p>
        </w:tc>
        <w:tc>
          <w:tcPr>
            <w:tcW w:w="422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Average size of the error in rupees; easy to understand and less affected by outliers.</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RMSE (Root MSE)</w:t>
            </w:r>
          </w:p>
        </w:tc>
        <w:tc>
          <w:tcPr>
            <w:tcW w:w="2501"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w:t>
            </w:r>
            <w:r>
              <w:rPr>
                <w:rFonts w:eastAsia="Calibri" w:cs="Calibri"/>
                <w:b w:val="false"/>
                <w:bCs w:val="false"/>
                <w:sz w:val="20"/>
                <w:szCs w:val="20"/>
              </w:rPr>
              <w:t>MSE</w:t>
            </w:r>
          </w:p>
        </w:tc>
        <w:tc>
          <w:tcPr>
            <w:tcW w:w="42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Typical error in rupees. It is larger than MAE when some big mistakes exist.</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R² Score</w:t>
            </w:r>
          </w:p>
        </w:tc>
        <w:tc>
          <w:tcPr>
            <w:tcW w:w="2501"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1 − SS_res / SS_tot</w:t>
            </w:r>
          </w:p>
        </w:tc>
        <w:tc>
          <w:tcPr>
            <w:tcW w:w="422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Share of price variation explained by the model (0 to 1). 0.92 means 92% is explained.</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Adjusted R²</w:t>
            </w:r>
          </w:p>
        </w:tc>
        <w:tc>
          <w:tcPr>
            <w:tcW w:w="2501"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1 − (1 − R²)(n − 1) / (n − p − 1)</w:t>
            </w:r>
          </w:p>
        </w:tc>
        <w:tc>
          <w:tcPr>
            <w:tcW w:w="42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R² corrected for the number of features. It rises only if a new feature truly helps, so it is fair for comparing models of different sizes.</w:t>
            </w:r>
          </w:p>
        </w:tc>
      </w:tr>
    </w:tbl>
    <w:p>
      <w:pPr>
        <w:pStyle w:val="Normal"/>
        <w:spacing w:before="0" w:after="80"/>
        <w:rPr/>
      </w:pPr>
      <w:r>
        <w:rPr/>
      </w:r>
    </w:p>
    <w:p>
      <w:pPr>
        <w:pStyle w:val="Heading2"/>
        <w:rPr/>
      </w:pPr>
      <w:r>
        <w:rPr>
          <w:rFonts w:eastAsia="Calibri" w:cs="Calibri" w:ascii="Calibri" w:hAnsi="Calibri"/>
        </w:rPr>
        <w:t>Results of Simple Linear Regression (test set)</w:t>
      </w:r>
    </w:p>
    <w:tbl>
      <w:tblPr>
        <w:tblW w:w="9026" w:type="dxa"/>
        <w:jc w:val="start"/>
        <w:tblInd w:w="0" w:type="dxa"/>
        <w:tblLayout w:type="fixed"/>
        <w:tblCellMar>
          <w:top w:w="70" w:type="dxa"/>
          <w:start w:w="110" w:type="dxa"/>
          <w:bottom w:w="70" w:type="dxa"/>
          <w:end w:w="110" w:type="dxa"/>
        </w:tblCellMar>
      </w:tblPr>
      <w:tblGrid>
        <w:gridCol w:w="1799"/>
        <w:gridCol w:w="1800"/>
        <w:gridCol w:w="1801"/>
        <w:gridCol w:w="1812"/>
        <w:gridCol w:w="1814"/>
      </w:tblGrid>
      <w:tr>
        <w:trPr>
          <w:tblHeader w:val="true"/>
        </w:trPr>
        <w:tc>
          <w:tcPr>
            <w:tcW w:w="17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MSE</w:t>
            </w:r>
          </w:p>
        </w:tc>
        <w:tc>
          <w:tcPr>
            <w:tcW w:w="18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MAE</w:t>
            </w:r>
          </w:p>
        </w:tc>
        <w:tc>
          <w:tcPr>
            <w:tcW w:w="18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RMSE</w:t>
            </w:r>
          </w:p>
        </w:tc>
        <w:tc>
          <w:tcPr>
            <w:tcW w:w="1812"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R²</w:t>
            </w:r>
          </w:p>
        </w:tc>
        <w:tc>
          <w:tcPr>
            <w:tcW w:w="1814"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Adj. R²</w:t>
            </w:r>
          </w:p>
        </w:tc>
      </w:tr>
      <w:tr>
        <w:trPr>
          <w:cantSplit/>
        </w:trPr>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6.70 × 10¹³</w:t>
            </w:r>
          </w:p>
        </w:tc>
        <w:tc>
          <w:tcPr>
            <w:tcW w:w="18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w:t>
            </w:r>
            <w:r>
              <w:rPr>
                <w:rFonts w:eastAsia="Calibri" w:cs="Calibri"/>
                <w:b w:val="false"/>
                <w:bCs w:val="false"/>
                <w:sz w:val="20"/>
                <w:szCs w:val="20"/>
              </w:rPr>
              <w:t>62.9 lakh</w:t>
            </w:r>
          </w:p>
        </w:tc>
        <w:tc>
          <w:tcPr>
            <w:tcW w:w="180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w:t>
            </w:r>
            <w:r>
              <w:rPr>
                <w:rFonts w:eastAsia="Calibri" w:cs="Calibri"/>
                <w:b w:val="false"/>
                <w:bCs w:val="false"/>
                <w:sz w:val="20"/>
                <w:szCs w:val="20"/>
              </w:rPr>
              <w:t>81.8 lakh</w:t>
            </w:r>
          </w:p>
        </w:tc>
        <w:tc>
          <w:tcPr>
            <w:tcW w:w="181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0.563</w:t>
            </w:r>
          </w:p>
        </w:tc>
        <w:tc>
          <w:tcPr>
            <w:tcW w:w="181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0.562</w:t>
            </w:r>
          </w:p>
        </w:tc>
      </w:tr>
    </w:tbl>
    <w:p>
      <w:pPr>
        <w:pStyle w:val="Normal"/>
        <w:spacing w:before="0" w:after="80"/>
        <w:rPr/>
      </w:pPr>
      <w:r>
        <w:rPr/>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E69500"/>
            </w:tcBorders>
            <w:shd w:color="auto" w:fill="FFF6E5" w:val="clear"/>
          </w:tcPr>
          <w:p>
            <w:pPr>
              <w:pStyle w:val="Normal"/>
              <w:rPr/>
            </w:pPr>
            <w:r>
              <w:rPr>
                <w:rFonts w:eastAsia="Calibri" w:cs="Calibri"/>
                <w:b/>
                <w:bCs/>
                <w:color w:val="E69500"/>
              </w:rPr>
              <w:t xml:space="preserve">OBSERVATION  </w:t>
            </w:r>
            <w:r>
              <w:rPr>
                <w:rFonts w:eastAsia="Calibri" w:cs="Calibri"/>
              </w:rPr>
              <w:t xml:space="preserve">On average the Simple LR prediction is off by about </w:t>
            </w:r>
            <w:r>
              <w:rPr>
                <w:rFonts w:eastAsia="Calibri" w:cs="Calibri"/>
                <w:b/>
                <w:bCs/>
              </w:rPr>
              <w:t>₹63 lakh</w:t>
            </w:r>
            <w:r>
              <w:rPr>
                <w:rFonts w:eastAsia="Calibri" w:cs="Calibri"/>
              </w:rPr>
              <w:t xml:space="preserve"> (MAE), and the typical error is </w:t>
            </w:r>
            <w:r>
              <w:rPr>
                <w:rFonts w:eastAsia="Calibri" w:cs="Calibri"/>
                <w:b/>
                <w:bCs/>
              </w:rPr>
              <w:t>₹82 lakh</w:t>
            </w:r>
            <w:r>
              <w:rPr>
                <w:rFonts w:eastAsia="Calibri" w:cs="Calibri"/>
              </w:rPr>
              <w:t xml:space="preserve"> (RMSE), which is large compared with the average price of ₹2.36 crore. R² = 0.563 says one feature explains only 56% of the variation. The model is too simple, so we add more features.</w:t>
            </w:r>
          </w:p>
        </w:tc>
      </w:tr>
    </w:tbl>
    <w:p>
      <w:pPr>
        <w:pStyle w:val="Heading1"/>
        <w:rPr/>
      </w:pPr>
      <w:r>
        <w:rPr>
          <w:rFonts w:eastAsia="Calibri" w:cs="Calibri" w:ascii="Calibri" w:hAnsi="Calibri"/>
        </w:rPr>
        <w:t>8. Multiple Linear Regression</w:t>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2E75B6"/>
            </w:tcBorders>
            <w:shd w:color="auto" w:fill="EAF1FB" w:val="clear"/>
          </w:tcPr>
          <w:p>
            <w:pPr>
              <w:pStyle w:val="Normal"/>
              <w:rPr/>
            </w:pPr>
            <w:r>
              <w:rPr>
                <w:rFonts w:eastAsia="Calibri" w:cs="Calibri"/>
                <w:b/>
                <w:bCs/>
                <w:color w:val="2E75B6"/>
              </w:rPr>
              <w:t xml:space="preserve">DEFINITION  </w:t>
            </w:r>
            <w:r>
              <w:rPr>
                <w:rFonts w:eastAsia="Calibri" w:cs="Calibri"/>
              </w:rPr>
              <w:t xml:space="preserve">Multiple Linear Regression predicts y using </w:t>
            </w:r>
            <w:r>
              <w:rPr>
                <w:rFonts w:eastAsia="Calibri" w:cs="Calibri"/>
                <w:b/>
                <w:bCs/>
              </w:rPr>
              <w:t>two or more independent variables</w:t>
            </w:r>
            <w:r>
              <w:rPr>
                <w:rFonts w:eastAsia="Calibri" w:cs="Calibri"/>
              </w:rPr>
              <w:t>. Each coefficient shows the effect of its feature on y while the other features are held constant.</w:t>
            </w:r>
          </w:p>
        </w:tc>
      </w:tr>
    </w:tbl>
    <w:p>
      <w:pPr>
        <w:pStyle w:val="Normal"/>
        <w:shd w:val="clear" w:fill="F2F2F2"/>
        <w:spacing w:before="60" w:after="140"/>
        <w:jc w:val="center"/>
        <w:rPr/>
      </w:pPr>
      <w:r>
        <w:rPr>
          <w:rFonts w:eastAsia="Cambria Math" w:cs="Cambria Math" w:ascii="Cambria Math" w:hAnsi="Cambria Math"/>
          <w:b/>
          <w:bCs/>
          <w:color w:val="1F3864"/>
          <w:sz w:val="24"/>
          <w:szCs w:val="24"/>
        </w:rPr>
        <w:t>y = β₀ + β₁x₁ + β₂x₂ + … + βₚxₚ</w:t>
      </w:r>
    </w:p>
    <w:p>
      <w:pPr>
        <w:pStyle w:val="Heading2"/>
        <w:rPr/>
      </w:pPr>
      <w:r>
        <w:rPr>
          <w:rFonts w:eastAsia="Calibri" w:cs="Calibri" w:ascii="Calibri" w:hAnsi="Calibri"/>
        </w:rPr>
        <w:t>Multicollinearity</w:t>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2E75B6"/>
            </w:tcBorders>
            <w:shd w:color="auto" w:fill="EAF1FB" w:val="clear"/>
          </w:tcPr>
          <w:p>
            <w:pPr>
              <w:pStyle w:val="Normal"/>
              <w:rPr/>
            </w:pPr>
            <w:r>
              <w:rPr>
                <w:rFonts w:eastAsia="Calibri" w:cs="Calibri"/>
                <w:b/>
                <w:bCs/>
                <w:color w:val="2E75B6"/>
              </w:rPr>
              <w:t xml:space="preserve">DEFINITION  </w:t>
            </w:r>
            <w:r>
              <w:rPr>
                <w:rFonts w:eastAsia="Calibri" w:cs="Calibri"/>
                <w:b/>
                <w:bCs/>
              </w:rPr>
              <w:t>Multicollinearity</w:t>
            </w:r>
            <w:r>
              <w:rPr>
                <w:rFonts w:eastAsia="Calibri" w:cs="Calibri"/>
              </w:rPr>
              <w:t xml:space="preserve"> happens when independent variables are strongly correlated with each other. It makes individual coefficients unstable and hard to interpret, although overall prediction can still be good.</w:t>
            </w:r>
          </w:p>
        </w:tc>
      </w:tr>
    </w:tbl>
    <w:p>
      <w:pPr>
        <w:pStyle w:val="Normal"/>
        <w:spacing w:before="0" w:after="80"/>
        <w:rPr/>
      </w:pPr>
      <w:r>
        <w:rPr/>
      </w:r>
    </w:p>
    <w:p>
      <w:pPr>
        <w:pStyle w:val="Heading2"/>
        <w:rPr/>
      </w:pPr>
      <w:r>
        <w:rPr>
          <w:rFonts w:eastAsia="Calibri" w:cs="Calibri" w:ascii="Calibri" w:hAnsi="Calibri"/>
        </w:rPr>
        <w:t>Learned coefficients (all 10 features)</w:t>
      </w:r>
    </w:p>
    <w:tbl>
      <w:tblPr>
        <w:tblW w:w="9026" w:type="dxa"/>
        <w:jc w:val="start"/>
        <w:tblInd w:w="0" w:type="dxa"/>
        <w:tblLayout w:type="fixed"/>
        <w:tblCellMar>
          <w:top w:w="70" w:type="dxa"/>
          <w:start w:w="110" w:type="dxa"/>
          <w:bottom w:w="70" w:type="dxa"/>
          <w:end w:w="110" w:type="dxa"/>
        </w:tblCellMar>
      </w:tblPr>
      <w:tblGrid>
        <w:gridCol w:w="2600"/>
        <w:gridCol w:w="1999"/>
        <w:gridCol w:w="4427"/>
      </w:tblGrid>
      <w:tr>
        <w:trPr>
          <w:tblHeader w:val="true"/>
        </w:trPr>
        <w:tc>
          <w:tcPr>
            <w:tcW w:w="26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Feature</w:t>
            </w:r>
          </w:p>
        </w:tc>
        <w:tc>
          <w:tcPr>
            <w:tcW w:w="19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Coefficient</w:t>
            </w:r>
          </w:p>
        </w:tc>
        <w:tc>
          <w:tcPr>
            <w:tcW w:w="44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Meaning (other features constant)</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area_sqft</w:t>
            </w:r>
          </w:p>
        </w:tc>
        <w:tc>
          <w:tcPr>
            <w:tcW w:w="19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+13,796</w:t>
            </w:r>
          </w:p>
        </w:tc>
        <w:tc>
          <w:tcPr>
            <w:tcW w:w="4427"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+₹13,796 per extra sq.ft</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bedrooms</w:t>
            </w:r>
          </w:p>
        </w:tc>
        <w:tc>
          <w:tcPr>
            <w:tcW w:w="19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+1,97,643</w:t>
            </w:r>
          </w:p>
        </w:tc>
        <w:tc>
          <w:tcPr>
            <w:tcW w:w="4427"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+₹1.98 lakh per extra bedroom</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bathrooms</w:t>
            </w:r>
          </w:p>
        </w:tc>
        <w:tc>
          <w:tcPr>
            <w:tcW w:w="19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+1,85,945</w:t>
            </w:r>
          </w:p>
        </w:tc>
        <w:tc>
          <w:tcPr>
            <w:tcW w:w="4427"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+₹1.86 lakh per extra bathroom</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location_score</w:t>
            </w:r>
          </w:p>
        </w:tc>
        <w:tc>
          <w:tcPr>
            <w:tcW w:w="19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+30,73,174</w:t>
            </w:r>
          </w:p>
        </w:tc>
        <w:tc>
          <w:tcPr>
            <w:tcW w:w="4427"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+₹30.7 lakh per 1-point better location (largest effect)</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age_years</w:t>
            </w:r>
          </w:p>
        </w:tc>
        <w:tc>
          <w:tcPr>
            <w:tcW w:w="19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w:t>
            </w:r>
            <w:r>
              <w:rPr>
                <w:rFonts w:eastAsia="Calibri" w:cs="Calibri"/>
                <w:b w:val="false"/>
                <w:bCs w:val="false"/>
                <w:sz w:val="20"/>
                <w:szCs w:val="20"/>
              </w:rPr>
              <w:t>65,609</w:t>
            </w:r>
          </w:p>
        </w:tc>
        <w:tc>
          <w:tcPr>
            <w:tcW w:w="4427"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w:t>
            </w:r>
            <w:r>
              <w:rPr>
                <w:rFonts w:eastAsia="Calibri" w:cs="Calibri"/>
                <w:b w:val="false"/>
                <w:bCs w:val="false"/>
                <w:sz w:val="20"/>
                <w:szCs w:val="20"/>
              </w:rPr>
              <w:t>0.66 lakh per year of age</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distance_city_km</w:t>
            </w:r>
          </w:p>
        </w:tc>
        <w:tc>
          <w:tcPr>
            <w:tcW w:w="19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w:t>
            </w:r>
            <w:r>
              <w:rPr>
                <w:rFonts w:eastAsia="Calibri" w:cs="Calibri"/>
                <w:b w:val="false"/>
                <w:bCs w:val="false"/>
                <w:sz w:val="20"/>
                <w:szCs w:val="20"/>
              </w:rPr>
              <w:t>98,965</w:t>
            </w:r>
          </w:p>
        </w:tc>
        <w:tc>
          <w:tcPr>
            <w:tcW w:w="4427"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w:t>
            </w:r>
            <w:r>
              <w:rPr>
                <w:rFonts w:eastAsia="Calibri" w:cs="Calibri"/>
                <w:b w:val="false"/>
                <w:bCs w:val="false"/>
                <w:sz w:val="20"/>
                <w:szCs w:val="20"/>
              </w:rPr>
              <w:t>0.99 lakh per extra km from city</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lot_size_sqft</w:t>
            </w:r>
          </w:p>
        </w:tc>
        <w:tc>
          <w:tcPr>
            <w:tcW w:w="19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+103.5</w:t>
            </w:r>
          </w:p>
        </w:tc>
        <w:tc>
          <w:tcPr>
            <w:tcW w:w="4427"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+₹104 per extra sq.ft of plot</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has_garage</w:t>
            </w:r>
          </w:p>
        </w:tc>
        <w:tc>
          <w:tcPr>
            <w:tcW w:w="19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+93,924</w:t>
            </w:r>
          </w:p>
        </w:tc>
        <w:tc>
          <w:tcPr>
            <w:tcW w:w="4427"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Garage adds about ₹0.94 lakh</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has_pool</w:t>
            </w:r>
          </w:p>
        </w:tc>
        <w:tc>
          <w:tcPr>
            <w:tcW w:w="19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+4,55,290</w:t>
            </w:r>
          </w:p>
        </w:tc>
        <w:tc>
          <w:tcPr>
            <w:tcW w:w="4427"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Pool adds about ₹4.55 lakh</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renovation_years_ago</w:t>
            </w:r>
          </w:p>
        </w:tc>
        <w:tc>
          <w:tcPr>
            <w:tcW w:w="19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w:t>
            </w:r>
            <w:r>
              <w:rPr>
                <w:rFonts w:eastAsia="Calibri" w:cs="Calibri"/>
                <w:b w:val="false"/>
                <w:bCs w:val="false"/>
                <w:sz w:val="20"/>
                <w:szCs w:val="20"/>
              </w:rPr>
              <w:t>21,436</w:t>
            </w:r>
          </w:p>
        </w:tc>
        <w:tc>
          <w:tcPr>
            <w:tcW w:w="4427"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w:t>
            </w:r>
            <w:r>
              <w:rPr>
                <w:rFonts w:eastAsia="Calibri" w:cs="Calibri"/>
                <w:b w:val="false"/>
                <w:bCs w:val="false"/>
                <w:sz w:val="20"/>
                <w:szCs w:val="20"/>
              </w:rPr>
              <w:t>0.21 lakh for each year since renovation</w:t>
            </w:r>
          </w:p>
        </w:tc>
      </w:tr>
    </w:tbl>
    <w:p>
      <w:pPr>
        <w:pStyle w:val="Normal"/>
        <w:spacing w:before="0" w:after="80"/>
        <w:rPr/>
      </w:pPr>
      <w:r>
        <w:rPr/>
      </w:r>
    </w:p>
    <w:p>
      <w:pPr>
        <w:pStyle w:val="Normal"/>
        <w:keepNext w:val="true"/>
        <w:spacing w:before="100" w:after="40"/>
        <w:jc w:val="center"/>
        <w:rPr/>
      </w:pPr>
      <w:r>
        <w:rPr/>
        <w:drawing>
          <wp:inline distT="0" distB="0" distL="0" distR="0">
            <wp:extent cx="4953000" cy="3095625"/>
            <wp:effectExtent l="0" t="0" r="0" b="0"/>
            <wp:docPr id="4" name="06_mlr_actual_vs_pred.png" descr="Figure 4: Multiple Linear Regression, actual vs predicted price" title="Figure 4: Multiple Linear Regression, actual vs predicted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6_mlr_actual_vs_pred.png" descr="Figure 4: Multiple Linear Regression, actual vs predicted price" title="Figure 4: Multiple Linear Regression, actual vs predicted price"/>
                    <pic:cNvPicPr>
                      <a:picLocks noChangeAspect="1" noChangeArrowheads="1"/>
                    </pic:cNvPicPr>
                  </pic:nvPicPr>
                  <pic:blipFill>
                    <a:blip r:embed="rId5"/>
                    <a:stretch>
                      <a:fillRect/>
                    </a:stretch>
                  </pic:blipFill>
                  <pic:spPr bwMode="auto">
                    <a:xfrm>
                      <a:off x="0" y="0"/>
                      <a:ext cx="4953000" cy="3095625"/>
                    </a:xfrm>
                    <a:prstGeom prst="rect">
                      <a:avLst/>
                    </a:prstGeom>
                    <a:noFill/>
                  </pic:spPr>
                </pic:pic>
              </a:graphicData>
            </a:graphic>
          </wp:inline>
        </w:drawing>
      </w:r>
    </w:p>
    <w:p>
      <w:pPr>
        <w:pStyle w:val="Normal"/>
        <w:spacing w:before="0" w:after="160"/>
        <w:jc w:val="center"/>
        <w:rPr/>
      </w:pPr>
      <w:r>
        <w:rPr>
          <w:rFonts w:eastAsia="Calibri" w:cs="Calibri"/>
          <w:i/>
          <w:iCs/>
          <w:color w:val="595959"/>
          <w:sz w:val="19"/>
          <w:szCs w:val="19"/>
        </w:rPr>
        <w:t>Figure 4: Multiple Linear Regression, actual vs predicted price</w:t>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E69500"/>
            </w:tcBorders>
            <w:shd w:color="auto" w:fill="FFF6E5" w:val="clear"/>
          </w:tcPr>
          <w:p>
            <w:pPr>
              <w:pStyle w:val="Normal"/>
              <w:rPr/>
            </w:pPr>
            <w:r>
              <w:rPr>
                <w:rFonts w:eastAsia="Calibri" w:cs="Calibri"/>
                <w:b/>
                <w:bCs/>
                <w:color w:val="E69500"/>
              </w:rPr>
              <w:t xml:space="preserve">OBSERVATION  </w:t>
            </w:r>
            <w:r>
              <w:rPr>
                <w:rFonts w:eastAsia="Calibri" w:cs="Calibri"/>
              </w:rPr>
              <w:t>Points lie close to the red perfect-prediction line, so the model tracks price well. It under-predicts the most expensive houses (points fall below the line above ₹5 crore) and produces a few negative predictions for very cheap houses, which shows a straight-line model cannot fully capture very high or very low prices.</w:t>
            </w:r>
          </w:p>
        </w:tc>
      </w:tr>
    </w:tbl>
    <w:p>
      <w:pPr>
        <w:pStyle w:val="Heading2"/>
        <w:rPr/>
      </w:pPr>
      <w:r>
        <w:rPr>
          <w:rFonts w:eastAsia="Calibri" w:cs="Calibri" w:ascii="Calibri" w:hAnsi="Calibri"/>
        </w:rPr>
        <w:t>Simple vs Multiple Linear Regression</w:t>
      </w:r>
    </w:p>
    <w:tbl>
      <w:tblPr>
        <w:tblW w:w="9026" w:type="dxa"/>
        <w:jc w:val="start"/>
        <w:tblInd w:w="0" w:type="dxa"/>
        <w:tblLayout w:type="fixed"/>
        <w:tblCellMar>
          <w:top w:w="70" w:type="dxa"/>
          <w:start w:w="110" w:type="dxa"/>
          <w:bottom w:w="70" w:type="dxa"/>
          <w:end w:w="110" w:type="dxa"/>
        </w:tblCellMar>
      </w:tblPr>
      <w:tblGrid>
        <w:gridCol w:w="2000"/>
        <w:gridCol w:w="2299"/>
        <w:gridCol w:w="2300"/>
        <w:gridCol w:w="2427"/>
      </w:tblGrid>
      <w:tr>
        <w:trPr>
          <w:tblHeader w:val="true"/>
        </w:trPr>
        <w:tc>
          <w:tcPr>
            <w:tcW w:w="2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Metric</w:t>
            </w:r>
          </w:p>
        </w:tc>
        <w:tc>
          <w:tcPr>
            <w:tcW w:w="22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Simple LR</w:t>
            </w:r>
          </w:p>
        </w:tc>
        <w:tc>
          <w:tcPr>
            <w:tcW w:w="23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Multiple LR</w:t>
            </w:r>
          </w:p>
        </w:tc>
        <w:tc>
          <w:tcPr>
            <w:tcW w:w="24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Change</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RMSE</w:t>
            </w:r>
          </w:p>
        </w:tc>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w:t>
            </w:r>
            <w:r>
              <w:rPr>
                <w:rFonts w:eastAsia="Calibri" w:cs="Calibri"/>
                <w:b w:val="false"/>
                <w:bCs w:val="false"/>
                <w:sz w:val="20"/>
                <w:szCs w:val="20"/>
              </w:rPr>
              <w:t>81.8 lakh</w:t>
            </w:r>
          </w:p>
        </w:tc>
        <w:tc>
          <w:tcPr>
            <w:tcW w:w="23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w:t>
            </w:r>
            <w:r>
              <w:rPr>
                <w:rFonts w:eastAsia="Calibri" w:cs="Calibri"/>
                <w:b w:val="false"/>
                <w:bCs w:val="false"/>
                <w:sz w:val="20"/>
                <w:szCs w:val="20"/>
              </w:rPr>
              <w:t>35.5 lakh</w:t>
            </w:r>
          </w:p>
        </w:tc>
        <w:tc>
          <w:tcPr>
            <w:tcW w:w="242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56% lower</w:t>
            </w:r>
          </w:p>
        </w:tc>
      </w:tr>
      <w:tr>
        <w:trPr>
          <w:cantSplit/>
        </w:trPr>
        <w:tc>
          <w:tcPr>
            <w:tcW w:w="20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MAE</w:t>
            </w:r>
          </w:p>
        </w:tc>
        <w:tc>
          <w:tcPr>
            <w:tcW w:w="22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w:t>
            </w:r>
            <w:r>
              <w:rPr>
                <w:rFonts w:eastAsia="Calibri" w:cs="Calibri"/>
                <w:b w:val="false"/>
                <w:bCs w:val="false"/>
                <w:sz w:val="20"/>
                <w:szCs w:val="20"/>
              </w:rPr>
              <w:t>62.9 lakh</w:t>
            </w:r>
          </w:p>
        </w:tc>
        <w:tc>
          <w:tcPr>
            <w:tcW w:w="23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w:t>
            </w:r>
            <w:r>
              <w:rPr>
                <w:rFonts w:eastAsia="Calibri" w:cs="Calibri"/>
                <w:b w:val="false"/>
                <w:bCs w:val="false"/>
                <w:sz w:val="20"/>
                <w:szCs w:val="20"/>
              </w:rPr>
              <w:t>26.0 lakh</w:t>
            </w:r>
          </w:p>
        </w:tc>
        <w:tc>
          <w:tcPr>
            <w:tcW w:w="2427"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59% lower</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R²</w:t>
            </w:r>
          </w:p>
        </w:tc>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0.563</w:t>
            </w:r>
          </w:p>
        </w:tc>
        <w:tc>
          <w:tcPr>
            <w:tcW w:w="23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0.918</w:t>
            </w:r>
          </w:p>
        </w:tc>
        <w:tc>
          <w:tcPr>
            <w:tcW w:w="242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+0.355</w:t>
            </w:r>
          </w:p>
        </w:tc>
      </w:tr>
      <w:tr>
        <w:trPr>
          <w:cantSplit/>
        </w:trPr>
        <w:tc>
          <w:tcPr>
            <w:tcW w:w="20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Adjusted R²</w:t>
            </w:r>
          </w:p>
        </w:tc>
        <w:tc>
          <w:tcPr>
            <w:tcW w:w="22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0.562</w:t>
            </w:r>
          </w:p>
        </w:tc>
        <w:tc>
          <w:tcPr>
            <w:tcW w:w="23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0.917</w:t>
            </w:r>
          </w:p>
        </w:tc>
        <w:tc>
          <w:tcPr>
            <w:tcW w:w="2427"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+0.355</w:t>
            </w:r>
          </w:p>
        </w:tc>
      </w:tr>
    </w:tbl>
    <w:p>
      <w:pPr>
        <w:pStyle w:val="Normal"/>
        <w:spacing w:before="0" w:after="80"/>
        <w:rPr/>
      </w:pPr>
      <w:r>
        <w:rPr/>
      </w:r>
    </w:p>
    <w:p>
      <w:pPr>
        <w:pStyle w:val="Normal"/>
        <w:spacing w:lineRule="auto" w:line="288" w:before="0" w:after="120"/>
        <w:rPr/>
      </w:pPr>
      <w:r>
        <w:rPr>
          <w:rFonts w:eastAsia="Calibri" w:cs="Calibri"/>
          <w:b/>
          <w:bCs/>
        </w:rPr>
        <w:t>Why performance improves:</w:t>
      </w:r>
      <w:r>
        <w:rPr>
          <w:rFonts w:eastAsia="Calibri" w:cs="Calibri"/>
        </w:rPr>
        <w:t xml:space="preserve"> price depends on many factors, not only area. Adding location, bedrooms, distance, lot size, etc. reduces </w:t>
      </w:r>
      <w:r>
        <w:rPr>
          <w:rFonts w:eastAsia="Calibri" w:cs="Calibri"/>
          <w:b/>
          <w:bCs/>
        </w:rPr>
        <w:t>bias</w:t>
      </w:r>
      <w:r>
        <w:rPr>
          <w:rFonts w:eastAsia="Calibri" w:cs="Calibri"/>
        </w:rPr>
        <w:t xml:space="preserve"> and explains more variance. Adjusted R² also rises (0.562 → 0.917), which proves the new features add real information. Performance can degrade if irrelevant or highly correlated features are added, or when data is very small.</w:t>
      </w:r>
    </w:p>
    <w:p>
      <w:pPr>
        <w:pStyle w:val="Heading1"/>
        <w:rPr/>
      </w:pPr>
      <w:r>
        <w:rPr>
          <w:rFonts w:eastAsia="Calibri" w:cs="Calibri" w:ascii="Calibri" w:hAnsi="Calibri"/>
        </w:rPr>
        <w:t>9. Polynomial Regression</w:t>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2E75B6"/>
            </w:tcBorders>
            <w:shd w:color="auto" w:fill="EAF1FB" w:val="clear"/>
          </w:tcPr>
          <w:p>
            <w:pPr>
              <w:pStyle w:val="Normal"/>
              <w:rPr/>
            </w:pPr>
            <w:r>
              <w:rPr>
                <w:rFonts w:eastAsia="Calibri" w:cs="Calibri"/>
                <w:b/>
                <w:bCs/>
                <w:color w:val="2E75B6"/>
              </w:rPr>
              <w:t xml:space="preserve">DEFINITION  </w:t>
            </w:r>
            <w:r>
              <w:rPr>
                <w:rFonts w:eastAsia="Calibri" w:cs="Calibri"/>
              </w:rPr>
              <w:t xml:space="preserve">Polynomial Regression models a </w:t>
            </w:r>
            <w:r>
              <w:rPr>
                <w:rFonts w:eastAsia="Calibri" w:cs="Calibri"/>
                <w:b/>
                <w:bCs/>
              </w:rPr>
              <w:t>non-linear relationship</w:t>
            </w:r>
            <w:r>
              <w:rPr>
                <w:rFonts w:eastAsia="Calibri" w:cs="Calibri"/>
              </w:rPr>
              <w:t xml:space="preserve"> by adding powers of the features (x², x³, …) and then fitting a linear regression on these new features. It is still linear in the coefficients, but the fitted curve can bend.</w:t>
            </w:r>
          </w:p>
        </w:tc>
      </w:tr>
    </w:tbl>
    <w:p>
      <w:pPr>
        <w:pStyle w:val="Normal"/>
        <w:shd w:val="clear" w:fill="F2F2F2"/>
        <w:spacing w:before="60" w:after="140"/>
        <w:jc w:val="center"/>
        <w:rPr/>
      </w:pPr>
      <w:r>
        <w:rPr>
          <w:rFonts w:eastAsia="Cambria Math" w:cs="Cambria Math" w:ascii="Cambria Math" w:hAnsi="Cambria Math"/>
          <w:b/>
          <w:bCs/>
          <w:color w:val="1F3864"/>
          <w:sz w:val="24"/>
          <w:szCs w:val="24"/>
        </w:rPr>
        <w:t>y = β₀ + β₁x + β₂x² + β₃x³ + … + βₖxᵏ</w:t>
      </w:r>
    </w:p>
    <w:p>
      <w:pPr>
        <w:pStyle w:val="Normal"/>
        <w:spacing w:lineRule="auto" w:line="288" w:before="0" w:after="120"/>
        <w:rPr/>
      </w:pPr>
      <w:r>
        <w:rPr>
          <w:rFonts w:eastAsia="Calibri" w:cs="Calibri"/>
        </w:rPr>
        <w:t xml:space="preserve">Degree 2 gives one bend (parabola), degree 3 gives up to two bends. With many features, polynomial terms also include interactions (for example area × location_score): with 10 features, degree 2 creates </w:t>
      </w:r>
      <w:r>
        <w:rPr>
          <w:rFonts w:eastAsia="Calibri" w:cs="Calibri"/>
          <w:b/>
          <w:bCs/>
        </w:rPr>
        <w:t>65</w:t>
      </w:r>
      <w:r>
        <w:rPr>
          <w:rFonts w:eastAsia="Calibri" w:cs="Calibri"/>
        </w:rPr>
        <w:t xml:space="preserve"> features and degree 3 creates </w:t>
      </w:r>
      <w:r>
        <w:rPr>
          <w:rFonts w:eastAsia="Calibri" w:cs="Calibri"/>
          <w:b/>
          <w:bCs/>
        </w:rPr>
        <w:t>285</w:t>
      </w:r>
      <w:r>
        <w:rPr>
          <w:rFonts w:eastAsia="Calibri" w:cs="Calibri"/>
        </w:rPr>
        <w:t xml:space="preserve"> features. Because higher powers create very large numbers, features are </w:t>
      </w:r>
      <w:r>
        <w:rPr>
          <w:rFonts w:eastAsia="Calibri" w:cs="Calibri"/>
          <w:b/>
          <w:bCs/>
        </w:rPr>
        <w:t>standardised</w:t>
      </w:r>
      <w:r>
        <w:rPr>
          <w:rFonts w:eastAsia="Calibri" w:cs="Calibri"/>
        </w:rPr>
        <w:t xml:space="preserve"> first.</w:t>
      </w:r>
    </w:p>
    <w:p>
      <w:pPr>
        <w:pStyle w:val="Heading2"/>
        <w:rPr/>
      </w:pPr>
      <w:r>
        <w:rPr>
          <w:rFonts w:eastAsia="Calibri" w:cs="Calibri" w:ascii="Calibri" w:hAnsi="Calibri"/>
        </w:rPr>
        <w:t>Model comparison (test set)</w:t>
      </w:r>
    </w:p>
    <w:tbl>
      <w:tblPr>
        <w:tblW w:w="9026" w:type="dxa"/>
        <w:jc w:val="start"/>
        <w:tblInd w:w="0" w:type="dxa"/>
        <w:tblLayout w:type="fixed"/>
        <w:tblCellMar>
          <w:top w:w="70" w:type="dxa"/>
          <w:start w:w="110" w:type="dxa"/>
          <w:bottom w:w="70" w:type="dxa"/>
          <w:end w:w="110" w:type="dxa"/>
        </w:tblCellMar>
      </w:tblPr>
      <w:tblGrid>
        <w:gridCol w:w="2199"/>
        <w:gridCol w:w="1250"/>
        <w:gridCol w:w="1500"/>
        <w:gridCol w:w="1500"/>
        <w:gridCol w:w="1201"/>
        <w:gridCol w:w="1376"/>
      </w:tblGrid>
      <w:tr>
        <w:trPr>
          <w:tblHeader w:val="true"/>
        </w:trPr>
        <w:tc>
          <w:tcPr>
            <w:tcW w:w="2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Model</w:t>
            </w:r>
          </w:p>
        </w:tc>
        <w:tc>
          <w:tcPr>
            <w:tcW w:w="125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MSE (×10¹²)</w:t>
            </w:r>
          </w:p>
        </w:tc>
        <w:tc>
          <w:tcPr>
            <w:tcW w:w="15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MAE (₹)</w:t>
            </w:r>
          </w:p>
        </w:tc>
        <w:tc>
          <w:tcPr>
            <w:tcW w:w="15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RMSE (₹)</w:t>
            </w:r>
          </w:p>
        </w:tc>
        <w:tc>
          <w:tcPr>
            <w:tcW w:w="12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R²</w:t>
            </w:r>
          </w:p>
        </w:tc>
        <w:tc>
          <w:tcPr>
            <w:tcW w:w="137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Adj. R²</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Simple LR</w:t>
            </w:r>
          </w:p>
        </w:tc>
        <w:tc>
          <w:tcPr>
            <w:tcW w:w="125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66.99</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6,294,594</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8,184,697</w:t>
            </w:r>
          </w:p>
        </w:tc>
        <w:tc>
          <w:tcPr>
            <w:tcW w:w="120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0.563</w:t>
            </w:r>
          </w:p>
        </w:tc>
        <w:tc>
          <w:tcPr>
            <w:tcW w:w="1376"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0.562</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Multiple LR</w:t>
            </w:r>
          </w:p>
        </w:tc>
        <w:tc>
          <w:tcPr>
            <w:tcW w:w="125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12.59</w:t>
            </w:r>
          </w:p>
        </w:tc>
        <w:tc>
          <w:tcPr>
            <w:tcW w:w="15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2,604,991</w:t>
            </w:r>
          </w:p>
        </w:tc>
        <w:tc>
          <w:tcPr>
            <w:tcW w:w="15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3,548,650</w:t>
            </w:r>
          </w:p>
        </w:tc>
        <w:tc>
          <w:tcPr>
            <w:tcW w:w="1201"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0.918</w:t>
            </w:r>
          </w:p>
        </w:tc>
        <w:tc>
          <w:tcPr>
            <w:tcW w:w="137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0.917</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Polynomial (deg 2)</w:t>
            </w:r>
          </w:p>
        </w:tc>
        <w:tc>
          <w:tcPr>
            <w:tcW w:w="125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5.14</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1,656,923</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2,267,045</w:t>
            </w:r>
          </w:p>
        </w:tc>
        <w:tc>
          <w:tcPr>
            <w:tcW w:w="120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0.966</w:t>
            </w:r>
          </w:p>
        </w:tc>
        <w:tc>
          <w:tcPr>
            <w:tcW w:w="1376"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0.964</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Polynomial (deg 3)</w:t>
            </w:r>
          </w:p>
        </w:tc>
        <w:tc>
          <w:tcPr>
            <w:tcW w:w="125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5.41</w:t>
            </w:r>
          </w:p>
        </w:tc>
        <w:tc>
          <w:tcPr>
            <w:tcW w:w="15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1,707,651</w:t>
            </w:r>
          </w:p>
        </w:tc>
        <w:tc>
          <w:tcPr>
            <w:tcW w:w="15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2,326,734</w:t>
            </w:r>
          </w:p>
        </w:tc>
        <w:tc>
          <w:tcPr>
            <w:tcW w:w="1201"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0.965</w:t>
            </w:r>
          </w:p>
        </w:tc>
        <w:tc>
          <w:tcPr>
            <w:tcW w:w="137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0.946</w:t>
            </w:r>
          </w:p>
        </w:tc>
      </w:tr>
    </w:tbl>
    <w:p>
      <w:pPr>
        <w:pStyle w:val="Normal"/>
        <w:spacing w:before="0" w:after="80"/>
        <w:rPr/>
      </w:pPr>
      <w:r>
        <w:rPr/>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E69500"/>
            </w:tcBorders>
            <w:shd w:color="auto" w:fill="FFF6E5" w:val="clear"/>
          </w:tcPr>
          <w:p>
            <w:pPr>
              <w:pStyle w:val="Normal"/>
              <w:rPr/>
            </w:pPr>
            <w:r>
              <w:rPr>
                <w:rFonts w:eastAsia="Calibri" w:cs="Calibri"/>
                <w:b/>
                <w:bCs/>
                <w:color w:val="E69500"/>
              </w:rPr>
              <w:t xml:space="preserve">OBSERVATION  </w:t>
            </w:r>
            <w:r>
              <w:rPr>
                <w:rFonts w:eastAsia="Calibri" w:cs="Calibri"/>
              </w:rPr>
              <w:t>Degree 2 is the best: RMSE falls from ₹35.5 lakh (Multiple LR) to ₹22.7 lakh, and R² rises to 0.966. Degree 3 is slightly worse (RMSE ₹23.3 lakh) and its Adjusted R² drops to 0.946 because 285 features are too many. It means the extra complexity is not worth it. When only area is used, the degree 1, 2 and 3 curves almost overlap and R² stays near 0.56, so the area-price relation is almost linear; the improvement comes from feature interactions (for example area with location), not from bending the area line.</w:t>
            </w:r>
          </w:p>
        </w:tc>
      </w:tr>
    </w:tbl>
    <w:p>
      <w:pPr>
        <w:pStyle w:val="Heading1"/>
        <w:rPr/>
      </w:pPr>
      <w:r>
        <w:rPr>
          <w:rFonts w:eastAsia="Calibri" w:cs="Calibri" w:ascii="Calibri" w:hAnsi="Calibri"/>
        </w:rPr>
        <w:t>10. Overfitting and Underfitting</w:t>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2E75B6"/>
            </w:tcBorders>
            <w:shd w:color="auto" w:fill="EAF1FB" w:val="clear"/>
          </w:tcPr>
          <w:p>
            <w:pPr>
              <w:pStyle w:val="Normal"/>
              <w:rPr/>
            </w:pPr>
            <w:r>
              <w:rPr>
                <w:rFonts w:eastAsia="Calibri" w:cs="Calibri"/>
                <w:b/>
                <w:bCs/>
                <w:color w:val="2E75B6"/>
              </w:rPr>
              <w:t xml:space="preserve">DEFINITION  </w:t>
            </w:r>
            <w:r>
              <w:rPr>
                <w:rFonts w:eastAsia="Calibri" w:cs="Calibri"/>
                <w:b/>
                <w:bCs/>
              </w:rPr>
              <w:t>Underfitting:</w:t>
            </w:r>
            <w:r>
              <w:rPr>
                <w:rFonts w:eastAsia="Calibri" w:cs="Calibri"/>
              </w:rPr>
              <w:t xml:space="preserve"> the model is too simple to capture the pattern, so error is high on both training and test data.</w:t>
            </w:r>
          </w:p>
        </w:tc>
      </w:tr>
    </w:tbl>
    <w:p>
      <w:pPr>
        <w:pStyle w:val="Normal"/>
        <w:spacing w:before="0" w:after="80"/>
        <w:rPr/>
      </w:pPr>
      <w:r>
        <w:rPr/>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2E75B6"/>
            </w:tcBorders>
            <w:shd w:color="auto" w:fill="EAF1FB" w:val="clear"/>
          </w:tcPr>
          <w:p>
            <w:pPr>
              <w:pStyle w:val="Normal"/>
              <w:rPr/>
            </w:pPr>
            <w:r>
              <w:rPr>
                <w:rFonts w:eastAsia="Calibri" w:cs="Calibri"/>
                <w:b/>
                <w:bCs/>
                <w:color w:val="2E75B6"/>
              </w:rPr>
              <w:t xml:space="preserve">DEFINITION  </w:t>
            </w:r>
            <w:r>
              <w:rPr>
                <w:rFonts w:eastAsia="Calibri" w:cs="Calibri"/>
                <w:b/>
                <w:bCs/>
              </w:rPr>
              <w:t>Overfitting:</w:t>
            </w:r>
            <w:r>
              <w:rPr>
                <w:rFonts w:eastAsia="Calibri" w:cs="Calibri"/>
              </w:rPr>
              <w:t xml:space="preserve"> the model is too complex and learns noise in the training data, so training error is very low but test error is high.</w:t>
            </w:r>
          </w:p>
        </w:tc>
      </w:tr>
    </w:tbl>
    <w:p>
      <w:pPr>
        <w:pStyle w:val="Normal"/>
        <w:spacing w:before="0" w:after="80"/>
        <w:rPr/>
      </w:pPr>
      <w:r>
        <w:rPr/>
      </w:r>
    </w:p>
    <w:tbl>
      <w:tblPr>
        <w:tblW w:w="9026" w:type="dxa"/>
        <w:jc w:val="start"/>
        <w:tblInd w:w="0" w:type="dxa"/>
        <w:tblLayout w:type="fixed"/>
        <w:tblCellMar>
          <w:top w:w="70" w:type="dxa"/>
          <w:start w:w="110" w:type="dxa"/>
          <w:bottom w:w="70" w:type="dxa"/>
          <w:end w:w="110" w:type="dxa"/>
        </w:tblCellMar>
      </w:tblPr>
      <w:tblGrid>
        <w:gridCol w:w="1699"/>
        <w:gridCol w:w="2400"/>
        <w:gridCol w:w="2201"/>
        <w:gridCol w:w="2726"/>
      </w:tblGrid>
      <w:tr>
        <w:trPr>
          <w:tblHeader w:val="true"/>
        </w:trPr>
        <w:tc>
          <w:tcPr>
            <w:tcW w:w="16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
          </w:p>
        </w:tc>
        <w:tc>
          <w:tcPr>
            <w:tcW w:w="2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Underfitting</w:t>
            </w:r>
          </w:p>
        </w:tc>
        <w:tc>
          <w:tcPr>
            <w:tcW w:w="22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Good fit</w:t>
            </w:r>
          </w:p>
        </w:tc>
        <w:tc>
          <w:tcPr>
            <w:tcW w:w="27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Overfitting</w:t>
            </w:r>
          </w:p>
        </w:tc>
      </w:tr>
      <w:tr>
        <w:trPr>
          <w:cantSplit/>
        </w:trPr>
        <w:tc>
          <w:tcPr>
            <w:tcW w:w="16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Training error</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High</w:t>
            </w:r>
          </w:p>
        </w:tc>
        <w:tc>
          <w:tcPr>
            <w:tcW w:w="2201"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Low</w:t>
            </w:r>
          </w:p>
        </w:tc>
        <w:tc>
          <w:tcPr>
            <w:tcW w:w="27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Very low</w:t>
            </w:r>
          </w:p>
        </w:tc>
      </w:tr>
      <w:tr>
        <w:trPr>
          <w:cantSplit/>
        </w:trPr>
        <w:tc>
          <w:tcPr>
            <w:tcW w:w="16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Testing error</w:t>
            </w:r>
          </w:p>
        </w:tc>
        <w:tc>
          <w:tcPr>
            <w:tcW w:w="24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High</w:t>
            </w:r>
          </w:p>
        </w:tc>
        <w:tc>
          <w:tcPr>
            <w:tcW w:w="2201"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Low (close to train)</w:t>
            </w:r>
          </w:p>
        </w:tc>
        <w:tc>
          <w:tcPr>
            <w:tcW w:w="272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High</w:t>
            </w:r>
          </w:p>
        </w:tc>
      </w:tr>
      <w:tr>
        <w:trPr>
          <w:cantSplit/>
        </w:trPr>
        <w:tc>
          <w:tcPr>
            <w:tcW w:w="16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Bias / Variance</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High bias, low variance</w:t>
            </w:r>
          </w:p>
        </w:tc>
        <w:tc>
          <w:tcPr>
            <w:tcW w:w="2201"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Balanced</w:t>
            </w:r>
          </w:p>
        </w:tc>
        <w:tc>
          <w:tcPr>
            <w:tcW w:w="27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Low bias, high variance</w:t>
            </w:r>
          </w:p>
        </w:tc>
      </w:tr>
      <w:tr>
        <w:trPr>
          <w:cantSplit/>
        </w:trPr>
        <w:tc>
          <w:tcPr>
            <w:tcW w:w="16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Cause</w:t>
            </w:r>
          </w:p>
        </w:tc>
        <w:tc>
          <w:tcPr>
            <w:tcW w:w="24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Model too simple, too few features</w:t>
            </w:r>
          </w:p>
        </w:tc>
        <w:tc>
          <w:tcPr>
            <w:tcW w:w="2201"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Right complexity</w:t>
            </w:r>
          </w:p>
        </w:tc>
        <w:tc>
          <w:tcPr>
            <w:tcW w:w="272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Too complex, too many features, little data</w:t>
            </w:r>
          </w:p>
        </w:tc>
      </w:tr>
      <w:tr>
        <w:trPr>
          <w:cantSplit/>
        </w:trPr>
        <w:tc>
          <w:tcPr>
            <w:tcW w:w="16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Fix</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Add features or complexity</w:t>
            </w:r>
          </w:p>
        </w:tc>
        <w:tc>
          <w:tcPr>
            <w:tcW w:w="2201"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Keep it</w:t>
            </w:r>
          </w:p>
        </w:tc>
        <w:tc>
          <w:tcPr>
            <w:tcW w:w="27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Simpler model, more data, regularisation (Ridge/Lasso), cross-validation</w:t>
            </w:r>
          </w:p>
        </w:tc>
      </w:tr>
    </w:tbl>
    <w:p>
      <w:pPr>
        <w:pStyle w:val="Normal"/>
        <w:spacing w:before="0" w:after="80"/>
        <w:rPr/>
      </w:pPr>
      <w:r>
        <w:rPr/>
      </w:r>
    </w:p>
    <w:p>
      <w:pPr>
        <w:pStyle w:val="Normal"/>
        <w:keepNext w:val="true"/>
        <w:spacing w:before="100" w:after="40"/>
        <w:jc w:val="center"/>
        <w:rPr/>
      </w:pPr>
      <w:r>
        <w:rPr/>
        <w:drawing>
          <wp:inline distT="0" distB="0" distL="0" distR="0">
            <wp:extent cx="4953000" cy="2752725"/>
            <wp:effectExtent l="0" t="0" r="0" b="0"/>
            <wp:docPr id="5" name="12_complexity_vs_error.png" descr="Figure 5: Model complexity (polynomial degree) vs training and testing RMSE" title="Figure 5: Model complexity (polynomial degree) vs training and testing RM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2_complexity_vs_error.png" descr="Figure 5: Model complexity (polynomial degree) vs training and testing RMSE" title="Figure 5: Model complexity (polynomial degree) vs training and testing RMSE"/>
                    <pic:cNvPicPr>
                      <a:picLocks noChangeAspect="1" noChangeArrowheads="1"/>
                    </pic:cNvPicPr>
                  </pic:nvPicPr>
                  <pic:blipFill>
                    <a:blip r:embed="rId6"/>
                    <a:stretch>
                      <a:fillRect/>
                    </a:stretch>
                  </pic:blipFill>
                  <pic:spPr bwMode="auto">
                    <a:xfrm>
                      <a:off x="0" y="0"/>
                      <a:ext cx="4953000" cy="2752725"/>
                    </a:xfrm>
                    <a:prstGeom prst="rect">
                      <a:avLst/>
                    </a:prstGeom>
                    <a:noFill/>
                  </pic:spPr>
                </pic:pic>
              </a:graphicData>
            </a:graphic>
          </wp:inline>
        </w:drawing>
      </w:r>
    </w:p>
    <w:p>
      <w:pPr>
        <w:pStyle w:val="Normal"/>
        <w:spacing w:before="0" w:after="160"/>
        <w:jc w:val="center"/>
        <w:rPr/>
      </w:pPr>
      <w:r>
        <w:rPr>
          <w:rFonts w:eastAsia="Calibri" w:cs="Calibri"/>
          <w:i/>
          <w:iCs/>
          <w:color w:val="595959"/>
          <w:sz w:val="19"/>
          <w:szCs w:val="19"/>
        </w:rPr>
        <w:t>Figure 5: Model complexity (polynomial degree) vs training and testing RMSE</w:t>
      </w:r>
    </w:p>
    <w:tbl>
      <w:tblPr>
        <w:tblW w:w="9026" w:type="dxa"/>
        <w:jc w:val="start"/>
        <w:tblInd w:w="0" w:type="dxa"/>
        <w:tblLayout w:type="fixed"/>
        <w:tblCellMar>
          <w:top w:w="70" w:type="dxa"/>
          <w:start w:w="110" w:type="dxa"/>
          <w:bottom w:w="70" w:type="dxa"/>
          <w:end w:w="110" w:type="dxa"/>
        </w:tblCellMar>
      </w:tblPr>
      <w:tblGrid>
        <w:gridCol w:w="1199"/>
        <w:gridCol w:w="2000"/>
        <w:gridCol w:w="2000"/>
        <w:gridCol w:w="1400"/>
        <w:gridCol w:w="2427"/>
      </w:tblGrid>
      <w:tr>
        <w:trPr>
          <w:tblHeader w:val="true"/>
        </w:trPr>
        <w:tc>
          <w:tcPr>
            <w:tcW w:w="1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Degree</w:t>
            </w:r>
          </w:p>
        </w:tc>
        <w:tc>
          <w:tcPr>
            <w:tcW w:w="2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Train RMSE (₹)</w:t>
            </w:r>
          </w:p>
        </w:tc>
        <w:tc>
          <w:tcPr>
            <w:tcW w:w="2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Test RMSE (₹)</w:t>
            </w:r>
          </w:p>
        </w:tc>
        <w:tc>
          <w:tcPr>
            <w:tcW w:w="1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Gap</w:t>
            </w:r>
          </w:p>
        </w:tc>
        <w:tc>
          <w:tcPr>
            <w:tcW w:w="24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Diagnosis</w:t>
            </w:r>
          </w:p>
        </w:tc>
      </w:tr>
      <w:tr>
        <w:trPr>
          <w:cantSplit/>
        </w:trPr>
        <w:tc>
          <w:tcPr>
            <w:tcW w:w="11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1</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3,400,099</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3,548,650</w:t>
            </w:r>
          </w:p>
        </w:tc>
        <w:tc>
          <w:tcPr>
            <w:tcW w:w="14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small</w:t>
            </w:r>
          </w:p>
        </w:tc>
        <w:tc>
          <w:tcPr>
            <w:tcW w:w="242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Underfitting (high bias)</w:t>
            </w:r>
          </w:p>
        </w:tc>
      </w:tr>
      <w:tr>
        <w:trPr>
          <w:cantSplit/>
        </w:trPr>
        <w:tc>
          <w:tcPr>
            <w:tcW w:w="11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2</w:t>
            </w:r>
          </w:p>
        </w:tc>
        <w:tc>
          <w:tcPr>
            <w:tcW w:w="20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2,200,985</w:t>
            </w:r>
          </w:p>
        </w:tc>
        <w:tc>
          <w:tcPr>
            <w:tcW w:w="20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2,267,045</w:t>
            </w:r>
          </w:p>
        </w:tc>
        <w:tc>
          <w:tcPr>
            <w:tcW w:w="14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very small</w:t>
            </w:r>
          </w:p>
        </w:tc>
        <w:tc>
          <w:tcPr>
            <w:tcW w:w="2427"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Best fit</w:t>
            </w:r>
          </w:p>
        </w:tc>
      </w:tr>
      <w:tr>
        <w:trPr>
          <w:cantSplit/>
        </w:trPr>
        <w:tc>
          <w:tcPr>
            <w:tcW w:w="11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3</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2,103,216</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2,326,734</w:t>
            </w:r>
          </w:p>
        </w:tc>
        <w:tc>
          <w:tcPr>
            <w:tcW w:w="14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small</w:t>
            </w:r>
          </w:p>
        </w:tc>
        <w:tc>
          <w:tcPr>
            <w:tcW w:w="242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Starting to overfit</w:t>
            </w:r>
          </w:p>
        </w:tc>
      </w:tr>
      <w:tr>
        <w:trPr>
          <w:cantSplit/>
        </w:trPr>
        <w:tc>
          <w:tcPr>
            <w:tcW w:w="11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4</w:t>
            </w:r>
          </w:p>
        </w:tc>
        <w:tc>
          <w:tcPr>
            <w:tcW w:w="20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1,834,533</w:t>
            </w:r>
          </w:p>
        </w:tc>
        <w:tc>
          <w:tcPr>
            <w:tcW w:w="20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3,341,703</w:t>
            </w:r>
          </w:p>
        </w:tc>
        <w:tc>
          <w:tcPr>
            <w:tcW w:w="14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large</w:t>
            </w:r>
          </w:p>
        </w:tc>
        <w:tc>
          <w:tcPr>
            <w:tcW w:w="2427"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Overfitting (high variance)</w:t>
            </w:r>
          </w:p>
        </w:tc>
      </w:tr>
    </w:tbl>
    <w:p>
      <w:pPr>
        <w:pStyle w:val="Normal"/>
        <w:spacing w:before="0" w:after="80"/>
        <w:rPr/>
      </w:pPr>
      <w:r>
        <w:rPr/>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E69500"/>
            </w:tcBorders>
            <w:shd w:color="auto" w:fill="FFF6E5" w:val="clear"/>
          </w:tcPr>
          <w:p>
            <w:pPr>
              <w:pStyle w:val="Normal"/>
              <w:rPr/>
            </w:pPr>
            <w:r>
              <w:rPr>
                <w:rFonts w:eastAsia="Calibri" w:cs="Calibri"/>
                <w:b/>
                <w:bCs/>
                <w:color w:val="E69500"/>
              </w:rPr>
              <w:t xml:space="preserve">OBSERVATION  </w:t>
            </w:r>
            <w:r>
              <w:rPr>
                <w:rFonts w:eastAsia="Calibri" w:cs="Calibri"/>
              </w:rPr>
              <w:t>Training error keeps falling as the degree increases (3.40M → 1.83M), but test error falls until degree 2 and then rises sharply at degree 4 (3.34M). This U-shaped test curve is the classic signature of overfitting. Degree 1 is the underfitting side, degree 2 is the sweet spot.</w:t>
            </w:r>
          </w:p>
        </w:tc>
      </w:tr>
    </w:tbl>
    <w:p>
      <w:pPr>
        <w:pStyle w:val="Heading1"/>
        <w:rPr/>
      </w:pPr>
      <w:r>
        <w:rPr>
          <w:rFonts w:eastAsia="Calibri" w:cs="Calibri" w:ascii="Calibri" w:hAnsi="Calibri"/>
        </w:rPr>
        <w:t>11. Bias–Variance Trade-Off</w:t>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2E75B6"/>
            </w:tcBorders>
            <w:shd w:color="auto" w:fill="EAF1FB" w:val="clear"/>
          </w:tcPr>
          <w:p>
            <w:pPr>
              <w:pStyle w:val="Normal"/>
              <w:rPr/>
            </w:pPr>
            <w:r>
              <w:rPr>
                <w:rFonts w:eastAsia="Calibri" w:cs="Calibri"/>
                <w:b/>
                <w:bCs/>
                <w:color w:val="2E75B6"/>
              </w:rPr>
              <w:t xml:space="preserve">DEFINITION  </w:t>
            </w:r>
            <w:r>
              <w:rPr>
                <w:rFonts w:eastAsia="Calibri" w:cs="Calibri"/>
                <w:b/>
                <w:bCs/>
              </w:rPr>
              <w:t>Bias</w:t>
            </w:r>
            <w:r>
              <w:rPr>
                <w:rFonts w:eastAsia="Calibri" w:cs="Calibri"/>
              </w:rPr>
              <w:t xml:space="preserve"> is the error from wrong or too-simple assumptions. </w:t>
            </w:r>
            <w:r>
              <w:rPr>
                <w:rFonts w:eastAsia="Calibri" w:cs="Calibri"/>
                <w:b/>
                <w:bCs/>
              </w:rPr>
              <w:t>Variance</w:t>
            </w:r>
            <w:r>
              <w:rPr>
                <w:rFonts w:eastAsia="Calibri" w:cs="Calibri"/>
              </w:rPr>
              <w:t xml:space="preserve"> is the error from being too sensitive to the particular training sample. The </w:t>
            </w:r>
            <w:r>
              <w:rPr>
                <w:rFonts w:eastAsia="Calibri" w:cs="Calibri"/>
                <w:b/>
                <w:bCs/>
              </w:rPr>
              <w:t>bias–variance trade-off</w:t>
            </w:r>
            <w:r>
              <w:rPr>
                <w:rFonts w:eastAsia="Calibri" w:cs="Calibri"/>
              </w:rPr>
              <w:t xml:space="preserve"> is the balance between the two: reducing one usually increases the other, and the best model minimises the total error.</w:t>
            </w:r>
          </w:p>
        </w:tc>
      </w:tr>
    </w:tbl>
    <w:p>
      <w:pPr>
        <w:pStyle w:val="Normal"/>
        <w:shd w:val="clear" w:fill="F2F2F2"/>
        <w:spacing w:before="60" w:after="140"/>
        <w:jc w:val="center"/>
        <w:rPr/>
      </w:pPr>
      <w:r>
        <w:rPr>
          <w:rFonts w:eastAsia="Cambria Math" w:cs="Cambria Math" w:ascii="Cambria Math" w:hAnsi="Cambria Math"/>
          <w:b/>
          <w:bCs/>
          <w:color w:val="1F3864"/>
          <w:sz w:val="24"/>
          <w:szCs w:val="24"/>
        </w:rPr>
        <w:t>Expected Error = Bias² + Variance + Irreducible Error</w:t>
      </w:r>
    </w:p>
    <w:p>
      <w:pPr>
        <w:pStyle w:val="ListParagraph"/>
        <w:numPr>
          <w:ilvl w:val="0"/>
          <w:numId w:val="1"/>
        </w:numPr>
        <w:spacing w:lineRule="auto" w:line="276" w:before="0" w:after="60"/>
        <w:rPr/>
      </w:pPr>
      <w:r>
        <w:rPr>
          <w:rFonts w:eastAsia="Calibri" w:cs="Calibri"/>
          <w:b/>
          <w:bCs/>
        </w:rPr>
        <w:t>High bias:</w:t>
      </w:r>
      <w:r>
        <w:rPr>
          <w:rFonts w:eastAsia="Calibri" w:cs="Calibri"/>
        </w:rPr>
        <w:t xml:space="preserve"> model misses the real pattern (underfitting). Example: predicting price from area only.</w:t>
      </w:r>
    </w:p>
    <w:p>
      <w:pPr>
        <w:pStyle w:val="ListParagraph"/>
        <w:numPr>
          <w:ilvl w:val="0"/>
          <w:numId w:val="1"/>
        </w:numPr>
        <w:spacing w:lineRule="auto" w:line="276" w:before="0" w:after="60"/>
        <w:rPr/>
      </w:pPr>
      <w:r>
        <w:rPr>
          <w:rFonts w:eastAsia="Calibri" w:cs="Calibri"/>
          <w:b/>
          <w:bCs/>
        </w:rPr>
        <w:t>High variance:</w:t>
      </w:r>
      <w:r>
        <w:rPr>
          <w:rFonts w:eastAsia="Calibri" w:cs="Calibri"/>
        </w:rPr>
        <w:t xml:space="preserve"> the fitted model changes a lot if the training data changes (overfitting).</w:t>
      </w:r>
    </w:p>
    <w:p>
      <w:pPr>
        <w:pStyle w:val="ListParagraph"/>
        <w:numPr>
          <w:ilvl w:val="0"/>
          <w:numId w:val="1"/>
        </w:numPr>
        <w:spacing w:lineRule="auto" w:line="276" w:before="0" w:after="60"/>
        <w:rPr/>
      </w:pPr>
      <w:r>
        <w:rPr>
          <w:rFonts w:eastAsia="Calibri" w:cs="Calibri"/>
          <w:b/>
          <w:bCs/>
        </w:rPr>
        <w:t>Irreducible error:</w:t>
      </w:r>
      <w:r>
        <w:rPr>
          <w:rFonts w:eastAsia="Calibri" w:cs="Calibri"/>
        </w:rPr>
        <w:t xml:space="preserve"> noise in the data that no model can remove.</w:t>
      </w:r>
    </w:p>
    <w:p>
      <w:pPr>
        <w:pStyle w:val="Heading2"/>
        <w:rPr/>
      </w:pPr>
      <w:r>
        <w:rPr>
          <w:rFonts w:eastAsia="Calibri" w:cs="Calibri" w:ascii="Calibri" w:hAnsi="Calibri"/>
        </w:rPr>
        <w:t>Measured with 100 bootstrap resamples (test set)</w:t>
      </w:r>
    </w:p>
    <w:tbl>
      <w:tblPr>
        <w:tblW w:w="9026" w:type="dxa"/>
        <w:jc w:val="start"/>
        <w:tblInd w:w="0" w:type="dxa"/>
        <w:tblLayout w:type="fixed"/>
        <w:tblCellMar>
          <w:top w:w="70" w:type="dxa"/>
          <w:start w:w="110" w:type="dxa"/>
          <w:bottom w:w="70" w:type="dxa"/>
          <w:end w:w="110" w:type="dxa"/>
        </w:tblCellMar>
      </w:tblPr>
      <w:tblGrid>
        <w:gridCol w:w="2199"/>
        <w:gridCol w:w="1701"/>
        <w:gridCol w:w="1799"/>
        <w:gridCol w:w="1650"/>
        <w:gridCol w:w="1677"/>
      </w:tblGrid>
      <w:tr>
        <w:trPr>
          <w:tblHeader w:val="true"/>
        </w:trPr>
        <w:tc>
          <w:tcPr>
            <w:tcW w:w="2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Model</w:t>
            </w:r>
          </w:p>
        </w:tc>
        <w:tc>
          <w:tcPr>
            <w:tcW w:w="17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Bias² (×10¹²)</w:t>
            </w:r>
          </w:p>
        </w:tc>
        <w:tc>
          <w:tcPr>
            <w:tcW w:w="17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Variance (×10¹²)</w:t>
            </w:r>
          </w:p>
        </w:tc>
        <w:tc>
          <w:tcPr>
            <w:tcW w:w="165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Train RMSE (₹)</w:t>
            </w:r>
          </w:p>
        </w:tc>
        <w:tc>
          <w:tcPr>
            <w:tcW w:w="167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Test RMSE (₹)</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Simple LR</w:t>
            </w:r>
          </w:p>
        </w:tc>
        <w:tc>
          <w:tcPr>
            <w:tcW w:w="170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66,937</w:t>
            </w:r>
          </w:p>
        </w:tc>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36</w:t>
            </w:r>
          </w:p>
        </w:tc>
        <w:tc>
          <w:tcPr>
            <w:tcW w:w="165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8,104,428</w:t>
            </w:r>
          </w:p>
        </w:tc>
        <w:tc>
          <w:tcPr>
            <w:tcW w:w="167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8,184,697</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Multiple LR</w:t>
            </w:r>
          </w:p>
        </w:tc>
        <w:tc>
          <w:tcPr>
            <w:tcW w:w="1701"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12,597</w:t>
            </w:r>
          </w:p>
        </w:tc>
        <w:tc>
          <w:tcPr>
            <w:tcW w:w="17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42</w:t>
            </w:r>
          </w:p>
        </w:tc>
        <w:tc>
          <w:tcPr>
            <w:tcW w:w="165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3,400,099</w:t>
            </w:r>
          </w:p>
        </w:tc>
        <w:tc>
          <w:tcPr>
            <w:tcW w:w="1677"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3,548,650</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Polynomial (deg 2)</w:t>
            </w:r>
          </w:p>
        </w:tc>
        <w:tc>
          <w:tcPr>
            <w:tcW w:w="170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5,135</w:t>
            </w:r>
          </w:p>
        </w:tc>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110</w:t>
            </w:r>
          </w:p>
        </w:tc>
        <w:tc>
          <w:tcPr>
            <w:tcW w:w="165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2,200,985</w:t>
            </w:r>
          </w:p>
        </w:tc>
        <w:tc>
          <w:tcPr>
            <w:tcW w:w="167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2,267,045</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Polynomial (deg 3)</w:t>
            </w:r>
          </w:p>
        </w:tc>
        <w:tc>
          <w:tcPr>
            <w:tcW w:w="1701"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5,414</w:t>
            </w:r>
          </w:p>
        </w:tc>
        <w:tc>
          <w:tcPr>
            <w:tcW w:w="17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603</w:t>
            </w:r>
          </w:p>
        </w:tc>
        <w:tc>
          <w:tcPr>
            <w:tcW w:w="165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2,103,216</w:t>
            </w:r>
          </w:p>
        </w:tc>
        <w:tc>
          <w:tcPr>
            <w:tcW w:w="1677"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2,326,734</w:t>
            </w:r>
          </w:p>
        </w:tc>
      </w:tr>
    </w:tbl>
    <w:p>
      <w:pPr>
        <w:pStyle w:val="Normal"/>
        <w:spacing w:before="0" w:after="80"/>
        <w:rPr/>
      </w:pPr>
      <w:r>
        <w:rPr/>
      </w:r>
    </w:p>
    <w:p>
      <w:pPr>
        <w:pStyle w:val="Normal"/>
        <w:keepNext w:val="true"/>
        <w:spacing w:before="100" w:after="40"/>
        <w:jc w:val="center"/>
        <w:rPr/>
      </w:pPr>
      <w:r>
        <w:rPr/>
        <w:drawing>
          <wp:inline distT="0" distB="0" distL="0" distR="0">
            <wp:extent cx="4953000" cy="2752725"/>
            <wp:effectExtent l="0" t="0" r="0" b="0"/>
            <wp:docPr id="6" name="11_bias_variance.png" descr="Figure 6: Bias² and variance for each model" title="Figure 6: Bias² and variance for each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1_bias_variance.png" descr="Figure 6: Bias² and variance for each model" title="Figure 6: Bias² and variance for each model"/>
                    <pic:cNvPicPr>
                      <a:picLocks noChangeAspect="1" noChangeArrowheads="1"/>
                    </pic:cNvPicPr>
                  </pic:nvPicPr>
                  <pic:blipFill>
                    <a:blip r:embed="rId7"/>
                    <a:stretch>
                      <a:fillRect/>
                    </a:stretch>
                  </pic:blipFill>
                  <pic:spPr bwMode="auto">
                    <a:xfrm>
                      <a:off x="0" y="0"/>
                      <a:ext cx="4953000" cy="2752725"/>
                    </a:xfrm>
                    <a:prstGeom prst="rect">
                      <a:avLst/>
                    </a:prstGeom>
                    <a:noFill/>
                  </pic:spPr>
                </pic:pic>
              </a:graphicData>
            </a:graphic>
          </wp:inline>
        </w:drawing>
      </w:r>
    </w:p>
    <w:p>
      <w:pPr>
        <w:pStyle w:val="Normal"/>
        <w:spacing w:before="0" w:after="160"/>
        <w:jc w:val="center"/>
        <w:rPr/>
      </w:pPr>
      <w:r>
        <w:rPr>
          <w:rFonts w:eastAsia="Calibri" w:cs="Calibri"/>
          <w:i/>
          <w:iCs/>
          <w:color w:val="595959"/>
          <w:sz w:val="19"/>
          <w:szCs w:val="19"/>
        </w:rPr>
        <w:t>Figure 6: Bias² and variance for each model</w:t>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E69500"/>
            </w:tcBorders>
            <w:shd w:color="auto" w:fill="FFF6E5" w:val="clear"/>
          </w:tcPr>
          <w:p>
            <w:pPr>
              <w:pStyle w:val="Normal"/>
              <w:rPr/>
            </w:pPr>
            <w:r>
              <w:rPr>
                <w:rFonts w:eastAsia="Calibri" w:cs="Calibri"/>
                <w:b/>
                <w:bCs/>
                <w:color w:val="E69500"/>
              </w:rPr>
              <w:t xml:space="preserve">OBSERVATION  </w:t>
            </w:r>
            <w:r>
              <w:rPr>
                <w:rFonts w:eastAsia="Calibri" w:cs="Calibri"/>
              </w:rPr>
              <w:t>Simple LR has huge bias and tiny variance, so it underfits. Multiple LR cuts bias by 5 times. Polynomial degree 2 lowers bias again, while variance rises only a little. In degree 3, variance jumps about 5.5 times (110 → 603) but bias does not improve, so total error goes up. Degree 2 therefore gives the best balance.</w:t>
            </w:r>
          </w:p>
        </w:tc>
      </w:tr>
    </w:tbl>
    <w:p>
      <w:pPr>
        <w:pStyle w:val="Heading2"/>
        <w:rPr/>
      </w:pPr>
      <w:r>
        <w:rPr>
          <w:rFonts w:eastAsia="Calibri" w:cs="Calibri" w:ascii="Calibri" w:hAnsi="Calibri"/>
        </w:rPr>
        <w:t>Cross-validation check</w:t>
      </w:r>
    </w:p>
    <w:p>
      <w:pPr>
        <w:pStyle w:val="Normal"/>
        <w:spacing w:lineRule="auto" w:line="288" w:before="0" w:after="120"/>
        <w:rPr/>
      </w:pPr>
      <w:r>
        <w:rPr>
          <w:rFonts w:eastAsia="Calibri" w:cs="Calibri"/>
          <w:b/>
          <w:bCs/>
        </w:rPr>
        <w:t>5-fold cross-validation</w:t>
      </w:r>
      <w:r>
        <w:rPr>
          <w:rFonts w:eastAsia="Calibri" w:cs="Calibri"/>
        </w:rPr>
        <w:t xml:space="preserve"> splits the data into 5 parts, trains on 4 and tests on 1, repeated 5 times. It gives a more reliable score than one split.</w:t>
      </w:r>
    </w:p>
    <w:tbl>
      <w:tblPr>
        <w:tblW w:w="9026" w:type="dxa"/>
        <w:jc w:val="start"/>
        <w:tblInd w:w="0" w:type="dxa"/>
        <w:tblLayout w:type="fixed"/>
        <w:tblCellMar>
          <w:top w:w="70" w:type="dxa"/>
          <w:start w:w="110" w:type="dxa"/>
          <w:bottom w:w="70" w:type="dxa"/>
          <w:end w:w="110" w:type="dxa"/>
        </w:tblCellMar>
      </w:tblPr>
      <w:tblGrid>
        <w:gridCol w:w="3599"/>
        <w:gridCol w:w="2713"/>
        <w:gridCol w:w="2714"/>
      </w:tblGrid>
      <w:tr>
        <w:trPr>
          <w:tblHeader w:val="true"/>
        </w:trPr>
        <w:tc>
          <w:tcPr>
            <w:tcW w:w="35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Model</w:t>
            </w:r>
          </w:p>
        </w:tc>
        <w:tc>
          <w:tcPr>
            <w:tcW w:w="2713"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CV R² (mean)</w:t>
            </w:r>
          </w:p>
        </w:tc>
        <w:tc>
          <w:tcPr>
            <w:tcW w:w="2714"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CV R² (std)</w:t>
            </w:r>
          </w:p>
        </w:tc>
      </w:tr>
      <w:tr>
        <w:trPr>
          <w:cantSplit/>
        </w:trPr>
        <w:tc>
          <w:tcPr>
            <w:tcW w:w="35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Simple LR</w:t>
            </w:r>
          </w:p>
        </w:tc>
        <w:tc>
          <w:tcPr>
            <w:tcW w:w="271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0.569</w:t>
            </w:r>
          </w:p>
        </w:tc>
        <w:tc>
          <w:tcPr>
            <w:tcW w:w="271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0.013</w:t>
            </w:r>
          </w:p>
        </w:tc>
      </w:tr>
      <w:tr>
        <w:trPr>
          <w:cantSplit/>
        </w:trPr>
        <w:tc>
          <w:tcPr>
            <w:tcW w:w="35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Multiple LR</w:t>
            </w:r>
          </w:p>
        </w:tc>
        <w:tc>
          <w:tcPr>
            <w:tcW w:w="2713"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0.923</w:t>
            </w:r>
          </w:p>
        </w:tc>
        <w:tc>
          <w:tcPr>
            <w:tcW w:w="2714"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0.004</w:t>
            </w:r>
          </w:p>
        </w:tc>
      </w:tr>
      <w:tr>
        <w:trPr>
          <w:cantSplit/>
        </w:trPr>
        <w:tc>
          <w:tcPr>
            <w:tcW w:w="35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Polynomial (deg 2)</w:t>
            </w:r>
          </w:p>
        </w:tc>
        <w:tc>
          <w:tcPr>
            <w:tcW w:w="271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0.967</w:t>
            </w:r>
          </w:p>
        </w:tc>
        <w:tc>
          <w:tcPr>
            <w:tcW w:w="271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0.003</w:t>
            </w:r>
          </w:p>
        </w:tc>
      </w:tr>
      <w:tr>
        <w:trPr>
          <w:cantSplit/>
        </w:trPr>
        <w:tc>
          <w:tcPr>
            <w:tcW w:w="35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Polynomial (deg 3)</w:t>
            </w:r>
          </w:p>
        </w:tc>
        <w:tc>
          <w:tcPr>
            <w:tcW w:w="2713"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0.964</w:t>
            </w:r>
          </w:p>
        </w:tc>
        <w:tc>
          <w:tcPr>
            <w:tcW w:w="2714"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0.004</w:t>
            </w:r>
          </w:p>
        </w:tc>
      </w:tr>
    </w:tbl>
    <w:p>
      <w:pPr>
        <w:pStyle w:val="Normal"/>
        <w:spacing w:before="0" w:after="80"/>
        <w:rPr/>
      </w:pPr>
      <w:r>
        <w:rPr/>
      </w:r>
    </w:p>
    <w:p>
      <w:pPr>
        <w:pStyle w:val="Normal"/>
        <w:spacing w:lineRule="auto" w:line="288" w:before="0" w:after="120"/>
        <w:rPr/>
      </w:pPr>
      <w:r>
        <w:rPr>
          <w:rFonts w:eastAsia="Calibri" w:cs="Calibri"/>
        </w:rPr>
        <w:t>The small standard deviations show the scores are stable across folds, and degree 2 is again the highest.</w:t>
      </w:r>
    </w:p>
    <w:p>
      <w:pPr>
        <w:pStyle w:val="Heading1"/>
        <w:rPr/>
      </w:pPr>
      <w:r>
        <w:rPr>
          <w:rFonts w:eastAsia="Calibri" w:cs="Calibri" w:ascii="Calibri" w:hAnsi="Calibri"/>
        </w:rPr>
        <w:t>12. Gradient Descent Optimisation</w:t>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2E75B6"/>
            </w:tcBorders>
            <w:shd w:color="auto" w:fill="EAF1FB" w:val="clear"/>
          </w:tcPr>
          <w:p>
            <w:pPr>
              <w:pStyle w:val="Normal"/>
              <w:rPr/>
            </w:pPr>
            <w:r>
              <w:rPr>
                <w:rFonts w:eastAsia="Calibri" w:cs="Calibri"/>
                <w:b/>
                <w:bCs/>
                <w:color w:val="2E75B6"/>
              </w:rPr>
              <w:t xml:space="preserve">DEFINITION  </w:t>
            </w:r>
            <w:r>
              <w:rPr>
                <w:rFonts w:eastAsia="Calibri" w:cs="Calibri"/>
              </w:rPr>
              <w:t xml:space="preserve">Gradient Descent is an iterative optimisation algorithm that finds the model parameters (θ) that </w:t>
            </w:r>
            <w:r>
              <w:rPr>
                <w:rFonts w:eastAsia="Calibri" w:cs="Calibri"/>
                <w:b/>
                <w:bCs/>
              </w:rPr>
              <w:t>minimise the cost function</w:t>
            </w:r>
            <w:r>
              <w:rPr>
                <w:rFonts w:eastAsia="Calibri" w:cs="Calibri"/>
              </w:rPr>
              <w:t xml:space="preserve"> (MSE) by repeatedly moving in the direction opposite to the gradient (the steepest downhill direction).</w:t>
            </w:r>
          </w:p>
        </w:tc>
      </w:tr>
    </w:tbl>
    <w:p>
      <w:pPr>
        <w:pStyle w:val="Normal"/>
        <w:spacing w:before="0" w:after="80"/>
        <w:rPr/>
      </w:pPr>
      <w:r>
        <w:rPr/>
      </w:r>
    </w:p>
    <w:p>
      <w:pPr>
        <w:pStyle w:val="Normal"/>
        <w:spacing w:lineRule="auto" w:line="288" w:before="0" w:after="120"/>
        <w:rPr/>
      </w:pPr>
      <w:r>
        <w:rPr>
          <w:rFonts w:eastAsia="Calibri" w:cs="Calibri"/>
          <w:i/>
          <w:iCs/>
        </w:rPr>
        <w:t>Analogy:</w:t>
      </w:r>
      <w:r>
        <w:rPr>
          <w:rFonts w:eastAsia="Calibri" w:cs="Calibri"/>
        </w:rPr>
        <w:t xml:space="preserve"> you are on a foggy hill and want to reach the valley. At each step you feel the slope under your feet and step downhill. The step size is the learning rate.</w:t>
      </w:r>
    </w:p>
    <w:p>
      <w:pPr>
        <w:pStyle w:val="Normal"/>
        <w:shd w:val="clear" w:fill="F2F2F2"/>
        <w:spacing w:before="60" w:after="140"/>
        <w:jc w:val="center"/>
        <w:rPr/>
      </w:pPr>
      <w:r>
        <w:rPr>
          <w:rFonts w:eastAsia="Cambria Math" w:cs="Cambria Math" w:ascii="Cambria Math" w:hAnsi="Cambria Math"/>
          <w:b/>
          <w:bCs/>
          <w:color w:val="1F3864"/>
          <w:sz w:val="24"/>
          <w:szCs w:val="24"/>
        </w:rPr>
        <w:t>θ := θ − α · ∂J/∂θ</w:t>
      </w:r>
    </w:p>
    <w:p>
      <w:pPr>
        <w:pStyle w:val="Normal"/>
        <w:shd w:val="clear" w:fill="F2F2F2"/>
        <w:spacing w:before="60" w:after="140"/>
        <w:jc w:val="center"/>
        <w:rPr/>
      </w:pPr>
      <w:r>
        <w:rPr>
          <w:rFonts w:eastAsia="Cambria Math" w:cs="Cambria Math" w:ascii="Cambria Math" w:hAnsi="Cambria Math"/>
          <w:b/>
          <w:bCs/>
          <w:color w:val="1F3864"/>
          <w:sz w:val="24"/>
          <w:szCs w:val="24"/>
        </w:rPr>
        <w:t>J(θ) = (1/m) Σ (θᵀxᵢ − yᵢ)²    Gradient = (2/m) · Xᵀ(Xθ − y)</w:t>
      </w:r>
    </w:p>
    <w:p>
      <w:pPr>
        <w:pStyle w:val="ListParagraph"/>
        <w:numPr>
          <w:ilvl w:val="0"/>
          <w:numId w:val="1"/>
        </w:numPr>
        <w:spacing w:lineRule="auto" w:line="276" w:before="0" w:after="60"/>
        <w:rPr/>
      </w:pPr>
      <w:r>
        <w:rPr>
          <w:rFonts w:eastAsia="Calibri" w:cs="Calibri"/>
          <w:b/>
          <w:bCs/>
        </w:rPr>
        <w:t>α (learning rate):</w:t>
      </w:r>
      <w:r>
        <w:rPr>
          <w:rFonts w:eastAsia="Calibri" w:cs="Calibri"/>
        </w:rPr>
        <w:t xml:space="preserve"> step size. Too small means very slow; too large means it overshoots and may diverge.</w:t>
      </w:r>
    </w:p>
    <w:p>
      <w:pPr>
        <w:pStyle w:val="ListParagraph"/>
        <w:numPr>
          <w:ilvl w:val="0"/>
          <w:numId w:val="1"/>
        </w:numPr>
        <w:spacing w:lineRule="auto" w:line="276" w:before="0" w:after="60"/>
        <w:rPr/>
      </w:pPr>
      <w:r>
        <w:rPr>
          <w:rFonts w:eastAsia="Calibri" w:cs="Calibri"/>
          <w:b/>
          <w:bCs/>
        </w:rPr>
        <w:t>Epoch:</w:t>
      </w:r>
      <w:r>
        <w:rPr>
          <w:rFonts w:eastAsia="Calibri" w:cs="Calibri"/>
        </w:rPr>
        <w:t xml:space="preserve"> one full pass over the training data.</w:t>
      </w:r>
    </w:p>
    <w:p>
      <w:pPr>
        <w:pStyle w:val="ListParagraph"/>
        <w:numPr>
          <w:ilvl w:val="0"/>
          <w:numId w:val="1"/>
        </w:numPr>
        <w:spacing w:lineRule="auto" w:line="276" w:before="0" w:after="60"/>
        <w:rPr/>
      </w:pPr>
      <w:r>
        <w:rPr>
          <w:rFonts w:eastAsia="Calibri" w:cs="Calibri"/>
          <w:b/>
          <w:bCs/>
        </w:rPr>
        <w:t>Convergence:</w:t>
      </w:r>
      <w:r>
        <w:rPr>
          <w:rFonts w:eastAsia="Calibri" w:cs="Calibri"/>
        </w:rPr>
        <w:t xml:space="preserve"> the point where the cost stops decreasing.</w:t>
      </w:r>
    </w:p>
    <w:p>
      <w:pPr>
        <w:pStyle w:val="ListParagraph"/>
        <w:numPr>
          <w:ilvl w:val="0"/>
          <w:numId w:val="1"/>
        </w:numPr>
        <w:spacing w:lineRule="auto" w:line="276" w:before="0" w:after="60"/>
        <w:rPr/>
      </w:pPr>
      <w:r>
        <w:rPr>
          <w:rFonts w:eastAsia="Calibri" w:cs="Calibri"/>
          <w:b/>
          <w:bCs/>
        </w:rPr>
        <w:t>Feature scaling:</w:t>
      </w:r>
      <w:r>
        <w:rPr>
          <w:rFonts w:eastAsia="Calibri" w:cs="Calibri"/>
        </w:rPr>
        <w:t xml:space="preserve"> we standardise X and y first, otherwise features with big values (area, lot size) dominate and convergence becomes very slow.</w:t>
      </w:r>
    </w:p>
    <w:p>
      <w:pPr>
        <w:pStyle w:val="Heading2"/>
        <w:rPr/>
      </w:pPr>
      <w:r>
        <w:rPr>
          <w:rFonts w:eastAsia="Calibri" w:cs="Calibri" w:ascii="Calibri" w:hAnsi="Calibri"/>
        </w:rPr>
        <w:t>Types of Gradient Descent</w:t>
      </w:r>
    </w:p>
    <w:tbl>
      <w:tblPr>
        <w:tblW w:w="9026" w:type="dxa"/>
        <w:jc w:val="start"/>
        <w:tblInd w:w="0" w:type="dxa"/>
        <w:tblLayout w:type="fixed"/>
        <w:tblCellMar>
          <w:top w:w="70" w:type="dxa"/>
          <w:start w:w="110" w:type="dxa"/>
          <w:bottom w:w="70" w:type="dxa"/>
          <w:end w:w="110" w:type="dxa"/>
        </w:tblCellMar>
      </w:tblPr>
      <w:tblGrid>
        <w:gridCol w:w="2000"/>
        <w:gridCol w:w="2099"/>
        <w:gridCol w:w="2826"/>
        <w:gridCol w:w="2101"/>
      </w:tblGrid>
      <w:tr>
        <w:trPr>
          <w:tblHeader w:val="true"/>
        </w:trPr>
        <w:tc>
          <w:tcPr>
            <w:tcW w:w="2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Type</w:t>
            </w:r>
          </w:p>
        </w:tc>
        <w:tc>
          <w:tcPr>
            <w:tcW w:w="20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Samples per update</w:t>
            </w:r>
          </w:p>
        </w:tc>
        <w:tc>
          <w:tcPr>
            <w:tcW w:w="28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Behaviour</w:t>
            </w:r>
          </w:p>
        </w:tc>
        <w:tc>
          <w:tcPr>
            <w:tcW w:w="21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Best used when</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Batch GD</w:t>
            </w:r>
          </w:p>
        </w:tc>
        <w:tc>
          <w:tcPr>
            <w:tcW w:w="20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All training samples</w:t>
            </w:r>
          </w:p>
        </w:tc>
        <w:tc>
          <w:tcPr>
            <w:tcW w:w="28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Smooth, stable curve; one update per epoch</w:t>
            </w:r>
          </w:p>
        </w:tc>
        <w:tc>
          <w:tcPr>
            <w:tcW w:w="2101"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Small / medium data</w:t>
            </w:r>
          </w:p>
        </w:tc>
      </w:tr>
      <w:tr>
        <w:trPr>
          <w:cantSplit/>
        </w:trPr>
        <w:tc>
          <w:tcPr>
            <w:tcW w:w="20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Stochastic GD (SGD)</w:t>
            </w:r>
          </w:p>
        </w:tc>
        <w:tc>
          <w:tcPr>
            <w:tcW w:w="20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1 sample</w:t>
            </w:r>
          </w:p>
        </w:tc>
        <w:tc>
          <w:tcPr>
            <w:tcW w:w="282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Very noisy, zig-zag; many updates per epoch</w:t>
            </w:r>
          </w:p>
        </w:tc>
        <w:tc>
          <w:tcPr>
            <w:tcW w:w="2101"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Huge data, online learning</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Mini-Batch GD</w:t>
            </w:r>
          </w:p>
        </w:tc>
        <w:tc>
          <w:tcPr>
            <w:tcW w:w="20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Small group (we used 32)</w:t>
            </w:r>
          </w:p>
        </w:tc>
        <w:tc>
          <w:tcPr>
            <w:tcW w:w="28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Fairly smooth and fast; the practical default</w:t>
            </w:r>
          </w:p>
        </w:tc>
        <w:tc>
          <w:tcPr>
            <w:tcW w:w="2101"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Most cases, deep learning</w:t>
            </w:r>
          </w:p>
        </w:tc>
      </w:tr>
    </w:tbl>
    <w:p>
      <w:pPr>
        <w:pStyle w:val="Normal"/>
        <w:spacing w:before="0" w:after="80"/>
        <w:rPr/>
      </w:pPr>
      <w:r>
        <w:rPr/>
      </w:r>
    </w:p>
    <w:p>
      <w:pPr>
        <w:pStyle w:val="Normal"/>
        <w:keepNext w:val="true"/>
        <w:spacing w:before="100" w:after="40"/>
        <w:jc w:val="center"/>
        <w:rPr/>
      </w:pPr>
      <w:r>
        <w:rPr/>
        <w:drawing>
          <wp:inline distT="0" distB="0" distL="0" distR="0">
            <wp:extent cx="4953000" cy="2752725"/>
            <wp:effectExtent l="0" t="0" r="0" b="0"/>
            <wp:docPr id="7" name="10_gd_convergence.png" descr="Figure 7: Convergence of Batch GD, SGD and Mini-Batch GD (log scale)" title="Figure 7: Convergence of Batch GD, SGD and Mini-Batch GD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0_gd_convergence.png" descr="Figure 7: Convergence of Batch GD, SGD and Mini-Batch GD (log scale)" title="Figure 7: Convergence of Batch GD, SGD and Mini-Batch GD (log scale)"/>
                    <pic:cNvPicPr>
                      <a:picLocks noChangeAspect="1" noChangeArrowheads="1"/>
                    </pic:cNvPicPr>
                  </pic:nvPicPr>
                  <pic:blipFill>
                    <a:blip r:embed="rId8"/>
                    <a:stretch>
                      <a:fillRect/>
                    </a:stretch>
                  </pic:blipFill>
                  <pic:spPr bwMode="auto">
                    <a:xfrm>
                      <a:off x="0" y="0"/>
                      <a:ext cx="4953000" cy="2752725"/>
                    </a:xfrm>
                    <a:prstGeom prst="rect">
                      <a:avLst/>
                    </a:prstGeom>
                    <a:noFill/>
                  </pic:spPr>
                </pic:pic>
              </a:graphicData>
            </a:graphic>
          </wp:inline>
        </w:drawing>
      </w:r>
    </w:p>
    <w:p>
      <w:pPr>
        <w:pStyle w:val="Normal"/>
        <w:spacing w:before="0" w:after="160"/>
        <w:jc w:val="center"/>
        <w:rPr/>
      </w:pPr>
      <w:r>
        <w:rPr>
          <w:rFonts w:eastAsia="Calibri" w:cs="Calibri"/>
          <w:i/>
          <w:iCs/>
          <w:color w:val="595959"/>
          <w:sz w:val="19"/>
          <w:szCs w:val="19"/>
        </w:rPr>
        <w:t>Figure 7: Convergence of Batch GD, SGD and Mini-Batch GD (log scale)</w:t>
      </w:r>
    </w:p>
    <w:tbl>
      <w:tblPr>
        <w:tblW w:w="9026" w:type="dxa"/>
        <w:jc w:val="start"/>
        <w:tblInd w:w="0" w:type="dxa"/>
        <w:tblLayout w:type="fixed"/>
        <w:tblCellMar>
          <w:top w:w="70" w:type="dxa"/>
          <w:start w:w="110" w:type="dxa"/>
          <w:bottom w:w="70" w:type="dxa"/>
          <w:end w:w="110" w:type="dxa"/>
        </w:tblCellMar>
      </w:tblPr>
      <w:tblGrid>
        <w:gridCol w:w="2500"/>
        <w:gridCol w:w="900"/>
        <w:gridCol w:w="1400"/>
        <w:gridCol w:w="1100"/>
        <w:gridCol w:w="1726"/>
        <w:gridCol w:w="1400"/>
      </w:tblGrid>
      <w:tr>
        <w:trPr>
          <w:tblHeader w:val="true"/>
        </w:trPr>
        <w:tc>
          <w:tcPr>
            <w:tcW w:w="25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Method</w:t>
            </w:r>
          </w:p>
        </w:tc>
        <w:tc>
          <w:tcPr>
            <w:tcW w:w="9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Epochs</w:t>
            </w:r>
          </w:p>
        </w:tc>
        <w:tc>
          <w:tcPr>
            <w:tcW w:w="1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Final train cost</w:t>
            </w:r>
          </w:p>
        </w:tc>
        <w:tc>
          <w:tcPr>
            <w:tcW w:w="11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Time (s)</w:t>
            </w:r>
          </w:p>
        </w:tc>
        <w:tc>
          <w:tcPr>
            <w:tcW w:w="17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Test RMSE (₹)</w:t>
            </w:r>
          </w:p>
        </w:tc>
        <w:tc>
          <w:tcPr>
            <w:tcW w:w="1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Test R²</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Batch GD</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200</w:t>
            </w:r>
          </w:p>
        </w:tc>
        <w:tc>
          <w:tcPr>
            <w:tcW w:w="14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0.0753</w:t>
            </w:r>
          </w:p>
        </w:tc>
        <w:tc>
          <w:tcPr>
            <w:tcW w:w="11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0.038</w:t>
            </w:r>
          </w:p>
        </w:tc>
        <w:tc>
          <w:tcPr>
            <w:tcW w:w="1726"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3,549,154</w:t>
            </w:r>
          </w:p>
        </w:tc>
        <w:tc>
          <w:tcPr>
            <w:tcW w:w="14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0.918</w:t>
            </w:r>
          </w:p>
        </w:tc>
      </w:tr>
      <w:tr>
        <w:trPr>
          <w:cantSplit/>
        </w:trPr>
        <w:tc>
          <w:tcPr>
            <w:tcW w:w="25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SGD</w:t>
            </w:r>
          </w:p>
        </w:tc>
        <w:tc>
          <w:tcPr>
            <w:tcW w:w="9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50</w:t>
            </w:r>
          </w:p>
        </w:tc>
        <w:tc>
          <w:tcPr>
            <w:tcW w:w="14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0.1044</w:t>
            </w:r>
          </w:p>
        </w:tc>
        <w:tc>
          <w:tcPr>
            <w:tcW w:w="11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1.961</w:t>
            </w:r>
          </w:p>
        </w:tc>
        <w:tc>
          <w:tcPr>
            <w:tcW w:w="172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4,275,429</w:t>
            </w:r>
          </w:p>
        </w:tc>
        <w:tc>
          <w:tcPr>
            <w:tcW w:w="14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0.881</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Mini-Batch GD</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100</w:t>
            </w:r>
          </w:p>
        </w:tc>
        <w:tc>
          <w:tcPr>
            <w:tcW w:w="14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0.0765</w:t>
            </w:r>
          </w:p>
        </w:tc>
        <w:tc>
          <w:tcPr>
            <w:tcW w:w="11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0.289</w:t>
            </w:r>
          </w:p>
        </w:tc>
        <w:tc>
          <w:tcPr>
            <w:tcW w:w="1726"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3,589,179</w:t>
            </w:r>
          </w:p>
        </w:tc>
        <w:tc>
          <w:tcPr>
            <w:tcW w:w="14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0.916</w:t>
            </w:r>
          </w:p>
        </w:tc>
      </w:tr>
      <w:tr>
        <w:trPr>
          <w:cantSplit/>
        </w:trPr>
        <w:tc>
          <w:tcPr>
            <w:tcW w:w="25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sklearn Multiple LR (closed form)</w:t>
            </w:r>
          </w:p>
        </w:tc>
        <w:tc>
          <w:tcPr>
            <w:tcW w:w="9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w:t>
            </w:r>
          </w:p>
        </w:tc>
        <w:tc>
          <w:tcPr>
            <w:tcW w:w="14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w:t>
            </w:r>
          </w:p>
        </w:tc>
        <w:tc>
          <w:tcPr>
            <w:tcW w:w="11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w:t>
            </w:r>
          </w:p>
        </w:tc>
        <w:tc>
          <w:tcPr>
            <w:tcW w:w="172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3,548,650</w:t>
            </w:r>
          </w:p>
        </w:tc>
        <w:tc>
          <w:tcPr>
            <w:tcW w:w="14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0.918</w:t>
            </w:r>
          </w:p>
        </w:tc>
      </w:tr>
    </w:tbl>
    <w:p>
      <w:pPr>
        <w:pStyle w:val="Normal"/>
        <w:spacing w:before="0" w:after="80"/>
        <w:rPr/>
      </w:pPr>
      <w:r>
        <w:rPr/>
      </w:r>
    </w:p>
    <w:tbl>
      <w:tblPr>
        <w:tblW w:w="9026" w:type="dxa"/>
        <w:jc w:val="start"/>
        <w:tblInd w:w="0" w:type="dxa"/>
        <w:tblLayout w:type="fixed"/>
        <w:tblCellMar>
          <w:top w:w="100" w:type="dxa"/>
          <w:start w:w="180" w:type="dxa"/>
          <w:bottom w:w="100" w:type="dxa"/>
          <w:end w:w="160" w:type="dxa"/>
        </w:tblCellMar>
      </w:tblPr>
      <w:tblGrid>
        <w:gridCol w:w="9026"/>
      </w:tblGrid>
      <w:tr>
        <w:trPr>
          <w:cantSplit/>
        </w:trPr>
        <w:tc>
          <w:tcPr>
            <w:tcW w:w="9026" w:type="dxa"/>
            <w:tcBorders>
              <w:start w:val="single" w:sz="24" w:space="0" w:color="E69500"/>
            </w:tcBorders>
            <w:shd w:color="auto" w:fill="FFF6E5" w:val="clear"/>
          </w:tcPr>
          <w:p>
            <w:pPr>
              <w:pStyle w:val="Normal"/>
              <w:rPr/>
            </w:pPr>
            <w:r>
              <w:rPr>
                <w:rFonts w:eastAsia="Calibri" w:cs="Calibri"/>
                <w:b/>
                <w:bCs/>
                <w:color w:val="E69500"/>
              </w:rPr>
              <w:t xml:space="preserve">OBSERVATION  </w:t>
            </w:r>
            <w:r>
              <w:rPr>
                <w:rFonts w:eastAsia="Calibri" w:cs="Calibri"/>
              </w:rPr>
              <w:t>Batch GD falls smoothly and its RMSE (3,549,154) is almost identical to the exact closed-form answer (3,548,650), which confirms our from-scratch code is correct. Mini-Batch drops fastest in the first epochs, then wiggles slightly, and ends very close (3,589,179). SGD is noisy with large spikes (learning rate 0.01 with one sample per step) and stops with the highest cost; it was also the slowest here, 1.96 s versus 0.04 s, because it runs a Python loop for every single sample. With a smaller learning rate or a decaying one, SGD would settle closer.</w:t>
            </w:r>
          </w:p>
        </w:tc>
      </w:tr>
    </w:tbl>
    <w:p>
      <w:pPr>
        <w:pStyle w:val="Heading1"/>
        <w:rPr/>
      </w:pPr>
      <w:r>
        <w:rPr>
          <w:rFonts w:eastAsia="Calibri" w:cs="Calibri" w:ascii="Calibri" w:hAnsi="Calibri"/>
        </w:rPr>
        <w:t>13. Final Model Comparison</w:t>
      </w:r>
    </w:p>
    <w:p>
      <w:pPr>
        <w:pStyle w:val="Normal"/>
        <w:keepNext w:val="true"/>
        <w:spacing w:before="100" w:after="40"/>
        <w:jc w:val="center"/>
        <w:rPr/>
      </w:pPr>
      <w:r>
        <w:rPr/>
        <w:drawing>
          <wp:inline distT="0" distB="0" distL="0" distR="0">
            <wp:extent cx="4953000" cy="2505075"/>
            <wp:effectExtent l="0" t="0" r="0" b="0"/>
            <wp:docPr id="8" name="13_final_comparison.png" descr="Figure 8: Test RMSE of all models (shorter bar = better)" title="Figure 8: Test RMSE of all models (shorter bar =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3_final_comparison.png" descr="Figure 8: Test RMSE of all models (shorter bar = better)" title="Figure 8: Test RMSE of all models (shorter bar = better)"/>
                    <pic:cNvPicPr>
                      <a:picLocks noChangeAspect="1" noChangeArrowheads="1"/>
                    </pic:cNvPicPr>
                  </pic:nvPicPr>
                  <pic:blipFill>
                    <a:blip r:embed="rId9"/>
                    <a:stretch>
                      <a:fillRect/>
                    </a:stretch>
                  </pic:blipFill>
                  <pic:spPr bwMode="auto">
                    <a:xfrm>
                      <a:off x="0" y="0"/>
                      <a:ext cx="4953000" cy="2505075"/>
                    </a:xfrm>
                    <a:prstGeom prst="rect">
                      <a:avLst/>
                    </a:prstGeom>
                    <a:noFill/>
                  </pic:spPr>
                </pic:pic>
              </a:graphicData>
            </a:graphic>
          </wp:inline>
        </w:drawing>
      </w:r>
    </w:p>
    <w:p>
      <w:pPr>
        <w:pStyle w:val="Normal"/>
        <w:spacing w:before="0" w:after="160"/>
        <w:jc w:val="center"/>
        <w:rPr/>
      </w:pPr>
      <w:r>
        <w:rPr>
          <w:rFonts w:eastAsia="Calibri" w:cs="Calibri"/>
          <w:i/>
          <w:iCs/>
          <w:color w:val="595959"/>
          <w:sz w:val="19"/>
          <w:szCs w:val="19"/>
        </w:rPr>
        <w:t>Figure 8: Test RMSE of all models (shorter bar = better)</w:t>
      </w:r>
    </w:p>
    <w:tbl>
      <w:tblPr>
        <w:tblW w:w="9026" w:type="dxa"/>
        <w:jc w:val="start"/>
        <w:tblInd w:w="0" w:type="dxa"/>
        <w:tblLayout w:type="fixed"/>
        <w:tblCellMar>
          <w:top w:w="70" w:type="dxa"/>
          <w:start w:w="110" w:type="dxa"/>
          <w:bottom w:w="70" w:type="dxa"/>
          <w:end w:w="110" w:type="dxa"/>
        </w:tblCellMar>
      </w:tblPr>
      <w:tblGrid>
        <w:gridCol w:w="899"/>
        <w:gridCol w:w="3200"/>
        <w:gridCol w:w="2000"/>
        <w:gridCol w:w="1400"/>
        <w:gridCol w:w="1527"/>
      </w:tblGrid>
      <w:tr>
        <w:trPr>
          <w:tblHeader w:val="true"/>
        </w:trPr>
        <w:tc>
          <w:tcPr>
            <w:tcW w:w="8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Rank</w:t>
            </w:r>
          </w:p>
        </w:tc>
        <w:tc>
          <w:tcPr>
            <w:tcW w:w="32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Model</w:t>
            </w:r>
          </w:p>
        </w:tc>
        <w:tc>
          <w:tcPr>
            <w:tcW w:w="2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Test RMSE (₹)</w:t>
            </w:r>
          </w:p>
        </w:tc>
        <w:tc>
          <w:tcPr>
            <w:tcW w:w="1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R²</w:t>
            </w:r>
          </w:p>
        </w:tc>
        <w:tc>
          <w:tcPr>
            <w:tcW w:w="15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Calibri" w:cs="Calibri"/>
                <w:b/>
                <w:bCs/>
                <w:color w:val="FFFFFF"/>
                <w:sz w:val="20"/>
                <w:szCs w:val="20"/>
              </w:rPr>
              <w:t>Adj. R²</w:t>
            </w:r>
          </w:p>
        </w:tc>
      </w:tr>
      <w:tr>
        <w:trPr>
          <w:cantSplit/>
        </w:trPr>
        <w:tc>
          <w:tcPr>
            <w:tcW w:w="8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1</w:t>
            </w:r>
          </w:p>
        </w:tc>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Polynomial (degree 2)</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2,267,045</w:t>
            </w:r>
          </w:p>
        </w:tc>
        <w:tc>
          <w:tcPr>
            <w:tcW w:w="14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0.966</w:t>
            </w:r>
          </w:p>
        </w:tc>
        <w:tc>
          <w:tcPr>
            <w:tcW w:w="152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0.964</w:t>
            </w:r>
          </w:p>
        </w:tc>
      </w:tr>
      <w:tr>
        <w:trPr>
          <w:cantSplit/>
        </w:trPr>
        <w:tc>
          <w:tcPr>
            <w:tcW w:w="8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2</w:t>
            </w:r>
          </w:p>
        </w:tc>
        <w:tc>
          <w:tcPr>
            <w:tcW w:w="32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Polynomial (degree 3)</w:t>
            </w:r>
          </w:p>
        </w:tc>
        <w:tc>
          <w:tcPr>
            <w:tcW w:w="20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2,326,734</w:t>
            </w:r>
          </w:p>
        </w:tc>
        <w:tc>
          <w:tcPr>
            <w:tcW w:w="14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0.965</w:t>
            </w:r>
          </w:p>
        </w:tc>
        <w:tc>
          <w:tcPr>
            <w:tcW w:w="1527"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0.946</w:t>
            </w:r>
          </w:p>
        </w:tc>
      </w:tr>
      <w:tr>
        <w:trPr>
          <w:cantSplit/>
        </w:trPr>
        <w:tc>
          <w:tcPr>
            <w:tcW w:w="8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3</w:t>
            </w:r>
          </w:p>
        </w:tc>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Multiple LR</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3,548,650</w:t>
            </w:r>
          </w:p>
        </w:tc>
        <w:tc>
          <w:tcPr>
            <w:tcW w:w="14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0.918</w:t>
            </w:r>
          </w:p>
        </w:tc>
        <w:tc>
          <w:tcPr>
            <w:tcW w:w="152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0.917</w:t>
            </w:r>
          </w:p>
        </w:tc>
      </w:tr>
      <w:tr>
        <w:trPr>
          <w:cantSplit/>
        </w:trPr>
        <w:tc>
          <w:tcPr>
            <w:tcW w:w="8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4</w:t>
            </w:r>
          </w:p>
        </w:tc>
        <w:tc>
          <w:tcPr>
            <w:tcW w:w="32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Batch GD</w:t>
            </w:r>
          </w:p>
        </w:tc>
        <w:tc>
          <w:tcPr>
            <w:tcW w:w="20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3,549,154</w:t>
            </w:r>
          </w:p>
        </w:tc>
        <w:tc>
          <w:tcPr>
            <w:tcW w:w="14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0.918</w:t>
            </w:r>
          </w:p>
        </w:tc>
        <w:tc>
          <w:tcPr>
            <w:tcW w:w="1527"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0.917</w:t>
            </w:r>
          </w:p>
        </w:tc>
      </w:tr>
      <w:tr>
        <w:trPr>
          <w:cantSplit/>
        </w:trPr>
        <w:tc>
          <w:tcPr>
            <w:tcW w:w="8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5</w:t>
            </w:r>
          </w:p>
        </w:tc>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Mini-Batch GD</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3,589,179</w:t>
            </w:r>
          </w:p>
        </w:tc>
        <w:tc>
          <w:tcPr>
            <w:tcW w:w="14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0.916</w:t>
            </w:r>
          </w:p>
        </w:tc>
        <w:tc>
          <w:tcPr>
            <w:tcW w:w="152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0.915</w:t>
            </w:r>
          </w:p>
        </w:tc>
      </w:tr>
      <w:tr>
        <w:trPr>
          <w:cantSplit/>
        </w:trPr>
        <w:tc>
          <w:tcPr>
            <w:tcW w:w="899"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6</w:t>
            </w:r>
          </w:p>
        </w:tc>
        <w:tc>
          <w:tcPr>
            <w:tcW w:w="32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SGD</w:t>
            </w:r>
          </w:p>
        </w:tc>
        <w:tc>
          <w:tcPr>
            <w:tcW w:w="20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4,275,429</w:t>
            </w:r>
          </w:p>
        </w:tc>
        <w:tc>
          <w:tcPr>
            <w:tcW w:w="14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0.881</w:t>
            </w:r>
          </w:p>
        </w:tc>
        <w:tc>
          <w:tcPr>
            <w:tcW w:w="1527"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center"/>
              <w:rPr/>
            </w:pPr>
            <w:r>
              <w:rPr>
                <w:rFonts w:eastAsia="Calibri" w:cs="Calibri"/>
                <w:b w:val="false"/>
                <w:bCs w:val="false"/>
                <w:sz w:val="20"/>
                <w:szCs w:val="20"/>
              </w:rPr>
              <w:t>0.879</w:t>
            </w:r>
          </w:p>
        </w:tc>
      </w:tr>
      <w:tr>
        <w:trPr>
          <w:cantSplit/>
        </w:trPr>
        <w:tc>
          <w:tcPr>
            <w:tcW w:w="89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7</w:t>
            </w:r>
          </w:p>
        </w:tc>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Simple LR</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8,184,697</w:t>
            </w:r>
          </w:p>
        </w:tc>
        <w:tc>
          <w:tcPr>
            <w:tcW w:w="140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0.563</w:t>
            </w:r>
          </w:p>
        </w:tc>
        <w:tc>
          <w:tcPr>
            <w:tcW w:w="152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Calibri" w:cs="Calibri"/>
                <w:b w:val="false"/>
                <w:bCs w:val="false"/>
                <w:sz w:val="20"/>
                <w:szCs w:val="20"/>
              </w:rPr>
              <w:t>0.562</w:t>
            </w:r>
          </w:p>
        </w:tc>
      </w:tr>
    </w:tbl>
    <w:p>
      <w:pPr>
        <w:pStyle w:val="Normal"/>
        <w:spacing w:before="0" w:after="80"/>
        <w:rPr/>
      </w:pPr>
      <w:r>
        <w:rPr/>
      </w:r>
    </w:p>
    <w:p>
      <w:pPr>
        <w:pStyle w:val="Heading1"/>
        <w:rPr/>
      </w:pPr>
      <w:r>
        <w:rPr>
          <w:rFonts w:eastAsia="Calibri" w:cs="Calibri" w:ascii="Calibri" w:hAnsi="Calibri"/>
        </w:rPr>
        <w:t>14. Conclusion and Business Interpretation</w:t>
      </w:r>
    </w:p>
    <w:p>
      <w:pPr>
        <w:pStyle w:val="ListParagraph"/>
        <w:numPr>
          <w:ilvl w:val="0"/>
          <w:numId w:val="1"/>
        </w:numPr>
        <w:spacing w:lineRule="auto" w:line="276" w:before="0" w:after="60"/>
        <w:rPr/>
      </w:pPr>
      <w:r>
        <w:rPr>
          <w:rFonts w:eastAsia="Calibri" w:cs="Calibri"/>
          <w:b/>
          <w:bCs/>
        </w:rPr>
        <w:t>Best model:</w:t>
      </w:r>
      <w:r>
        <w:rPr>
          <w:rFonts w:eastAsia="Calibri" w:cs="Calibri"/>
        </w:rPr>
        <w:t xml:space="preserve"> Polynomial Regression (degree 2) has the lowest error (RMSE ≈ ₹22.7 lakh, about 10% of the average price) and the highest R² (0.966). It also has the best cross-validation score, so it is not a lucky split.</w:t>
      </w:r>
    </w:p>
    <w:p>
      <w:pPr>
        <w:pStyle w:val="ListParagraph"/>
        <w:numPr>
          <w:ilvl w:val="0"/>
          <w:numId w:val="1"/>
        </w:numPr>
        <w:spacing w:lineRule="auto" w:line="276" w:before="0" w:after="60"/>
        <w:rPr/>
      </w:pPr>
      <w:r>
        <w:rPr>
          <w:rFonts w:eastAsia="Calibri" w:cs="Calibri"/>
          <w:b/>
          <w:bCs/>
        </w:rPr>
        <w:t>Why:</w:t>
      </w:r>
      <w:r>
        <w:rPr>
          <w:rFonts w:eastAsia="Calibri" w:cs="Calibri"/>
        </w:rPr>
        <w:t xml:space="preserve"> it captures interactions between features, and it sits at the bottom of the U-shaped test-error curve, so bias and variance are balanced.</w:t>
      </w:r>
    </w:p>
    <w:p>
      <w:pPr>
        <w:pStyle w:val="ListParagraph"/>
        <w:numPr>
          <w:ilvl w:val="0"/>
          <w:numId w:val="1"/>
        </w:numPr>
        <w:spacing w:lineRule="auto" w:line="276" w:before="0" w:after="60"/>
        <w:rPr/>
      </w:pPr>
      <w:r>
        <w:rPr>
          <w:rFonts w:eastAsia="Calibri" w:cs="Calibri"/>
          <w:b/>
          <w:bCs/>
        </w:rPr>
        <w:t>Impact of gradient descent:</w:t>
      </w:r>
      <w:r>
        <w:rPr>
          <w:rFonts w:eastAsia="Calibri" w:cs="Calibri"/>
        </w:rPr>
        <w:t xml:space="preserve"> all three variants reach nearly the same solution as the exact formula. Mini-Batch gives the best speed and stability balance, Batch GD the smoothest path, and SGD the noisiest.</w:t>
      </w:r>
    </w:p>
    <w:p>
      <w:pPr>
        <w:pStyle w:val="ListParagraph"/>
        <w:numPr>
          <w:ilvl w:val="0"/>
          <w:numId w:val="1"/>
        </w:numPr>
        <w:spacing w:lineRule="auto" w:line="276" w:before="0" w:after="60"/>
        <w:rPr/>
      </w:pPr>
      <w:r>
        <w:rPr>
          <w:rFonts w:eastAsia="Calibri" w:cs="Calibri"/>
          <w:b/>
          <w:bCs/>
        </w:rPr>
        <w:t>Overfitting / underfitting:</w:t>
      </w:r>
      <w:r>
        <w:rPr>
          <w:rFonts w:eastAsia="Calibri" w:cs="Calibri"/>
        </w:rPr>
        <w:t xml:space="preserve"> Simple LR underfits (R² 0.56); polynomial degree 4 overfits (train RMSE 1.83M vs test 3.34M). Degree 2 fits well.</w:t>
      </w:r>
    </w:p>
    <w:p>
      <w:pPr>
        <w:pStyle w:val="ListParagraph"/>
        <w:numPr>
          <w:ilvl w:val="0"/>
          <w:numId w:val="1"/>
        </w:numPr>
        <w:spacing w:lineRule="auto" w:line="276" w:before="0" w:after="60"/>
        <w:rPr/>
      </w:pPr>
      <w:r>
        <w:rPr>
          <w:rFonts w:eastAsia="Calibri" w:cs="Calibri"/>
          <w:b/>
          <w:bCs/>
        </w:rPr>
        <w:t>Business use:</w:t>
      </w:r>
      <w:r>
        <w:rPr>
          <w:rFonts w:eastAsia="Calibri" w:cs="Calibri"/>
        </w:rPr>
        <w:t xml:space="preserve"> the firm can price new listings quickly, find under-priced and over-priced houses, and see the main price drivers: </w:t>
      </w:r>
      <w:r>
        <w:rPr>
          <w:rFonts w:eastAsia="Calibri" w:cs="Calibri"/>
          <w:b/>
          <w:bCs/>
        </w:rPr>
        <w:t>location score, area and number of rooms increase price, while age and distance from the city reduce it.</w:t>
      </w:r>
      <w:r>
        <w:rPr>
          <w:rFonts w:eastAsia="Calibri" w:cs="Calibri"/>
        </w:rPr>
        <w:t xml:space="preserve"> Predictions should support, not replace, expert judgement, because a typical error of about ₹23 lakh remains and very expensive houses are predicted less accurately.</w:t>
      </w:r>
    </w:p>
    <w:p>
      <w:pPr>
        <w:pStyle w:val="Heading1"/>
        <w:rPr/>
      </w:pPr>
      <w:r>
        <w:rPr>
          <w:rFonts w:eastAsia="Calibri" w:cs="Calibri" w:ascii="Calibri" w:hAnsi="Calibri"/>
        </w:rPr>
        <w:t>15. Quick Glossary</w:t>
      </w:r>
    </w:p>
    <w:tbl>
      <w:tblPr>
        <w:tblW w:w="9026" w:type="dxa"/>
        <w:jc w:val="start"/>
        <w:tblInd w:w="0" w:type="dxa"/>
        <w:tblLayout w:type="fixed"/>
        <w:tblCellMar>
          <w:top w:w="70" w:type="dxa"/>
          <w:start w:w="110" w:type="dxa"/>
          <w:bottom w:w="70" w:type="dxa"/>
          <w:end w:w="110" w:type="dxa"/>
        </w:tblCellMar>
      </w:tblPr>
      <w:tblGrid>
        <w:gridCol w:w="2600"/>
        <w:gridCol w:w="6426"/>
      </w:tblGrid>
      <w:tr>
        <w:trPr>
          <w:tblHeader w:val="true"/>
        </w:trPr>
        <w:tc>
          <w:tcPr>
            <w:tcW w:w="26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Term</w:t>
            </w:r>
          </w:p>
        </w:tc>
        <w:tc>
          <w:tcPr>
            <w:tcW w:w="64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Calibri" w:cs="Calibri"/>
                <w:b/>
                <w:bCs/>
                <w:color w:val="FFFFFF"/>
                <w:sz w:val="20"/>
                <w:szCs w:val="20"/>
              </w:rPr>
              <w:t>Definition</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Feature</w:t>
            </w:r>
          </w:p>
        </w:tc>
        <w:tc>
          <w:tcPr>
            <w:tcW w:w="64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An input variable used for prediction.</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Target / Label</w:t>
            </w:r>
          </w:p>
        </w:tc>
        <w:tc>
          <w:tcPr>
            <w:tcW w:w="642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The output value the model should predict.</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Parameter (weight)</w:t>
            </w:r>
          </w:p>
        </w:tc>
        <w:tc>
          <w:tcPr>
            <w:tcW w:w="64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A number the model learns from data (β or θ).</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Hyperparameter</w:t>
            </w:r>
          </w:p>
        </w:tc>
        <w:tc>
          <w:tcPr>
            <w:tcW w:w="642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A setting chosen by us before training (learning rate, degree, batch size).</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Residual</w:t>
            </w:r>
          </w:p>
        </w:tc>
        <w:tc>
          <w:tcPr>
            <w:tcW w:w="64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Actual value minus predicted value.</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Cost / Loss function</w:t>
            </w:r>
          </w:p>
        </w:tc>
        <w:tc>
          <w:tcPr>
            <w:tcW w:w="642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A number that measures how wrong the model is (MSE).</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Generalisation</w:t>
            </w:r>
          </w:p>
        </w:tc>
        <w:tc>
          <w:tcPr>
            <w:tcW w:w="64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How well a model performs on new, unseen data.</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Regularisation</w:t>
            </w:r>
          </w:p>
        </w:tc>
        <w:tc>
          <w:tcPr>
            <w:tcW w:w="642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A penalty on large coefficients (Ridge, Lasso) that reduces overfitting.</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Cross-validation</w:t>
            </w:r>
          </w:p>
        </w:tc>
        <w:tc>
          <w:tcPr>
            <w:tcW w:w="64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Repeated train/test splitting to get a stable performance estimate.</w:t>
            </w:r>
          </w:p>
        </w:tc>
      </w:tr>
      <w:tr>
        <w:trPr>
          <w:cantSplit/>
        </w:trPr>
        <w:tc>
          <w:tcPr>
            <w:tcW w:w="2600"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bCs/>
                <w:sz w:val="20"/>
                <w:szCs w:val="20"/>
              </w:rPr>
              <w:t>Standardisation</w:t>
            </w:r>
          </w:p>
        </w:tc>
        <w:tc>
          <w:tcPr>
            <w:tcW w:w="6426" w:type="dxa"/>
            <w:tcBorders>
              <w:top w:val="single" w:sz="4" w:space="0" w:color="BFBFBF"/>
              <w:start w:val="single" w:sz="4" w:space="0" w:color="BFBFBF"/>
              <w:bottom w:val="single" w:sz="4" w:space="0" w:color="BFBFBF"/>
              <w:end w:val="single" w:sz="4" w:space="0" w:color="BFBFBF"/>
            </w:tcBorders>
            <w:shd w:color="auto" w:fill="F2F2F2" w:val="clear"/>
            <w:vAlign w:val="center"/>
          </w:tcPr>
          <w:p>
            <w:pPr>
              <w:pStyle w:val="Normal"/>
              <w:jc w:val="start"/>
              <w:rPr/>
            </w:pPr>
            <w:r>
              <w:rPr>
                <w:rFonts w:eastAsia="Calibri" w:cs="Calibri"/>
                <w:b w:val="false"/>
                <w:bCs w:val="false"/>
                <w:sz w:val="20"/>
                <w:szCs w:val="20"/>
              </w:rPr>
              <w:t>Rescaling a feature to mean 0 and standard deviation 1.</w:t>
            </w:r>
          </w:p>
        </w:tc>
      </w:tr>
      <w:tr>
        <w:trPr>
          <w:cantSplit/>
        </w:trPr>
        <w:tc>
          <w:tcPr>
            <w:tcW w:w="260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bCs/>
                <w:sz w:val="20"/>
                <w:szCs w:val="20"/>
              </w:rPr>
              <w:t>Outlier</w:t>
            </w:r>
          </w:p>
        </w:tc>
        <w:tc>
          <w:tcPr>
            <w:tcW w:w="64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Calibri" w:cs="Calibri"/>
                <w:b w:val="false"/>
                <w:bCs w:val="false"/>
                <w:sz w:val="20"/>
                <w:szCs w:val="20"/>
              </w:rPr>
              <w:t>A data point far away from the others.</w:t>
            </w:r>
          </w:p>
        </w:tc>
      </w:tr>
    </w:tbl>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40" w:right="1440" w:gutter="0" w:header="708" w:top="130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Cambria Math">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7F7F7F"/>
        <w:sz w:val="18"/>
        <w:szCs w:val="18"/>
      </w:rPr>
      <w:t xml:space="preserve">Page </w:t>
    </w:r>
    <w:r>
      <w:rPr/>
      <w:fldChar w:fldCharType="begin"/>
    </w:r>
    <w:r>
      <w:rPr/>
      <w:instrText xml:space="preserve"> PAGE </w:instrText>
    </w:r>
    <w:r>
      <w:rPr/>
      <w:fldChar w:fldCharType="separate"/>
    </w:r>
    <w:r>
      <w:rPr/>
      <w:t>13</w:t>
    </w:r>
    <w:r>
      <w:rPr/>
      <w:fldChar w:fldCharType="end"/>
    </w:r>
    <w:r>
      <w:rPr>
        <w:rFonts w:eastAsia="Calibri" w:cs="Calibri"/>
        <w:color w:val="7F7F7F"/>
        <w:sz w:val="18"/>
        <w:szCs w:val="18"/>
      </w:rPr>
      <w:t xml:space="preserve"> of </w:t>
    </w:r>
    <w:r>
      <w:rPr/>
      <w:fldChar w:fldCharType="begin"/>
    </w:r>
    <w:r>
      <w:rPr/>
      <w:instrText xml:space="preserve"> NUMPAGES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7F7F7F"/>
        <w:sz w:val="18"/>
        <w:szCs w:val="18"/>
      </w:rPr>
      <w:t xml:space="preserve">Page </w:t>
    </w:r>
    <w:r>
      <w:rPr/>
      <w:fldChar w:fldCharType="begin"/>
    </w:r>
    <w:r>
      <w:rPr/>
      <w:instrText xml:space="preserve"> PAGE </w:instrText>
    </w:r>
    <w:r>
      <w:rPr/>
      <w:fldChar w:fldCharType="separate"/>
    </w:r>
    <w:r>
      <w:rPr/>
      <w:t>13</w:t>
    </w:r>
    <w:r>
      <w:rPr/>
      <w:fldChar w:fldCharType="end"/>
    </w:r>
    <w:r>
      <w:rPr>
        <w:rFonts w:eastAsia="Calibri" w:cs="Calibri"/>
        <w:color w:val="7F7F7F"/>
        <w:sz w:val="18"/>
        <w:szCs w:val="18"/>
      </w:rPr>
      <w:t xml:space="preserve"> of </w:t>
    </w:r>
    <w:r>
      <w:rPr/>
      <w:fldChar w:fldCharType="begin"/>
    </w:r>
    <w:r>
      <w:rPr/>
      <w:instrText xml:space="preserve"> NUMPAGES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026" w:leader="none"/>
      </w:tabs>
      <w:rPr/>
    </w:pPr>
    <w:r>
      <w:rPr>
        <w:rFonts w:eastAsia="Calibri" w:cs="Calibri"/>
        <w:color w:val="7F7F7F"/>
        <w:sz w:val="18"/>
        <w:szCs w:val="18"/>
      </w:rPr>
      <w:t>Predictive Insight Engine: Theory Concepts</w:t>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026" w:leader="none"/>
      </w:tabs>
      <w:rPr/>
    </w:pPr>
    <w:r>
      <w:rPr>
        <w:rFonts w:eastAsia="Calibri" w:cs="Calibri"/>
        <w:color w:val="7F7F7F"/>
        <w:sz w:val="18"/>
        <w:szCs w:val="18"/>
      </w:rPr>
      <w:t>Predictive Insight Engine: Theory Concepts</w:t>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bullet"/>
      <w:lvlText w:val=""/>
      <w:lvlJc w:val="start"/>
      <w:pPr>
        <w:tabs>
          <w:tab w:val="num" w:pos="0"/>
        </w:tabs>
        <w:ind w:start="1000" w:hanging="270"/>
      </w:pPr>
      <w:rPr>
        <w:rFonts w:ascii="Symbol" w:hAnsi="Symbol" w:cs="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IN" w:eastAsia="zh-CN" w:bidi="hi-IN"/>
    </w:rPr>
  </w:style>
  <w:style w:type="paragraph" w:styleId="Heading1">
    <w:name w:val="heading 1"/>
    <w:basedOn w:val="Heading"/>
    <w:qFormat/>
    <w:pPr>
      <w:keepNext w:val="true"/>
      <w:pBdr>
        <w:bottom w:val="single" w:sz="6" w:space="3" w:color="2E75B6"/>
      </w:pBdr>
      <w:spacing w:before="320" w:after="140"/>
      <w:outlineLvl w:val="0"/>
    </w:pPr>
    <w:rPr>
      <w:rFonts w:ascii="Calibri" w:hAnsi="Calibri" w:eastAsia="Calibri" w:cs="Calibri"/>
      <w:b/>
      <w:bCs/>
      <w:color w:val="1F3864"/>
      <w:sz w:val="32"/>
      <w:szCs w:val="32"/>
    </w:rPr>
  </w:style>
  <w:style w:type="paragraph" w:styleId="Heading2">
    <w:name w:val="heading 2"/>
    <w:basedOn w:val="Heading"/>
    <w:qFormat/>
    <w:pPr>
      <w:keepNext w:val="true"/>
      <w:spacing w:before="220" w:after="100"/>
      <w:outlineLvl w:val="1"/>
    </w:pPr>
    <w:rPr>
      <w:rFonts w:ascii="Calibri" w:hAnsi="Calibri" w:eastAsia="Calibri" w:cs="Calibri"/>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LibreOffice/26.2.6.3$Windows_X86_64 LibreOffice_project/8221e31b3ac356a1623c672912a3d2b492f7e3d1</Application>
  <AppVersion>15.0000</AppVersion>
  <Pages>13</Pages>
  <Words>3070</Words>
  <Characters>15621</Characters>
  <CharactersWithSpaces>18167</CharactersWithSpaces>
  <Paragraphs>468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2026-09-30T07:49:29Z</dcterms:created>
  <dc:creator>Bhavy</dc:creator>
  <dc:description/>
  <dc:language>en-IN</dc:language>
  <cp:lastModifiedBy/>
  <dcterms:modified xsi:type="dcterms:W3CDTF">2026-09-30T13:25:15Z</dcterms:modified>
  <cp:revision>2</cp:revision>
  <dc:subject/>
  <dc:title>Predictive Insight Engine - Theory Concepts</dc:title>
</cp:coreProperties>
</file>