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06C0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Kurtosis Burst Index</w:t>
      </w:r>
      <w:r w:rsidRPr="00CD1718">
        <w:br/>
      </w:r>
      <w:r w:rsidRPr="00CD1718">
        <w:rPr>
          <w:b/>
          <w:bCs/>
        </w:rPr>
        <w:t>What it shows</w:t>
      </w:r>
      <w:r w:rsidRPr="00CD1718">
        <w:t>: Detects early-stage faults via transient spikes. High values indicate intermittent impacts from incipient defects.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% of segments with kurtosis &gt; 5 (healthy bearings typically show 3-4).</w:t>
      </w:r>
    </w:p>
    <w:p w14:paraId="7F73F047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RMS Trend Slope</w:t>
      </w:r>
      <w:r w:rsidRPr="00CD1718">
        <w:br/>
      </w:r>
      <w:r w:rsidRPr="00CD1718">
        <w:rPr>
          <w:b/>
          <w:bCs/>
        </w:rPr>
        <w:t>What it shows</w:t>
      </w:r>
      <w:r w:rsidRPr="00CD1718">
        <w:t>: Progressive degradation monitoring. Sustained positive slopes indicate worsening defects.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Linear regression slope of segment RMS values over time.</w:t>
      </w:r>
    </w:p>
    <w:p w14:paraId="1DD5CFCD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Peak-to-RMS Ratio SD</w:t>
      </w:r>
      <w:r w:rsidRPr="00CD1718">
        <w:br/>
      </w:r>
      <w:r w:rsidRPr="00CD1718">
        <w:rPr>
          <w:b/>
          <w:bCs/>
        </w:rPr>
        <w:t>What it shows</w:t>
      </w:r>
      <w:r w:rsidRPr="00CD1718">
        <w:t>: Signal instability. High variability suggests inconsistent loading or noise interference.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Standard deviation of (Peak/RMS) across all segments.</w:t>
      </w:r>
    </w:p>
    <w:p w14:paraId="2E91B6A1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Degradation Acceleration</w:t>
      </w:r>
      <w:r w:rsidRPr="00CD1718">
        <w:br/>
      </w:r>
      <w:r w:rsidRPr="00CD1718">
        <w:rPr>
          <w:b/>
          <w:bCs/>
        </w:rPr>
        <w:t>What it shows</w:t>
      </w:r>
      <w:r w:rsidRPr="00CD1718">
        <w:t>: Critical fault progression. Identifies when degradation rate increases exponentially.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Quadratic coefficient from polynomial fit to RMS values over segment index.</w:t>
      </w:r>
    </w:p>
    <w:p w14:paraId="2717F916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Transient Event Density</w:t>
      </w:r>
      <w:r w:rsidRPr="00CD1718">
        <w:br/>
      </w:r>
      <w:r w:rsidRPr="00CD1718">
        <w:rPr>
          <w:b/>
          <w:bCs/>
        </w:rPr>
        <w:t>What it shows</w:t>
      </w:r>
      <w:r w:rsidRPr="00CD1718">
        <w:t>: Sudden damage (cracks/spalls). Flags clustered high-energy events.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% of segments where (Peak &gt; 5 × median segment Peak).</w:t>
      </w:r>
    </w:p>
    <w:p w14:paraId="5DBB761D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Crest Factor Stability</w:t>
      </w:r>
      <w:r w:rsidRPr="00CD1718">
        <w:br/>
      </w:r>
      <w:r w:rsidRPr="00CD1718">
        <w:rPr>
          <w:b/>
          <w:bCs/>
        </w:rPr>
        <w:t>What it shows</w:t>
      </w:r>
      <w:r w:rsidRPr="00CD1718">
        <w:t>: Bearing health consistency. Low values suggest stable operation; drops may indicate developing faults.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1 / (σ of segment Crest Factors + ε) where ε prevents division by zero.</w:t>
      </w:r>
    </w:p>
    <w:p w14:paraId="7BAF2E6B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Kurtosis-RMS Covariance</w:t>
      </w:r>
      <w:r w:rsidRPr="00CD1718">
        <w:br/>
      </w:r>
      <w:r w:rsidRPr="00CD1718">
        <w:rPr>
          <w:b/>
          <w:bCs/>
        </w:rPr>
        <w:t>What it shows</w:t>
      </w:r>
      <w:r w:rsidRPr="00CD1718">
        <w:t>: Early fault confirmation. Negative correlation (high kurtosis + low RMS) indicates initial defects.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Cov(Kurtosis, RMS) across segments.</w:t>
      </w:r>
    </w:p>
    <w:p w14:paraId="0A94B0B1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Fault Progression Score</w:t>
      </w:r>
      <w:r w:rsidRPr="00CD1718">
        <w:br/>
      </w:r>
      <w:r w:rsidRPr="00CD1718">
        <w:rPr>
          <w:b/>
          <w:bCs/>
        </w:rPr>
        <w:t>What it shows</w:t>
      </w:r>
      <w:r w:rsidRPr="00CD1718">
        <w:t>: Composite health metric. Combines multiple indicators for holistic assessment.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(Max Peak × Kurtosis Burst Index) / (RMS Trend Slope + ε).</w:t>
      </w:r>
    </w:p>
    <w:p w14:paraId="054B267C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lastRenderedPageBreak/>
        <w:t>Feature Name</w:t>
      </w:r>
      <w:r w:rsidRPr="00CD1718">
        <w:t>: Skewness Polarity Shift</w:t>
      </w:r>
      <w:r w:rsidRPr="00CD1718">
        <w:br/>
      </w:r>
      <w:r w:rsidRPr="00CD1718">
        <w:rPr>
          <w:b/>
          <w:bCs/>
        </w:rPr>
        <w:t>What it shows</w:t>
      </w:r>
      <w:r w:rsidRPr="00CD1718">
        <w:t>: Asymmetric damage development. Positive shifts indicate impact-dominated faults.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% of segments with skewness &gt; 0.5 minus % with skewness &lt; -0.5.</w:t>
      </w:r>
    </w:p>
    <w:p w14:paraId="2F100EA8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Top 3 Segment Severity</w:t>
      </w:r>
      <w:r w:rsidRPr="00CD1718">
        <w:br/>
      </w:r>
      <w:r w:rsidRPr="00CD1718">
        <w:rPr>
          <w:b/>
          <w:bCs/>
        </w:rPr>
        <w:t>What it shows</w:t>
      </w:r>
      <w:r w:rsidRPr="00CD1718">
        <w:t>: Worst-case damage assessment. Highlights critical transient events.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Average of (Peak × Kurtosis) for the 3 segments with highest Peak values.</w:t>
      </w:r>
    </w:p>
    <w:p w14:paraId="160F11EF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Noise Contamination Index</w:t>
      </w:r>
      <w:r w:rsidRPr="00CD1718">
        <w:br/>
      </w:r>
      <w:r w:rsidRPr="00CD1718">
        <w:rPr>
          <w:b/>
          <w:bCs/>
        </w:rPr>
        <w:t>What it shows</w:t>
      </w:r>
      <w:r w:rsidRPr="00CD1718">
        <w:t>: Signal quality issues. High values indicate electromagnetic interference or sensor problems.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% of segments with (RMS &lt; 0.1 × overall median RMS) AND (Peak &gt; 3 × segment RMS).</w:t>
      </w:r>
    </w:p>
    <w:p w14:paraId="5B2FBB90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Impulse Persistence</w:t>
      </w:r>
      <w:r w:rsidRPr="00CD1718">
        <w:br/>
      </w:r>
      <w:r w:rsidRPr="00CD1718">
        <w:rPr>
          <w:b/>
          <w:bCs/>
        </w:rPr>
        <w:t>What it shows</w:t>
      </w:r>
      <w:r w:rsidRPr="00CD1718">
        <w:t>: Bearing fault consistency. Distinguishes random noise from repeating defects.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Max consecutive segments with kurtosis &gt; 4.5, normalized by total segments.</w:t>
      </w:r>
    </w:p>
    <w:p w14:paraId="513B76ED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Dynamic Range Collapse</w:t>
      </w:r>
      <w:r w:rsidRPr="00CD1718">
        <w:br/>
      </w:r>
      <w:r w:rsidRPr="00CD1718">
        <w:rPr>
          <w:b/>
          <w:bCs/>
        </w:rPr>
        <w:t>What it shows</w:t>
      </w:r>
      <w:r w:rsidRPr="00CD1718">
        <w:t>: Advanced degradation. Indicates loss of signal variability during failure modes.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(Max segment Peak - Min segment Peak) / overall RMS.</w:t>
      </w:r>
    </w:p>
    <w:p w14:paraId="714E4659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Trend Inconsistency Flag</w:t>
      </w:r>
      <w:r w:rsidRPr="00CD1718">
        <w:br/>
      </w:r>
      <w:r w:rsidRPr="00CD1718">
        <w:rPr>
          <w:b/>
          <w:bCs/>
        </w:rPr>
        <w:t>What it shows</w:t>
      </w:r>
      <w:r w:rsidRPr="00CD1718">
        <w:t>: Unstable operating conditions. Detects erratic behavior from misalignment or lubrication issues.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1 if RMS trend R² &lt; 0.7, else 0.</w:t>
      </w:r>
    </w:p>
    <w:p w14:paraId="62EDC5E2" w14:textId="77777777" w:rsidR="00CD1718" w:rsidRPr="00CD1718" w:rsidRDefault="00CD1718" w:rsidP="00CD1718">
      <w:pPr>
        <w:numPr>
          <w:ilvl w:val="0"/>
          <w:numId w:val="1"/>
        </w:numPr>
      </w:pPr>
      <w:r w:rsidRPr="00CD1718">
        <w:rPr>
          <w:b/>
          <w:bCs/>
        </w:rPr>
        <w:t>Feature Name</w:t>
      </w:r>
      <w:r w:rsidRPr="00CD1718">
        <w:t>: Harmonic Distortion Indicator</w:t>
      </w:r>
      <w:r w:rsidRPr="00CD1718">
        <w:br/>
      </w:r>
      <w:r w:rsidRPr="00CD1718">
        <w:rPr>
          <w:b/>
          <w:bCs/>
        </w:rPr>
        <w:t>What it shows</w:t>
      </w:r>
      <w:r w:rsidRPr="00CD1718">
        <w:t>: Nonlinear system changes. Suggests developing cracks or brinelling.</w:t>
      </w:r>
      <w:r w:rsidRPr="00CD1718">
        <w:br/>
      </w:r>
      <w:r w:rsidRPr="00CD1718">
        <w:rPr>
          <w:b/>
          <w:bCs/>
        </w:rPr>
        <w:t>How to calculate</w:t>
      </w:r>
      <w:r w:rsidRPr="00CD1718">
        <w:t>: Skewness of segment RMS values multiplied by kurtosis of segment Peaks.</w:t>
      </w:r>
    </w:p>
    <w:p w14:paraId="56CD4B30" w14:textId="77777777" w:rsidR="00CD1718" w:rsidRPr="00CD1718" w:rsidRDefault="00CD1718" w:rsidP="00CD1718">
      <w:r w:rsidRPr="00CD1718">
        <w:t>Key Engineering Insights:</w:t>
      </w:r>
    </w:p>
    <w:p w14:paraId="1CCA5358" w14:textId="77777777" w:rsidR="00CD1718" w:rsidRPr="00CD1718" w:rsidRDefault="00CD1718" w:rsidP="00CD1718">
      <w:pPr>
        <w:numPr>
          <w:ilvl w:val="0"/>
          <w:numId w:val="2"/>
        </w:numPr>
      </w:pPr>
      <w:r w:rsidRPr="00CD1718">
        <w:rPr>
          <w:b/>
          <w:bCs/>
        </w:rPr>
        <w:lastRenderedPageBreak/>
        <w:t>Early Fault Detection</w:t>
      </w:r>
      <w:r w:rsidRPr="00CD1718">
        <w:t>: Kurtosis Burst Index + Kurtosis-RMS Covariance target initial defects before energy increases.</w:t>
      </w:r>
    </w:p>
    <w:p w14:paraId="18EC27D2" w14:textId="77777777" w:rsidR="00CD1718" w:rsidRPr="00CD1718" w:rsidRDefault="00CD1718" w:rsidP="00CD1718">
      <w:pPr>
        <w:numPr>
          <w:ilvl w:val="0"/>
          <w:numId w:val="2"/>
        </w:numPr>
      </w:pPr>
      <w:r w:rsidRPr="00CD1718">
        <w:rPr>
          <w:b/>
          <w:bCs/>
        </w:rPr>
        <w:t>Degradation Tracking</w:t>
      </w:r>
      <w:r w:rsidRPr="00CD1718">
        <w:t>: RMS Trend Slope + Degradation Acceleration provide time-to-failure estimates.</w:t>
      </w:r>
    </w:p>
    <w:p w14:paraId="36C05664" w14:textId="77777777" w:rsidR="00CD1718" w:rsidRPr="00CD1718" w:rsidRDefault="00CD1718" w:rsidP="00CD1718">
      <w:pPr>
        <w:numPr>
          <w:ilvl w:val="0"/>
          <w:numId w:val="2"/>
        </w:numPr>
      </w:pPr>
      <w:r w:rsidRPr="00CD1718">
        <w:rPr>
          <w:b/>
          <w:bCs/>
        </w:rPr>
        <w:t>Noise Immunity</w:t>
      </w:r>
      <w:r w:rsidRPr="00CD1718">
        <w:t>: Noise Contamination Index helps distinguish true faults from measurement artifacts.</w:t>
      </w:r>
    </w:p>
    <w:p w14:paraId="0BBF0F86" w14:textId="77777777" w:rsidR="00CD1718" w:rsidRPr="00CD1718" w:rsidRDefault="00CD1718" w:rsidP="00CD1718">
      <w:pPr>
        <w:numPr>
          <w:ilvl w:val="0"/>
          <w:numId w:val="2"/>
        </w:numPr>
      </w:pPr>
      <w:r w:rsidRPr="00CD1718">
        <w:rPr>
          <w:b/>
          <w:bCs/>
        </w:rPr>
        <w:t>Critical Event Capture</w:t>
      </w:r>
      <w:r w:rsidRPr="00CD1718">
        <w:t>: Top 3 Segment Severity prevents transient events from being averaged out.</w:t>
      </w:r>
    </w:p>
    <w:p w14:paraId="3BC34F50" w14:textId="77777777" w:rsidR="00CD1718" w:rsidRPr="00CD1718" w:rsidRDefault="00CD1718" w:rsidP="00CD1718">
      <w:pPr>
        <w:numPr>
          <w:ilvl w:val="0"/>
          <w:numId w:val="2"/>
        </w:numPr>
      </w:pPr>
      <w:r w:rsidRPr="00CD1718">
        <w:rPr>
          <w:b/>
          <w:bCs/>
        </w:rPr>
        <w:t>Operational Context</w:t>
      </w:r>
      <w:r w:rsidRPr="00CD1718">
        <w:t>: Trend Inconsistency Flag accounts for non-bearing related variations.</w:t>
      </w:r>
    </w:p>
    <w:p w14:paraId="4EC67C6A" w14:textId="77777777" w:rsidR="00CD1718" w:rsidRPr="00CD1718" w:rsidRDefault="00CD1718" w:rsidP="00CD1718">
      <w:r w:rsidRPr="00CD1718">
        <w:t>These features enable compressed yet comprehensive signal assessment, balancing statistical robustness</w:t>
      </w:r>
    </w:p>
    <w:p w14:paraId="0F37061F" w14:textId="77777777" w:rsidR="003D01E5" w:rsidRDefault="003D01E5"/>
    <w:sectPr w:rsidR="003D0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5F5"/>
    <w:multiLevelType w:val="multilevel"/>
    <w:tmpl w:val="894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3147F"/>
    <w:multiLevelType w:val="multilevel"/>
    <w:tmpl w:val="1E80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513961">
    <w:abstractNumId w:val="1"/>
  </w:num>
  <w:num w:numId="2" w16cid:durableId="797381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BA"/>
    <w:rsid w:val="00141320"/>
    <w:rsid w:val="003D01E5"/>
    <w:rsid w:val="0083757E"/>
    <w:rsid w:val="00A764BE"/>
    <w:rsid w:val="00B27F08"/>
    <w:rsid w:val="00CD1718"/>
    <w:rsid w:val="00F1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A5DD7-305B-479D-99D6-BD98AB02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1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Kotak</dc:creator>
  <cp:keywords/>
  <dc:description/>
  <cp:lastModifiedBy>Bhavya Kotak</cp:lastModifiedBy>
  <cp:revision>3</cp:revision>
  <dcterms:created xsi:type="dcterms:W3CDTF">2025-08-05T21:14:00Z</dcterms:created>
  <dcterms:modified xsi:type="dcterms:W3CDTF">2025-08-05T22:04:00Z</dcterms:modified>
</cp:coreProperties>
</file>