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Link to Text: </w:t>
      </w:r>
      <w:hyperlink r:id="rId6">
        <w:r w:rsidDel="00000000" w:rsidR="00000000" w:rsidRPr="00000000">
          <w:rPr>
            <w:color w:val="1155cc"/>
            <w:u w:val="single"/>
            <w:rtl w:val="0"/>
          </w:rPr>
          <w:t xml:space="preserve">https://wjlta.com/2024/03/05/plot-twist-understanding-the-authors-guild-v-openai-inc-complaint/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While George R.R. Martin was working on the final installments in the </w:t>
      </w:r>
      <w:r w:rsidDel="00000000" w:rsidR="00000000" w:rsidRPr="00000000">
        <w:rPr>
          <w:i w:val="1"/>
          <w:rtl w:val="0"/>
        </w:rPr>
        <w:t xml:space="preserve">A Song of Ice and Fire</w:t>
      </w:r>
      <w:r w:rsidDel="00000000" w:rsidR="00000000" w:rsidRPr="00000000">
        <w:rPr>
          <w:rtl w:val="0"/>
        </w:rPr>
        <w:t xml:space="preserve"> series, a fan used ChatGPT to finish the rest of the series in July 2023. ChatGPT can write entire stories in the style and world of any author whose work is on the Internet. To combat this, the Authors Guild sued OpenAI in a class action lawsuit.</w:t>
        <w:br w:type="textWrapping"/>
        <w:t xml:space="preserve">The suit accuses OpenAI of using the authors’ voices (by voices, do they mean tone/style of writing or their actual voices?), characters, stories and other unique characteristics of the authors and their writing, which is what allowed users to create sequels and other works derived from the writers’ copyrighted works without permission.</w:t>
      </w:r>
    </w:p>
    <w:p w:rsidR="00000000" w:rsidDel="00000000" w:rsidP="00000000" w:rsidRDefault="00000000" w:rsidRPr="00000000" w14:paraId="00000004">
      <w:pPr>
        <w:rPr/>
      </w:pPr>
      <w:r w:rsidDel="00000000" w:rsidR="00000000" w:rsidRPr="00000000">
        <w:rPr>
          <w:rtl w:val="0"/>
        </w:rPr>
        <w:t xml:space="preserve">Plaintiffs also wish to prevent this from reocurring via preliminary injunction (that word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jlta.com/2024/03/05/plot-twist-understanding-the-authors-guild-v-openai-inc-compla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