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0DA1" w14:textId="77777777" w:rsidR="0020259A" w:rsidRDefault="0020259A" w:rsidP="0020259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05C6A40C" w14:textId="06777AE0" w:rsidR="0020259A" w:rsidRDefault="0020259A" w:rsidP="0020259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5C643A">
        <w:rPr>
          <w:b/>
          <w:sz w:val="32"/>
          <w:szCs w:val="32"/>
        </w:rPr>
        <w:t>25</w:t>
      </w:r>
    </w:p>
    <w:p w14:paraId="30900992" w14:textId="3380AC33" w:rsidR="0020259A" w:rsidRPr="003B7700" w:rsidRDefault="0020259A" w:rsidP="0020259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5C643A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Haloalkanes and Haloarenes</w:t>
      </w:r>
      <w:r w:rsidR="005C643A">
        <w:rPr>
          <w:b/>
          <w:sz w:val="32"/>
          <w:szCs w:val="32"/>
        </w:rPr>
        <w:t xml:space="preserve"> – 2 </w:t>
      </w:r>
      <w:r>
        <w:rPr>
          <w:b/>
          <w:sz w:val="32"/>
          <w:szCs w:val="32"/>
        </w:rPr>
        <w:t xml:space="preserve"> </w:t>
      </w:r>
      <w:r>
        <w:rPr>
          <w:rFonts w:cs="Vani"/>
          <w:b/>
          <w:sz w:val="32"/>
          <w:szCs w:val="32"/>
        </w:rPr>
        <w:t xml:space="preserve">       </w:t>
      </w:r>
    </w:p>
    <w:p w14:paraId="3FA5756C" w14:textId="17D97D15" w:rsidR="005C643A" w:rsidRPr="005C643A" w:rsidRDefault="005C643A" w:rsidP="0020259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Questions:                                                                                                      [ 1 x 7 = 7 ]</w:t>
      </w:r>
    </w:p>
    <w:p w14:paraId="312A3655" w14:textId="5AE497C1" w:rsidR="005C643A" w:rsidRDefault="00617FF1" w:rsidP="00D52822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primary alkyl halide would prefer to undergo_______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29"/>
        <w:gridCol w:w="2229"/>
        <w:gridCol w:w="2270"/>
        <w:gridCol w:w="2298"/>
      </w:tblGrid>
      <w:tr w:rsidR="003F1EC3" w14:paraId="6F2AD4E9" w14:textId="77777777" w:rsidTr="00A6398C">
        <w:tc>
          <w:tcPr>
            <w:tcW w:w="2434" w:type="dxa"/>
          </w:tcPr>
          <w:p w14:paraId="3A4D84FE" w14:textId="0B1A13BD" w:rsidR="00A6398C" w:rsidRDefault="00A6398C" w:rsidP="00A6398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F1EC3">
              <w:rPr>
                <w:sz w:val="24"/>
                <w:szCs w:val="24"/>
              </w:rPr>
              <w:t xml:space="preserve">     S</w:t>
            </w:r>
            <w:r w:rsidR="003F1EC3">
              <w:rPr>
                <w:sz w:val="24"/>
                <w:szCs w:val="24"/>
                <w:vertAlign w:val="subscript"/>
              </w:rPr>
              <w:t>N</w:t>
            </w:r>
            <w:r w:rsidR="003F1EC3">
              <w:rPr>
                <w:sz w:val="24"/>
                <w:szCs w:val="24"/>
              </w:rPr>
              <w:t>1 reaction</w:t>
            </w:r>
          </w:p>
        </w:tc>
        <w:tc>
          <w:tcPr>
            <w:tcW w:w="2434" w:type="dxa"/>
          </w:tcPr>
          <w:p w14:paraId="4AF3E215" w14:textId="3C90ADA7" w:rsidR="00A6398C" w:rsidRDefault="00A6398C" w:rsidP="00A6398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F1EC3">
              <w:rPr>
                <w:sz w:val="24"/>
                <w:szCs w:val="24"/>
              </w:rPr>
              <w:t xml:space="preserve">    S</w:t>
            </w:r>
            <w:r w:rsidR="003F1EC3">
              <w:rPr>
                <w:sz w:val="24"/>
                <w:szCs w:val="24"/>
                <w:vertAlign w:val="subscript"/>
              </w:rPr>
              <w:t>N</w:t>
            </w:r>
            <w:r w:rsidR="003F1EC3">
              <w:rPr>
                <w:sz w:val="24"/>
                <w:szCs w:val="24"/>
              </w:rPr>
              <w:t>2 reaction</w:t>
            </w:r>
          </w:p>
        </w:tc>
        <w:tc>
          <w:tcPr>
            <w:tcW w:w="2434" w:type="dxa"/>
          </w:tcPr>
          <w:p w14:paraId="0935295B" w14:textId="75FA962C" w:rsidR="00A6398C" w:rsidRDefault="00A6398C" w:rsidP="00A6398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F1EC3">
              <w:rPr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 w:rsidR="003F1EC3">
              <w:rPr>
                <w:rFonts w:eastAsiaTheme="minorEastAsia"/>
                <w:sz w:val="24"/>
                <w:szCs w:val="24"/>
              </w:rPr>
              <w:t>-Elimination</w:t>
            </w:r>
          </w:p>
        </w:tc>
        <w:tc>
          <w:tcPr>
            <w:tcW w:w="2434" w:type="dxa"/>
          </w:tcPr>
          <w:p w14:paraId="578046D9" w14:textId="751CA181" w:rsidR="00A6398C" w:rsidRDefault="00A6398C" w:rsidP="00A6398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F1EC3">
              <w:rPr>
                <w:sz w:val="24"/>
                <w:szCs w:val="24"/>
              </w:rPr>
              <w:t xml:space="preserve">    </w:t>
            </w:r>
            <w:r w:rsidR="00132F60">
              <w:rPr>
                <w:sz w:val="24"/>
                <w:szCs w:val="24"/>
              </w:rPr>
              <w:t>Racemization</w:t>
            </w:r>
          </w:p>
        </w:tc>
      </w:tr>
    </w:tbl>
    <w:p w14:paraId="76C81FDA" w14:textId="1880225D" w:rsidR="00617FF1" w:rsidRDefault="00617FF1" w:rsidP="00B535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alkyl halides will undergo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reaction most readily?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6"/>
        <w:gridCol w:w="2256"/>
      </w:tblGrid>
      <w:tr w:rsidR="00B23DC6" w14:paraId="65C865E3" w14:textId="77777777" w:rsidTr="004679EA">
        <w:tc>
          <w:tcPr>
            <w:tcW w:w="2434" w:type="dxa"/>
          </w:tcPr>
          <w:p w14:paraId="5D350CC8" w14:textId="38D3A99A" w:rsidR="00B53587" w:rsidRPr="00B23DC6" w:rsidRDefault="00B53587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B23DC6">
              <w:rPr>
                <w:sz w:val="24"/>
                <w:szCs w:val="24"/>
              </w:rPr>
              <w:t xml:space="preserve">  (CH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)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 xml:space="preserve">C – F </w:t>
            </w:r>
          </w:p>
        </w:tc>
        <w:tc>
          <w:tcPr>
            <w:tcW w:w="2434" w:type="dxa"/>
          </w:tcPr>
          <w:p w14:paraId="573849C5" w14:textId="1C23782B" w:rsidR="00B53587" w:rsidRDefault="00B53587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B23DC6">
              <w:rPr>
                <w:sz w:val="24"/>
                <w:szCs w:val="24"/>
              </w:rPr>
              <w:t xml:space="preserve">   (CH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)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C – Cl</w:t>
            </w:r>
          </w:p>
        </w:tc>
        <w:tc>
          <w:tcPr>
            <w:tcW w:w="2434" w:type="dxa"/>
          </w:tcPr>
          <w:p w14:paraId="2572E0BC" w14:textId="0CCACDD6" w:rsidR="00B53587" w:rsidRDefault="00B53587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23DC6">
              <w:rPr>
                <w:sz w:val="24"/>
                <w:szCs w:val="24"/>
              </w:rPr>
              <w:t xml:space="preserve">   (CH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)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C – Br</w:t>
            </w:r>
          </w:p>
        </w:tc>
        <w:tc>
          <w:tcPr>
            <w:tcW w:w="2434" w:type="dxa"/>
          </w:tcPr>
          <w:p w14:paraId="432461CA" w14:textId="2591142B" w:rsidR="00B53587" w:rsidRDefault="00B53587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23DC6">
              <w:rPr>
                <w:sz w:val="24"/>
                <w:szCs w:val="24"/>
              </w:rPr>
              <w:t xml:space="preserve">   (CH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)</w:t>
            </w:r>
            <w:r w:rsidR="00B23DC6">
              <w:rPr>
                <w:sz w:val="24"/>
                <w:szCs w:val="24"/>
                <w:vertAlign w:val="subscript"/>
              </w:rPr>
              <w:t>3</w:t>
            </w:r>
            <w:r w:rsidR="00B23DC6">
              <w:rPr>
                <w:sz w:val="24"/>
                <w:szCs w:val="24"/>
              </w:rPr>
              <w:t>C – I</w:t>
            </w:r>
          </w:p>
        </w:tc>
      </w:tr>
    </w:tbl>
    <w:p w14:paraId="1BDBA2D1" w14:textId="3ECA89C4" w:rsidR="00617FF1" w:rsidRDefault="00617FF1" w:rsidP="00B535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Reaction of 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 with aqueous sodium hydroxide follows _________.</w:t>
      </w:r>
    </w:p>
    <w:p w14:paraId="5715A36F" w14:textId="3F373415" w:rsidR="00617FF1" w:rsidRDefault="00617FF1" w:rsidP="00617FF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1 mechanism.</w:t>
      </w:r>
    </w:p>
    <w:p w14:paraId="0186CD1F" w14:textId="51238A50" w:rsidR="00617FF1" w:rsidRDefault="00617FF1" w:rsidP="00617FF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N</w:t>
      </w:r>
      <w:r w:rsidR="006A2960">
        <w:rPr>
          <w:sz w:val="24"/>
          <w:szCs w:val="24"/>
        </w:rPr>
        <w:t>2</w:t>
      </w:r>
      <w:r>
        <w:rPr>
          <w:sz w:val="24"/>
          <w:szCs w:val="24"/>
        </w:rPr>
        <w:t xml:space="preserve"> mechanism.</w:t>
      </w:r>
    </w:p>
    <w:p w14:paraId="15E5DEA6" w14:textId="4EE53793" w:rsidR="00617FF1" w:rsidRDefault="00617FF1" w:rsidP="00617FF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Any of the above two depending upon the temperature of reaction.</w:t>
      </w:r>
    </w:p>
    <w:p w14:paraId="57C9930F" w14:textId="5EA38E8D" w:rsidR="00617FF1" w:rsidRDefault="00617FF1" w:rsidP="00617FF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Saytzeff rule</w:t>
      </w:r>
      <w:r w:rsidR="00902A38">
        <w:rPr>
          <w:sz w:val="24"/>
          <w:szCs w:val="24"/>
        </w:rPr>
        <w:t>.</w:t>
      </w:r>
    </w:p>
    <w:p w14:paraId="46E955FB" w14:textId="63347EBD" w:rsidR="00617FF1" w:rsidRDefault="00436B19" w:rsidP="00D52822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 the addition of HBr to propene in the absence of peroxides, the first step involves the addition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5"/>
        <w:gridCol w:w="2254"/>
        <w:gridCol w:w="2256"/>
        <w:gridCol w:w="2261"/>
      </w:tblGrid>
      <w:tr w:rsidR="00354315" w14:paraId="596B3DD9" w14:textId="77777777" w:rsidTr="004679EA">
        <w:tc>
          <w:tcPr>
            <w:tcW w:w="2434" w:type="dxa"/>
          </w:tcPr>
          <w:p w14:paraId="5FA07A58" w14:textId="5E28C490" w:rsidR="00436B19" w:rsidRPr="00354315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</w:t>
            </w:r>
            <w:r w:rsidR="00354315">
              <w:rPr>
                <w:sz w:val="24"/>
                <w:szCs w:val="24"/>
              </w:rPr>
              <w:t xml:space="preserve">   H</w:t>
            </w:r>
            <w:r w:rsidR="00354315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34" w:type="dxa"/>
          </w:tcPr>
          <w:p w14:paraId="2A82616E" w14:textId="13D2E328" w:rsidR="00436B19" w:rsidRPr="00354315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</w:t>
            </w:r>
            <w:r w:rsidR="00354315">
              <w:rPr>
                <w:sz w:val="24"/>
                <w:szCs w:val="24"/>
              </w:rPr>
              <w:t xml:space="preserve">   Br</w:t>
            </w:r>
            <w:r w:rsidR="00354315">
              <w:rPr>
                <w:sz w:val="24"/>
                <w:szCs w:val="24"/>
                <w:vertAlign w:val="superscript"/>
              </w:rPr>
              <w:t xml:space="preserve"> – </w:t>
            </w:r>
          </w:p>
        </w:tc>
        <w:tc>
          <w:tcPr>
            <w:tcW w:w="2434" w:type="dxa"/>
          </w:tcPr>
          <w:p w14:paraId="66E07C2B" w14:textId="657B2CFF" w:rsidR="00436B19" w:rsidRPr="00354315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c)</w:t>
            </w:r>
            <w:r w:rsidR="00354315">
              <w:rPr>
                <w:sz w:val="24"/>
                <w:szCs w:val="24"/>
              </w:rPr>
              <w:t xml:space="preserve">   H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2434" w:type="dxa"/>
          </w:tcPr>
          <w:p w14:paraId="4D087B33" w14:textId="149A4B9A" w:rsidR="00436B19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54315">
              <w:rPr>
                <w:sz w:val="24"/>
                <w:szCs w:val="24"/>
              </w:rPr>
              <w:t xml:space="preserve">   Br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°</m:t>
              </m:r>
            </m:oMath>
          </w:p>
        </w:tc>
      </w:tr>
    </w:tbl>
    <w:p w14:paraId="3D5E2439" w14:textId="7EE8FD80" w:rsidR="00436B19" w:rsidRDefault="00436B19" w:rsidP="00436B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synthesis of alkyl fluorides is best accomplished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08"/>
        <w:gridCol w:w="4518"/>
      </w:tblGrid>
      <w:tr w:rsidR="00436B19" w14:paraId="0BD688AE" w14:textId="77777777" w:rsidTr="00436B19">
        <w:tc>
          <w:tcPr>
            <w:tcW w:w="4868" w:type="dxa"/>
          </w:tcPr>
          <w:p w14:paraId="4A8D0AE2" w14:textId="6C8570CA" w:rsidR="00436B19" w:rsidRDefault="00436B19" w:rsidP="00436B1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C5760">
              <w:rPr>
                <w:sz w:val="24"/>
                <w:szCs w:val="24"/>
              </w:rPr>
              <w:t xml:space="preserve">    Finkelstein reaction</w:t>
            </w:r>
          </w:p>
        </w:tc>
        <w:tc>
          <w:tcPr>
            <w:tcW w:w="4868" w:type="dxa"/>
          </w:tcPr>
          <w:p w14:paraId="1FE769E7" w14:textId="0EE58E9F" w:rsidR="00436B19" w:rsidRDefault="00436B19" w:rsidP="00436B1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2C5760">
              <w:rPr>
                <w:sz w:val="24"/>
                <w:szCs w:val="24"/>
              </w:rPr>
              <w:t xml:space="preserve">   Swarts reaction</w:t>
            </w:r>
          </w:p>
        </w:tc>
      </w:tr>
      <w:tr w:rsidR="00436B19" w14:paraId="13D7E50D" w14:textId="77777777" w:rsidTr="00436B19">
        <w:tc>
          <w:tcPr>
            <w:tcW w:w="4868" w:type="dxa"/>
          </w:tcPr>
          <w:p w14:paraId="404632CF" w14:textId="4F14631D" w:rsidR="00436B19" w:rsidRDefault="00436B19" w:rsidP="00436B1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2C5760">
              <w:rPr>
                <w:sz w:val="24"/>
                <w:szCs w:val="24"/>
              </w:rPr>
              <w:t xml:space="preserve">    Free radial fluorination</w:t>
            </w:r>
          </w:p>
        </w:tc>
        <w:tc>
          <w:tcPr>
            <w:tcW w:w="4868" w:type="dxa"/>
          </w:tcPr>
          <w:p w14:paraId="6018007F" w14:textId="6ED2375A" w:rsidR="00436B19" w:rsidRDefault="00436B19" w:rsidP="00436B1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C5760">
              <w:rPr>
                <w:sz w:val="24"/>
                <w:szCs w:val="24"/>
              </w:rPr>
              <w:t xml:space="preserve">   Sandmeyer’s Reaction</w:t>
            </w:r>
          </w:p>
        </w:tc>
      </w:tr>
    </w:tbl>
    <w:p w14:paraId="23EECDF9" w14:textId="6A28529A" w:rsidR="00436B19" w:rsidRDefault="00436B19" w:rsidP="00436B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following :  (A)  I</w:t>
      </w:r>
      <w:r>
        <w:rPr>
          <w:sz w:val="24"/>
          <w:szCs w:val="24"/>
          <w:vertAlign w:val="superscript"/>
        </w:rPr>
        <w:t xml:space="preserve"> – </w:t>
      </w:r>
      <w:r>
        <w:rPr>
          <w:sz w:val="24"/>
          <w:szCs w:val="24"/>
        </w:rPr>
        <w:t xml:space="preserve">   (B)   Cl</w:t>
      </w:r>
      <w:r>
        <w:rPr>
          <w:sz w:val="24"/>
          <w:szCs w:val="24"/>
          <w:vertAlign w:val="superscript"/>
        </w:rPr>
        <w:t xml:space="preserve"> – </w:t>
      </w:r>
      <w:r>
        <w:rPr>
          <w:sz w:val="24"/>
          <w:szCs w:val="24"/>
        </w:rPr>
        <w:t xml:space="preserve">  (C)  Br</w:t>
      </w:r>
      <w:r>
        <w:rPr>
          <w:sz w:val="24"/>
          <w:szCs w:val="24"/>
          <w:vertAlign w:val="superscript"/>
        </w:rPr>
        <w:t xml:space="preserve"> – </w:t>
      </w:r>
      <w:r>
        <w:rPr>
          <w:sz w:val="24"/>
          <w:szCs w:val="24"/>
        </w:rPr>
        <w:t>, the increasing order of nucleophilicity would be: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5"/>
        <w:gridCol w:w="2257"/>
      </w:tblGrid>
      <w:tr w:rsidR="00436B19" w14:paraId="14EBFEBE" w14:textId="77777777" w:rsidTr="004679EA">
        <w:tc>
          <w:tcPr>
            <w:tcW w:w="2434" w:type="dxa"/>
          </w:tcPr>
          <w:p w14:paraId="6F00EB55" w14:textId="1D93ED75" w:rsidR="00436B19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7385A">
              <w:rPr>
                <w:sz w:val="24"/>
                <w:szCs w:val="24"/>
              </w:rPr>
              <w:t xml:space="preserve">    C &lt; B &lt; A</w:t>
            </w:r>
          </w:p>
        </w:tc>
        <w:tc>
          <w:tcPr>
            <w:tcW w:w="2434" w:type="dxa"/>
          </w:tcPr>
          <w:p w14:paraId="11511B8F" w14:textId="489159B9" w:rsidR="00436B19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F7385A">
              <w:rPr>
                <w:sz w:val="24"/>
                <w:szCs w:val="24"/>
              </w:rPr>
              <w:t xml:space="preserve">    A &lt; C &lt; B</w:t>
            </w:r>
          </w:p>
        </w:tc>
        <w:tc>
          <w:tcPr>
            <w:tcW w:w="2434" w:type="dxa"/>
          </w:tcPr>
          <w:p w14:paraId="6F9B0434" w14:textId="1526532C" w:rsidR="00436B19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F7385A">
              <w:rPr>
                <w:sz w:val="24"/>
                <w:szCs w:val="24"/>
              </w:rPr>
              <w:t xml:space="preserve">    B &lt; C &lt; A</w:t>
            </w:r>
          </w:p>
        </w:tc>
        <w:tc>
          <w:tcPr>
            <w:tcW w:w="2434" w:type="dxa"/>
          </w:tcPr>
          <w:p w14:paraId="28FD3521" w14:textId="0898C2BE" w:rsidR="00436B19" w:rsidRDefault="00436B19" w:rsidP="004679EA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F7385A">
              <w:rPr>
                <w:sz w:val="24"/>
                <w:szCs w:val="24"/>
              </w:rPr>
              <w:t xml:space="preserve">   A &lt; B &lt; C</w:t>
            </w:r>
          </w:p>
        </w:tc>
      </w:tr>
    </w:tbl>
    <w:p w14:paraId="1BAEE821" w14:textId="3F749D20" w:rsidR="00436B19" w:rsidRDefault="008B0569" w:rsidP="00436B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one is most reactive towards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1 reaction?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09"/>
        <w:gridCol w:w="4517"/>
      </w:tblGrid>
      <w:tr w:rsidR="008B0569" w14:paraId="6F568ADA" w14:textId="77777777" w:rsidTr="004679EA">
        <w:tc>
          <w:tcPr>
            <w:tcW w:w="4868" w:type="dxa"/>
          </w:tcPr>
          <w:p w14:paraId="4DBCDA6F" w14:textId="412235BA" w:rsidR="008B0569" w:rsidRPr="008B0569" w:rsidRDefault="008B0569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Br</w:t>
            </w:r>
          </w:p>
        </w:tc>
        <w:tc>
          <w:tcPr>
            <w:tcW w:w="4868" w:type="dxa"/>
          </w:tcPr>
          <w:p w14:paraId="6114A04D" w14:textId="1394EEA6" w:rsidR="008B0569" w:rsidRDefault="008B0569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CH(C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)Br</w:t>
            </w:r>
          </w:p>
        </w:tc>
      </w:tr>
      <w:tr w:rsidR="008B0569" w14:paraId="344DC1B9" w14:textId="77777777" w:rsidTr="004679EA">
        <w:tc>
          <w:tcPr>
            <w:tcW w:w="4868" w:type="dxa"/>
          </w:tcPr>
          <w:p w14:paraId="6619C813" w14:textId="64671258" w:rsidR="008B0569" w:rsidRDefault="008B0569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CH(CH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)Br</w:t>
            </w:r>
          </w:p>
        </w:tc>
        <w:tc>
          <w:tcPr>
            <w:tcW w:w="4868" w:type="dxa"/>
          </w:tcPr>
          <w:p w14:paraId="061D7CEA" w14:textId="36CCD759" w:rsidR="008B0569" w:rsidRDefault="008B0569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C(CH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 (C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)Br</w:t>
            </w:r>
          </w:p>
        </w:tc>
      </w:tr>
    </w:tbl>
    <w:p w14:paraId="19F71A01" w14:textId="77777777" w:rsidR="008B0569" w:rsidRPr="005C643A" w:rsidRDefault="008B0569" w:rsidP="00B23DC6">
      <w:pPr>
        <w:pStyle w:val="ListParagraph"/>
        <w:jc w:val="both"/>
        <w:rPr>
          <w:sz w:val="24"/>
          <w:szCs w:val="24"/>
        </w:rPr>
      </w:pPr>
    </w:p>
    <w:p w14:paraId="4AEBA8D9" w14:textId="39DA7420" w:rsidR="005C643A" w:rsidRDefault="00E73B2B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plane polarized light?</w:t>
      </w:r>
      <w:r w:rsidR="00D52E30">
        <w:rPr>
          <w:sz w:val="24"/>
          <w:szCs w:val="24"/>
        </w:rPr>
        <w:t xml:space="preserve">                                                                                                                 [ 1 ]</w:t>
      </w:r>
    </w:p>
    <w:p w14:paraId="55FA00EB" w14:textId="5DAFD90D" w:rsidR="00E73B2B" w:rsidRDefault="00E73B2B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an asymmetrical or chiral carbon?</w:t>
      </w:r>
      <w:r w:rsidR="00D52E30">
        <w:rPr>
          <w:sz w:val="24"/>
          <w:szCs w:val="24"/>
        </w:rPr>
        <w:t xml:space="preserve">                                                                                           [ 1 ]</w:t>
      </w:r>
    </w:p>
    <w:p w14:paraId="02FBDDC1" w14:textId="6AA585E5" w:rsidR="00E73B2B" w:rsidRDefault="00E73B2B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do prefixes (+) , ( – ) and (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>
        <w:rPr>
          <w:sz w:val="24"/>
          <w:szCs w:val="24"/>
        </w:rPr>
        <w:t>) before an organic compound mean?</w:t>
      </w:r>
      <w:r w:rsidR="00D52E30">
        <w:rPr>
          <w:sz w:val="24"/>
          <w:szCs w:val="24"/>
        </w:rPr>
        <w:t xml:space="preserve">                                       [ 1 ]</w:t>
      </w:r>
    </w:p>
    <w:p w14:paraId="3B939F96" w14:textId="781DCAA4" w:rsidR="00E73B2B" w:rsidRDefault="00E73B2B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will you bring the conversation:   Methyl bromide to methyl iodide?</w:t>
      </w:r>
      <w:r w:rsidR="00D52E30">
        <w:rPr>
          <w:sz w:val="24"/>
          <w:szCs w:val="24"/>
        </w:rPr>
        <w:t xml:space="preserve">                                    [ 1 ] </w:t>
      </w:r>
    </w:p>
    <w:p w14:paraId="16B806C2" w14:textId="04731F7B" w:rsidR="00E73B2B" w:rsidRDefault="00E73B2B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alkyl halide has the highest density and why?</w:t>
      </w:r>
      <w:r w:rsidR="00D52E30">
        <w:rPr>
          <w:sz w:val="24"/>
          <w:szCs w:val="24"/>
        </w:rPr>
        <w:t xml:space="preserve">                                                                         [ 1 ]</w:t>
      </w:r>
    </w:p>
    <w:p w14:paraId="5727B321" w14:textId="16204469" w:rsidR="00E73B2B" w:rsidRDefault="00E73B2B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happens when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Br is treated with KCN?</w:t>
      </w:r>
      <w:r w:rsidR="00D52E30">
        <w:rPr>
          <w:sz w:val="24"/>
          <w:szCs w:val="24"/>
        </w:rPr>
        <w:t xml:space="preserve">                                                                            [ 1 ]</w:t>
      </w:r>
    </w:p>
    <w:p w14:paraId="4E5969B9" w14:textId="13D7CD6A" w:rsidR="005C643A" w:rsidRDefault="00B23DC6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treatment of alkyl chlorides with aqueous KOH leads to the formation of alcohols but in presence of alcoholic KOH, alkenes are the major products. Explain why?</w:t>
      </w:r>
      <w:r w:rsidR="00D52E30">
        <w:rPr>
          <w:sz w:val="24"/>
          <w:szCs w:val="24"/>
        </w:rPr>
        <w:t xml:space="preserve">                                    [ 2 ]</w:t>
      </w:r>
    </w:p>
    <w:p w14:paraId="5DEEA3AA" w14:textId="19ABAAD1" w:rsidR="005C643A" w:rsidRDefault="00B23DC6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the following conversations can be carried out?                                                         </w:t>
      </w:r>
      <w:r w:rsidR="00D52E30">
        <w:rPr>
          <w:sz w:val="24"/>
          <w:szCs w:val="24"/>
        </w:rPr>
        <w:t xml:space="preserve">  </w:t>
      </w:r>
      <w:r>
        <w:rPr>
          <w:sz w:val="24"/>
          <w:szCs w:val="24"/>
        </w:rPr>
        <w:t>[ 1 x 5 = 5 ]</w:t>
      </w:r>
    </w:p>
    <w:p w14:paraId="32A19C1F" w14:textId="32AFC020" w:rsidR="00B23DC6" w:rsidRDefault="00B23DC6" w:rsidP="006A296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 1 – Bromopropane to 2 – Bromopropane             (b)   Ethyl chloride to Propanoic acid</w:t>
      </w:r>
    </w:p>
    <w:p w14:paraId="1B23A4AF" w14:textId="1B6A4BB1" w:rsidR="00B23DC6" w:rsidRDefault="00B23DC6" w:rsidP="00B23DC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(c)    2 – Chloropropane to 1 – propanol                         (d)   Chloroethane to Butane</w:t>
      </w:r>
    </w:p>
    <w:p w14:paraId="152E649D" w14:textId="73FA38B7" w:rsidR="00B23DC6" w:rsidRPr="005C643A" w:rsidRDefault="00B23DC6" w:rsidP="00B23DC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(e)   te</w:t>
      </w:r>
      <w:r w:rsidR="00F04395">
        <w:rPr>
          <w:sz w:val="24"/>
          <w:szCs w:val="24"/>
        </w:rPr>
        <w:t xml:space="preserve">rt </w:t>
      </w:r>
      <w:r>
        <w:rPr>
          <w:sz w:val="24"/>
          <w:szCs w:val="24"/>
        </w:rPr>
        <w:t>- Butyl bromide to isobutyl bromide</w:t>
      </w:r>
    </w:p>
    <w:p w14:paraId="384FB0A1" w14:textId="1CC17BF9" w:rsidR="005C643A" w:rsidRPr="005C643A" w:rsidRDefault="00D52E30" w:rsidP="00436B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following name reactions:                                                                                                          [ 5 ]</w:t>
      </w:r>
    </w:p>
    <w:p w14:paraId="4D37F020" w14:textId="7FD7AF7F" w:rsidR="00D52E30" w:rsidRDefault="00D52E30" w:rsidP="00D52E3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 Swartz reaction                             (b)   Borodine Hundsdiecker reaction       </w:t>
      </w:r>
    </w:p>
    <w:p w14:paraId="4DD544D4" w14:textId="459E5DC0" w:rsidR="005C643A" w:rsidRPr="005C643A" w:rsidRDefault="00D52E30" w:rsidP="00D52E3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    Birnbaum-Simonini reaction </w:t>
      </w:r>
    </w:p>
    <w:sectPr w:rsidR="005C643A" w:rsidRPr="005C643A" w:rsidSect="00781F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54766" w14:textId="77777777" w:rsidR="009300F0" w:rsidRDefault="009300F0" w:rsidP="00DC553F">
      <w:pPr>
        <w:spacing w:after="0" w:line="240" w:lineRule="auto"/>
      </w:pPr>
      <w:r>
        <w:separator/>
      </w:r>
    </w:p>
  </w:endnote>
  <w:endnote w:type="continuationSeparator" w:id="0">
    <w:p w14:paraId="63EE451E" w14:textId="77777777" w:rsidR="009300F0" w:rsidRDefault="009300F0" w:rsidP="00DC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93467" w14:textId="77777777" w:rsidR="00DC553F" w:rsidRDefault="00DC5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35F7" w14:textId="77777777" w:rsidR="00DC553F" w:rsidRDefault="00DC5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ADF8D" w14:textId="77777777" w:rsidR="00DC553F" w:rsidRDefault="00DC5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DA0FD" w14:textId="77777777" w:rsidR="009300F0" w:rsidRDefault="009300F0" w:rsidP="00DC553F">
      <w:pPr>
        <w:spacing w:after="0" w:line="240" w:lineRule="auto"/>
      </w:pPr>
      <w:r>
        <w:separator/>
      </w:r>
    </w:p>
  </w:footnote>
  <w:footnote w:type="continuationSeparator" w:id="0">
    <w:p w14:paraId="64511197" w14:textId="77777777" w:rsidR="009300F0" w:rsidRDefault="009300F0" w:rsidP="00DC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A189F" w14:textId="29038920" w:rsidR="00DC553F" w:rsidRDefault="00000000">
    <w:pPr>
      <w:pStyle w:val="Header"/>
    </w:pPr>
    <w:r>
      <w:rPr>
        <w:noProof/>
      </w:rPr>
      <w:pict w14:anchorId="180C40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402969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84CFE" w14:textId="5F89B999" w:rsidR="00DC553F" w:rsidRDefault="00000000">
    <w:pPr>
      <w:pStyle w:val="Header"/>
    </w:pPr>
    <w:r>
      <w:rPr>
        <w:noProof/>
      </w:rPr>
      <w:pict w14:anchorId="1C1152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402970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7040" w14:textId="7DE1FF1C" w:rsidR="00DC553F" w:rsidRDefault="00000000">
    <w:pPr>
      <w:pStyle w:val="Header"/>
    </w:pPr>
    <w:r>
      <w:rPr>
        <w:noProof/>
      </w:rPr>
      <w:pict w14:anchorId="3D0B84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402968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61896"/>
    <w:multiLevelType w:val="hybridMultilevel"/>
    <w:tmpl w:val="649C32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D0EA4"/>
    <w:multiLevelType w:val="hybridMultilevel"/>
    <w:tmpl w:val="CBBCA5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31F61"/>
    <w:multiLevelType w:val="hybridMultilevel"/>
    <w:tmpl w:val="A064C2C6"/>
    <w:lvl w:ilvl="0" w:tplc="F69C4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28030">
    <w:abstractNumId w:val="1"/>
  </w:num>
  <w:num w:numId="2" w16cid:durableId="1453209727">
    <w:abstractNumId w:val="0"/>
  </w:num>
  <w:num w:numId="3" w16cid:durableId="1710445796">
    <w:abstractNumId w:val="2"/>
  </w:num>
  <w:num w:numId="4" w16cid:durableId="135102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9A"/>
    <w:rsid w:val="00132F60"/>
    <w:rsid w:val="001C0FF2"/>
    <w:rsid w:val="001D0D12"/>
    <w:rsid w:val="001F4FB5"/>
    <w:rsid w:val="0020259A"/>
    <w:rsid w:val="002737BF"/>
    <w:rsid w:val="002C5760"/>
    <w:rsid w:val="00336899"/>
    <w:rsid w:val="00354315"/>
    <w:rsid w:val="003F1EC3"/>
    <w:rsid w:val="00436B19"/>
    <w:rsid w:val="005C643A"/>
    <w:rsid w:val="00617FF1"/>
    <w:rsid w:val="006A2960"/>
    <w:rsid w:val="00781FA2"/>
    <w:rsid w:val="00885256"/>
    <w:rsid w:val="008B0569"/>
    <w:rsid w:val="008F34E0"/>
    <w:rsid w:val="00902A38"/>
    <w:rsid w:val="009300F0"/>
    <w:rsid w:val="00A6398C"/>
    <w:rsid w:val="00A96642"/>
    <w:rsid w:val="00AD5501"/>
    <w:rsid w:val="00B23DC6"/>
    <w:rsid w:val="00B53587"/>
    <w:rsid w:val="00D203E0"/>
    <w:rsid w:val="00D52822"/>
    <w:rsid w:val="00D52E30"/>
    <w:rsid w:val="00DC553F"/>
    <w:rsid w:val="00E73B2B"/>
    <w:rsid w:val="00F04395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3A0A"/>
  <w15:chartTrackingRefBased/>
  <w15:docId w15:val="{B6675DA0-D0D5-4C30-B905-ACCCA7EC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9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9A"/>
    <w:pPr>
      <w:ind w:left="720"/>
      <w:contextualSpacing/>
    </w:pPr>
  </w:style>
  <w:style w:type="table" w:styleId="TableGrid">
    <w:name w:val="Table Grid"/>
    <w:basedOn w:val="TableNormal"/>
    <w:uiPriority w:val="39"/>
    <w:rsid w:val="00A6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431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C5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53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5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3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24</cp:revision>
  <cp:lastPrinted>2024-11-03T04:47:00Z</cp:lastPrinted>
  <dcterms:created xsi:type="dcterms:W3CDTF">2024-11-01T06:39:00Z</dcterms:created>
  <dcterms:modified xsi:type="dcterms:W3CDTF">2024-11-15T18:57:00Z</dcterms:modified>
</cp:coreProperties>
</file>