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A34A" w14:textId="77777777" w:rsidR="00800D53" w:rsidRPr="00800D53" w:rsidRDefault="00800D53" w:rsidP="00800D53">
      <w:pPr>
        <w:pStyle w:val="PlainText"/>
        <w:rPr>
          <w:rFonts w:ascii="Courier New" w:hAnsi="Courier New" w:cs="Courier New"/>
        </w:rPr>
      </w:pPr>
      <w:r w:rsidRPr="00800D53">
        <w:rPr>
          <w:rFonts w:ascii="Courier New" w:hAnsi="Courier New" w:cs="Courier New"/>
        </w:rPr>
        <w:t>Important Points</w:t>
      </w:r>
    </w:p>
    <w:p w14:paraId="441A3EE0" w14:textId="77777777" w:rsidR="00800D53" w:rsidRPr="00800D53" w:rsidRDefault="00800D53" w:rsidP="00800D53">
      <w:pPr>
        <w:pStyle w:val="PlainText"/>
        <w:rPr>
          <w:rFonts w:ascii="Courier New" w:hAnsi="Courier New" w:cs="Courier New"/>
        </w:rPr>
      </w:pPr>
    </w:p>
    <w:p w14:paraId="3DEAEDEB" w14:textId="77777777" w:rsidR="00800D53" w:rsidRPr="00800D53" w:rsidRDefault="00800D53" w:rsidP="00800D53">
      <w:pPr>
        <w:pStyle w:val="PlainText"/>
        <w:rPr>
          <w:rFonts w:ascii="Courier New" w:hAnsi="Courier New" w:cs="Courier New"/>
        </w:rPr>
      </w:pPr>
      <w:r w:rsidRPr="00800D53">
        <w:rPr>
          <w:rFonts w:ascii="Courier New" w:hAnsi="Courier New" w:cs="Courier New"/>
        </w:rPr>
        <w:t xml:space="preserve">1) Everything in </w:t>
      </w:r>
      <w:proofErr w:type="spellStart"/>
      <w:r w:rsidRPr="00800D53">
        <w:rPr>
          <w:rFonts w:ascii="Courier New" w:hAnsi="Courier New" w:cs="Courier New"/>
        </w:rPr>
        <w:t>Js</w:t>
      </w:r>
      <w:proofErr w:type="spellEnd"/>
      <w:r w:rsidRPr="00800D53">
        <w:rPr>
          <w:rFonts w:ascii="Courier New" w:hAnsi="Courier New" w:cs="Courier New"/>
        </w:rPr>
        <w:t xml:space="preserve"> happens in Execution Context</w:t>
      </w:r>
    </w:p>
    <w:p w14:paraId="78B62257" w14:textId="77777777" w:rsidR="00800D53" w:rsidRPr="00800D53" w:rsidRDefault="00800D53" w:rsidP="00800D53">
      <w:pPr>
        <w:pStyle w:val="PlainText"/>
        <w:rPr>
          <w:rFonts w:ascii="Courier New" w:hAnsi="Courier New" w:cs="Courier New"/>
        </w:rPr>
      </w:pPr>
      <w:r w:rsidRPr="00800D53">
        <w:rPr>
          <w:rFonts w:ascii="Courier New" w:hAnsi="Courier New" w:cs="Courier New"/>
        </w:rPr>
        <w:t>2) Execution Context is just like box divided into 2 parts</w:t>
      </w:r>
    </w:p>
    <w:p w14:paraId="7E5058DD" w14:textId="77777777" w:rsidR="00800D53" w:rsidRPr="00800D53" w:rsidRDefault="00800D53" w:rsidP="00800D53">
      <w:pPr>
        <w:pStyle w:val="PlainText"/>
        <w:rPr>
          <w:rFonts w:ascii="Courier New" w:hAnsi="Courier New" w:cs="Courier New"/>
        </w:rPr>
      </w:pPr>
    </w:p>
    <w:p w14:paraId="6B6E20D3" w14:textId="77777777" w:rsidR="00800D53" w:rsidRPr="00800D53" w:rsidRDefault="00800D53" w:rsidP="00800D53">
      <w:pPr>
        <w:pStyle w:val="PlainText"/>
        <w:rPr>
          <w:rFonts w:ascii="Courier New" w:hAnsi="Courier New" w:cs="Courier New"/>
        </w:rPr>
      </w:pPr>
      <w:r w:rsidRPr="00800D53">
        <w:rPr>
          <w:rFonts w:ascii="Courier New" w:hAnsi="Courier New" w:cs="Courier New"/>
        </w:rPr>
        <w:t xml:space="preserve">1st part - Memory </w:t>
      </w:r>
      <w:proofErr w:type="gramStart"/>
      <w:r w:rsidRPr="00800D53">
        <w:rPr>
          <w:rFonts w:ascii="Courier New" w:hAnsi="Courier New" w:cs="Courier New"/>
        </w:rPr>
        <w:t>Component(</w:t>
      </w:r>
      <w:proofErr w:type="gramEnd"/>
      <w:r w:rsidRPr="00800D53">
        <w:rPr>
          <w:rFonts w:ascii="Courier New" w:hAnsi="Courier New" w:cs="Courier New"/>
        </w:rPr>
        <w:t>Variable Environment) - This part stores variables and functions in the form of KEY:VALUE pair</w:t>
      </w:r>
    </w:p>
    <w:p w14:paraId="7AEE394F" w14:textId="77777777" w:rsidR="00800D53" w:rsidRPr="00800D53" w:rsidRDefault="00800D53" w:rsidP="00800D53">
      <w:pPr>
        <w:pStyle w:val="PlainText"/>
        <w:rPr>
          <w:rFonts w:ascii="Courier New" w:hAnsi="Courier New" w:cs="Courier New"/>
        </w:rPr>
      </w:pPr>
      <w:r w:rsidRPr="00800D53">
        <w:rPr>
          <w:rFonts w:ascii="Courier New" w:hAnsi="Courier New" w:cs="Courier New"/>
        </w:rPr>
        <w:t xml:space="preserve">2nd part - Code </w:t>
      </w:r>
      <w:proofErr w:type="gramStart"/>
      <w:r w:rsidRPr="00800D53">
        <w:rPr>
          <w:rFonts w:ascii="Courier New" w:hAnsi="Courier New" w:cs="Courier New"/>
        </w:rPr>
        <w:t>Component(</w:t>
      </w:r>
      <w:proofErr w:type="gramEnd"/>
      <w:r w:rsidRPr="00800D53">
        <w:rPr>
          <w:rFonts w:ascii="Courier New" w:hAnsi="Courier New" w:cs="Courier New"/>
        </w:rPr>
        <w:t>Thread of Execution) - This part executes code one line at a time</w:t>
      </w:r>
    </w:p>
    <w:p w14:paraId="201972E1" w14:textId="77777777" w:rsidR="00800D53" w:rsidRPr="00800D53" w:rsidRDefault="00800D53" w:rsidP="00800D53">
      <w:pPr>
        <w:pStyle w:val="PlainText"/>
        <w:rPr>
          <w:rFonts w:ascii="Courier New" w:hAnsi="Courier New" w:cs="Courier New"/>
        </w:rPr>
      </w:pPr>
    </w:p>
    <w:p w14:paraId="0B58D9DD" w14:textId="77777777" w:rsidR="00800D53" w:rsidRDefault="00800D53" w:rsidP="00800D53">
      <w:pPr>
        <w:pStyle w:val="PlainText"/>
        <w:rPr>
          <w:rFonts w:ascii="Courier New" w:hAnsi="Courier New" w:cs="Courier New"/>
        </w:rPr>
      </w:pPr>
      <w:r w:rsidRPr="00800D53">
        <w:rPr>
          <w:rFonts w:ascii="Courier New" w:hAnsi="Courier New" w:cs="Courier New"/>
        </w:rPr>
        <w:t>3) JS is a synchronous single threaded language</w:t>
      </w:r>
    </w:p>
    <w:p w14:paraId="3E8D81C7" w14:textId="77777777" w:rsidR="009D3A2F" w:rsidRDefault="009D3A2F" w:rsidP="00800D53">
      <w:pPr>
        <w:pStyle w:val="PlainText"/>
        <w:rPr>
          <w:rFonts w:ascii="Courier New" w:hAnsi="Courier New" w:cs="Courier New"/>
        </w:rPr>
      </w:pPr>
    </w:p>
    <w:p w14:paraId="21554757" w14:textId="77777777" w:rsidR="009D3A2F" w:rsidRPr="00800D53" w:rsidRDefault="009D3A2F" w:rsidP="00800D53">
      <w:pPr>
        <w:pStyle w:val="PlainText"/>
        <w:rPr>
          <w:rFonts w:ascii="Courier New" w:hAnsi="Courier New" w:cs="Courier New"/>
        </w:rPr>
      </w:pPr>
    </w:p>
    <w:p w14:paraId="6AAAA8A2" w14:textId="153150E7" w:rsidR="00800D53" w:rsidRPr="00800D53" w:rsidRDefault="009D3A2F" w:rsidP="00800D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FF972A1" wp14:editId="592D31C7">
            <wp:extent cx="5865495" cy="4051300"/>
            <wp:effectExtent l="0" t="0" r="1905" b="0"/>
            <wp:docPr id="203903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34605" name="Picture 20390346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D53" w:rsidRPr="00800D53" w:rsidSect="009335F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8B"/>
    <w:rsid w:val="003A12D8"/>
    <w:rsid w:val="00800D53"/>
    <w:rsid w:val="009335F5"/>
    <w:rsid w:val="009D3A2F"/>
    <w:rsid w:val="00A35EF3"/>
    <w:rsid w:val="00D76357"/>
    <w:rsid w:val="00E10AED"/>
    <w:rsid w:val="00E1508B"/>
    <w:rsid w:val="00E37F98"/>
    <w:rsid w:val="00E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CCA40"/>
  <w15:chartTrackingRefBased/>
  <w15:docId w15:val="{187A6227-1544-AC44-9B4F-FD8E2326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21D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21D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Tanna, Bhawik</dc:creator>
  <cp:keywords/>
  <dc:description/>
  <cp:lastModifiedBy>Tanna, Bhawik</cp:lastModifiedBy>
  <cp:revision>2</cp:revision>
  <dcterms:created xsi:type="dcterms:W3CDTF">2024-03-24T11:52:00Z</dcterms:created>
  <dcterms:modified xsi:type="dcterms:W3CDTF">2024-03-24T11:52:00Z</dcterms:modified>
</cp:coreProperties>
</file>