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AA3" w:rsidRPr="00816AA3" w:rsidRDefault="00816AA3" w:rsidP="00816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AA3">
        <w:rPr>
          <w:rFonts w:ascii="Times New Roman" w:eastAsia="Times New Roman" w:hAnsi="Times New Roman" w:cs="Times New Roman"/>
          <w:b/>
          <w:bCs/>
          <w:sz w:val="27"/>
          <w:szCs w:val="27"/>
        </w:rPr>
        <w:t>Banking Analytics &amp; Automation (show your real-world strength)</w:t>
      </w:r>
    </w:p>
    <w:p w:rsidR="00816AA3" w:rsidRPr="00816AA3" w:rsidRDefault="00816AA3" w:rsidP="00816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816A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to</w:t>
      </w:r>
      <w:r w:rsidRPr="00816A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End Banking Analytics Pipeline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Public data: e.g., </w:t>
      </w:r>
      <w:proofErr w:type="spellStart"/>
      <w:r w:rsidRPr="00816AA3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 “credit card transactions / fraud / bank marketing”.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Stack: </w:t>
      </w:r>
      <w:r w:rsidRPr="00816AA3">
        <w:rPr>
          <w:rFonts w:ascii="Courier New" w:eastAsia="Times New Roman" w:hAnsi="Courier New" w:cs="Courier New"/>
          <w:sz w:val="20"/>
          <w:szCs w:val="20"/>
        </w:rPr>
        <w:t>Python + Pandas + SQL (SQLite/</w:t>
      </w:r>
      <w:proofErr w:type="spellStart"/>
      <w:r w:rsidRPr="00816AA3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816AA3">
        <w:rPr>
          <w:rFonts w:ascii="Courier New" w:eastAsia="Times New Roman" w:hAnsi="Courier New" w:cs="Courier New"/>
          <w:sz w:val="20"/>
          <w:szCs w:val="20"/>
        </w:rPr>
        <w:t>) + Airflow (or Prefect) + Power BI / Looker Studio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Features: </w:t>
      </w:r>
    </w:p>
    <w:p w:rsidR="00816AA3" w:rsidRPr="00816AA3" w:rsidRDefault="00816AA3" w:rsidP="00816AA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Ingestion script (CSV → DB).</w:t>
      </w:r>
    </w:p>
    <w:p w:rsidR="00816AA3" w:rsidRPr="00816AA3" w:rsidRDefault="00816AA3" w:rsidP="00816AA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Airflow DAG that: </w:t>
      </w:r>
    </w:p>
    <w:p w:rsidR="00816AA3" w:rsidRPr="00816AA3" w:rsidRDefault="00816AA3" w:rsidP="00816AA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Cleans &amp; aggregates data (daily job).</w:t>
      </w:r>
    </w:p>
    <w:p w:rsidR="00816AA3" w:rsidRPr="00816AA3" w:rsidRDefault="00816AA3" w:rsidP="00816AA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Outputs ready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noBreakHyphen/>
        <w:t>use tables for dashboards.</w:t>
      </w:r>
    </w:p>
    <w:p w:rsidR="00816AA3" w:rsidRPr="00816AA3" w:rsidRDefault="00816AA3" w:rsidP="00816AA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One dashboard: NPA/fraud/marketing campaign performance, with KPIs.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Repo focus: </w:t>
      </w:r>
      <w:proofErr w:type="spellStart"/>
      <w:r w:rsidRPr="00816AA3">
        <w:rPr>
          <w:rFonts w:ascii="Courier New" w:eastAsia="Times New Roman" w:hAnsi="Courier New" w:cs="Courier New"/>
          <w:sz w:val="20"/>
          <w:szCs w:val="20"/>
        </w:rPr>
        <w:t>dags</w:t>
      </w:r>
      <w:proofErr w:type="spellEnd"/>
      <w:r w:rsidRPr="00816AA3">
        <w:rPr>
          <w:rFonts w:ascii="Courier New" w:eastAsia="Times New Roman" w:hAnsi="Courier New" w:cs="Courier New"/>
          <w:sz w:val="20"/>
          <w:szCs w:val="20"/>
        </w:rPr>
        <w:t>/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6AA3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816AA3">
        <w:rPr>
          <w:rFonts w:ascii="Courier New" w:eastAsia="Times New Roman" w:hAnsi="Courier New" w:cs="Courier New"/>
          <w:sz w:val="20"/>
          <w:szCs w:val="20"/>
        </w:rPr>
        <w:t>/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6AA3">
        <w:rPr>
          <w:rFonts w:ascii="Courier New" w:eastAsia="Times New Roman" w:hAnsi="Courier New" w:cs="Courier New"/>
          <w:sz w:val="20"/>
          <w:szCs w:val="20"/>
        </w:rPr>
        <w:t>notebooks/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6AA3">
        <w:rPr>
          <w:rFonts w:ascii="Courier New" w:eastAsia="Times New Roman" w:hAnsi="Courier New" w:cs="Courier New"/>
          <w:sz w:val="20"/>
          <w:szCs w:val="20"/>
        </w:rPr>
        <w:t>pbix</w:t>
      </w:r>
      <w:proofErr w:type="spellEnd"/>
      <w:r w:rsidRPr="00816AA3">
        <w:rPr>
          <w:rFonts w:ascii="Courier New" w:eastAsia="Times New Roman" w:hAnsi="Courier New" w:cs="Courier New"/>
          <w:sz w:val="20"/>
          <w:szCs w:val="20"/>
        </w:rPr>
        <w:t xml:space="preserve"> or dashboard links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t>, architecture diagram.</w:t>
      </w:r>
    </w:p>
    <w:p w:rsidR="00816AA3" w:rsidRPr="00816AA3" w:rsidRDefault="00816AA3" w:rsidP="00816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Incentive / Scorecard System (mini version of what you did at UBL)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Simulate branch / staff performance data.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Stack: </w:t>
      </w:r>
      <w:r w:rsidRPr="00816AA3">
        <w:rPr>
          <w:rFonts w:ascii="Courier New" w:eastAsia="Times New Roman" w:hAnsi="Courier New" w:cs="Courier New"/>
          <w:sz w:val="20"/>
          <w:szCs w:val="20"/>
        </w:rPr>
        <w:t>Pandas + Excel templates + Power BI</w:t>
      </w:r>
      <w:r w:rsidRPr="00816A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Features: </w:t>
      </w:r>
    </w:p>
    <w:p w:rsidR="00816AA3" w:rsidRPr="00816AA3" w:rsidRDefault="00816AA3" w:rsidP="00816AA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 xml:space="preserve">Python script that: </w:t>
      </w:r>
    </w:p>
    <w:p w:rsidR="00816AA3" w:rsidRPr="00816AA3" w:rsidRDefault="00816AA3" w:rsidP="00816AA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Reads monthly performance data.</w:t>
      </w:r>
    </w:p>
    <w:p w:rsidR="00816AA3" w:rsidRPr="00816AA3" w:rsidRDefault="00816AA3" w:rsidP="00816AA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Applies incentive rules (tiers, penalties, bonuses).</w:t>
      </w:r>
    </w:p>
    <w:p w:rsidR="00816AA3" w:rsidRPr="00816AA3" w:rsidRDefault="00816AA3" w:rsidP="00816AA3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Exports Excel/CSV scorecards per employee/branch.</w:t>
      </w:r>
    </w:p>
    <w:p w:rsidR="00816AA3" w:rsidRPr="00816AA3" w:rsidRDefault="00816AA3" w:rsidP="00816AA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Power BI report for HR/management overview.</w:t>
      </w:r>
    </w:p>
    <w:p w:rsidR="00816AA3" w:rsidRPr="00816AA3" w:rsidRDefault="00816AA3" w:rsidP="00816A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AA3">
        <w:rPr>
          <w:rFonts w:ascii="Times New Roman" w:eastAsia="Times New Roman" w:hAnsi="Times New Roman" w:cs="Times New Roman"/>
          <w:sz w:val="24"/>
          <w:szCs w:val="24"/>
        </w:rPr>
        <w:t>Show: parameterized rules (easy to change), logs, and test cases for few edge scenarios.</w:t>
      </w:r>
    </w:p>
    <w:p w:rsidR="002F660C" w:rsidRDefault="002F660C"/>
    <w:p w:rsidR="00816AA3" w:rsidRDefault="00816AA3">
      <w:bookmarkStart w:id="0" w:name="_GoBack"/>
      <w:bookmarkEnd w:id="0"/>
    </w:p>
    <w:sectPr w:rsidR="00816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840DC"/>
    <w:multiLevelType w:val="multilevel"/>
    <w:tmpl w:val="01FA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AA3"/>
    <w:rsid w:val="002F660C"/>
    <w:rsid w:val="00816AA3"/>
    <w:rsid w:val="00E4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EFBB"/>
  <w15:chartTrackingRefBased/>
  <w15:docId w15:val="{51E7DD38-12BD-48B1-9E17-2F2BA0B6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6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6A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irstmt-15">
    <w:name w:val="first:mt-1.5!"/>
    <w:basedOn w:val="Normal"/>
    <w:rsid w:val="00816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A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6A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2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1</cp:revision>
  <dcterms:created xsi:type="dcterms:W3CDTF">2025-11-20T10:57:00Z</dcterms:created>
  <dcterms:modified xsi:type="dcterms:W3CDTF">2025-11-20T16:20:00Z</dcterms:modified>
</cp:coreProperties>
</file>