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933E739" w14:textId="59A9441D" w:rsidR="00057BA1" w:rsidRDefault="00057BA1" w:rsidP="00057BA1">
      <w:pPr>
        <w:ind w:left="360" w:hanging="360"/>
        <w:jc w:val="center"/>
        <w:rPr>
          <w:b/>
          <w:bCs/>
          <w:sz w:val="36"/>
          <w:szCs w:val="36"/>
        </w:rPr>
      </w:pPr>
      <w:bookmarkStart w:id="0" w:name="_Hlk200622858"/>
      <w:r>
        <w:rPr>
          <w:b/>
          <w:bCs/>
          <w:sz w:val="36"/>
          <w:szCs w:val="36"/>
        </w:rPr>
        <w:t>PyCOMPARE User’s Manual</w:t>
      </w:r>
    </w:p>
    <w:p w14:paraId="073A6FD8" w14:textId="0ABAFAD1" w:rsidR="00057BA1" w:rsidRPr="00066DE3" w:rsidRDefault="00057BA1" w:rsidP="00057BA1">
      <w:pPr>
        <w:spacing w:after="0" w:line="264" w:lineRule="auto"/>
        <w:ind w:left="10" w:right="52" w:hanging="10"/>
        <w:jc w:val="center"/>
        <w:rPr>
          <w:rFonts w:eastAsia="Times New Roman"/>
          <w:color w:val="000000"/>
        </w:rPr>
      </w:pPr>
      <w:r w:rsidRPr="00066DE3">
        <w:rPr>
          <w:rFonts w:eastAsia="Times New Roman"/>
          <w:color w:val="000000"/>
        </w:rPr>
        <w:t>Brandon L. Hearley</w:t>
      </w:r>
      <w:r>
        <w:rPr>
          <w:rFonts w:eastAsia="Times New Roman"/>
          <w:color w:val="000000"/>
        </w:rPr>
        <w:t>, Steven M. Arnold</w:t>
      </w:r>
    </w:p>
    <w:p w14:paraId="67E167CA" w14:textId="77777777" w:rsidR="00057BA1" w:rsidRPr="00066DE3" w:rsidRDefault="00057BA1" w:rsidP="00057BA1">
      <w:pPr>
        <w:spacing w:after="0" w:line="264" w:lineRule="auto"/>
        <w:ind w:left="10" w:right="54" w:hanging="10"/>
        <w:jc w:val="center"/>
        <w:rPr>
          <w:rFonts w:eastAsia="Times New Roman"/>
          <w:color w:val="000000"/>
        </w:rPr>
      </w:pPr>
      <w:r w:rsidRPr="00066DE3">
        <w:rPr>
          <w:rFonts w:eastAsia="Times New Roman"/>
          <w:color w:val="000000"/>
        </w:rPr>
        <w:t xml:space="preserve">National Aeronautics and Space Administration </w:t>
      </w:r>
    </w:p>
    <w:p w14:paraId="4D57A4AC" w14:textId="77777777" w:rsidR="00057BA1" w:rsidRPr="00066DE3" w:rsidRDefault="00057BA1" w:rsidP="00057BA1">
      <w:pPr>
        <w:spacing w:after="0" w:line="264" w:lineRule="auto"/>
        <w:ind w:left="10" w:right="53" w:hanging="10"/>
        <w:jc w:val="center"/>
        <w:rPr>
          <w:rFonts w:eastAsia="Times New Roman"/>
          <w:color w:val="000000"/>
        </w:rPr>
      </w:pPr>
      <w:r w:rsidRPr="00066DE3">
        <w:rPr>
          <w:rFonts w:eastAsia="Times New Roman"/>
          <w:color w:val="000000"/>
        </w:rPr>
        <w:t xml:space="preserve">Glenn Research Center </w:t>
      </w:r>
    </w:p>
    <w:p w14:paraId="365530BA" w14:textId="77777777" w:rsidR="00057BA1" w:rsidRPr="00066DE3" w:rsidRDefault="00057BA1" w:rsidP="00057BA1">
      <w:pPr>
        <w:spacing w:after="0" w:line="264" w:lineRule="auto"/>
        <w:ind w:left="10" w:right="55" w:hanging="10"/>
        <w:jc w:val="center"/>
        <w:rPr>
          <w:rFonts w:eastAsia="Times New Roman"/>
          <w:color w:val="000000"/>
        </w:rPr>
      </w:pPr>
      <w:r w:rsidRPr="00066DE3">
        <w:rPr>
          <w:rFonts w:eastAsia="Times New Roman"/>
          <w:color w:val="000000"/>
        </w:rPr>
        <w:t xml:space="preserve">Cleveland, Ohio 44135 </w:t>
      </w:r>
    </w:p>
    <w:p w14:paraId="7D3B2C07" w14:textId="77777777" w:rsidR="00057BA1" w:rsidRPr="007916DA" w:rsidRDefault="00057BA1" w:rsidP="00057BA1">
      <w:pPr>
        <w:ind w:left="360" w:hanging="360"/>
        <w:jc w:val="center"/>
        <w:rPr>
          <w:b/>
          <w:bCs/>
          <w:sz w:val="24"/>
          <w:szCs w:val="24"/>
        </w:rPr>
      </w:pPr>
    </w:p>
    <w:p w14:paraId="62150E4A" w14:textId="77777777" w:rsidR="00057BA1" w:rsidRDefault="00057BA1" w:rsidP="00057BA1">
      <w:pPr>
        <w:ind w:left="360" w:hanging="360"/>
        <w:jc w:val="center"/>
        <w:rPr>
          <w:b/>
          <w:bCs/>
          <w:sz w:val="28"/>
          <w:szCs w:val="28"/>
        </w:rPr>
      </w:pPr>
      <w:r w:rsidRPr="007E1160">
        <w:rPr>
          <w:b/>
          <w:bCs/>
          <w:sz w:val="28"/>
          <w:szCs w:val="28"/>
        </w:rPr>
        <w:t>Abstract</w:t>
      </w:r>
    </w:p>
    <w:bookmarkEnd w:id="0"/>
    <w:p w14:paraId="01ABE99F" w14:textId="77777777" w:rsidR="00057BA1" w:rsidRDefault="00057BA1" w:rsidP="00057BA1">
      <w:pPr>
        <w:ind w:left="360"/>
      </w:pPr>
    </w:p>
    <w:p w14:paraId="037156FA" w14:textId="77777777" w:rsidR="00057BA1" w:rsidRDefault="00057BA1" w:rsidP="00057BA1">
      <w:pPr>
        <w:ind w:left="360"/>
      </w:pPr>
    </w:p>
    <w:p w14:paraId="0ACBED61" w14:textId="77777777" w:rsidR="00057BA1" w:rsidRDefault="00057BA1" w:rsidP="00057BA1">
      <w:pPr>
        <w:ind w:left="360"/>
      </w:pPr>
    </w:p>
    <w:p w14:paraId="59926495" w14:textId="77777777" w:rsidR="00057BA1" w:rsidRDefault="00057BA1" w:rsidP="00057BA1">
      <w:pPr>
        <w:ind w:left="360"/>
      </w:pPr>
    </w:p>
    <w:p w14:paraId="364BB7A9" w14:textId="77777777" w:rsidR="00057BA1" w:rsidRDefault="00057BA1" w:rsidP="00057BA1">
      <w:pPr>
        <w:ind w:left="360"/>
      </w:pPr>
    </w:p>
    <w:p w14:paraId="303EB95A" w14:textId="77777777" w:rsidR="00057BA1" w:rsidRDefault="00057BA1" w:rsidP="00057BA1">
      <w:pPr>
        <w:ind w:left="360"/>
      </w:pPr>
    </w:p>
    <w:p w14:paraId="140E4FA6" w14:textId="77777777" w:rsidR="00057BA1" w:rsidRDefault="00057BA1" w:rsidP="00057BA1">
      <w:pPr>
        <w:ind w:left="360"/>
      </w:pPr>
    </w:p>
    <w:p w14:paraId="50260ACE" w14:textId="77777777" w:rsidR="00057BA1" w:rsidRDefault="00057BA1" w:rsidP="00057BA1">
      <w:pPr>
        <w:ind w:left="360"/>
      </w:pPr>
    </w:p>
    <w:p w14:paraId="719B24E1" w14:textId="77777777" w:rsidR="00057BA1" w:rsidRDefault="00057BA1" w:rsidP="00057BA1">
      <w:pPr>
        <w:ind w:left="360"/>
        <w:rPr>
          <w:i/>
          <w:iCs/>
        </w:rPr>
      </w:pPr>
    </w:p>
    <w:p w14:paraId="3B2E383A" w14:textId="77777777" w:rsidR="00057BA1" w:rsidRDefault="00057BA1" w:rsidP="00057BA1">
      <w:pPr>
        <w:ind w:left="360"/>
        <w:rPr>
          <w:i/>
          <w:iCs/>
        </w:rPr>
      </w:pPr>
    </w:p>
    <w:p w14:paraId="772FDD24" w14:textId="77777777" w:rsidR="00057BA1" w:rsidRDefault="00057BA1" w:rsidP="00057BA1">
      <w:pPr>
        <w:ind w:left="360"/>
        <w:rPr>
          <w:i/>
          <w:iCs/>
        </w:rPr>
      </w:pPr>
    </w:p>
    <w:p w14:paraId="02439748" w14:textId="77777777" w:rsidR="00057BA1" w:rsidRDefault="00057BA1" w:rsidP="00057BA1">
      <w:pPr>
        <w:ind w:left="360"/>
        <w:rPr>
          <w:i/>
          <w:iCs/>
        </w:rPr>
      </w:pPr>
    </w:p>
    <w:p w14:paraId="760F5987" w14:textId="77777777" w:rsidR="00057BA1" w:rsidRDefault="00057BA1" w:rsidP="00057BA1">
      <w:pPr>
        <w:ind w:left="360"/>
        <w:rPr>
          <w:i/>
          <w:iCs/>
        </w:rPr>
      </w:pPr>
    </w:p>
    <w:p w14:paraId="45EA8EF9" w14:textId="77777777" w:rsidR="00057BA1" w:rsidRDefault="00057BA1" w:rsidP="00057BA1">
      <w:pPr>
        <w:ind w:left="360"/>
        <w:rPr>
          <w:i/>
          <w:iCs/>
        </w:rPr>
      </w:pPr>
    </w:p>
    <w:p w14:paraId="527BCBD6" w14:textId="77777777" w:rsidR="00057BA1" w:rsidRDefault="00057BA1" w:rsidP="00057BA1">
      <w:pPr>
        <w:ind w:left="360"/>
        <w:rPr>
          <w:i/>
          <w:iCs/>
        </w:rPr>
      </w:pPr>
    </w:p>
    <w:p w14:paraId="7247A15D" w14:textId="77777777" w:rsidR="00057BA1" w:rsidRDefault="00057BA1" w:rsidP="00057BA1">
      <w:pPr>
        <w:ind w:left="360"/>
        <w:rPr>
          <w:i/>
          <w:iCs/>
        </w:rPr>
      </w:pPr>
    </w:p>
    <w:p w14:paraId="410657B5" w14:textId="77777777" w:rsidR="00057BA1" w:rsidRPr="00222947" w:rsidRDefault="00057BA1" w:rsidP="00057BA1">
      <w:pPr>
        <w:ind w:left="360"/>
        <w:rPr>
          <w:i/>
          <w:iCs/>
        </w:rPr>
      </w:pPr>
    </w:p>
    <w:p w14:paraId="2B5F9C63" w14:textId="77777777" w:rsidR="00057BA1" w:rsidRDefault="00057BA1" w:rsidP="00057BA1">
      <w:pPr>
        <w:ind w:left="360"/>
      </w:pPr>
    </w:p>
    <w:p w14:paraId="0DFF4F72" w14:textId="77777777" w:rsidR="00057BA1" w:rsidRDefault="00057BA1" w:rsidP="00057BA1">
      <w:pPr>
        <w:ind w:left="360"/>
      </w:pPr>
    </w:p>
    <w:p w14:paraId="169774D9" w14:textId="77777777" w:rsidR="00057BA1" w:rsidRDefault="00057BA1" w:rsidP="00057BA1">
      <w:pPr>
        <w:ind w:left="360"/>
      </w:pPr>
    </w:p>
    <w:p w14:paraId="4B6A77A8" w14:textId="77777777" w:rsidR="00057BA1" w:rsidRDefault="00057BA1" w:rsidP="00057BA1">
      <w:pPr>
        <w:ind w:left="360"/>
      </w:pPr>
    </w:p>
    <w:p w14:paraId="4E7D452B" w14:textId="77777777" w:rsidR="00057BA1" w:rsidRDefault="00057BA1" w:rsidP="00057BA1">
      <w:pPr>
        <w:ind w:left="360"/>
      </w:pPr>
    </w:p>
    <w:p w14:paraId="36D353FE" w14:textId="77777777" w:rsidR="00057BA1" w:rsidRDefault="00057BA1" w:rsidP="00057BA1">
      <w:pPr>
        <w:tabs>
          <w:tab w:val="left" w:pos="6447"/>
        </w:tabs>
        <w:ind w:firstLine="0"/>
      </w:pPr>
    </w:p>
    <w:p w14:paraId="644A1B27" w14:textId="77777777" w:rsidR="00057BA1" w:rsidRPr="008359AD" w:rsidRDefault="00057BA1" w:rsidP="00057BA1">
      <w:pPr>
        <w:pStyle w:val="TOCHeading"/>
        <w:jc w:val="center"/>
        <w:rPr>
          <w:rFonts w:cs="Times New Roman"/>
          <w:color w:val="000000" w:themeColor="text1"/>
          <w:sz w:val="28"/>
          <w:szCs w:val="28"/>
        </w:rPr>
      </w:pPr>
      <w:bookmarkStart w:id="1" w:name="_Hlk200622879"/>
      <w:r w:rsidRPr="008359AD">
        <w:rPr>
          <w:rFonts w:cs="Times New Roman"/>
          <w:color w:val="000000" w:themeColor="text1"/>
          <w:sz w:val="28"/>
          <w:szCs w:val="28"/>
        </w:rPr>
        <w:lastRenderedPageBreak/>
        <w:t>Table of Contents</w:t>
      </w:r>
    </w:p>
    <w:p w14:paraId="0A0085E2" w14:textId="762A803A" w:rsidR="00057BA1" w:rsidRPr="000B034F" w:rsidRDefault="00057BA1" w:rsidP="00057BA1">
      <w:pPr>
        <w:pStyle w:val="TOC1"/>
        <w:rPr>
          <w:b w:val="0"/>
          <w:bCs w:val="0"/>
        </w:rPr>
      </w:pPr>
      <w:r>
        <w:fldChar w:fldCharType="begin"/>
      </w:r>
      <w:r>
        <w:instrText xml:space="preserve"> REF _Ref200117521 \r \h </w:instrText>
      </w:r>
      <w:r>
        <w:fldChar w:fldCharType="separate"/>
      </w:r>
      <w:r w:rsidR="00726FFA">
        <w:t>1</w:t>
      </w:r>
      <w:r>
        <w:fldChar w:fldCharType="end"/>
      </w:r>
      <w:r>
        <w:t xml:space="preserve">. </w:t>
      </w:r>
      <w:r w:rsidRPr="000B034F">
        <w:fldChar w:fldCharType="begin"/>
      </w:r>
      <w:r w:rsidRPr="000B034F">
        <w:instrText xml:space="preserve"> REF _Ref200117521 \h  \* MERGEFORMAT </w:instrText>
      </w:r>
      <w:r w:rsidRPr="000B034F">
        <w:fldChar w:fldCharType="separate"/>
      </w:r>
      <w:r w:rsidR="00726FFA" w:rsidRPr="00726FFA">
        <w:t>Overview</w:t>
      </w:r>
      <w:r w:rsidRPr="000B034F">
        <w:fldChar w:fldCharType="end"/>
      </w:r>
      <w:r w:rsidRPr="000B034F">
        <w:ptab w:relativeTo="margin" w:alignment="right" w:leader="dot"/>
      </w:r>
      <w:r w:rsidRPr="000B034F">
        <w:fldChar w:fldCharType="begin"/>
      </w:r>
      <w:r w:rsidRPr="000B034F">
        <w:instrText xml:space="preserve"> PAGEREF _Ref200117521 \h </w:instrText>
      </w:r>
      <w:r w:rsidRPr="000B034F">
        <w:fldChar w:fldCharType="separate"/>
      </w:r>
      <w:r w:rsidR="00726FFA">
        <w:rPr>
          <w:noProof/>
        </w:rPr>
        <w:t>4</w:t>
      </w:r>
      <w:r w:rsidRPr="000B034F">
        <w:fldChar w:fldCharType="end"/>
      </w:r>
      <w:r w:rsidRPr="008359AD">
        <w:t xml:space="preserve"> </w:t>
      </w:r>
    </w:p>
    <w:p w14:paraId="511CD2FE" w14:textId="24EDB5BB" w:rsidR="00057BA1" w:rsidRPr="008359AD" w:rsidRDefault="00057BA1" w:rsidP="00057BA1">
      <w:pPr>
        <w:pStyle w:val="TOC1"/>
      </w:pPr>
      <w:r w:rsidRPr="008359AD">
        <w:t xml:space="preserve">2. </w:t>
      </w:r>
      <w:r w:rsidRPr="008359AD">
        <w:fldChar w:fldCharType="begin"/>
      </w:r>
      <w:r w:rsidRPr="008359AD">
        <w:instrText xml:space="preserve"> REF _Ref200105806 \h  \* MERGEFORMAT </w:instrText>
      </w:r>
      <w:r w:rsidRPr="008359AD">
        <w:fldChar w:fldCharType="separate"/>
      </w:r>
      <w:r w:rsidR="00726FFA">
        <w:rPr>
          <w:b w:val="0"/>
          <w:bCs w:val="0"/>
        </w:rPr>
        <w:t>Error! Reference source not found.</w:t>
      </w:r>
      <w:r w:rsidRPr="008359AD">
        <w:fldChar w:fldCharType="end"/>
      </w:r>
      <w:r w:rsidRPr="008359AD">
        <w:ptab w:relativeTo="margin" w:alignment="right" w:leader="dot"/>
      </w:r>
      <w:r>
        <w:fldChar w:fldCharType="begin"/>
      </w:r>
      <w:r>
        <w:instrText xml:space="preserve"> PAGEREF _Ref200105806 \h </w:instrText>
      </w:r>
      <w:r>
        <w:fldChar w:fldCharType="separate"/>
      </w:r>
      <w:r w:rsidR="00726FFA">
        <w:rPr>
          <w:b w:val="0"/>
          <w:bCs w:val="0"/>
          <w:noProof/>
        </w:rPr>
        <w:t>Error! Bookmark not defined.</w:t>
      </w:r>
      <w:r>
        <w:fldChar w:fldCharType="end"/>
      </w:r>
    </w:p>
    <w:p w14:paraId="59D73456" w14:textId="2E7B77AF" w:rsidR="00057BA1" w:rsidRPr="008359AD" w:rsidRDefault="00057BA1" w:rsidP="00057BA1">
      <w:pPr>
        <w:pStyle w:val="TOC1"/>
      </w:pPr>
      <w:r w:rsidRPr="008359AD">
        <w:t xml:space="preserve">3. </w:t>
      </w:r>
      <w:r w:rsidRPr="008359AD">
        <w:fldChar w:fldCharType="begin"/>
      </w:r>
      <w:r w:rsidRPr="008359AD">
        <w:instrText xml:space="preserve"> REF _Ref200107080 \h  \* MERGEFORMAT </w:instrText>
      </w:r>
      <w:r w:rsidRPr="008359AD">
        <w:fldChar w:fldCharType="separate"/>
      </w:r>
      <w:r w:rsidR="00726FFA">
        <w:rPr>
          <w:b w:val="0"/>
          <w:bCs w:val="0"/>
        </w:rPr>
        <w:t>Error! Reference source not found.</w:t>
      </w:r>
      <w:r w:rsidRPr="008359AD">
        <w:fldChar w:fldCharType="end"/>
      </w:r>
      <w:r w:rsidRPr="008359AD">
        <w:ptab w:relativeTo="margin" w:alignment="right" w:leader="dot"/>
      </w:r>
      <w:r w:rsidRPr="008359AD">
        <w:fldChar w:fldCharType="begin"/>
      </w:r>
      <w:r w:rsidRPr="008359AD">
        <w:instrText xml:space="preserve"> PAGEREF _Ref200107080 \h </w:instrText>
      </w:r>
      <w:r w:rsidRPr="008359AD">
        <w:fldChar w:fldCharType="separate"/>
      </w:r>
      <w:r w:rsidR="00726FFA">
        <w:rPr>
          <w:b w:val="0"/>
          <w:bCs w:val="0"/>
          <w:noProof/>
        </w:rPr>
        <w:t>Error! Bookmark not defined.</w:t>
      </w:r>
      <w:r w:rsidRPr="008359AD">
        <w:fldChar w:fldCharType="end"/>
      </w:r>
    </w:p>
    <w:p w14:paraId="2FFFADD2" w14:textId="2AAF0B99" w:rsidR="00057BA1" w:rsidRPr="008359AD" w:rsidRDefault="00057BA1" w:rsidP="00057BA1">
      <w:pPr>
        <w:pStyle w:val="TOC1"/>
      </w:pPr>
      <w:r w:rsidRPr="008359AD">
        <w:t xml:space="preserve">4. </w:t>
      </w:r>
      <w:r w:rsidRPr="008359AD">
        <w:fldChar w:fldCharType="begin"/>
      </w:r>
      <w:r w:rsidRPr="008359AD">
        <w:instrText xml:space="preserve"> REF _Ref200107117 \h </w:instrText>
      </w:r>
      <w:r>
        <w:instrText xml:space="preserve"> \* MERGEFORMAT </w:instrText>
      </w:r>
      <w:r w:rsidRPr="008359AD">
        <w:fldChar w:fldCharType="separate"/>
      </w:r>
      <w:r w:rsidR="00726FFA">
        <w:rPr>
          <w:b w:val="0"/>
          <w:bCs w:val="0"/>
        </w:rPr>
        <w:t>Error! Reference source not found.</w:t>
      </w:r>
      <w:r w:rsidRPr="008359AD">
        <w:fldChar w:fldCharType="end"/>
      </w:r>
      <w:r w:rsidRPr="008359AD">
        <w:ptab w:relativeTo="margin" w:alignment="right" w:leader="dot"/>
      </w:r>
      <w:r w:rsidRPr="008359AD">
        <w:fldChar w:fldCharType="begin"/>
      </w:r>
      <w:r w:rsidRPr="008359AD">
        <w:instrText xml:space="preserve"> PAGEREF _Ref200107117 \h </w:instrText>
      </w:r>
      <w:r w:rsidRPr="008359AD">
        <w:fldChar w:fldCharType="separate"/>
      </w:r>
      <w:r w:rsidR="00726FFA">
        <w:rPr>
          <w:b w:val="0"/>
          <w:bCs w:val="0"/>
          <w:noProof/>
        </w:rPr>
        <w:t>Error! Bookmark not defined.</w:t>
      </w:r>
      <w:r w:rsidRPr="008359AD">
        <w:fldChar w:fldCharType="end"/>
      </w:r>
    </w:p>
    <w:p w14:paraId="7EBC1E50" w14:textId="6AE7E348" w:rsidR="00057BA1" w:rsidRPr="008359AD" w:rsidRDefault="00057BA1" w:rsidP="00057BA1">
      <w:pPr>
        <w:pStyle w:val="TOC1"/>
      </w:pPr>
      <w:r w:rsidRPr="008359AD">
        <w:t xml:space="preserve">5. </w:t>
      </w:r>
      <w:r w:rsidRPr="008359AD">
        <w:fldChar w:fldCharType="begin"/>
      </w:r>
      <w:r w:rsidRPr="008359AD">
        <w:instrText xml:space="preserve"> REF _Ref200107151 \h </w:instrText>
      </w:r>
      <w:r>
        <w:instrText xml:space="preserve"> \* MERGEFORMAT </w:instrText>
      </w:r>
      <w:r w:rsidRPr="008359AD">
        <w:fldChar w:fldCharType="separate"/>
      </w:r>
      <w:r w:rsidR="00726FFA">
        <w:rPr>
          <w:b w:val="0"/>
          <w:bCs w:val="0"/>
        </w:rPr>
        <w:t>Error! Reference source not found.</w:t>
      </w:r>
      <w:r w:rsidRPr="008359AD">
        <w:fldChar w:fldCharType="end"/>
      </w:r>
      <w:r w:rsidRPr="008359AD">
        <w:ptab w:relativeTo="margin" w:alignment="right" w:leader="dot"/>
      </w:r>
      <w:r w:rsidRPr="008359AD">
        <w:fldChar w:fldCharType="begin"/>
      </w:r>
      <w:r w:rsidRPr="008359AD">
        <w:instrText xml:space="preserve"> PAGEREF _Ref200107151 \h </w:instrText>
      </w:r>
      <w:r w:rsidRPr="008359AD">
        <w:fldChar w:fldCharType="separate"/>
      </w:r>
      <w:r w:rsidR="00726FFA">
        <w:rPr>
          <w:b w:val="0"/>
          <w:bCs w:val="0"/>
          <w:noProof/>
        </w:rPr>
        <w:t>Error! Bookmark not defined.</w:t>
      </w:r>
      <w:r w:rsidRPr="008359AD">
        <w:fldChar w:fldCharType="end"/>
      </w:r>
    </w:p>
    <w:p w14:paraId="11E3D8C7" w14:textId="235940BE" w:rsidR="00057BA1" w:rsidRPr="008359AD" w:rsidRDefault="00057BA1" w:rsidP="00057BA1">
      <w:pPr>
        <w:pStyle w:val="TOC1"/>
      </w:pPr>
      <w:r w:rsidRPr="008359AD">
        <w:t xml:space="preserve">6. </w:t>
      </w:r>
      <w:r w:rsidRPr="008359AD">
        <w:fldChar w:fldCharType="begin"/>
      </w:r>
      <w:r w:rsidRPr="008359AD">
        <w:instrText xml:space="preserve"> REF _Ref200107195 \h </w:instrText>
      </w:r>
      <w:r>
        <w:instrText xml:space="preserve"> \* MERGEFORMAT </w:instrText>
      </w:r>
      <w:r w:rsidRPr="008359AD">
        <w:fldChar w:fldCharType="separate"/>
      </w:r>
      <w:r w:rsidR="00726FFA">
        <w:rPr>
          <w:b w:val="0"/>
          <w:bCs w:val="0"/>
        </w:rPr>
        <w:t>Error! Reference source not found.</w:t>
      </w:r>
      <w:r w:rsidRPr="008359AD">
        <w:fldChar w:fldCharType="end"/>
      </w:r>
      <w:r w:rsidRPr="008359AD">
        <w:ptab w:relativeTo="margin" w:alignment="right" w:leader="dot"/>
      </w:r>
      <w:r w:rsidRPr="008359AD">
        <w:fldChar w:fldCharType="begin"/>
      </w:r>
      <w:r w:rsidRPr="008359AD">
        <w:instrText xml:space="preserve"> PAGEREF _Ref200107195 \h </w:instrText>
      </w:r>
      <w:r w:rsidRPr="008359AD">
        <w:fldChar w:fldCharType="separate"/>
      </w:r>
      <w:r w:rsidR="00726FFA">
        <w:rPr>
          <w:b w:val="0"/>
          <w:bCs w:val="0"/>
          <w:noProof/>
        </w:rPr>
        <w:t>Error! Bookmark not defined.</w:t>
      </w:r>
      <w:r w:rsidRPr="008359AD">
        <w:fldChar w:fldCharType="end"/>
      </w:r>
    </w:p>
    <w:p w14:paraId="6D000B8E" w14:textId="65CA5A26" w:rsidR="00057BA1" w:rsidRPr="008359AD" w:rsidRDefault="00057BA1" w:rsidP="00057BA1">
      <w:pPr>
        <w:pStyle w:val="TOC1"/>
      </w:pPr>
      <w:r w:rsidRPr="008359AD">
        <w:t xml:space="preserve">7. </w:t>
      </w:r>
      <w:r w:rsidRPr="008359AD">
        <w:fldChar w:fldCharType="begin"/>
      </w:r>
      <w:r w:rsidRPr="008359AD">
        <w:instrText xml:space="preserve"> REF _Ref200107228 \h </w:instrText>
      </w:r>
      <w:r>
        <w:instrText xml:space="preserve"> \* MERGEFORMAT </w:instrText>
      </w:r>
      <w:r w:rsidRPr="008359AD">
        <w:fldChar w:fldCharType="separate"/>
      </w:r>
      <w:r w:rsidR="00726FFA">
        <w:rPr>
          <w:b w:val="0"/>
          <w:bCs w:val="0"/>
        </w:rPr>
        <w:t>Error! Reference source not found.</w:t>
      </w:r>
      <w:r w:rsidRPr="008359AD">
        <w:fldChar w:fldCharType="end"/>
      </w:r>
      <w:r w:rsidRPr="008359AD">
        <w:ptab w:relativeTo="margin" w:alignment="right" w:leader="dot"/>
      </w:r>
      <w:r w:rsidRPr="008359AD">
        <w:fldChar w:fldCharType="begin"/>
      </w:r>
      <w:r w:rsidRPr="008359AD">
        <w:instrText xml:space="preserve"> PAGEREF _Ref200107228 \h </w:instrText>
      </w:r>
      <w:r w:rsidRPr="008359AD">
        <w:fldChar w:fldCharType="separate"/>
      </w:r>
      <w:r w:rsidR="00726FFA">
        <w:rPr>
          <w:b w:val="0"/>
          <w:bCs w:val="0"/>
          <w:noProof/>
        </w:rPr>
        <w:t>Error! Bookmark not defined.</w:t>
      </w:r>
      <w:r w:rsidRPr="008359AD">
        <w:fldChar w:fldCharType="end"/>
      </w:r>
    </w:p>
    <w:p w14:paraId="35C82871" w14:textId="647B738F" w:rsidR="00057BA1" w:rsidRPr="008359AD" w:rsidRDefault="00057BA1" w:rsidP="00057BA1">
      <w:pPr>
        <w:pStyle w:val="TOC1"/>
      </w:pPr>
      <w:r w:rsidRPr="008359AD">
        <w:fldChar w:fldCharType="begin"/>
      </w:r>
      <w:r w:rsidRPr="008359AD">
        <w:instrText xml:space="preserve"> REF _Ref200107305 \r \h </w:instrText>
      </w:r>
      <w:r>
        <w:instrText xml:space="preserve"> \* MERGEFORMAT </w:instrText>
      </w:r>
      <w:r w:rsidRPr="008359AD">
        <w:fldChar w:fldCharType="separate"/>
      </w:r>
      <w:r w:rsidR="00726FFA">
        <w:rPr>
          <w:b w:val="0"/>
          <w:bCs w:val="0"/>
        </w:rPr>
        <w:t>Error! Reference source not found.</w:t>
      </w:r>
      <w:r w:rsidRPr="008359AD">
        <w:fldChar w:fldCharType="end"/>
      </w:r>
      <w:r w:rsidRPr="008359AD">
        <w:t xml:space="preserve">. </w:t>
      </w:r>
      <w:r w:rsidRPr="008359AD">
        <w:fldChar w:fldCharType="begin"/>
      </w:r>
      <w:r w:rsidRPr="008359AD">
        <w:instrText xml:space="preserve"> REF _Ref200107305 \h </w:instrText>
      </w:r>
      <w:r>
        <w:instrText xml:space="preserve"> \* MERGEFORMAT </w:instrText>
      </w:r>
      <w:r w:rsidRPr="008359AD">
        <w:fldChar w:fldCharType="separate"/>
      </w:r>
      <w:r w:rsidR="00726FFA">
        <w:rPr>
          <w:b w:val="0"/>
          <w:bCs w:val="0"/>
        </w:rPr>
        <w:t>Error! Reference source not found.</w:t>
      </w:r>
      <w:r w:rsidRPr="008359AD">
        <w:fldChar w:fldCharType="end"/>
      </w:r>
      <w:r w:rsidRPr="008359AD">
        <w:ptab w:relativeTo="margin" w:alignment="right" w:leader="dot"/>
      </w:r>
      <w:r w:rsidRPr="008359AD">
        <w:fldChar w:fldCharType="begin"/>
      </w:r>
      <w:r w:rsidRPr="008359AD">
        <w:instrText xml:space="preserve"> PAGEREF _Ref200107305 \h </w:instrText>
      </w:r>
      <w:r w:rsidRPr="008359AD">
        <w:fldChar w:fldCharType="separate"/>
      </w:r>
      <w:r w:rsidR="00726FFA">
        <w:rPr>
          <w:b w:val="0"/>
          <w:bCs w:val="0"/>
          <w:noProof/>
        </w:rPr>
        <w:t>Error! Bookmark not defined.</w:t>
      </w:r>
      <w:r w:rsidRPr="008359AD">
        <w:fldChar w:fldCharType="end"/>
      </w:r>
    </w:p>
    <w:p w14:paraId="5AC45995" w14:textId="0772FD10" w:rsidR="00057BA1" w:rsidRPr="008359AD" w:rsidRDefault="00057BA1" w:rsidP="00057BA1">
      <w:pPr>
        <w:pStyle w:val="TOC1"/>
      </w:pPr>
      <w:r w:rsidRPr="008359AD">
        <w:fldChar w:fldCharType="begin"/>
      </w:r>
      <w:r w:rsidRPr="008359AD">
        <w:instrText xml:space="preserve"> REF _Ref200107348 \r \h </w:instrText>
      </w:r>
      <w:r>
        <w:instrText xml:space="preserve"> \* MERGEFORMAT </w:instrText>
      </w:r>
      <w:r w:rsidRPr="008359AD">
        <w:fldChar w:fldCharType="separate"/>
      </w:r>
      <w:r w:rsidR="00726FFA">
        <w:rPr>
          <w:b w:val="0"/>
          <w:bCs w:val="0"/>
        </w:rPr>
        <w:t>Error! Reference source not found.</w:t>
      </w:r>
      <w:r w:rsidRPr="008359AD">
        <w:fldChar w:fldCharType="end"/>
      </w:r>
      <w:r w:rsidRPr="008359AD">
        <w:t xml:space="preserve">. </w:t>
      </w:r>
      <w:r w:rsidRPr="008359AD">
        <w:fldChar w:fldCharType="begin"/>
      </w:r>
      <w:r w:rsidRPr="008359AD">
        <w:instrText xml:space="preserve"> REF _Ref200107348 \h </w:instrText>
      </w:r>
      <w:r>
        <w:instrText xml:space="preserve"> \* MERGEFORMAT </w:instrText>
      </w:r>
      <w:r w:rsidRPr="008359AD">
        <w:fldChar w:fldCharType="separate"/>
      </w:r>
      <w:r w:rsidR="00726FFA">
        <w:rPr>
          <w:b w:val="0"/>
          <w:bCs w:val="0"/>
        </w:rPr>
        <w:t>Error! Reference source not found.</w:t>
      </w:r>
      <w:r w:rsidRPr="008359AD">
        <w:fldChar w:fldCharType="end"/>
      </w:r>
      <w:r w:rsidRPr="008359AD">
        <w:ptab w:relativeTo="margin" w:alignment="right" w:leader="dot"/>
      </w:r>
      <w:r w:rsidRPr="008359AD">
        <w:fldChar w:fldCharType="begin"/>
      </w:r>
      <w:r w:rsidRPr="008359AD">
        <w:instrText xml:space="preserve"> PAGEREF _Ref200107348 \h </w:instrText>
      </w:r>
      <w:r w:rsidRPr="008359AD">
        <w:fldChar w:fldCharType="separate"/>
      </w:r>
      <w:r w:rsidR="00726FFA">
        <w:rPr>
          <w:b w:val="0"/>
          <w:bCs w:val="0"/>
          <w:noProof/>
        </w:rPr>
        <w:t>Error! Bookmark not defined.</w:t>
      </w:r>
      <w:r w:rsidRPr="008359AD">
        <w:fldChar w:fldCharType="end"/>
      </w:r>
    </w:p>
    <w:p w14:paraId="39AD7D80" w14:textId="131F7F21" w:rsidR="00057BA1" w:rsidRPr="008359AD" w:rsidRDefault="00057BA1" w:rsidP="00057BA1">
      <w:pPr>
        <w:pStyle w:val="TOC1"/>
      </w:pPr>
      <w:r w:rsidRPr="008359AD">
        <w:fldChar w:fldCharType="begin"/>
      </w:r>
      <w:r w:rsidRPr="008359AD">
        <w:instrText xml:space="preserve"> REF _Ref200107380 \r \h </w:instrText>
      </w:r>
      <w:r>
        <w:instrText xml:space="preserve"> \* MERGEFORMAT </w:instrText>
      </w:r>
      <w:r w:rsidRPr="008359AD">
        <w:fldChar w:fldCharType="separate"/>
      </w:r>
      <w:r w:rsidR="00726FFA">
        <w:rPr>
          <w:b w:val="0"/>
          <w:bCs w:val="0"/>
        </w:rPr>
        <w:t>Error! Reference source not found.</w:t>
      </w:r>
      <w:r w:rsidRPr="008359AD">
        <w:fldChar w:fldCharType="end"/>
      </w:r>
      <w:r w:rsidRPr="008359AD">
        <w:t xml:space="preserve">. </w:t>
      </w:r>
      <w:r w:rsidRPr="008359AD">
        <w:fldChar w:fldCharType="begin"/>
      </w:r>
      <w:r w:rsidRPr="008359AD">
        <w:instrText xml:space="preserve"> REF _Ref200107380 \h </w:instrText>
      </w:r>
      <w:r>
        <w:instrText xml:space="preserve"> \* MERGEFORMAT </w:instrText>
      </w:r>
      <w:r w:rsidRPr="008359AD">
        <w:fldChar w:fldCharType="separate"/>
      </w:r>
      <w:r w:rsidR="00726FFA">
        <w:rPr>
          <w:b w:val="0"/>
          <w:bCs w:val="0"/>
        </w:rPr>
        <w:t>Error! Reference source not found.</w:t>
      </w:r>
      <w:r w:rsidRPr="008359AD">
        <w:fldChar w:fldCharType="end"/>
      </w:r>
      <w:r w:rsidRPr="008359AD">
        <w:ptab w:relativeTo="margin" w:alignment="right" w:leader="dot"/>
      </w:r>
      <w:r w:rsidRPr="008359AD">
        <w:fldChar w:fldCharType="begin"/>
      </w:r>
      <w:r w:rsidRPr="008359AD">
        <w:instrText xml:space="preserve"> PAGEREF _Ref200107380 \h </w:instrText>
      </w:r>
      <w:r w:rsidRPr="008359AD">
        <w:fldChar w:fldCharType="separate"/>
      </w:r>
      <w:r w:rsidR="00726FFA">
        <w:rPr>
          <w:b w:val="0"/>
          <w:bCs w:val="0"/>
          <w:noProof/>
        </w:rPr>
        <w:t>Error! Bookmark not defined.</w:t>
      </w:r>
      <w:r w:rsidRPr="008359AD">
        <w:fldChar w:fldCharType="end"/>
      </w:r>
    </w:p>
    <w:p w14:paraId="4FB45F35" w14:textId="2E816D22" w:rsidR="00057BA1" w:rsidRPr="008359AD" w:rsidRDefault="00057BA1" w:rsidP="00057BA1">
      <w:pPr>
        <w:pStyle w:val="TOC1"/>
      </w:pPr>
      <w:r w:rsidRPr="008359AD">
        <w:fldChar w:fldCharType="begin"/>
      </w:r>
      <w:r w:rsidRPr="008359AD">
        <w:instrText xml:space="preserve"> REF _Ref200107409 \r \h </w:instrText>
      </w:r>
      <w:r>
        <w:instrText xml:space="preserve"> \* MERGEFORMAT </w:instrText>
      </w:r>
      <w:r w:rsidRPr="008359AD">
        <w:fldChar w:fldCharType="separate"/>
      </w:r>
      <w:r w:rsidR="00726FFA">
        <w:rPr>
          <w:b w:val="0"/>
          <w:bCs w:val="0"/>
        </w:rPr>
        <w:t>Error! Reference source not found.</w:t>
      </w:r>
      <w:r w:rsidRPr="008359AD">
        <w:fldChar w:fldCharType="end"/>
      </w:r>
      <w:r w:rsidRPr="008359AD">
        <w:t xml:space="preserve">. </w:t>
      </w:r>
      <w:r w:rsidRPr="008359AD">
        <w:fldChar w:fldCharType="begin"/>
      </w:r>
      <w:r w:rsidRPr="008359AD">
        <w:instrText xml:space="preserve"> REF _Ref200107409 \h </w:instrText>
      </w:r>
      <w:r>
        <w:instrText xml:space="preserve"> \* MERGEFORMAT </w:instrText>
      </w:r>
      <w:r w:rsidRPr="008359AD">
        <w:fldChar w:fldCharType="separate"/>
      </w:r>
      <w:r w:rsidR="00726FFA">
        <w:rPr>
          <w:b w:val="0"/>
          <w:bCs w:val="0"/>
        </w:rPr>
        <w:t>Error! Reference source not found.</w:t>
      </w:r>
      <w:r w:rsidRPr="008359AD">
        <w:fldChar w:fldCharType="end"/>
      </w:r>
      <w:r w:rsidRPr="008359AD">
        <w:ptab w:relativeTo="margin" w:alignment="right" w:leader="dot"/>
      </w:r>
      <w:r w:rsidRPr="008359AD">
        <w:fldChar w:fldCharType="begin"/>
      </w:r>
      <w:r w:rsidRPr="008359AD">
        <w:instrText xml:space="preserve"> PAGEREF _Ref200107409 \h </w:instrText>
      </w:r>
      <w:r w:rsidRPr="008359AD">
        <w:fldChar w:fldCharType="separate"/>
      </w:r>
      <w:r w:rsidR="00726FFA">
        <w:rPr>
          <w:b w:val="0"/>
          <w:bCs w:val="0"/>
          <w:noProof/>
        </w:rPr>
        <w:t>Error! Bookmark not defined.</w:t>
      </w:r>
      <w:r w:rsidRPr="008359AD">
        <w:fldChar w:fldCharType="end"/>
      </w:r>
    </w:p>
    <w:p w14:paraId="55B54793" w14:textId="422BCB0A" w:rsidR="00057BA1" w:rsidRPr="008359AD" w:rsidRDefault="00057BA1" w:rsidP="00057BA1">
      <w:pPr>
        <w:pStyle w:val="TOC1"/>
      </w:pPr>
      <w:r w:rsidRPr="008359AD">
        <w:fldChar w:fldCharType="begin"/>
      </w:r>
      <w:r w:rsidRPr="008359AD">
        <w:instrText xml:space="preserve"> REF _Ref200107436 \r \h </w:instrText>
      </w:r>
      <w:r>
        <w:instrText xml:space="preserve"> \* MERGEFORMAT </w:instrText>
      </w:r>
      <w:r w:rsidRPr="008359AD">
        <w:fldChar w:fldCharType="separate"/>
      </w:r>
      <w:r w:rsidR="00726FFA">
        <w:rPr>
          <w:b w:val="0"/>
          <w:bCs w:val="0"/>
        </w:rPr>
        <w:t>Error! Reference source not found.</w:t>
      </w:r>
      <w:r w:rsidRPr="008359AD">
        <w:fldChar w:fldCharType="end"/>
      </w:r>
      <w:r w:rsidRPr="008359AD">
        <w:t xml:space="preserve">. </w:t>
      </w:r>
      <w:r w:rsidRPr="008359AD">
        <w:fldChar w:fldCharType="begin"/>
      </w:r>
      <w:r w:rsidRPr="008359AD">
        <w:instrText xml:space="preserve"> REF _Ref200107436 \h </w:instrText>
      </w:r>
      <w:r>
        <w:instrText xml:space="preserve"> \* MERGEFORMAT </w:instrText>
      </w:r>
      <w:r w:rsidRPr="008359AD">
        <w:fldChar w:fldCharType="separate"/>
      </w:r>
      <w:r w:rsidR="00726FFA">
        <w:rPr>
          <w:b w:val="0"/>
          <w:bCs w:val="0"/>
        </w:rPr>
        <w:t>Error! Reference source not found.</w:t>
      </w:r>
      <w:r w:rsidRPr="008359AD">
        <w:fldChar w:fldCharType="end"/>
      </w:r>
      <w:r w:rsidRPr="008359AD">
        <w:ptab w:relativeTo="margin" w:alignment="right" w:leader="dot"/>
      </w:r>
      <w:r w:rsidRPr="008359AD">
        <w:fldChar w:fldCharType="begin"/>
      </w:r>
      <w:r w:rsidRPr="008359AD">
        <w:instrText xml:space="preserve"> PAGEREF _Ref200107436 \h </w:instrText>
      </w:r>
      <w:r w:rsidRPr="008359AD">
        <w:fldChar w:fldCharType="separate"/>
      </w:r>
      <w:r w:rsidR="00726FFA">
        <w:rPr>
          <w:b w:val="0"/>
          <w:bCs w:val="0"/>
          <w:noProof/>
        </w:rPr>
        <w:t>Error! Bookmark not defined.</w:t>
      </w:r>
      <w:r w:rsidRPr="008359AD">
        <w:fldChar w:fldCharType="end"/>
      </w:r>
    </w:p>
    <w:p w14:paraId="2687ABA5" w14:textId="54713933" w:rsidR="00057BA1" w:rsidRPr="004C17AB" w:rsidRDefault="00057BA1" w:rsidP="00057BA1">
      <w:pPr>
        <w:pStyle w:val="TOC1"/>
      </w:pPr>
      <w:r w:rsidRPr="008359AD">
        <w:fldChar w:fldCharType="begin"/>
      </w:r>
      <w:r w:rsidRPr="008359AD">
        <w:instrText xml:space="preserve"> REF _Ref200107551 \h  \* MERGEFORMAT </w:instrText>
      </w:r>
      <w:r w:rsidRPr="008359AD">
        <w:fldChar w:fldCharType="separate"/>
      </w:r>
      <w:r w:rsidR="00726FFA">
        <w:rPr>
          <w:b w:val="0"/>
          <w:bCs w:val="0"/>
        </w:rPr>
        <w:t>Error! Reference source not found.</w:t>
      </w:r>
      <w:r w:rsidRPr="008359AD">
        <w:fldChar w:fldCharType="end"/>
      </w:r>
      <w:r w:rsidRPr="008359AD">
        <w:ptab w:relativeTo="margin" w:alignment="right" w:leader="dot"/>
      </w:r>
      <w:r w:rsidRPr="008359AD">
        <w:fldChar w:fldCharType="begin"/>
      </w:r>
      <w:r w:rsidRPr="008359AD">
        <w:instrText xml:space="preserve"> PAGEREF _Ref200107551 \h </w:instrText>
      </w:r>
      <w:r w:rsidRPr="008359AD">
        <w:fldChar w:fldCharType="separate"/>
      </w:r>
      <w:r w:rsidR="00726FFA">
        <w:rPr>
          <w:b w:val="0"/>
          <w:bCs w:val="0"/>
          <w:noProof/>
        </w:rPr>
        <w:t>Error! Bookmark not defined.</w:t>
      </w:r>
      <w:r w:rsidRPr="008359AD">
        <w:fldChar w:fldCharType="end"/>
      </w:r>
    </w:p>
    <w:p w14:paraId="3DD0993B" w14:textId="509701DD" w:rsidR="00057BA1" w:rsidRPr="004C17AB" w:rsidRDefault="00057BA1" w:rsidP="00057BA1">
      <w:pPr>
        <w:pStyle w:val="TOC1"/>
      </w:pPr>
      <w:r>
        <w:t>Appendix</w:t>
      </w:r>
      <w:r w:rsidRPr="008359AD">
        <w:ptab w:relativeTo="margin" w:alignment="right" w:leader="dot"/>
      </w:r>
      <w:r>
        <w:fldChar w:fldCharType="begin"/>
      </w:r>
      <w:r>
        <w:instrText xml:space="preserve"> PAGEREF _Ref200113334 \h </w:instrText>
      </w:r>
      <w:r>
        <w:fldChar w:fldCharType="separate"/>
      </w:r>
      <w:r w:rsidR="00726FFA">
        <w:rPr>
          <w:b w:val="0"/>
          <w:bCs w:val="0"/>
          <w:noProof/>
        </w:rPr>
        <w:t>Error! Bookmark not defined.</w:t>
      </w:r>
      <w:r>
        <w:fldChar w:fldCharType="end"/>
      </w:r>
    </w:p>
    <w:p w14:paraId="0693406F" w14:textId="521D4E74" w:rsidR="00057BA1" w:rsidRPr="00B12B51" w:rsidRDefault="00057BA1" w:rsidP="00057BA1">
      <w:pPr>
        <w:pStyle w:val="TOC2"/>
        <w:rPr>
          <w:rFonts w:ascii="Times New Roman" w:hAnsi="Times New Roman"/>
          <w:sz w:val="24"/>
          <w:szCs w:val="24"/>
        </w:rPr>
      </w:pPr>
      <w:r w:rsidRPr="00B12B51">
        <w:rPr>
          <w:rFonts w:ascii="Times New Roman" w:hAnsi="Times New Roman"/>
          <w:sz w:val="24"/>
          <w:szCs w:val="24"/>
        </w:rPr>
        <w:fldChar w:fldCharType="begin"/>
      </w:r>
      <w:r w:rsidRPr="00B12B51">
        <w:rPr>
          <w:rFonts w:ascii="Times New Roman" w:hAnsi="Times New Roman"/>
          <w:sz w:val="24"/>
          <w:szCs w:val="24"/>
        </w:rPr>
        <w:instrText xml:space="preserve"> REF _Ref200113334 \h  \* MERGEFORMAT </w:instrText>
      </w:r>
      <w:r w:rsidRPr="00B12B51">
        <w:rPr>
          <w:rFonts w:ascii="Times New Roman" w:hAnsi="Times New Roman"/>
          <w:sz w:val="24"/>
          <w:szCs w:val="24"/>
        </w:rPr>
      </w:r>
      <w:r w:rsidRPr="00B12B51">
        <w:rPr>
          <w:rFonts w:ascii="Times New Roman" w:hAnsi="Times New Roman"/>
          <w:sz w:val="24"/>
          <w:szCs w:val="24"/>
        </w:rPr>
        <w:fldChar w:fldCharType="separate"/>
      </w:r>
      <w:r w:rsidR="00726FFA">
        <w:rPr>
          <w:rFonts w:ascii="Times New Roman" w:hAnsi="Times New Roman"/>
          <w:b/>
          <w:bCs/>
          <w:sz w:val="24"/>
          <w:szCs w:val="24"/>
        </w:rPr>
        <w:t>Error! Reference source not found.</w:t>
      </w:r>
      <w:r w:rsidRPr="00B12B51">
        <w:rPr>
          <w:rFonts w:ascii="Times New Roman" w:hAnsi="Times New Roman"/>
          <w:sz w:val="24"/>
          <w:szCs w:val="24"/>
        </w:rPr>
        <w:fldChar w:fldCharType="end"/>
      </w:r>
      <w:r w:rsidRPr="00B12B51">
        <w:rPr>
          <w:rFonts w:ascii="Times New Roman" w:hAnsi="Times New Roman"/>
          <w:sz w:val="24"/>
          <w:szCs w:val="24"/>
        </w:rPr>
        <w:ptab w:relativeTo="margin" w:alignment="right" w:leader="dot"/>
      </w:r>
      <w:r w:rsidRPr="00B12B51">
        <w:rPr>
          <w:rFonts w:ascii="Times New Roman" w:hAnsi="Times New Roman"/>
          <w:sz w:val="24"/>
          <w:szCs w:val="24"/>
        </w:rPr>
        <w:fldChar w:fldCharType="begin"/>
      </w:r>
      <w:r w:rsidRPr="00B12B51">
        <w:rPr>
          <w:rFonts w:ascii="Times New Roman" w:hAnsi="Times New Roman"/>
          <w:sz w:val="24"/>
          <w:szCs w:val="24"/>
        </w:rPr>
        <w:instrText xml:space="preserve"> PAGEREF _Ref200113334 \h </w:instrText>
      </w:r>
      <w:r w:rsidRPr="00B12B51">
        <w:rPr>
          <w:rFonts w:ascii="Times New Roman" w:hAnsi="Times New Roman"/>
          <w:sz w:val="24"/>
          <w:szCs w:val="24"/>
        </w:rPr>
      </w:r>
      <w:r w:rsidRPr="00B12B51">
        <w:rPr>
          <w:rFonts w:ascii="Times New Roman" w:hAnsi="Times New Roman"/>
          <w:sz w:val="24"/>
          <w:szCs w:val="24"/>
        </w:rPr>
        <w:fldChar w:fldCharType="separate"/>
      </w:r>
      <w:r w:rsidR="00726FFA">
        <w:rPr>
          <w:rFonts w:ascii="Times New Roman" w:hAnsi="Times New Roman"/>
          <w:b/>
          <w:bCs/>
          <w:noProof/>
          <w:sz w:val="24"/>
          <w:szCs w:val="24"/>
        </w:rPr>
        <w:t>Error! Bookmark not defined.</w:t>
      </w:r>
      <w:r w:rsidRPr="00B12B51">
        <w:rPr>
          <w:rFonts w:ascii="Times New Roman" w:hAnsi="Times New Roman"/>
          <w:sz w:val="24"/>
          <w:szCs w:val="24"/>
        </w:rPr>
        <w:fldChar w:fldCharType="end"/>
      </w:r>
    </w:p>
    <w:p w14:paraId="5A1B8730" w14:textId="06101071" w:rsidR="00057BA1" w:rsidRPr="00B12B51" w:rsidRDefault="00057BA1" w:rsidP="00057BA1">
      <w:pPr>
        <w:pStyle w:val="TOC2"/>
        <w:ind w:left="0" w:firstLine="216"/>
        <w:rPr>
          <w:rFonts w:ascii="Times New Roman" w:hAnsi="Times New Roman"/>
          <w:sz w:val="24"/>
          <w:szCs w:val="24"/>
        </w:rPr>
      </w:pPr>
      <w:r w:rsidRPr="00B12B51">
        <w:rPr>
          <w:rFonts w:ascii="Times New Roman" w:hAnsi="Times New Roman"/>
          <w:sz w:val="24"/>
          <w:szCs w:val="24"/>
        </w:rPr>
        <w:fldChar w:fldCharType="begin"/>
      </w:r>
      <w:r w:rsidRPr="00B12B51">
        <w:rPr>
          <w:rFonts w:ascii="Times New Roman" w:hAnsi="Times New Roman"/>
          <w:sz w:val="24"/>
          <w:szCs w:val="24"/>
        </w:rPr>
        <w:instrText xml:space="preserve"> REF _Ref200113569 \h  \* MERGEFORMAT </w:instrText>
      </w:r>
      <w:r w:rsidRPr="00B12B51">
        <w:rPr>
          <w:rFonts w:ascii="Times New Roman" w:hAnsi="Times New Roman"/>
          <w:sz w:val="24"/>
          <w:szCs w:val="24"/>
        </w:rPr>
      </w:r>
      <w:r w:rsidRPr="00B12B51">
        <w:rPr>
          <w:rFonts w:ascii="Times New Roman" w:hAnsi="Times New Roman"/>
          <w:sz w:val="24"/>
          <w:szCs w:val="24"/>
        </w:rPr>
        <w:fldChar w:fldCharType="separate"/>
      </w:r>
      <w:r w:rsidR="00726FFA">
        <w:rPr>
          <w:rFonts w:ascii="Times New Roman" w:hAnsi="Times New Roman"/>
          <w:b/>
          <w:bCs/>
          <w:sz w:val="24"/>
          <w:szCs w:val="24"/>
        </w:rPr>
        <w:t>Error! Reference source not found.</w:t>
      </w:r>
      <w:r w:rsidRPr="00B12B51">
        <w:rPr>
          <w:rFonts w:ascii="Times New Roman" w:hAnsi="Times New Roman"/>
          <w:sz w:val="24"/>
          <w:szCs w:val="24"/>
        </w:rPr>
        <w:fldChar w:fldCharType="end"/>
      </w:r>
      <w:r w:rsidRPr="00B12B51">
        <w:rPr>
          <w:rFonts w:ascii="Times New Roman" w:hAnsi="Times New Roman"/>
          <w:sz w:val="24"/>
          <w:szCs w:val="24"/>
        </w:rPr>
        <w:ptab w:relativeTo="margin" w:alignment="right" w:leader="dot"/>
      </w:r>
      <w:r w:rsidRPr="00B12B51">
        <w:rPr>
          <w:rFonts w:ascii="Times New Roman" w:hAnsi="Times New Roman"/>
          <w:sz w:val="24"/>
          <w:szCs w:val="24"/>
        </w:rPr>
        <w:fldChar w:fldCharType="begin"/>
      </w:r>
      <w:r w:rsidRPr="00B12B51">
        <w:rPr>
          <w:rFonts w:ascii="Times New Roman" w:hAnsi="Times New Roman"/>
          <w:sz w:val="24"/>
          <w:szCs w:val="24"/>
        </w:rPr>
        <w:instrText xml:space="preserve"> PAGEREF _Ref200113569 \h </w:instrText>
      </w:r>
      <w:r w:rsidRPr="00B12B51">
        <w:rPr>
          <w:rFonts w:ascii="Times New Roman" w:hAnsi="Times New Roman"/>
          <w:sz w:val="24"/>
          <w:szCs w:val="24"/>
        </w:rPr>
      </w:r>
      <w:r w:rsidRPr="00B12B51">
        <w:rPr>
          <w:rFonts w:ascii="Times New Roman" w:hAnsi="Times New Roman"/>
          <w:sz w:val="24"/>
          <w:szCs w:val="24"/>
        </w:rPr>
        <w:fldChar w:fldCharType="separate"/>
      </w:r>
      <w:r w:rsidR="00726FFA">
        <w:rPr>
          <w:rFonts w:ascii="Times New Roman" w:hAnsi="Times New Roman"/>
          <w:b/>
          <w:bCs/>
          <w:noProof/>
          <w:sz w:val="24"/>
          <w:szCs w:val="24"/>
        </w:rPr>
        <w:t>Error! Bookmark not defined.</w:t>
      </w:r>
      <w:r w:rsidRPr="00B12B51">
        <w:rPr>
          <w:rFonts w:ascii="Times New Roman" w:hAnsi="Times New Roman"/>
          <w:sz w:val="24"/>
          <w:szCs w:val="24"/>
        </w:rPr>
        <w:fldChar w:fldCharType="end"/>
      </w:r>
    </w:p>
    <w:p w14:paraId="6D1E245C" w14:textId="77777777" w:rsidR="00057BA1" w:rsidRDefault="00057BA1" w:rsidP="00057BA1">
      <w:pPr>
        <w:ind w:firstLine="0"/>
        <w:rPr>
          <w:b/>
          <w:bCs/>
          <w:sz w:val="28"/>
          <w:szCs w:val="28"/>
        </w:rPr>
      </w:pPr>
    </w:p>
    <w:bookmarkEnd w:id="1"/>
    <w:p w14:paraId="3865DB27" w14:textId="77777777" w:rsidR="00057BA1" w:rsidRDefault="00057BA1" w:rsidP="00057BA1">
      <w:pPr>
        <w:ind w:firstLine="0"/>
        <w:rPr>
          <w:b/>
          <w:bCs/>
          <w:sz w:val="28"/>
          <w:szCs w:val="28"/>
        </w:rPr>
      </w:pPr>
    </w:p>
    <w:p w14:paraId="36953937" w14:textId="77777777" w:rsidR="00057BA1" w:rsidRDefault="00057BA1" w:rsidP="00057BA1">
      <w:pPr>
        <w:ind w:firstLine="0"/>
        <w:rPr>
          <w:b/>
          <w:bCs/>
          <w:sz w:val="28"/>
          <w:szCs w:val="28"/>
        </w:rPr>
      </w:pPr>
    </w:p>
    <w:p w14:paraId="15C0C8DA" w14:textId="77777777" w:rsidR="00057BA1" w:rsidRDefault="00057BA1" w:rsidP="00057BA1">
      <w:pPr>
        <w:ind w:firstLine="0"/>
        <w:rPr>
          <w:b/>
          <w:bCs/>
          <w:sz w:val="28"/>
          <w:szCs w:val="28"/>
        </w:rPr>
      </w:pPr>
    </w:p>
    <w:p w14:paraId="1FE60CD1" w14:textId="77777777" w:rsidR="00057BA1" w:rsidRDefault="00057BA1" w:rsidP="00057BA1">
      <w:pPr>
        <w:ind w:firstLine="0"/>
        <w:rPr>
          <w:b/>
          <w:bCs/>
          <w:sz w:val="28"/>
          <w:szCs w:val="28"/>
        </w:rPr>
      </w:pPr>
    </w:p>
    <w:p w14:paraId="57867B8D" w14:textId="77777777" w:rsidR="00057BA1" w:rsidRDefault="00057BA1" w:rsidP="00057BA1">
      <w:pPr>
        <w:ind w:firstLine="0"/>
        <w:rPr>
          <w:b/>
          <w:bCs/>
          <w:sz w:val="28"/>
          <w:szCs w:val="28"/>
        </w:rPr>
      </w:pPr>
    </w:p>
    <w:p w14:paraId="5D3EB0F4" w14:textId="77777777" w:rsidR="00057BA1" w:rsidRDefault="00057BA1" w:rsidP="00057BA1">
      <w:pPr>
        <w:ind w:firstLine="0"/>
        <w:rPr>
          <w:b/>
          <w:bCs/>
          <w:sz w:val="28"/>
          <w:szCs w:val="28"/>
        </w:rPr>
      </w:pPr>
    </w:p>
    <w:p w14:paraId="49176D96" w14:textId="77777777" w:rsidR="00057BA1" w:rsidRDefault="00057BA1" w:rsidP="00057BA1">
      <w:pPr>
        <w:ind w:firstLine="0"/>
        <w:rPr>
          <w:b/>
          <w:bCs/>
          <w:sz w:val="28"/>
          <w:szCs w:val="28"/>
        </w:rPr>
      </w:pPr>
    </w:p>
    <w:p w14:paraId="22D3F161" w14:textId="77777777" w:rsidR="00057BA1" w:rsidRDefault="00057BA1" w:rsidP="00057BA1">
      <w:pPr>
        <w:ind w:firstLine="0"/>
        <w:rPr>
          <w:b/>
          <w:bCs/>
          <w:sz w:val="28"/>
          <w:szCs w:val="28"/>
        </w:rPr>
      </w:pPr>
    </w:p>
    <w:p w14:paraId="37DFE091" w14:textId="77777777" w:rsidR="00057BA1" w:rsidRDefault="00057BA1" w:rsidP="00057BA1">
      <w:pPr>
        <w:ind w:firstLine="0"/>
        <w:rPr>
          <w:b/>
          <w:bCs/>
          <w:sz w:val="28"/>
          <w:szCs w:val="28"/>
        </w:rPr>
      </w:pPr>
    </w:p>
    <w:p w14:paraId="22B6FBB6" w14:textId="77777777" w:rsidR="00057BA1" w:rsidRPr="00B12B51" w:rsidRDefault="00057BA1" w:rsidP="00057BA1">
      <w:pPr>
        <w:ind w:firstLine="0"/>
        <w:rPr>
          <w:b/>
          <w:bCs/>
          <w:sz w:val="24"/>
          <w:szCs w:val="24"/>
        </w:rPr>
      </w:pPr>
      <w:bookmarkStart w:id="2" w:name="_Ref200105793"/>
      <w:r>
        <w:rPr>
          <w:b/>
          <w:bCs/>
          <w:sz w:val="24"/>
          <w:szCs w:val="24"/>
        </w:rPr>
        <w:br/>
      </w:r>
      <w:r>
        <w:rPr>
          <w:b/>
          <w:bCs/>
          <w:sz w:val="24"/>
          <w:szCs w:val="24"/>
        </w:rPr>
        <w:br/>
      </w:r>
      <w:r>
        <w:rPr>
          <w:b/>
          <w:bCs/>
          <w:sz w:val="24"/>
          <w:szCs w:val="24"/>
        </w:rPr>
        <w:br/>
      </w:r>
      <w:r>
        <w:rPr>
          <w:b/>
          <w:bCs/>
          <w:sz w:val="24"/>
          <w:szCs w:val="24"/>
        </w:rPr>
        <w:br w:type="page"/>
      </w:r>
    </w:p>
    <w:p w14:paraId="60E33135" w14:textId="77777777" w:rsidR="00057BA1" w:rsidRPr="004F4C02" w:rsidRDefault="00057BA1" w:rsidP="00057BA1">
      <w:pPr>
        <w:pStyle w:val="Heading1"/>
        <w:numPr>
          <w:ilvl w:val="0"/>
          <w:numId w:val="1"/>
        </w:numPr>
        <w:spacing w:after="120"/>
        <w:rPr>
          <w:szCs w:val="32"/>
        </w:rPr>
      </w:pPr>
      <w:bookmarkStart w:id="3" w:name="_Ref200117521"/>
      <w:r w:rsidRPr="004F4C02">
        <w:rPr>
          <w:szCs w:val="32"/>
        </w:rPr>
        <w:lastRenderedPageBreak/>
        <w:t>Overview</w:t>
      </w:r>
      <w:bookmarkEnd w:id="2"/>
      <w:bookmarkEnd w:id="3"/>
    </w:p>
    <w:p w14:paraId="2DA4A69B" w14:textId="26F2775D" w:rsidR="00057BA1" w:rsidRDefault="00057BA1" w:rsidP="00336D5F">
      <w:r>
        <w:br w:type="page"/>
      </w:r>
    </w:p>
    <w:p w14:paraId="209848AD" w14:textId="61C9195F" w:rsidR="00057BA1" w:rsidRDefault="00057BA1" w:rsidP="00057BA1">
      <w:pPr>
        <w:pStyle w:val="Heading1"/>
        <w:numPr>
          <w:ilvl w:val="0"/>
          <w:numId w:val="1"/>
        </w:numPr>
        <w:spacing w:after="120"/>
      </w:pPr>
      <w:r>
        <w:lastRenderedPageBreak/>
        <w:t>Navigating the UI</w:t>
      </w:r>
    </w:p>
    <w:p w14:paraId="5610D0EE" w14:textId="124695E0" w:rsidR="00057BA1" w:rsidRDefault="00057BA1" w:rsidP="00057BA1">
      <w:pPr>
        <w:ind w:firstLine="0"/>
      </w:pPr>
      <w:r>
        <w:t>The PyCOMPARE UI features a toolbar for PyCOMPARE project management and a series of tabs for defining experimental data, optimizing or analyzing a GVIPS model, visualizing predictions, exporting data, and changing project settings (</w:t>
      </w:r>
      <w:r>
        <w:fldChar w:fldCharType="begin"/>
      </w:r>
      <w:r>
        <w:instrText xml:space="preserve"> REF _Ref194657897 \h  \* MERGEFORMAT </w:instrText>
      </w:r>
      <w:r>
        <w:fldChar w:fldCharType="separate"/>
      </w:r>
      <w:r w:rsidR="00726FFA" w:rsidRPr="00726FFA">
        <w:t>Figure 1</w:t>
      </w:r>
      <w:r>
        <w:fldChar w:fldCharType="end"/>
      </w:r>
      <w:r>
        <w:t>). The toolbar at the top left of the screen contains two menus:</w:t>
      </w:r>
    </w:p>
    <w:p w14:paraId="66B36990" w14:textId="076241A7" w:rsidR="00057BA1" w:rsidRPr="00057BA1" w:rsidRDefault="00057BA1" w:rsidP="00057BA1">
      <w:pPr>
        <w:ind w:firstLine="0"/>
        <w:rPr>
          <w:u w:val="single"/>
        </w:rPr>
      </w:pPr>
      <w:r w:rsidRPr="00057BA1">
        <w:rPr>
          <w:u w:val="single"/>
        </w:rPr>
        <w:t>File</w:t>
      </w:r>
    </w:p>
    <w:p w14:paraId="522605AE" w14:textId="21D2A9DD" w:rsidR="00E70C07" w:rsidRDefault="00057BA1" w:rsidP="00057BA1">
      <w:pPr>
        <w:ind w:firstLine="0"/>
      </w:pPr>
      <w:r>
        <w:t>The file menu is used for overall project management. PyCOMPARE projects are saved with a *.cmprj</w:t>
      </w:r>
      <w:r w:rsidR="00E70C07">
        <w:t xml:space="preserve"> file extension.</w:t>
      </w:r>
      <w:r>
        <w:t xml:space="preserve"> Five options are available within the file menu:</w:t>
      </w:r>
    </w:p>
    <w:p w14:paraId="6C549B1F" w14:textId="20F7BDA9" w:rsidR="001A47B5" w:rsidRDefault="001A47B5" w:rsidP="001A47B5">
      <w:pPr>
        <w:ind w:firstLine="0"/>
        <w:rPr>
          <w:b/>
          <w:bCs/>
        </w:rPr>
      </w:pPr>
      <w:r w:rsidRPr="00057BA1">
        <w:rPr>
          <w:b/>
          <w:bCs/>
        </w:rPr>
        <w:t>New</w:t>
      </w:r>
    </w:p>
    <w:p w14:paraId="1466FECB" w14:textId="4E496CF0" w:rsidR="001A47B5" w:rsidRDefault="001A47B5" w:rsidP="001A47B5">
      <w:pPr>
        <w:ind w:firstLine="0"/>
      </w:pPr>
      <w:r>
        <w:t>Create a new PyCOMPARE project. The user is prompted to enter the name of the new project. All data in the workspace will be cleared. If data is currently loaded into the UI and associated with a project, the user will be prompted to save to original project.</w:t>
      </w:r>
    </w:p>
    <w:p w14:paraId="7E0BB65D" w14:textId="6978F49C" w:rsidR="001A47B5" w:rsidRDefault="001A47B5" w:rsidP="001A47B5">
      <w:pPr>
        <w:ind w:firstLine="0"/>
        <w:rPr>
          <w:b/>
          <w:bCs/>
        </w:rPr>
      </w:pPr>
      <w:r w:rsidRPr="00057BA1">
        <w:rPr>
          <w:b/>
          <w:bCs/>
        </w:rPr>
        <w:t>Open</w:t>
      </w:r>
    </w:p>
    <w:p w14:paraId="6C1D4430" w14:textId="39CDDEBF" w:rsidR="001A47B5" w:rsidRDefault="001A47B5" w:rsidP="001A47B5">
      <w:pPr>
        <w:ind w:firstLine="0"/>
      </w:pPr>
      <w:r>
        <w:t>Open an existing PyCOMPARE project. If data is currently loaded into the UI and associated with a project, the user will be prompted to save to original project.</w:t>
      </w:r>
    </w:p>
    <w:p w14:paraId="50F6C9CF" w14:textId="25D8F704" w:rsidR="001A47B5" w:rsidRDefault="001A47B5" w:rsidP="001A47B5">
      <w:pPr>
        <w:tabs>
          <w:tab w:val="left" w:pos="1220"/>
        </w:tabs>
        <w:ind w:firstLine="0"/>
        <w:rPr>
          <w:b/>
          <w:bCs/>
        </w:rPr>
      </w:pPr>
      <w:r w:rsidRPr="00057BA1">
        <w:rPr>
          <w:b/>
          <w:bCs/>
        </w:rPr>
        <w:t>Save</w:t>
      </w:r>
      <w:r>
        <w:rPr>
          <w:b/>
          <w:bCs/>
        </w:rPr>
        <w:tab/>
      </w:r>
    </w:p>
    <w:p w14:paraId="1838792B" w14:textId="498D28EF" w:rsidR="001A47B5" w:rsidRDefault="001A47B5" w:rsidP="001A47B5">
      <w:pPr>
        <w:tabs>
          <w:tab w:val="left" w:pos="1220"/>
        </w:tabs>
        <w:ind w:firstLine="0"/>
      </w:pPr>
      <w:r>
        <w:t>Save a PyCOMPARE project. If the project file name is not already defined, the user will be prompted to name the project.</w:t>
      </w:r>
    </w:p>
    <w:p w14:paraId="293D50A1" w14:textId="304AFB91" w:rsidR="001A47B5" w:rsidRDefault="001A47B5" w:rsidP="001A47B5">
      <w:pPr>
        <w:tabs>
          <w:tab w:val="left" w:pos="1220"/>
        </w:tabs>
        <w:ind w:firstLine="0"/>
        <w:rPr>
          <w:b/>
          <w:bCs/>
        </w:rPr>
      </w:pPr>
      <w:r w:rsidRPr="00057BA1">
        <w:rPr>
          <w:b/>
          <w:bCs/>
        </w:rPr>
        <w:t>Save As</w:t>
      </w:r>
    </w:p>
    <w:p w14:paraId="50D0B833" w14:textId="72376C18" w:rsidR="001A47B5" w:rsidRDefault="001A47B5" w:rsidP="001A47B5">
      <w:pPr>
        <w:tabs>
          <w:tab w:val="left" w:pos="1220"/>
        </w:tabs>
        <w:ind w:firstLine="0"/>
      </w:pPr>
      <w:r>
        <w:t>Save a PyCOMPARE project to a new name. The user is prompted to enter the name of the new project. All future saves will be written to the new project name.</w:t>
      </w:r>
    </w:p>
    <w:p w14:paraId="53BFBCE5" w14:textId="7DBE8437" w:rsidR="001A47B5" w:rsidRDefault="001A47B5" w:rsidP="001A47B5">
      <w:pPr>
        <w:tabs>
          <w:tab w:val="left" w:pos="1220"/>
        </w:tabs>
        <w:ind w:firstLine="0"/>
        <w:rPr>
          <w:b/>
          <w:bCs/>
        </w:rPr>
      </w:pPr>
      <w:r w:rsidRPr="00057BA1">
        <w:rPr>
          <w:b/>
          <w:bCs/>
        </w:rPr>
        <w:t>Exit</w:t>
      </w:r>
    </w:p>
    <w:p w14:paraId="62766717" w14:textId="735DC5E1" w:rsidR="001A47B5" w:rsidRDefault="001A47B5" w:rsidP="001A47B5">
      <w:pPr>
        <w:tabs>
          <w:tab w:val="left" w:pos="1220"/>
        </w:tabs>
        <w:ind w:firstLine="0"/>
      </w:pPr>
      <w:r>
        <w:t>Exit the program. The user will be prompted to save any data.</w:t>
      </w:r>
    </w:p>
    <w:p w14:paraId="21090B4D" w14:textId="59F2C96B" w:rsidR="00E70C07" w:rsidRDefault="00E70C07" w:rsidP="00057BA1">
      <w:pPr>
        <w:ind w:firstLine="0"/>
      </w:pPr>
    </w:p>
    <w:p w14:paraId="010B5D8E" w14:textId="1567475D" w:rsidR="00057BA1" w:rsidRPr="00E70C07" w:rsidRDefault="00E70C07" w:rsidP="00057BA1">
      <w:pPr>
        <w:ind w:firstLine="0"/>
        <w:rPr>
          <w:b/>
          <w:bCs/>
          <w:u w:val="single"/>
        </w:rPr>
      </w:pPr>
      <w:r w:rsidRPr="00E70C07">
        <w:rPr>
          <w:u w:val="single"/>
        </w:rPr>
        <w:t>Help</w:t>
      </w:r>
    </w:p>
    <w:p w14:paraId="6D18B0E9" w14:textId="66781093" w:rsidR="00E70C07" w:rsidRDefault="00E70C07" w:rsidP="00057BA1">
      <w:pPr>
        <w:ind w:firstLine="0"/>
      </w:pPr>
      <w:r>
        <w:t>The help menu is used to display the user manual. One option is available within the help menu:</w:t>
      </w:r>
    </w:p>
    <w:p w14:paraId="46BE1132" w14:textId="4AEBE656" w:rsidR="001A47B5" w:rsidRDefault="001A47B5" w:rsidP="001A47B5">
      <w:pPr>
        <w:ind w:firstLine="0"/>
        <w:rPr>
          <w:b/>
          <w:bCs/>
        </w:rPr>
      </w:pPr>
      <w:r>
        <w:rPr>
          <w:b/>
          <w:bCs/>
        </w:rPr>
        <w:t>About</w:t>
      </w:r>
    </w:p>
    <w:p w14:paraId="36F8B49A" w14:textId="7E3557B3" w:rsidR="001A47B5" w:rsidRPr="00E70C07" w:rsidRDefault="001A47B5" w:rsidP="001A47B5">
      <w:pPr>
        <w:ind w:firstLine="0"/>
      </w:pPr>
      <w:r>
        <w:t>Display the user manual.</w:t>
      </w:r>
    </w:p>
    <w:p w14:paraId="0686AA07" w14:textId="58486A09" w:rsidR="00057BA1" w:rsidRPr="00057BA1" w:rsidRDefault="00057BA1" w:rsidP="00057BA1">
      <w:pPr>
        <w:ind w:firstLine="0"/>
        <w:rPr>
          <w:b/>
          <w:bCs/>
        </w:rPr>
      </w:pPr>
    </w:p>
    <w:p w14:paraId="7DA0EAA5" w14:textId="03868549" w:rsidR="00057BA1" w:rsidRDefault="00057BA1" w:rsidP="00057BA1">
      <w:pPr>
        <w:ind w:firstLine="0"/>
      </w:pPr>
      <w:r w:rsidRPr="00057BA1">
        <w:rPr>
          <w:noProof/>
        </w:rPr>
        <w:drawing>
          <wp:inline distT="0" distB="0" distL="0" distR="0" wp14:anchorId="5AB3F24C" wp14:editId="2D93A299">
            <wp:extent cx="5943600" cy="382270"/>
            <wp:effectExtent l="0" t="0" r="0" b="0"/>
            <wp:docPr id="5751757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5175769" name=""/>
                    <pic:cNvPicPr/>
                  </pic:nvPicPr>
                  <pic:blipFill>
                    <a:blip r:embed="rId6"/>
                    <a:stretch>
                      <a:fillRect/>
                    </a:stretch>
                  </pic:blipFill>
                  <pic:spPr>
                    <a:xfrm>
                      <a:off x="0" y="0"/>
                      <a:ext cx="5943600" cy="382270"/>
                    </a:xfrm>
                    <a:prstGeom prst="rect">
                      <a:avLst/>
                    </a:prstGeom>
                  </pic:spPr>
                </pic:pic>
              </a:graphicData>
            </a:graphic>
          </wp:inline>
        </w:drawing>
      </w:r>
    </w:p>
    <w:p w14:paraId="3F86B6D1" w14:textId="3AE672E8" w:rsidR="00057BA1" w:rsidRPr="00EC1E56" w:rsidRDefault="00057BA1" w:rsidP="00057BA1">
      <w:pPr>
        <w:ind w:firstLine="0"/>
        <w:jc w:val="center"/>
        <w:rPr>
          <w:sz w:val="20"/>
          <w:szCs w:val="20"/>
        </w:rPr>
      </w:pPr>
      <w:bookmarkStart w:id="4" w:name="_Ref194657897"/>
      <w:r w:rsidRPr="00EC1E56">
        <w:rPr>
          <w:sz w:val="20"/>
          <w:szCs w:val="20"/>
        </w:rPr>
        <w:t xml:space="preserve">Figure </w:t>
      </w:r>
      <w:r w:rsidRPr="00EC1E56">
        <w:rPr>
          <w:sz w:val="20"/>
          <w:szCs w:val="20"/>
        </w:rPr>
        <w:fldChar w:fldCharType="begin"/>
      </w:r>
      <w:r w:rsidRPr="00EC1E56">
        <w:rPr>
          <w:sz w:val="20"/>
          <w:szCs w:val="20"/>
        </w:rPr>
        <w:instrText xml:space="preserve"> SEQ Figure \* ARABIC </w:instrText>
      </w:r>
      <w:r w:rsidRPr="00EC1E56">
        <w:rPr>
          <w:sz w:val="20"/>
          <w:szCs w:val="20"/>
        </w:rPr>
        <w:fldChar w:fldCharType="separate"/>
      </w:r>
      <w:r w:rsidR="00726FFA">
        <w:rPr>
          <w:noProof/>
          <w:sz w:val="20"/>
          <w:szCs w:val="20"/>
        </w:rPr>
        <w:t>1</w:t>
      </w:r>
      <w:r w:rsidRPr="00EC1E56">
        <w:rPr>
          <w:sz w:val="20"/>
          <w:szCs w:val="20"/>
        </w:rPr>
        <w:fldChar w:fldCharType="end"/>
      </w:r>
      <w:bookmarkEnd w:id="4"/>
      <w:r w:rsidRPr="00EC1E56">
        <w:rPr>
          <w:sz w:val="20"/>
          <w:szCs w:val="20"/>
        </w:rPr>
        <w:t>. PyCOMPARE Toolbar and Tabs</w:t>
      </w:r>
    </w:p>
    <w:p w14:paraId="28CA1715" w14:textId="77777777" w:rsidR="00384925" w:rsidRDefault="00384925" w:rsidP="00384925">
      <w:pPr>
        <w:ind w:firstLine="0"/>
        <w:rPr>
          <w:sz w:val="18"/>
          <w:szCs w:val="18"/>
        </w:rPr>
      </w:pPr>
    </w:p>
    <w:p w14:paraId="2D04DD18" w14:textId="77777777" w:rsidR="00384925" w:rsidRDefault="00384925" w:rsidP="00384925">
      <w:pPr>
        <w:ind w:firstLine="0"/>
        <w:rPr>
          <w:sz w:val="18"/>
          <w:szCs w:val="18"/>
        </w:rPr>
      </w:pPr>
    </w:p>
    <w:p w14:paraId="35BF91C4" w14:textId="45C2170A" w:rsidR="00384925" w:rsidRDefault="00384925" w:rsidP="00384925">
      <w:pPr>
        <w:pStyle w:val="Heading1"/>
        <w:numPr>
          <w:ilvl w:val="0"/>
          <w:numId w:val="1"/>
        </w:numPr>
        <w:spacing w:after="120"/>
      </w:pPr>
      <w:r>
        <w:lastRenderedPageBreak/>
        <w:t>Database Tab</w:t>
      </w:r>
    </w:p>
    <w:p w14:paraId="747AFE7F" w14:textId="62C0E47E" w:rsidR="00DE47A6" w:rsidRDefault="00384925" w:rsidP="00384925">
      <w:pPr>
        <w:ind w:firstLine="0"/>
      </w:pPr>
      <w:r>
        <w:t xml:space="preserve">The Database tab allows users to upload experimental test data to their PyCOMPARE </w:t>
      </w:r>
      <w:r w:rsidRPr="00DF5488">
        <w:t>project (</w:t>
      </w:r>
      <w:r w:rsidR="00DF5488" w:rsidRPr="00DF5488">
        <w:fldChar w:fldCharType="begin"/>
      </w:r>
      <w:r w:rsidR="00DF5488" w:rsidRPr="00DF5488">
        <w:instrText xml:space="preserve"> REF _Ref207013819 \h </w:instrText>
      </w:r>
      <w:r w:rsidR="00DF5488">
        <w:instrText xml:space="preserve"> \* MERGEFORMAT </w:instrText>
      </w:r>
      <w:r w:rsidR="00DF5488" w:rsidRPr="00DF5488">
        <w:fldChar w:fldCharType="separate"/>
      </w:r>
      <w:r w:rsidR="00726FFA" w:rsidRPr="00726FFA">
        <w:t xml:space="preserve">Figure </w:t>
      </w:r>
      <w:r w:rsidR="00726FFA" w:rsidRPr="00726FFA">
        <w:rPr>
          <w:noProof/>
        </w:rPr>
        <w:t>2</w:t>
      </w:r>
      <w:r w:rsidR="00DF5488" w:rsidRPr="00DF5488">
        <w:fldChar w:fldCharType="end"/>
      </w:r>
      <w:r w:rsidRPr="00DF5488">
        <w:t>). Data is uploa</w:t>
      </w:r>
      <w:r w:rsidR="00DF5488">
        <w:t xml:space="preserve">ded to the project using the “Upload from Excel” button. The required import excel template can be downloaded from the Settings tab. </w:t>
      </w:r>
    </w:p>
    <w:p w14:paraId="06BDC605" w14:textId="77777777" w:rsidR="00DE47A6" w:rsidRDefault="00DE47A6" w:rsidP="00DE47A6">
      <w:pPr>
        <w:ind w:firstLine="0"/>
        <w:jc w:val="center"/>
      </w:pPr>
      <w:r w:rsidRPr="00DF5488">
        <w:rPr>
          <w:noProof/>
        </w:rPr>
        <w:drawing>
          <wp:inline distT="0" distB="0" distL="0" distR="0" wp14:anchorId="0F2CC10F" wp14:editId="5AE33118">
            <wp:extent cx="4663440" cy="2674005"/>
            <wp:effectExtent l="0" t="0" r="3810" b="0"/>
            <wp:docPr id="15633763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376359" name=""/>
                    <pic:cNvPicPr/>
                  </pic:nvPicPr>
                  <pic:blipFill>
                    <a:blip r:embed="rId7"/>
                    <a:stretch>
                      <a:fillRect/>
                    </a:stretch>
                  </pic:blipFill>
                  <pic:spPr>
                    <a:xfrm>
                      <a:off x="0" y="0"/>
                      <a:ext cx="4663440" cy="2674005"/>
                    </a:xfrm>
                    <a:prstGeom prst="rect">
                      <a:avLst/>
                    </a:prstGeom>
                  </pic:spPr>
                </pic:pic>
              </a:graphicData>
            </a:graphic>
          </wp:inline>
        </w:drawing>
      </w:r>
    </w:p>
    <w:p w14:paraId="7960843B" w14:textId="2BDCC821" w:rsidR="00DE47A6" w:rsidRPr="00EC1E56" w:rsidRDefault="00DE47A6" w:rsidP="00DE47A6">
      <w:pPr>
        <w:ind w:firstLine="0"/>
        <w:jc w:val="center"/>
        <w:rPr>
          <w:sz w:val="20"/>
          <w:szCs w:val="20"/>
        </w:rPr>
      </w:pPr>
      <w:bookmarkStart w:id="5" w:name="_Ref207013819"/>
      <w:r w:rsidRPr="00EC1E56">
        <w:rPr>
          <w:sz w:val="20"/>
          <w:szCs w:val="20"/>
        </w:rPr>
        <w:t xml:space="preserve">Figure </w:t>
      </w:r>
      <w:r w:rsidRPr="00EC1E56">
        <w:rPr>
          <w:sz w:val="20"/>
          <w:szCs w:val="20"/>
        </w:rPr>
        <w:fldChar w:fldCharType="begin"/>
      </w:r>
      <w:r w:rsidRPr="00EC1E56">
        <w:rPr>
          <w:sz w:val="20"/>
          <w:szCs w:val="20"/>
        </w:rPr>
        <w:instrText xml:space="preserve"> SEQ Figure \* ARABIC </w:instrText>
      </w:r>
      <w:r w:rsidRPr="00EC1E56">
        <w:rPr>
          <w:sz w:val="20"/>
          <w:szCs w:val="20"/>
        </w:rPr>
        <w:fldChar w:fldCharType="separate"/>
      </w:r>
      <w:r w:rsidR="00726FFA">
        <w:rPr>
          <w:noProof/>
          <w:sz w:val="20"/>
          <w:szCs w:val="20"/>
        </w:rPr>
        <w:t>2</w:t>
      </w:r>
      <w:r w:rsidRPr="00EC1E56">
        <w:rPr>
          <w:sz w:val="20"/>
          <w:szCs w:val="20"/>
        </w:rPr>
        <w:fldChar w:fldCharType="end"/>
      </w:r>
      <w:bookmarkEnd w:id="5"/>
      <w:r w:rsidRPr="00EC1E56">
        <w:rPr>
          <w:sz w:val="20"/>
          <w:szCs w:val="20"/>
        </w:rPr>
        <w:t>. Database Tab: Uploading Test Data</w:t>
      </w:r>
    </w:p>
    <w:p w14:paraId="4812ECD7" w14:textId="2D824367" w:rsidR="00384925" w:rsidRDefault="00DF5488" w:rsidP="00384925">
      <w:pPr>
        <w:ind w:firstLine="0"/>
      </w:pPr>
      <w:r>
        <w:t>For each test uploaded to the project, a row is added to the database table. Selecting the checkbox in the first column allows a test to be added to the characterization data set, which is used to optimize the GVIPS parameters. All tests added to the characterization set must be at the same temperature. If multiple temperatures are selected, the user will be prompted to only select one. Tests are only added to the characterization set after pressing the “Add to Characterization” button. Right clicking on any individual row of the database table gives the user four options:</w:t>
      </w:r>
    </w:p>
    <w:p w14:paraId="335C11F6" w14:textId="6E29E182" w:rsidR="00DE47A6" w:rsidRDefault="00DE47A6" w:rsidP="00384925">
      <w:pPr>
        <w:ind w:firstLine="0"/>
        <w:rPr>
          <w:b/>
          <w:bCs/>
        </w:rPr>
      </w:pPr>
      <w:r>
        <w:rPr>
          <w:b/>
          <w:bCs/>
        </w:rPr>
        <w:t>Select/Unselect All</w:t>
      </w:r>
    </w:p>
    <w:p w14:paraId="06F85DD9" w14:textId="01350A9A" w:rsidR="00DE47A6" w:rsidRDefault="00DE47A6" w:rsidP="00384925">
      <w:pPr>
        <w:ind w:firstLine="0"/>
      </w:pPr>
      <w:r>
        <w:t>Select or unselect all checkboxes.</w:t>
      </w:r>
    </w:p>
    <w:p w14:paraId="3140B498" w14:textId="1A5CFB8B" w:rsidR="00DE47A6" w:rsidRDefault="00DE47A6" w:rsidP="00384925">
      <w:pPr>
        <w:ind w:firstLine="0"/>
        <w:rPr>
          <w:b/>
          <w:bCs/>
        </w:rPr>
      </w:pPr>
      <w:r>
        <w:rPr>
          <w:b/>
          <w:bCs/>
        </w:rPr>
        <w:t>View Data</w:t>
      </w:r>
    </w:p>
    <w:p w14:paraId="46344A8E" w14:textId="55D2F9E2" w:rsidR="00DE47A6" w:rsidRDefault="00DE47A6" w:rsidP="00384925">
      <w:pPr>
        <w:ind w:firstLine="0"/>
      </w:pPr>
      <w:r>
        <w:t xml:space="preserve">View the time, strain, and stress curves for a selected </w:t>
      </w:r>
      <w:r w:rsidRPr="00D32C7D">
        <w:t>test (</w:t>
      </w:r>
      <w:r w:rsidRPr="00D32C7D">
        <w:fldChar w:fldCharType="begin"/>
      </w:r>
      <w:r w:rsidRPr="00D32C7D">
        <w:instrText xml:space="preserve"> REF _Ref207014559 \h </w:instrText>
      </w:r>
      <w:r>
        <w:instrText xml:space="preserve"> \* MERGEFORMAT </w:instrText>
      </w:r>
      <w:r w:rsidRPr="00D32C7D">
        <w:fldChar w:fldCharType="separate"/>
      </w:r>
      <w:r w:rsidR="00726FFA" w:rsidRPr="00726FFA">
        <w:t xml:space="preserve">Figure </w:t>
      </w:r>
      <w:r w:rsidR="00726FFA" w:rsidRPr="00726FFA">
        <w:rPr>
          <w:noProof/>
        </w:rPr>
        <w:t>3</w:t>
      </w:r>
      <w:r w:rsidRPr="00D32C7D">
        <w:fldChar w:fldCharType="end"/>
      </w:r>
      <w:r w:rsidRPr="00D32C7D">
        <w:t>).</w:t>
      </w:r>
      <w:r>
        <w:t xml:space="preserve"> The x and y axes quantities can be changed using the drop down menus and “Plot” button above the curve. The stage information for each stage during the test is displayed under the database table.</w:t>
      </w:r>
    </w:p>
    <w:p w14:paraId="06B89845" w14:textId="77777777" w:rsidR="00DE47A6" w:rsidRDefault="00DE47A6" w:rsidP="00DE47A6">
      <w:pPr>
        <w:ind w:firstLine="0"/>
        <w:jc w:val="center"/>
        <w:rPr>
          <w:sz w:val="18"/>
          <w:szCs w:val="18"/>
        </w:rPr>
      </w:pPr>
      <w:r w:rsidRPr="00D32C7D">
        <w:rPr>
          <w:noProof/>
          <w:sz w:val="18"/>
          <w:szCs w:val="18"/>
        </w:rPr>
        <w:lastRenderedPageBreak/>
        <w:drawing>
          <wp:inline distT="0" distB="0" distL="0" distR="0" wp14:anchorId="52BF5BB7" wp14:editId="775A1216">
            <wp:extent cx="5943600" cy="3032760"/>
            <wp:effectExtent l="0" t="0" r="0" b="0"/>
            <wp:docPr id="3885437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8543724" name=""/>
                    <pic:cNvPicPr/>
                  </pic:nvPicPr>
                  <pic:blipFill>
                    <a:blip r:embed="rId8"/>
                    <a:stretch>
                      <a:fillRect/>
                    </a:stretch>
                  </pic:blipFill>
                  <pic:spPr>
                    <a:xfrm>
                      <a:off x="0" y="0"/>
                      <a:ext cx="5943600" cy="3032760"/>
                    </a:xfrm>
                    <a:prstGeom prst="rect">
                      <a:avLst/>
                    </a:prstGeom>
                  </pic:spPr>
                </pic:pic>
              </a:graphicData>
            </a:graphic>
          </wp:inline>
        </w:drawing>
      </w:r>
    </w:p>
    <w:p w14:paraId="3A84763B" w14:textId="3247235F" w:rsidR="00DE47A6" w:rsidRPr="00EC1E56" w:rsidRDefault="00DE47A6" w:rsidP="00DE47A6">
      <w:pPr>
        <w:ind w:firstLine="0"/>
        <w:jc w:val="center"/>
        <w:rPr>
          <w:sz w:val="20"/>
          <w:szCs w:val="20"/>
        </w:rPr>
      </w:pPr>
      <w:bookmarkStart w:id="6" w:name="_Ref207014559"/>
      <w:r w:rsidRPr="00EC1E56">
        <w:rPr>
          <w:sz w:val="20"/>
          <w:szCs w:val="20"/>
        </w:rPr>
        <w:t xml:space="preserve">Figure </w:t>
      </w:r>
      <w:r w:rsidRPr="00EC1E56">
        <w:rPr>
          <w:sz w:val="20"/>
          <w:szCs w:val="20"/>
        </w:rPr>
        <w:fldChar w:fldCharType="begin"/>
      </w:r>
      <w:r w:rsidRPr="00EC1E56">
        <w:rPr>
          <w:sz w:val="20"/>
          <w:szCs w:val="20"/>
        </w:rPr>
        <w:instrText xml:space="preserve"> SEQ Figure \* ARABIC </w:instrText>
      </w:r>
      <w:r w:rsidRPr="00EC1E56">
        <w:rPr>
          <w:sz w:val="20"/>
          <w:szCs w:val="20"/>
        </w:rPr>
        <w:fldChar w:fldCharType="separate"/>
      </w:r>
      <w:r w:rsidR="00726FFA">
        <w:rPr>
          <w:noProof/>
          <w:sz w:val="20"/>
          <w:szCs w:val="20"/>
        </w:rPr>
        <w:t>3</w:t>
      </w:r>
      <w:r w:rsidRPr="00EC1E56">
        <w:rPr>
          <w:sz w:val="20"/>
          <w:szCs w:val="20"/>
        </w:rPr>
        <w:fldChar w:fldCharType="end"/>
      </w:r>
      <w:bookmarkEnd w:id="6"/>
      <w:r w:rsidRPr="00EC1E56">
        <w:rPr>
          <w:sz w:val="20"/>
          <w:szCs w:val="20"/>
        </w:rPr>
        <w:t>. Database Tab: View Data</w:t>
      </w:r>
    </w:p>
    <w:p w14:paraId="5FC5439A" w14:textId="2DBF4E74" w:rsidR="00DE47A6" w:rsidRDefault="00DE47A6" w:rsidP="00384925">
      <w:pPr>
        <w:ind w:firstLine="0"/>
        <w:rPr>
          <w:b/>
          <w:bCs/>
        </w:rPr>
      </w:pPr>
      <w:r>
        <w:rPr>
          <w:b/>
          <w:bCs/>
        </w:rPr>
        <w:t>View All Selected Data</w:t>
      </w:r>
    </w:p>
    <w:p w14:paraId="7317F604" w14:textId="31B0493C" w:rsidR="00DE47A6" w:rsidRDefault="00DE47A6" w:rsidP="00384925">
      <w:pPr>
        <w:ind w:firstLine="0"/>
      </w:pPr>
      <w:r>
        <w:t>View the stress vs strain curve for all selected tests</w:t>
      </w:r>
      <w:r w:rsidRPr="00D32C7D">
        <w:t xml:space="preserve"> (</w:t>
      </w:r>
      <w:r>
        <w:fldChar w:fldCharType="begin"/>
      </w:r>
      <w:r>
        <w:instrText xml:space="preserve"> REF _Ref207014735 \h  \* MERGEFORMAT </w:instrText>
      </w:r>
      <w:r>
        <w:fldChar w:fldCharType="separate"/>
      </w:r>
      <w:r w:rsidR="00726FFA" w:rsidRPr="00726FFA">
        <w:t>Figure 4</w:t>
      </w:r>
      <w:r>
        <w:fldChar w:fldCharType="end"/>
      </w:r>
      <w:r w:rsidRPr="00D32C7D">
        <w:t>).</w:t>
      </w:r>
      <w:r>
        <w:t xml:space="preserve"> Users can view selected tests together by test type, or view all test types, using the drop down menu and “Plot” button above the curve.</w:t>
      </w:r>
    </w:p>
    <w:p w14:paraId="1506E636" w14:textId="77777777" w:rsidR="00DE47A6" w:rsidRDefault="00DE47A6" w:rsidP="00DE47A6">
      <w:pPr>
        <w:ind w:firstLine="0"/>
        <w:jc w:val="center"/>
        <w:rPr>
          <w:sz w:val="18"/>
          <w:szCs w:val="18"/>
        </w:rPr>
      </w:pPr>
      <w:r w:rsidRPr="00D32C7D">
        <w:rPr>
          <w:noProof/>
          <w:sz w:val="18"/>
          <w:szCs w:val="18"/>
        </w:rPr>
        <w:drawing>
          <wp:inline distT="0" distB="0" distL="0" distR="0" wp14:anchorId="3CC1F657" wp14:editId="3CE47CE4">
            <wp:extent cx="5943600" cy="3065780"/>
            <wp:effectExtent l="0" t="0" r="0" b="1270"/>
            <wp:docPr id="16242275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4227555" name=""/>
                    <pic:cNvPicPr/>
                  </pic:nvPicPr>
                  <pic:blipFill>
                    <a:blip r:embed="rId9"/>
                    <a:stretch>
                      <a:fillRect/>
                    </a:stretch>
                  </pic:blipFill>
                  <pic:spPr>
                    <a:xfrm>
                      <a:off x="0" y="0"/>
                      <a:ext cx="5943600" cy="3065780"/>
                    </a:xfrm>
                    <a:prstGeom prst="rect">
                      <a:avLst/>
                    </a:prstGeom>
                  </pic:spPr>
                </pic:pic>
              </a:graphicData>
            </a:graphic>
          </wp:inline>
        </w:drawing>
      </w:r>
    </w:p>
    <w:p w14:paraId="07EC7310" w14:textId="7EFE42F1" w:rsidR="00DE47A6" w:rsidRPr="00EC1E56" w:rsidRDefault="00DE47A6" w:rsidP="00DE47A6">
      <w:pPr>
        <w:ind w:firstLine="0"/>
        <w:jc w:val="center"/>
        <w:rPr>
          <w:sz w:val="20"/>
          <w:szCs w:val="20"/>
        </w:rPr>
      </w:pPr>
      <w:bookmarkStart w:id="7" w:name="_Ref207014735"/>
      <w:r w:rsidRPr="00EC1E56">
        <w:rPr>
          <w:sz w:val="20"/>
          <w:szCs w:val="20"/>
        </w:rPr>
        <w:t xml:space="preserve">Figure </w:t>
      </w:r>
      <w:r w:rsidRPr="00EC1E56">
        <w:rPr>
          <w:sz w:val="20"/>
          <w:szCs w:val="20"/>
        </w:rPr>
        <w:fldChar w:fldCharType="begin"/>
      </w:r>
      <w:r w:rsidRPr="00EC1E56">
        <w:rPr>
          <w:sz w:val="20"/>
          <w:szCs w:val="20"/>
        </w:rPr>
        <w:instrText xml:space="preserve"> SEQ Figure \* ARABIC </w:instrText>
      </w:r>
      <w:r w:rsidRPr="00EC1E56">
        <w:rPr>
          <w:sz w:val="20"/>
          <w:szCs w:val="20"/>
        </w:rPr>
        <w:fldChar w:fldCharType="separate"/>
      </w:r>
      <w:r w:rsidR="00726FFA">
        <w:rPr>
          <w:noProof/>
          <w:sz w:val="20"/>
          <w:szCs w:val="20"/>
        </w:rPr>
        <w:t>4</w:t>
      </w:r>
      <w:r w:rsidRPr="00EC1E56">
        <w:rPr>
          <w:sz w:val="20"/>
          <w:szCs w:val="20"/>
        </w:rPr>
        <w:fldChar w:fldCharType="end"/>
      </w:r>
      <w:bookmarkEnd w:id="7"/>
      <w:r w:rsidRPr="00EC1E56">
        <w:rPr>
          <w:sz w:val="20"/>
          <w:szCs w:val="20"/>
        </w:rPr>
        <w:t>. Database Tab: View All Selected Data</w:t>
      </w:r>
    </w:p>
    <w:p w14:paraId="1FE45846" w14:textId="161B2BE8" w:rsidR="00DE47A6" w:rsidRDefault="00DE47A6" w:rsidP="00384925">
      <w:pPr>
        <w:ind w:firstLine="0"/>
        <w:rPr>
          <w:b/>
          <w:bCs/>
        </w:rPr>
      </w:pPr>
      <w:r>
        <w:rPr>
          <w:b/>
          <w:bCs/>
        </w:rPr>
        <w:t>Delete Test</w:t>
      </w:r>
    </w:p>
    <w:p w14:paraId="62A29007" w14:textId="499A1B6A" w:rsidR="00D32C7D" w:rsidRPr="00DE47A6" w:rsidRDefault="00DE47A6" w:rsidP="00DE47A6">
      <w:pPr>
        <w:ind w:firstLine="0"/>
      </w:pPr>
      <w:r>
        <w:t>Delete a test from the database. This will permanently delete the test from the project.</w:t>
      </w:r>
    </w:p>
    <w:p w14:paraId="3427EB5A" w14:textId="33DC72A3" w:rsidR="00D32C7D" w:rsidRDefault="00D32C7D" w:rsidP="00D32C7D">
      <w:pPr>
        <w:pStyle w:val="Heading1"/>
        <w:numPr>
          <w:ilvl w:val="0"/>
          <w:numId w:val="1"/>
        </w:numPr>
        <w:spacing w:after="120"/>
      </w:pPr>
      <w:r>
        <w:lastRenderedPageBreak/>
        <w:t>Characterization Tab</w:t>
      </w:r>
    </w:p>
    <w:p w14:paraId="1E656B4D" w14:textId="3C50E89E" w:rsidR="00DE47A6" w:rsidRDefault="00D32C7D" w:rsidP="00D32C7D">
      <w:pPr>
        <w:ind w:firstLine="0"/>
      </w:pPr>
      <w:r>
        <w:t xml:space="preserve">The Characterization tab allows users to view the experimental test data in their PyCOMPARE </w:t>
      </w:r>
      <w:r w:rsidRPr="00DF5488">
        <w:t>project</w:t>
      </w:r>
      <w:r>
        <w:t xml:space="preserve"> used for characterizing the model, reduc</w:t>
      </w:r>
      <w:r w:rsidR="00B00205">
        <w:t>ing data</w:t>
      </w:r>
      <w:r w:rsidR="00E43E4E">
        <w:t>, and assign</w:t>
      </w:r>
      <w:r w:rsidR="00B00205">
        <w:t>ing</w:t>
      </w:r>
      <w:r w:rsidR="00E43E4E">
        <w:t xml:space="preserve"> weights to each test </w:t>
      </w:r>
      <w:r w:rsidRPr="00DF5488">
        <w:t>(</w:t>
      </w:r>
      <w:r w:rsidR="00E43E4E">
        <w:fldChar w:fldCharType="begin"/>
      </w:r>
      <w:r w:rsidR="00E43E4E">
        <w:instrText xml:space="preserve"> REF _Ref207015397 \h  \* MERGEFORMAT </w:instrText>
      </w:r>
      <w:r w:rsidR="00E43E4E">
        <w:fldChar w:fldCharType="separate"/>
      </w:r>
      <w:r w:rsidR="00726FFA" w:rsidRPr="00726FFA">
        <w:t>Figure 5</w:t>
      </w:r>
      <w:r w:rsidR="00E43E4E">
        <w:fldChar w:fldCharType="end"/>
      </w:r>
      <w:r w:rsidRPr="00DF5488">
        <w:t>).</w:t>
      </w:r>
      <w:r w:rsidR="00E43E4E">
        <w:t xml:space="preserve"> </w:t>
      </w:r>
    </w:p>
    <w:p w14:paraId="1F81AE3C" w14:textId="77777777" w:rsidR="00DE47A6" w:rsidRDefault="00DE47A6" w:rsidP="00DE47A6">
      <w:pPr>
        <w:ind w:firstLine="0"/>
        <w:jc w:val="center"/>
      </w:pPr>
      <w:r w:rsidRPr="00E43E4E">
        <w:rPr>
          <w:noProof/>
        </w:rPr>
        <w:drawing>
          <wp:inline distT="0" distB="0" distL="0" distR="0" wp14:anchorId="76CE16DE" wp14:editId="230A7578">
            <wp:extent cx="4572000" cy="1927957"/>
            <wp:effectExtent l="0" t="0" r="0" b="0"/>
            <wp:docPr id="15473940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7394084" name=""/>
                    <pic:cNvPicPr/>
                  </pic:nvPicPr>
                  <pic:blipFill>
                    <a:blip r:embed="rId10"/>
                    <a:stretch>
                      <a:fillRect/>
                    </a:stretch>
                  </pic:blipFill>
                  <pic:spPr>
                    <a:xfrm>
                      <a:off x="0" y="0"/>
                      <a:ext cx="4572000" cy="1927957"/>
                    </a:xfrm>
                    <a:prstGeom prst="rect">
                      <a:avLst/>
                    </a:prstGeom>
                  </pic:spPr>
                </pic:pic>
              </a:graphicData>
            </a:graphic>
          </wp:inline>
        </w:drawing>
      </w:r>
    </w:p>
    <w:p w14:paraId="1F01B4CC" w14:textId="03A41EDA" w:rsidR="00DE47A6" w:rsidRPr="00EC1E56" w:rsidRDefault="00DE47A6" w:rsidP="00DE47A6">
      <w:pPr>
        <w:ind w:firstLine="0"/>
        <w:jc w:val="center"/>
        <w:rPr>
          <w:sz w:val="20"/>
          <w:szCs w:val="20"/>
        </w:rPr>
      </w:pPr>
      <w:bookmarkStart w:id="8" w:name="_Ref207015397"/>
      <w:r w:rsidRPr="00EC1E56">
        <w:rPr>
          <w:sz w:val="20"/>
          <w:szCs w:val="20"/>
        </w:rPr>
        <w:t xml:space="preserve">Figure </w:t>
      </w:r>
      <w:r w:rsidRPr="00EC1E56">
        <w:rPr>
          <w:sz w:val="20"/>
          <w:szCs w:val="20"/>
        </w:rPr>
        <w:fldChar w:fldCharType="begin"/>
      </w:r>
      <w:r w:rsidRPr="00EC1E56">
        <w:rPr>
          <w:sz w:val="20"/>
          <w:szCs w:val="20"/>
        </w:rPr>
        <w:instrText xml:space="preserve"> SEQ Figure \* ARABIC </w:instrText>
      </w:r>
      <w:r w:rsidRPr="00EC1E56">
        <w:rPr>
          <w:sz w:val="20"/>
          <w:szCs w:val="20"/>
        </w:rPr>
        <w:fldChar w:fldCharType="separate"/>
      </w:r>
      <w:r w:rsidR="00726FFA">
        <w:rPr>
          <w:noProof/>
          <w:sz w:val="20"/>
          <w:szCs w:val="20"/>
        </w:rPr>
        <w:t>5</w:t>
      </w:r>
      <w:r w:rsidRPr="00EC1E56">
        <w:rPr>
          <w:sz w:val="20"/>
          <w:szCs w:val="20"/>
        </w:rPr>
        <w:fldChar w:fldCharType="end"/>
      </w:r>
      <w:bookmarkEnd w:id="8"/>
      <w:r w:rsidRPr="00EC1E56">
        <w:rPr>
          <w:sz w:val="20"/>
          <w:szCs w:val="20"/>
        </w:rPr>
        <w:t>. Characterization Tab: Viewing the Characterization Test Set</w:t>
      </w:r>
    </w:p>
    <w:p w14:paraId="69A5EC93" w14:textId="33D21F26" w:rsidR="00D32C7D" w:rsidRDefault="00E43E4E" w:rsidP="00D32C7D">
      <w:pPr>
        <w:ind w:firstLine="0"/>
      </w:pPr>
      <w:r>
        <w:t>Each test in the characterization set is added to the characterization set table. Only the “Weight” column can be changed. Weights are assigned relatively (i.e., 2 is twice as important as 1). Right clicking on any individual row of the characterization set table gives the user three options:</w:t>
      </w:r>
    </w:p>
    <w:p w14:paraId="15DBA5EE" w14:textId="08D50B37" w:rsidR="00DE47A6" w:rsidRDefault="00DE47A6" w:rsidP="00D32C7D">
      <w:pPr>
        <w:ind w:firstLine="0"/>
        <w:rPr>
          <w:b/>
          <w:bCs/>
        </w:rPr>
      </w:pPr>
      <w:r>
        <w:rPr>
          <w:b/>
          <w:bCs/>
        </w:rPr>
        <w:t>View Data</w:t>
      </w:r>
    </w:p>
    <w:p w14:paraId="415F7C5B" w14:textId="4C0AC571" w:rsidR="00DE47A6" w:rsidRDefault="00DE47A6" w:rsidP="00D32C7D">
      <w:pPr>
        <w:ind w:firstLine="0"/>
      </w:pPr>
      <w:r>
        <w:t xml:space="preserve">View the time, strain, and stress curves for a selected </w:t>
      </w:r>
      <w:r w:rsidRPr="00D32C7D">
        <w:t>test (</w:t>
      </w:r>
      <w:r>
        <w:fldChar w:fldCharType="begin"/>
      </w:r>
      <w:r>
        <w:instrText xml:space="preserve"> REF _Ref207015649 \h  \* MERGEFORMAT </w:instrText>
      </w:r>
      <w:r>
        <w:fldChar w:fldCharType="separate"/>
      </w:r>
      <w:r w:rsidR="00726FFA" w:rsidRPr="00726FFA">
        <w:t>Figure 6</w:t>
      </w:r>
      <w:r>
        <w:fldChar w:fldCharType="end"/>
      </w:r>
      <w:r w:rsidRPr="00D32C7D">
        <w:t>).</w:t>
      </w:r>
      <w:r>
        <w:t xml:space="preserve"> The x and y axes quantities can be changed using the drop down menus and “Plot” button above the curve. The stage information for each stage during the test is displayed under the database table. </w:t>
      </w:r>
    </w:p>
    <w:p w14:paraId="31550584" w14:textId="77777777" w:rsidR="00DE47A6" w:rsidRDefault="00DE47A6" w:rsidP="00DE47A6">
      <w:pPr>
        <w:ind w:firstLine="0"/>
      </w:pPr>
      <w:r w:rsidRPr="00DE47A6">
        <w:rPr>
          <w:noProof/>
        </w:rPr>
        <w:drawing>
          <wp:inline distT="0" distB="0" distL="0" distR="0" wp14:anchorId="082FD500" wp14:editId="2E0B1EBE">
            <wp:extent cx="5943600" cy="3416300"/>
            <wp:effectExtent l="0" t="0" r="0" b="0"/>
            <wp:docPr id="9744750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4475040" name=""/>
                    <pic:cNvPicPr/>
                  </pic:nvPicPr>
                  <pic:blipFill>
                    <a:blip r:embed="rId11"/>
                    <a:stretch>
                      <a:fillRect/>
                    </a:stretch>
                  </pic:blipFill>
                  <pic:spPr>
                    <a:xfrm>
                      <a:off x="0" y="0"/>
                      <a:ext cx="5943600" cy="3416300"/>
                    </a:xfrm>
                    <a:prstGeom prst="rect">
                      <a:avLst/>
                    </a:prstGeom>
                  </pic:spPr>
                </pic:pic>
              </a:graphicData>
            </a:graphic>
          </wp:inline>
        </w:drawing>
      </w:r>
    </w:p>
    <w:p w14:paraId="389451F7" w14:textId="209C0289" w:rsidR="00DE47A6" w:rsidRPr="00EC1E56" w:rsidRDefault="00DE47A6" w:rsidP="00DE47A6">
      <w:pPr>
        <w:ind w:firstLine="0"/>
        <w:jc w:val="center"/>
        <w:rPr>
          <w:sz w:val="20"/>
          <w:szCs w:val="20"/>
        </w:rPr>
      </w:pPr>
      <w:bookmarkStart w:id="9" w:name="_Ref207015649"/>
      <w:r w:rsidRPr="00EC1E56">
        <w:rPr>
          <w:sz w:val="20"/>
          <w:szCs w:val="20"/>
        </w:rPr>
        <w:t xml:space="preserve">Figure </w:t>
      </w:r>
      <w:r w:rsidRPr="00EC1E56">
        <w:rPr>
          <w:sz w:val="20"/>
          <w:szCs w:val="20"/>
        </w:rPr>
        <w:fldChar w:fldCharType="begin"/>
      </w:r>
      <w:r w:rsidRPr="00EC1E56">
        <w:rPr>
          <w:sz w:val="20"/>
          <w:szCs w:val="20"/>
        </w:rPr>
        <w:instrText xml:space="preserve"> SEQ Figure \* ARABIC </w:instrText>
      </w:r>
      <w:r w:rsidRPr="00EC1E56">
        <w:rPr>
          <w:sz w:val="20"/>
          <w:szCs w:val="20"/>
        </w:rPr>
        <w:fldChar w:fldCharType="separate"/>
      </w:r>
      <w:r w:rsidR="00726FFA">
        <w:rPr>
          <w:noProof/>
          <w:sz w:val="20"/>
          <w:szCs w:val="20"/>
        </w:rPr>
        <w:t>6</w:t>
      </w:r>
      <w:r w:rsidRPr="00EC1E56">
        <w:rPr>
          <w:sz w:val="20"/>
          <w:szCs w:val="20"/>
        </w:rPr>
        <w:fldChar w:fldCharType="end"/>
      </w:r>
      <w:bookmarkEnd w:id="9"/>
      <w:r w:rsidRPr="00EC1E56">
        <w:rPr>
          <w:sz w:val="20"/>
          <w:szCs w:val="20"/>
        </w:rPr>
        <w:t>. Characterization Tab: View Data</w:t>
      </w:r>
    </w:p>
    <w:p w14:paraId="18F4724E" w14:textId="77777777" w:rsidR="00DE47A6" w:rsidRDefault="00DE47A6" w:rsidP="00DE47A6">
      <w:pPr>
        <w:ind w:firstLine="0"/>
        <w:jc w:val="center"/>
        <w:rPr>
          <w:sz w:val="18"/>
          <w:szCs w:val="18"/>
        </w:rPr>
      </w:pPr>
    </w:p>
    <w:p w14:paraId="3371EC77" w14:textId="7F82D84D" w:rsidR="00DE47A6" w:rsidRDefault="00DE47A6" w:rsidP="00DE47A6">
      <w:pPr>
        <w:ind w:firstLine="0"/>
      </w:pPr>
      <w:r>
        <w:t xml:space="preserve">Selecting View Data also enables the user to set the data reduction points, displayed with red markers. Users can automatically set equally spaced data reductions points by pressing the “Reduce Data” button, which launches the Segmentation </w:t>
      </w:r>
      <w:r w:rsidR="00B00205">
        <w:t xml:space="preserve">Control </w:t>
      </w:r>
      <w:r>
        <w:t>Panel (</w:t>
      </w:r>
      <w:r w:rsidR="00B00205">
        <w:fldChar w:fldCharType="begin"/>
      </w:r>
      <w:r w:rsidR="00B00205">
        <w:instrText xml:space="preserve"> REF _Ref207016304 \h  \* MERGEFORMAT </w:instrText>
      </w:r>
      <w:r w:rsidR="00B00205">
        <w:fldChar w:fldCharType="separate"/>
      </w:r>
      <w:r w:rsidR="00726FFA" w:rsidRPr="00726FFA">
        <w:t>Figure 7</w:t>
      </w:r>
      <w:r w:rsidR="00B00205">
        <w:fldChar w:fldCharType="end"/>
      </w:r>
      <w:r w:rsidR="00EC1E56">
        <w:t>a</w:t>
      </w:r>
      <w:r>
        <w:t>)</w:t>
      </w:r>
      <w:r w:rsidR="00B00205">
        <w:t>. For each stage user enters the number of desired data reduction points. Pressing the “Get Data Points” button automatically generates the data reduction points. Tensile stage points are equally spaced in normalized stress vs strain space, Creep stage points are equally spaced in normalized strain vs time space, and Relaxation stage points are equally spaced in normalized stress vs time space.</w:t>
      </w:r>
      <w:r w:rsidR="00EC1E56">
        <w:t xml:space="preserve"> Data reduction p</w:t>
      </w:r>
      <w:r w:rsidR="00EC1E56" w:rsidRPr="00B00205">
        <w:t>oints can</w:t>
      </w:r>
      <w:r w:rsidR="00EC1E56">
        <w:t xml:space="preserve"> be manually added or deleted using the “Add” and “Delete” buttons, respectively. After the “Add” button is pressed, clicking on the plot will create a green marker at the nearest real data point that exists (</w:t>
      </w:r>
      <w:r w:rsidR="00EC1E56">
        <w:fldChar w:fldCharType="begin"/>
      </w:r>
      <w:r w:rsidR="00EC1E56">
        <w:instrText xml:space="preserve"> REF _Ref207016304 \h  \* MERGEFORMAT </w:instrText>
      </w:r>
      <w:r w:rsidR="00EC1E56">
        <w:fldChar w:fldCharType="separate"/>
      </w:r>
      <w:r w:rsidR="00726FFA" w:rsidRPr="00726FFA">
        <w:t>Figure 7</w:t>
      </w:r>
      <w:r w:rsidR="00EC1E56">
        <w:fldChar w:fldCharType="end"/>
      </w:r>
      <w:r w:rsidR="00EC1E56">
        <w:t>b). Similarly, after the “Delete” button is pressed, clicking on the plot will create a green marker at the nearest existing data reduction point The point can be adjusted right and left using the arrow keys. After the user hits “Enter” on the keyboard, the point will either be added or removed from the data reduction set of points.</w:t>
      </w:r>
    </w:p>
    <w:p w14:paraId="446FBC4F" w14:textId="0F94F936" w:rsidR="00B00205" w:rsidRDefault="00B00205" w:rsidP="00B00205">
      <w:pPr>
        <w:ind w:firstLine="0"/>
        <w:jc w:val="center"/>
      </w:pPr>
      <w:r w:rsidRPr="00B00205">
        <w:rPr>
          <w:noProof/>
          <w:sz w:val="18"/>
          <w:szCs w:val="18"/>
        </w:rPr>
        <w:drawing>
          <wp:inline distT="0" distB="0" distL="0" distR="0" wp14:anchorId="46D059BA" wp14:editId="611405DC">
            <wp:extent cx="1916247" cy="3145536"/>
            <wp:effectExtent l="0" t="0" r="8255" b="0"/>
            <wp:docPr id="12373281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7328187" name=""/>
                    <pic:cNvPicPr/>
                  </pic:nvPicPr>
                  <pic:blipFill>
                    <a:blip r:embed="rId12"/>
                    <a:stretch>
                      <a:fillRect/>
                    </a:stretch>
                  </pic:blipFill>
                  <pic:spPr>
                    <a:xfrm>
                      <a:off x="0" y="0"/>
                      <a:ext cx="1916247" cy="3145536"/>
                    </a:xfrm>
                    <a:prstGeom prst="rect">
                      <a:avLst/>
                    </a:prstGeom>
                  </pic:spPr>
                </pic:pic>
              </a:graphicData>
            </a:graphic>
          </wp:inline>
        </w:drawing>
      </w:r>
      <w:r w:rsidR="00EC1E56" w:rsidRPr="00EC1E56">
        <w:t xml:space="preserve"> </w:t>
      </w:r>
      <w:r w:rsidR="00EC1E56">
        <w:t xml:space="preserve">          </w:t>
      </w:r>
      <w:r w:rsidR="00EC1E56" w:rsidRPr="00EC1E56">
        <w:rPr>
          <w:noProof/>
        </w:rPr>
        <w:drawing>
          <wp:inline distT="0" distB="0" distL="0" distR="0" wp14:anchorId="4412583F" wp14:editId="6F792A68">
            <wp:extent cx="3442710" cy="3145887"/>
            <wp:effectExtent l="0" t="0" r="5715" b="0"/>
            <wp:docPr id="19843953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4395323" name=""/>
                    <pic:cNvPicPr/>
                  </pic:nvPicPr>
                  <pic:blipFill>
                    <a:blip r:embed="rId13"/>
                    <a:stretch>
                      <a:fillRect/>
                    </a:stretch>
                  </pic:blipFill>
                  <pic:spPr>
                    <a:xfrm>
                      <a:off x="0" y="0"/>
                      <a:ext cx="3450957" cy="3153423"/>
                    </a:xfrm>
                    <a:prstGeom prst="rect">
                      <a:avLst/>
                    </a:prstGeom>
                  </pic:spPr>
                </pic:pic>
              </a:graphicData>
            </a:graphic>
          </wp:inline>
        </w:drawing>
      </w:r>
    </w:p>
    <w:p w14:paraId="0924AC85" w14:textId="2EE2D6A7" w:rsidR="00EC1E56" w:rsidRPr="00EC1E56" w:rsidRDefault="00EC1E56" w:rsidP="00EC1E56">
      <w:pPr>
        <w:ind w:firstLine="0"/>
        <w:rPr>
          <w:sz w:val="20"/>
          <w:szCs w:val="20"/>
        </w:rPr>
      </w:pPr>
      <w:r>
        <w:rPr>
          <w:sz w:val="20"/>
          <w:szCs w:val="20"/>
        </w:rPr>
        <w:t xml:space="preserve">                            </w:t>
      </w:r>
      <w:r w:rsidRPr="00EC1E56">
        <w:rPr>
          <w:sz w:val="20"/>
          <w:szCs w:val="20"/>
        </w:rPr>
        <w:t>(a)</w:t>
      </w:r>
      <w:r>
        <w:rPr>
          <w:sz w:val="20"/>
          <w:szCs w:val="20"/>
        </w:rPr>
        <w:t xml:space="preserve">                                                                                                    (b)</w:t>
      </w:r>
    </w:p>
    <w:p w14:paraId="22E3D5A9" w14:textId="2DCBA392" w:rsidR="00B00205" w:rsidRPr="00EC1E56" w:rsidRDefault="00B00205" w:rsidP="00B00205">
      <w:pPr>
        <w:ind w:firstLine="0"/>
        <w:jc w:val="center"/>
        <w:rPr>
          <w:sz w:val="20"/>
          <w:szCs w:val="20"/>
        </w:rPr>
      </w:pPr>
      <w:bookmarkStart w:id="10" w:name="_Ref207016304"/>
      <w:r w:rsidRPr="00EC1E56">
        <w:rPr>
          <w:sz w:val="20"/>
          <w:szCs w:val="20"/>
        </w:rPr>
        <w:t xml:space="preserve">Figure </w:t>
      </w:r>
      <w:r w:rsidRPr="00EC1E56">
        <w:rPr>
          <w:sz w:val="20"/>
          <w:szCs w:val="20"/>
        </w:rPr>
        <w:fldChar w:fldCharType="begin"/>
      </w:r>
      <w:r w:rsidRPr="00EC1E56">
        <w:rPr>
          <w:sz w:val="20"/>
          <w:szCs w:val="20"/>
        </w:rPr>
        <w:instrText xml:space="preserve"> SEQ Figure \* ARABIC </w:instrText>
      </w:r>
      <w:r w:rsidRPr="00EC1E56">
        <w:rPr>
          <w:sz w:val="20"/>
          <w:szCs w:val="20"/>
        </w:rPr>
        <w:fldChar w:fldCharType="separate"/>
      </w:r>
      <w:r w:rsidR="00726FFA">
        <w:rPr>
          <w:noProof/>
          <w:sz w:val="20"/>
          <w:szCs w:val="20"/>
        </w:rPr>
        <w:t>7</w:t>
      </w:r>
      <w:r w:rsidRPr="00EC1E56">
        <w:rPr>
          <w:sz w:val="20"/>
          <w:szCs w:val="20"/>
        </w:rPr>
        <w:fldChar w:fldCharType="end"/>
      </w:r>
      <w:bookmarkEnd w:id="10"/>
      <w:r w:rsidRPr="00EC1E56">
        <w:rPr>
          <w:sz w:val="20"/>
          <w:szCs w:val="20"/>
        </w:rPr>
        <w:t xml:space="preserve">. Characterization Tab: </w:t>
      </w:r>
      <w:r w:rsidR="00EC1E56" w:rsidRPr="00EC1E56">
        <w:rPr>
          <w:sz w:val="20"/>
          <w:szCs w:val="20"/>
        </w:rPr>
        <w:t xml:space="preserve">(a) </w:t>
      </w:r>
      <w:r w:rsidRPr="00EC1E56">
        <w:rPr>
          <w:sz w:val="20"/>
          <w:szCs w:val="20"/>
        </w:rPr>
        <w:t>Segmentation Control Panel</w:t>
      </w:r>
      <w:r w:rsidR="00EC1E56" w:rsidRPr="00EC1E56">
        <w:rPr>
          <w:sz w:val="20"/>
          <w:szCs w:val="20"/>
        </w:rPr>
        <w:t xml:space="preserve"> for Automatic Reduction and (b) Adding Data Points for Manual Reduction</w:t>
      </w:r>
    </w:p>
    <w:p w14:paraId="41D21C6D" w14:textId="72AD13C5" w:rsidR="00EC1E56" w:rsidRPr="00B00205" w:rsidRDefault="00EC1E56" w:rsidP="00B00205">
      <w:pPr>
        <w:ind w:firstLine="0"/>
      </w:pPr>
    </w:p>
    <w:p w14:paraId="3C7729EC" w14:textId="42900D70" w:rsidR="00DE47A6" w:rsidRDefault="00DE47A6" w:rsidP="00D32C7D">
      <w:pPr>
        <w:ind w:firstLine="0"/>
        <w:rPr>
          <w:b/>
          <w:bCs/>
        </w:rPr>
      </w:pPr>
      <w:r>
        <w:rPr>
          <w:b/>
          <w:bCs/>
        </w:rPr>
        <w:t>View All Selected Data</w:t>
      </w:r>
    </w:p>
    <w:p w14:paraId="6FFB91FE" w14:textId="65646AF0" w:rsidR="00DE47A6" w:rsidRDefault="00DE47A6" w:rsidP="00D32C7D">
      <w:pPr>
        <w:ind w:firstLine="0"/>
      </w:pPr>
      <w:r>
        <w:t>View the stress vs strain curve for all selected tests</w:t>
      </w:r>
      <w:r w:rsidRPr="00D32C7D">
        <w:t xml:space="preserve"> (</w:t>
      </w:r>
      <w:r>
        <w:fldChar w:fldCharType="begin"/>
      </w:r>
      <w:r>
        <w:instrText xml:space="preserve"> REF _Ref207015654 \h  \* MERGEFORMAT </w:instrText>
      </w:r>
      <w:r>
        <w:fldChar w:fldCharType="separate"/>
      </w:r>
      <w:r w:rsidR="00726FFA" w:rsidRPr="00726FFA">
        <w:t>Figure 8</w:t>
      </w:r>
      <w:r>
        <w:fldChar w:fldCharType="end"/>
      </w:r>
      <w:r w:rsidRPr="00D32C7D">
        <w:t>).</w:t>
      </w:r>
      <w:r>
        <w:t xml:space="preserve"> Users can view selected tests together by test type, or view all test types, using the drop down menu and “Plot” button above the curve.</w:t>
      </w:r>
    </w:p>
    <w:p w14:paraId="297D7F29" w14:textId="77777777" w:rsidR="00DE47A6" w:rsidRPr="00DE47A6" w:rsidRDefault="00DE47A6" w:rsidP="00DE47A6">
      <w:pPr>
        <w:ind w:firstLine="0"/>
        <w:jc w:val="center"/>
        <w:rPr>
          <w:b/>
          <w:bCs/>
          <w:sz w:val="18"/>
          <w:szCs w:val="18"/>
        </w:rPr>
      </w:pPr>
      <w:r w:rsidRPr="00DE47A6">
        <w:rPr>
          <w:b/>
          <w:bCs/>
          <w:noProof/>
          <w:sz w:val="18"/>
          <w:szCs w:val="18"/>
        </w:rPr>
        <w:lastRenderedPageBreak/>
        <w:drawing>
          <wp:inline distT="0" distB="0" distL="0" distR="0" wp14:anchorId="394951EF" wp14:editId="4CD909F3">
            <wp:extent cx="5943600" cy="3084195"/>
            <wp:effectExtent l="0" t="0" r="0" b="1905"/>
            <wp:docPr id="18794887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9488787" name=""/>
                    <pic:cNvPicPr/>
                  </pic:nvPicPr>
                  <pic:blipFill>
                    <a:blip r:embed="rId14"/>
                    <a:stretch>
                      <a:fillRect/>
                    </a:stretch>
                  </pic:blipFill>
                  <pic:spPr>
                    <a:xfrm>
                      <a:off x="0" y="0"/>
                      <a:ext cx="5943600" cy="3084195"/>
                    </a:xfrm>
                    <a:prstGeom prst="rect">
                      <a:avLst/>
                    </a:prstGeom>
                  </pic:spPr>
                </pic:pic>
              </a:graphicData>
            </a:graphic>
          </wp:inline>
        </w:drawing>
      </w:r>
    </w:p>
    <w:p w14:paraId="4E8401E3" w14:textId="48ECDC4E" w:rsidR="00DE47A6" w:rsidRPr="00336D5F" w:rsidRDefault="00DE47A6" w:rsidP="00DE47A6">
      <w:pPr>
        <w:ind w:firstLine="0"/>
        <w:jc w:val="center"/>
        <w:rPr>
          <w:sz w:val="20"/>
          <w:szCs w:val="20"/>
        </w:rPr>
      </w:pPr>
      <w:bookmarkStart w:id="11" w:name="_Ref207015654"/>
      <w:r w:rsidRPr="00336D5F">
        <w:rPr>
          <w:sz w:val="20"/>
          <w:szCs w:val="20"/>
        </w:rPr>
        <w:t xml:space="preserve">Figure </w:t>
      </w:r>
      <w:r w:rsidRPr="00336D5F">
        <w:rPr>
          <w:sz w:val="20"/>
          <w:szCs w:val="20"/>
        </w:rPr>
        <w:fldChar w:fldCharType="begin"/>
      </w:r>
      <w:r w:rsidRPr="00336D5F">
        <w:rPr>
          <w:sz w:val="20"/>
          <w:szCs w:val="20"/>
        </w:rPr>
        <w:instrText xml:space="preserve"> SEQ Figure \* ARABIC </w:instrText>
      </w:r>
      <w:r w:rsidRPr="00336D5F">
        <w:rPr>
          <w:sz w:val="20"/>
          <w:szCs w:val="20"/>
        </w:rPr>
        <w:fldChar w:fldCharType="separate"/>
      </w:r>
      <w:r w:rsidR="00726FFA">
        <w:rPr>
          <w:noProof/>
          <w:sz w:val="20"/>
          <w:szCs w:val="20"/>
        </w:rPr>
        <w:t>8</w:t>
      </w:r>
      <w:r w:rsidRPr="00336D5F">
        <w:rPr>
          <w:sz w:val="20"/>
          <w:szCs w:val="20"/>
        </w:rPr>
        <w:fldChar w:fldCharType="end"/>
      </w:r>
      <w:bookmarkEnd w:id="11"/>
      <w:r w:rsidRPr="00336D5F">
        <w:rPr>
          <w:sz w:val="20"/>
          <w:szCs w:val="20"/>
        </w:rPr>
        <w:t>. Characterization Tab: View All Data</w:t>
      </w:r>
    </w:p>
    <w:p w14:paraId="0BD29A7E" w14:textId="77777777" w:rsidR="00DE47A6" w:rsidRDefault="00DE47A6" w:rsidP="00D32C7D">
      <w:pPr>
        <w:ind w:firstLine="0"/>
      </w:pPr>
    </w:p>
    <w:p w14:paraId="7EA6DAE0" w14:textId="77777777" w:rsidR="00DE47A6" w:rsidRDefault="00DE47A6" w:rsidP="00D32C7D">
      <w:pPr>
        <w:ind w:firstLine="0"/>
      </w:pPr>
    </w:p>
    <w:p w14:paraId="288A0D7B" w14:textId="5333E92C" w:rsidR="00DE47A6" w:rsidRDefault="00DE47A6" w:rsidP="00D32C7D">
      <w:pPr>
        <w:ind w:firstLine="0"/>
        <w:rPr>
          <w:b/>
          <w:bCs/>
        </w:rPr>
      </w:pPr>
      <w:r>
        <w:rPr>
          <w:b/>
          <w:bCs/>
        </w:rPr>
        <w:t>Delete From Set</w:t>
      </w:r>
    </w:p>
    <w:p w14:paraId="3AE0D59E" w14:textId="5E6FDBDF" w:rsidR="00DE47A6" w:rsidRDefault="00DE47A6" w:rsidP="00D32C7D">
      <w:pPr>
        <w:ind w:firstLine="0"/>
      </w:pPr>
      <w:r>
        <w:t>Delete a test from the characterization set. This will not delete the test from the project database.</w:t>
      </w:r>
    </w:p>
    <w:p w14:paraId="2A1B456A" w14:textId="77777777" w:rsidR="00E43E4E" w:rsidRDefault="00E43E4E" w:rsidP="00D32C7D">
      <w:pPr>
        <w:ind w:firstLine="0"/>
      </w:pPr>
    </w:p>
    <w:p w14:paraId="6C68A396" w14:textId="77777777" w:rsidR="00E43E4E" w:rsidRDefault="00E43E4E" w:rsidP="00D32C7D">
      <w:pPr>
        <w:ind w:firstLine="0"/>
        <w:rPr>
          <w:sz w:val="18"/>
          <w:szCs w:val="18"/>
        </w:rPr>
      </w:pPr>
    </w:p>
    <w:p w14:paraId="2FB7AB00" w14:textId="77777777" w:rsidR="00D32C7D" w:rsidRDefault="00D32C7D" w:rsidP="00DE47A6">
      <w:pPr>
        <w:ind w:firstLine="0"/>
        <w:rPr>
          <w:sz w:val="18"/>
          <w:szCs w:val="18"/>
        </w:rPr>
      </w:pPr>
    </w:p>
    <w:p w14:paraId="169BE787" w14:textId="77777777" w:rsidR="00DE47A6" w:rsidRDefault="00DE47A6" w:rsidP="00DE47A6">
      <w:pPr>
        <w:ind w:firstLine="0"/>
        <w:jc w:val="center"/>
        <w:rPr>
          <w:sz w:val="18"/>
          <w:szCs w:val="18"/>
        </w:rPr>
      </w:pPr>
    </w:p>
    <w:p w14:paraId="0CDEA9B9" w14:textId="77777777" w:rsidR="00DE47A6" w:rsidRDefault="00DE47A6" w:rsidP="00057BA1">
      <w:pPr>
        <w:ind w:firstLine="0"/>
      </w:pPr>
    </w:p>
    <w:p w14:paraId="1555FE51" w14:textId="77777777" w:rsidR="000A59E6" w:rsidRDefault="000A59E6" w:rsidP="00057BA1">
      <w:pPr>
        <w:ind w:firstLine="0"/>
      </w:pPr>
    </w:p>
    <w:p w14:paraId="66284BDE" w14:textId="77777777" w:rsidR="000A59E6" w:rsidRDefault="000A59E6" w:rsidP="00057BA1">
      <w:pPr>
        <w:ind w:firstLine="0"/>
      </w:pPr>
    </w:p>
    <w:p w14:paraId="3F58DEEF" w14:textId="77777777" w:rsidR="000A59E6" w:rsidRDefault="000A59E6" w:rsidP="00057BA1">
      <w:pPr>
        <w:ind w:firstLine="0"/>
      </w:pPr>
    </w:p>
    <w:p w14:paraId="10F25D94" w14:textId="77777777" w:rsidR="000A59E6" w:rsidRDefault="000A59E6" w:rsidP="00057BA1">
      <w:pPr>
        <w:ind w:firstLine="0"/>
      </w:pPr>
    </w:p>
    <w:p w14:paraId="4463BAF6" w14:textId="77777777" w:rsidR="000A59E6" w:rsidRDefault="000A59E6" w:rsidP="00057BA1">
      <w:pPr>
        <w:ind w:firstLine="0"/>
      </w:pPr>
    </w:p>
    <w:p w14:paraId="77AAD3E1" w14:textId="77777777" w:rsidR="000A59E6" w:rsidRDefault="000A59E6" w:rsidP="00057BA1">
      <w:pPr>
        <w:ind w:firstLine="0"/>
      </w:pPr>
    </w:p>
    <w:p w14:paraId="666BA110" w14:textId="77777777" w:rsidR="000A59E6" w:rsidRDefault="000A59E6" w:rsidP="00057BA1">
      <w:pPr>
        <w:ind w:firstLine="0"/>
      </w:pPr>
    </w:p>
    <w:p w14:paraId="34BE0971" w14:textId="77777777" w:rsidR="000A59E6" w:rsidRDefault="000A59E6" w:rsidP="00057BA1">
      <w:pPr>
        <w:ind w:firstLine="0"/>
      </w:pPr>
    </w:p>
    <w:p w14:paraId="4B7F8D09" w14:textId="77777777" w:rsidR="000A59E6" w:rsidRDefault="000A59E6" w:rsidP="00057BA1">
      <w:pPr>
        <w:ind w:firstLine="0"/>
      </w:pPr>
    </w:p>
    <w:p w14:paraId="782A44D4" w14:textId="7700FBCD" w:rsidR="000A59E6" w:rsidRDefault="000A59E6" w:rsidP="000A59E6">
      <w:pPr>
        <w:pStyle w:val="Heading1"/>
        <w:numPr>
          <w:ilvl w:val="0"/>
          <w:numId w:val="1"/>
        </w:numPr>
        <w:spacing w:after="120"/>
      </w:pPr>
      <w:r>
        <w:lastRenderedPageBreak/>
        <w:t>Optimize Model Tab</w:t>
      </w:r>
    </w:p>
    <w:p w14:paraId="22895522" w14:textId="23A3CD90" w:rsidR="001A5BD5" w:rsidRDefault="000A59E6" w:rsidP="000A59E6">
      <w:pPr>
        <w:ind w:firstLine="0"/>
      </w:pPr>
      <w:r>
        <w:t xml:space="preserve">The Optimize Model tab allows users to </w:t>
      </w:r>
      <w:r w:rsidR="00860A6A">
        <w:t>optimize a</w:t>
      </w:r>
      <w:r>
        <w:t xml:space="preserve"> model for the material</w:t>
      </w:r>
      <w:r w:rsidRPr="00DF5488">
        <w:t>.</w:t>
      </w:r>
      <w:r>
        <w:t xml:space="preserve"> </w:t>
      </w:r>
      <w:r w:rsidR="00336D5F">
        <w:t>For a given model type, the user may be able to select the individual reversible (viscoelastic) and irreversible (viscoplastic) model, as well as the number of viscoelastic and viscoplastic mechanis</w:t>
      </w:r>
      <w:r w:rsidR="00336D5F" w:rsidRPr="001A5BD5">
        <w:t xml:space="preserve">ms. </w:t>
      </w:r>
      <w:r w:rsidR="001A5BD5" w:rsidRPr="001A5BD5">
        <w:fldChar w:fldCharType="begin"/>
      </w:r>
      <w:r w:rsidR="001A5BD5" w:rsidRPr="001A5BD5">
        <w:instrText xml:space="preserve"> REF _Ref207093627 \h </w:instrText>
      </w:r>
      <w:r w:rsidR="001A5BD5">
        <w:instrText xml:space="preserve"> \* MERGEFORMAT </w:instrText>
      </w:r>
      <w:r w:rsidR="001A5BD5" w:rsidRPr="001A5BD5">
        <w:fldChar w:fldCharType="separate"/>
      </w:r>
      <w:r w:rsidR="00726FFA" w:rsidRPr="00726FFA">
        <w:t>Table 1</w:t>
      </w:r>
      <w:r w:rsidR="001A5BD5" w:rsidRPr="001A5BD5">
        <w:fldChar w:fldCharType="end"/>
      </w:r>
      <w:r w:rsidR="001A5BD5">
        <w:t xml:space="preserve"> gives a summary of the available models in PyCOMPARE.</w:t>
      </w:r>
    </w:p>
    <w:p w14:paraId="61A70DC4" w14:textId="19DD4F39" w:rsidR="001A5BD5" w:rsidRPr="00336D5F" w:rsidRDefault="001A5BD5" w:rsidP="001A5BD5">
      <w:pPr>
        <w:ind w:firstLine="0"/>
        <w:jc w:val="center"/>
        <w:rPr>
          <w:sz w:val="20"/>
          <w:szCs w:val="20"/>
        </w:rPr>
      </w:pPr>
      <w:bookmarkStart w:id="12" w:name="_Ref207093627"/>
      <w:r w:rsidRPr="00336D5F">
        <w:rPr>
          <w:sz w:val="20"/>
          <w:szCs w:val="20"/>
        </w:rPr>
        <w:t xml:space="preserve">Table </w:t>
      </w:r>
      <w:r w:rsidRPr="00336D5F">
        <w:rPr>
          <w:sz w:val="20"/>
          <w:szCs w:val="20"/>
        </w:rPr>
        <w:fldChar w:fldCharType="begin"/>
      </w:r>
      <w:r w:rsidRPr="00336D5F">
        <w:rPr>
          <w:sz w:val="20"/>
          <w:szCs w:val="20"/>
        </w:rPr>
        <w:instrText xml:space="preserve"> SEQ Table \* ARABIC </w:instrText>
      </w:r>
      <w:r w:rsidRPr="00336D5F">
        <w:rPr>
          <w:sz w:val="20"/>
          <w:szCs w:val="20"/>
        </w:rPr>
        <w:fldChar w:fldCharType="separate"/>
      </w:r>
      <w:r w:rsidR="00726FFA">
        <w:rPr>
          <w:noProof/>
          <w:sz w:val="20"/>
          <w:szCs w:val="20"/>
        </w:rPr>
        <w:t>1</w:t>
      </w:r>
      <w:r w:rsidRPr="00336D5F">
        <w:rPr>
          <w:sz w:val="20"/>
          <w:szCs w:val="20"/>
        </w:rPr>
        <w:fldChar w:fldCharType="end"/>
      </w:r>
      <w:bookmarkEnd w:id="12"/>
      <w:r w:rsidRPr="00336D5F">
        <w:rPr>
          <w:sz w:val="20"/>
          <w:szCs w:val="20"/>
        </w:rPr>
        <w:t>. Available Model Types in PyCOMPARE</w:t>
      </w:r>
    </w:p>
    <w:tbl>
      <w:tblPr>
        <w:tblStyle w:val="TableGrid"/>
        <w:tblW w:w="0" w:type="auto"/>
        <w:tblLook w:val="04A0" w:firstRow="1" w:lastRow="0" w:firstColumn="1" w:lastColumn="0" w:noHBand="0" w:noVBand="1"/>
      </w:tblPr>
      <w:tblGrid>
        <w:gridCol w:w="1870"/>
        <w:gridCol w:w="1870"/>
        <w:gridCol w:w="1870"/>
        <w:gridCol w:w="1870"/>
        <w:gridCol w:w="1870"/>
      </w:tblGrid>
      <w:tr w:rsidR="001A5BD5" w14:paraId="7D9954DA" w14:textId="77777777" w:rsidTr="004E409A">
        <w:tc>
          <w:tcPr>
            <w:tcW w:w="1870" w:type="dxa"/>
          </w:tcPr>
          <w:p w14:paraId="60C814E2" w14:textId="77777777" w:rsidR="001A5BD5" w:rsidRDefault="001A5BD5" w:rsidP="004E409A">
            <w:pPr>
              <w:ind w:firstLine="0"/>
            </w:pPr>
            <w:r>
              <w:t>Model</w:t>
            </w:r>
          </w:p>
        </w:tc>
        <w:tc>
          <w:tcPr>
            <w:tcW w:w="1870" w:type="dxa"/>
          </w:tcPr>
          <w:p w14:paraId="76D61C88" w14:textId="77777777" w:rsidR="001A5BD5" w:rsidRDefault="001A5BD5" w:rsidP="004E409A">
            <w:pPr>
              <w:ind w:firstLine="0"/>
            </w:pPr>
            <w:r>
              <w:t>Reversible Models</w:t>
            </w:r>
          </w:p>
        </w:tc>
        <w:tc>
          <w:tcPr>
            <w:tcW w:w="1870" w:type="dxa"/>
          </w:tcPr>
          <w:p w14:paraId="0F1185F8" w14:textId="77777777" w:rsidR="001A5BD5" w:rsidRDefault="001A5BD5" w:rsidP="004E409A">
            <w:pPr>
              <w:ind w:firstLine="0"/>
            </w:pPr>
            <w:r>
              <w:t>Viscoelastic Mechanisms</w:t>
            </w:r>
          </w:p>
        </w:tc>
        <w:tc>
          <w:tcPr>
            <w:tcW w:w="1870" w:type="dxa"/>
          </w:tcPr>
          <w:p w14:paraId="2E4D389C" w14:textId="77777777" w:rsidR="001A5BD5" w:rsidRDefault="001A5BD5" w:rsidP="004E409A">
            <w:pPr>
              <w:ind w:firstLine="0"/>
            </w:pPr>
            <w:r>
              <w:t>Irreversible Models</w:t>
            </w:r>
          </w:p>
        </w:tc>
        <w:tc>
          <w:tcPr>
            <w:tcW w:w="1870" w:type="dxa"/>
          </w:tcPr>
          <w:p w14:paraId="63819761" w14:textId="77777777" w:rsidR="001A5BD5" w:rsidRDefault="001A5BD5" w:rsidP="004E409A">
            <w:pPr>
              <w:ind w:firstLine="0"/>
            </w:pPr>
            <w:r>
              <w:t>Viscoplastic Mechanisms</w:t>
            </w:r>
          </w:p>
        </w:tc>
      </w:tr>
      <w:tr w:rsidR="001A5BD5" w14:paraId="3B741771" w14:textId="77777777" w:rsidTr="004E409A">
        <w:tc>
          <w:tcPr>
            <w:tcW w:w="1870" w:type="dxa"/>
          </w:tcPr>
          <w:p w14:paraId="7E592F9E" w14:textId="77777777" w:rsidR="001A5BD5" w:rsidRDefault="001A5BD5" w:rsidP="004E409A">
            <w:pPr>
              <w:ind w:firstLine="0"/>
            </w:pPr>
            <w:r>
              <w:t>GVIPS</w:t>
            </w:r>
          </w:p>
        </w:tc>
        <w:tc>
          <w:tcPr>
            <w:tcW w:w="1870" w:type="dxa"/>
          </w:tcPr>
          <w:p w14:paraId="3E84CD7D" w14:textId="77777777" w:rsidR="001A5BD5" w:rsidRDefault="001A5BD5" w:rsidP="004E409A">
            <w:pPr>
              <w:ind w:firstLine="0"/>
            </w:pPr>
            <w:r>
              <w:t>Isotropic</w:t>
            </w:r>
          </w:p>
          <w:p w14:paraId="07CC0F74" w14:textId="77777777" w:rsidR="001A5BD5" w:rsidRDefault="001A5BD5" w:rsidP="004E409A">
            <w:pPr>
              <w:ind w:firstLine="0"/>
            </w:pPr>
            <w:r>
              <w:t>Anisotropic</w:t>
            </w:r>
          </w:p>
        </w:tc>
        <w:tc>
          <w:tcPr>
            <w:tcW w:w="1870" w:type="dxa"/>
          </w:tcPr>
          <w:p w14:paraId="3A797CDA" w14:textId="77777777" w:rsidR="001A5BD5" w:rsidRDefault="001A5BD5" w:rsidP="004E409A">
            <w:pPr>
              <w:ind w:firstLine="0"/>
            </w:pPr>
            <w:r>
              <w:t>E</w:t>
            </w:r>
          </w:p>
          <w:p w14:paraId="61B79B5F" w14:textId="77777777" w:rsidR="001A5BD5" w:rsidRDefault="001A5BD5" w:rsidP="004E409A">
            <w:pPr>
              <w:ind w:firstLine="0"/>
              <w:rPr>
                <w:rFonts w:eastAsiaTheme="minorEastAsia"/>
              </w:rPr>
            </w:pPr>
            <m:oMath>
              <m:r>
                <w:rPr>
                  <w:rFonts w:ascii="Cambria Math" w:hAnsi="Cambria Math"/>
                </w:rPr>
                <m:t>ν</m:t>
              </m:r>
            </m:oMath>
            <w:r>
              <w:rPr>
                <w:rFonts w:eastAsiaTheme="minorEastAsia"/>
              </w:rPr>
              <w:t xml:space="preserve"> </w:t>
            </w:r>
          </w:p>
          <w:p w14:paraId="5BD08618" w14:textId="77777777" w:rsidR="001A5BD5" w:rsidRDefault="00000000" w:rsidP="004E409A">
            <w:pPr>
              <w:ind w:firstLine="0"/>
              <w:rPr>
                <w:rFonts w:eastAsiaTheme="minorEastAsia"/>
              </w:rPr>
            </w:pPr>
            <m:oMath>
              <m:sSub>
                <m:sSubPr>
                  <m:ctrlPr>
                    <w:rPr>
                      <w:rFonts w:ascii="Cambria Math" w:hAnsi="Cambria Math"/>
                      <w:i/>
                    </w:rPr>
                  </m:ctrlPr>
                </m:sSubPr>
                <m:e>
                  <m:r>
                    <w:rPr>
                      <w:rFonts w:ascii="Cambria Math" w:hAnsi="Cambria Math"/>
                    </w:rPr>
                    <m:t>M</m:t>
                  </m:r>
                </m:e>
                <m:sub>
                  <m:r>
                    <w:rPr>
                      <w:rFonts w:ascii="Cambria Math" w:hAnsi="Cambria Math"/>
                    </w:rPr>
                    <m:t>i</m:t>
                  </m:r>
                </m:sub>
              </m:sSub>
            </m:oMath>
            <w:r w:rsidR="001A5BD5">
              <w:rPr>
                <w:rFonts w:eastAsiaTheme="minorEastAsia"/>
              </w:rPr>
              <w:t xml:space="preserve"> </w:t>
            </w:r>
          </w:p>
          <w:p w14:paraId="69B526D9" w14:textId="77777777" w:rsidR="001A5BD5" w:rsidRDefault="00000000" w:rsidP="004E409A">
            <w:pPr>
              <w:ind w:firstLine="0"/>
            </w:pPr>
            <m:oMath>
              <m:sSub>
                <m:sSubPr>
                  <m:ctrlPr>
                    <w:rPr>
                      <w:rFonts w:ascii="Cambria Math" w:hAnsi="Cambria Math"/>
                      <w:i/>
                    </w:rPr>
                  </m:ctrlPr>
                </m:sSubPr>
                <m:e>
                  <m:r>
                    <w:rPr>
                      <w:rFonts w:ascii="Cambria Math" w:hAnsi="Cambria Math"/>
                    </w:rPr>
                    <m:t>ρ</m:t>
                  </m:r>
                </m:e>
                <m:sub>
                  <m:r>
                    <w:rPr>
                      <w:rFonts w:ascii="Cambria Math" w:hAnsi="Cambria Math"/>
                    </w:rPr>
                    <m:t>i</m:t>
                  </m:r>
                </m:sub>
              </m:sSub>
            </m:oMath>
            <w:r w:rsidR="001A5BD5">
              <w:rPr>
                <w:rFonts w:eastAsiaTheme="minorEastAsia"/>
              </w:rPr>
              <w:t xml:space="preserve"> </w:t>
            </w:r>
          </w:p>
        </w:tc>
        <w:tc>
          <w:tcPr>
            <w:tcW w:w="1870" w:type="dxa"/>
          </w:tcPr>
          <w:p w14:paraId="65A054C1" w14:textId="77777777" w:rsidR="001A5BD5" w:rsidRDefault="001A5BD5" w:rsidP="004E409A">
            <w:pPr>
              <w:ind w:firstLine="0"/>
            </w:pPr>
            <w:r>
              <w:t>Isotropic</w:t>
            </w:r>
          </w:p>
          <w:p w14:paraId="52E06EF7" w14:textId="77777777" w:rsidR="001A5BD5" w:rsidRDefault="001A5BD5" w:rsidP="004E409A">
            <w:pPr>
              <w:ind w:firstLine="0"/>
            </w:pPr>
            <w:r>
              <w:t>Anisotropic</w:t>
            </w:r>
          </w:p>
        </w:tc>
        <w:tc>
          <w:tcPr>
            <w:tcW w:w="1870" w:type="dxa"/>
          </w:tcPr>
          <w:p w14:paraId="070DE76E" w14:textId="77777777" w:rsidR="001A5BD5" w:rsidRDefault="001A5BD5" w:rsidP="004E409A">
            <w:pPr>
              <w:ind w:firstLine="0"/>
            </w:pPr>
          </w:p>
        </w:tc>
      </w:tr>
      <w:tr w:rsidR="001A5BD5" w14:paraId="03303FDC" w14:textId="77777777" w:rsidTr="004E409A">
        <w:tc>
          <w:tcPr>
            <w:tcW w:w="1870" w:type="dxa"/>
          </w:tcPr>
          <w:p w14:paraId="6FB41188" w14:textId="77777777" w:rsidR="001A5BD5" w:rsidRDefault="001A5BD5" w:rsidP="004E409A">
            <w:pPr>
              <w:ind w:firstLine="0"/>
            </w:pPr>
            <w:r>
              <w:t>GVIPS w/ Damage</w:t>
            </w:r>
          </w:p>
        </w:tc>
        <w:tc>
          <w:tcPr>
            <w:tcW w:w="1870" w:type="dxa"/>
          </w:tcPr>
          <w:p w14:paraId="6A11732F" w14:textId="77777777" w:rsidR="001A5BD5" w:rsidRDefault="001A5BD5" w:rsidP="004E409A">
            <w:pPr>
              <w:ind w:firstLine="0"/>
            </w:pPr>
            <w:r>
              <w:t>Isotropic</w:t>
            </w:r>
          </w:p>
          <w:p w14:paraId="3A7CB7C1" w14:textId="77777777" w:rsidR="001A5BD5" w:rsidRDefault="001A5BD5" w:rsidP="004E409A">
            <w:pPr>
              <w:ind w:firstLine="0"/>
            </w:pPr>
            <w:r>
              <w:t>Anisotropic</w:t>
            </w:r>
          </w:p>
        </w:tc>
        <w:tc>
          <w:tcPr>
            <w:tcW w:w="1870" w:type="dxa"/>
          </w:tcPr>
          <w:p w14:paraId="5DA22D3F" w14:textId="77777777" w:rsidR="001A5BD5" w:rsidRDefault="001A5BD5" w:rsidP="004E409A">
            <w:pPr>
              <w:ind w:firstLine="0"/>
            </w:pPr>
          </w:p>
        </w:tc>
        <w:tc>
          <w:tcPr>
            <w:tcW w:w="1870" w:type="dxa"/>
          </w:tcPr>
          <w:p w14:paraId="31AEA454" w14:textId="77777777" w:rsidR="001A5BD5" w:rsidRDefault="001A5BD5" w:rsidP="004E409A">
            <w:pPr>
              <w:ind w:firstLine="0"/>
            </w:pPr>
            <w:r>
              <w:t>Isotropic</w:t>
            </w:r>
          </w:p>
          <w:p w14:paraId="13E2E736" w14:textId="77777777" w:rsidR="001A5BD5" w:rsidRDefault="001A5BD5" w:rsidP="004E409A">
            <w:pPr>
              <w:ind w:firstLine="0"/>
            </w:pPr>
            <w:r>
              <w:t>Anisotropic</w:t>
            </w:r>
          </w:p>
        </w:tc>
        <w:tc>
          <w:tcPr>
            <w:tcW w:w="1870" w:type="dxa"/>
          </w:tcPr>
          <w:p w14:paraId="02CCBB0B" w14:textId="77777777" w:rsidR="001A5BD5" w:rsidRDefault="001A5BD5" w:rsidP="004E409A">
            <w:pPr>
              <w:ind w:firstLine="0"/>
            </w:pPr>
          </w:p>
        </w:tc>
      </w:tr>
      <w:tr w:rsidR="001A5BD5" w14:paraId="0C1D544A" w14:textId="77777777" w:rsidTr="004E409A">
        <w:tc>
          <w:tcPr>
            <w:tcW w:w="1870" w:type="dxa"/>
          </w:tcPr>
          <w:p w14:paraId="6D0E8A80" w14:textId="77777777" w:rsidR="001A5BD5" w:rsidRDefault="001A5BD5" w:rsidP="004E409A">
            <w:pPr>
              <w:ind w:firstLine="0"/>
            </w:pPr>
          </w:p>
        </w:tc>
        <w:tc>
          <w:tcPr>
            <w:tcW w:w="1870" w:type="dxa"/>
          </w:tcPr>
          <w:p w14:paraId="61E44E73" w14:textId="77777777" w:rsidR="001A5BD5" w:rsidRDefault="001A5BD5" w:rsidP="004E409A">
            <w:pPr>
              <w:ind w:firstLine="0"/>
            </w:pPr>
          </w:p>
        </w:tc>
        <w:tc>
          <w:tcPr>
            <w:tcW w:w="1870" w:type="dxa"/>
          </w:tcPr>
          <w:p w14:paraId="0EA27104" w14:textId="77777777" w:rsidR="001A5BD5" w:rsidRDefault="001A5BD5" w:rsidP="004E409A">
            <w:pPr>
              <w:ind w:firstLine="0"/>
            </w:pPr>
          </w:p>
        </w:tc>
        <w:tc>
          <w:tcPr>
            <w:tcW w:w="1870" w:type="dxa"/>
          </w:tcPr>
          <w:p w14:paraId="08D654C3" w14:textId="77777777" w:rsidR="001A5BD5" w:rsidRDefault="001A5BD5" w:rsidP="004E409A">
            <w:pPr>
              <w:ind w:firstLine="0"/>
            </w:pPr>
          </w:p>
        </w:tc>
        <w:tc>
          <w:tcPr>
            <w:tcW w:w="1870" w:type="dxa"/>
          </w:tcPr>
          <w:p w14:paraId="217E7A0F" w14:textId="77777777" w:rsidR="001A5BD5" w:rsidRDefault="001A5BD5" w:rsidP="004E409A">
            <w:pPr>
              <w:ind w:firstLine="0"/>
            </w:pPr>
          </w:p>
        </w:tc>
      </w:tr>
    </w:tbl>
    <w:p w14:paraId="02BE82A8" w14:textId="77777777" w:rsidR="001A5BD5" w:rsidRDefault="001A5BD5" w:rsidP="000A59E6">
      <w:pPr>
        <w:ind w:firstLine="0"/>
      </w:pPr>
    </w:p>
    <w:p w14:paraId="089F6FDB" w14:textId="04B39C92" w:rsidR="000A59E6" w:rsidRDefault="00336D5F" w:rsidP="000A59E6">
      <w:pPr>
        <w:ind w:firstLine="0"/>
      </w:pPr>
      <w:r>
        <w:t xml:space="preserve">Based on the selection by the user for each field using the available </w:t>
      </w:r>
      <w:r w:rsidRPr="00336D5F">
        <w:t>drop down menus, two tables will automatically appear for defining the initial parameters needed by compare (</w:t>
      </w:r>
      <w:r w:rsidRPr="00336D5F">
        <w:fldChar w:fldCharType="begin"/>
      </w:r>
      <w:r w:rsidRPr="00336D5F">
        <w:instrText xml:space="preserve"> REF _Ref207092860 \h </w:instrText>
      </w:r>
      <w:r>
        <w:instrText xml:space="preserve"> \* MERGEFORMAT </w:instrText>
      </w:r>
      <w:r w:rsidRPr="00336D5F">
        <w:fldChar w:fldCharType="separate"/>
      </w:r>
      <w:r w:rsidR="00726FFA" w:rsidRPr="00726FFA">
        <w:t xml:space="preserve">Figure </w:t>
      </w:r>
      <w:r w:rsidR="00726FFA" w:rsidRPr="00726FFA">
        <w:rPr>
          <w:noProof/>
        </w:rPr>
        <w:t>9</w:t>
      </w:r>
      <w:r w:rsidRPr="00336D5F">
        <w:fldChar w:fldCharType="end"/>
      </w:r>
      <w:r w:rsidR="001A5BD5">
        <w:t>a</w:t>
      </w:r>
      <w:r w:rsidRPr="00336D5F">
        <w:t>).</w:t>
      </w:r>
      <w:r>
        <w:t xml:space="preserve"> Both the viscoelastic (left) and viscoplastic (right) parameter tables contain seven columns:</w:t>
      </w:r>
    </w:p>
    <w:p w14:paraId="2702BD7F" w14:textId="24371911" w:rsidR="001A47B5" w:rsidRDefault="001A47B5" w:rsidP="000A59E6">
      <w:pPr>
        <w:ind w:firstLine="0"/>
        <w:rPr>
          <w:b/>
          <w:bCs/>
        </w:rPr>
      </w:pPr>
      <w:r>
        <w:rPr>
          <w:b/>
          <w:bCs/>
        </w:rPr>
        <w:t>Parameter</w:t>
      </w:r>
    </w:p>
    <w:p w14:paraId="4BDA0B5D" w14:textId="29020B14" w:rsidR="001A47B5" w:rsidRDefault="001A47B5" w:rsidP="000A59E6">
      <w:pPr>
        <w:ind w:firstLine="0"/>
      </w:pPr>
      <w:r>
        <w:t>The viscoelastic or viscoplastic parameter</w:t>
      </w:r>
      <w:r>
        <w:t>.</w:t>
      </w:r>
    </w:p>
    <w:p w14:paraId="2FDFC23A" w14:textId="00BE6C60" w:rsidR="001A47B5" w:rsidRDefault="001A47B5" w:rsidP="000A59E6">
      <w:pPr>
        <w:ind w:firstLine="0"/>
        <w:rPr>
          <w:b/>
          <w:bCs/>
        </w:rPr>
      </w:pPr>
      <w:r>
        <w:rPr>
          <w:b/>
          <w:bCs/>
        </w:rPr>
        <w:t>Units</w:t>
      </w:r>
    </w:p>
    <w:p w14:paraId="28EE9CCC" w14:textId="65020BBC" w:rsidR="001A47B5" w:rsidRDefault="001A47B5" w:rsidP="000A59E6">
      <w:pPr>
        <w:ind w:firstLine="0"/>
      </w:pPr>
      <w:r>
        <w:t>The units for all values in the row. User can edit via drop down menu.</w:t>
      </w:r>
    </w:p>
    <w:p w14:paraId="169F557E" w14:textId="738575DF" w:rsidR="001A47B5" w:rsidRDefault="001A47B5" w:rsidP="000A59E6">
      <w:pPr>
        <w:ind w:firstLine="0"/>
        <w:rPr>
          <w:b/>
          <w:bCs/>
        </w:rPr>
      </w:pPr>
      <w:r>
        <w:rPr>
          <w:b/>
          <w:bCs/>
        </w:rPr>
        <w:t>Lower Bound</w:t>
      </w:r>
    </w:p>
    <w:p w14:paraId="45F17F12" w14:textId="5CA4A27D" w:rsidR="001A47B5" w:rsidRDefault="001A47B5" w:rsidP="000A59E6">
      <w:pPr>
        <w:ind w:firstLine="0"/>
      </w:pPr>
      <w:r>
        <w:t>The lower bound for the parameter optimization.</w:t>
      </w:r>
    </w:p>
    <w:p w14:paraId="42D699E6" w14:textId="3DDADE27" w:rsidR="001A47B5" w:rsidRDefault="001A47B5" w:rsidP="000A59E6">
      <w:pPr>
        <w:ind w:firstLine="0"/>
        <w:rPr>
          <w:b/>
          <w:bCs/>
        </w:rPr>
      </w:pPr>
      <w:r w:rsidRPr="00336D5F">
        <w:rPr>
          <w:b/>
          <w:bCs/>
        </w:rPr>
        <w:t>Initial Guess</w:t>
      </w:r>
    </w:p>
    <w:p w14:paraId="03F06C8C" w14:textId="3980DAE7" w:rsidR="001A47B5" w:rsidRDefault="001A47B5" w:rsidP="000A59E6">
      <w:pPr>
        <w:ind w:firstLine="0"/>
      </w:pPr>
      <w:r>
        <w:t>The initial guess for the parameter optimization.</w:t>
      </w:r>
    </w:p>
    <w:p w14:paraId="0BAB7069" w14:textId="4B041D39" w:rsidR="001A47B5" w:rsidRDefault="001A47B5" w:rsidP="000A59E6">
      <w:pPr>
        <w:ind w:firstLine="0"/>
        <w:rPr>
          <w:b/>
          <w:bCs/>
        </w:rPr>
      </w:pPr>
      <w:r>
        <w:rPr>
          <w:b/>
          <w:bCs/>
        </w:rPr>
        <w:t>Upper Bound</w:t>
      </w:r>
    </w:p>
    <w:p w14:paraId="15F60C17" w14:textId="1B3A9A09" w:rsidR="001A47B5" w:rsidRDefault="001A47B5" w:rsidP="000A59E6">
      <w:pPr>
        <w:ind w:firstLine="0"/>
      </w:pPr>
      <w:r>
        <w:t>The upper bound for the parameter optimization.</w:t>
      </w:r>
    </w:p>
    <w:p w14:paraId="36AAFDFA" w14:textId="58DE37EF" w:rsidR="001A47B5" w:rsidRDefault="001A47B5" w:rsidP="000A59E6">
      <w:pPr>
        <w:ind w:firstLine="0"/>
        <w:rPr>
          <w:b/>
          <w:bCs/>
        </w:rPr>
      </w:pPr>
      <w:r>
        <w:rPr>
          <w:b/>
          <w:bCs/>
        </w:rPr>
        <w:t>Active/Passive</w:t>
      </w:r>
    </w:p>
    <w:p w14:paraId="6E1D6F9C" w14:textId="7A4FB632" w:rsidR="001A47B5" w:rsidRDefault="001A47B5" w:rsidP="000A59E6">
      <w:pPr>
        <w:ind w:firstLine="0"/>
      </w:pPr>
      <w:r>
        <w:t>Indicator for whether the parameter is active (allowed to change during optimization) or passive (remains fixed during optimization). User can edit via drop down menu.</w:t>
      </w:r>
    </w:p>
    <w:p w14:paraId="24E1BA2D" w14:textId="52125218" w:rsidR="001A47B5" w:rsidRDefault="001A47B5" w:rsidP="000A59E6">
      <w:pPr>
        <w:ind w:firstLine="0"/>
        <w:rPr>
          <w:b/>
          <w:bCs/>
        </w:rPr>
      </w:pPr>
      <w:r w:rsidRPr="00336D5F">
        <w:rPr>
          <w:b/>
          <w:bCs/>
        </w:rPr>
        <w:t>COMPARE</w:t>
      </w:r>
    </w:p>
    <w:p w14:paraId="7194C653" w14:textId="73894972" w:rsidR="001A47B5" w:rsidRDefault="001A47B5" w:rsidP="000A59E6">
      <w:pPr>
        <w:ind w:firstLine="0"/>
      </w:pPr>
      <w:r>
        <w:t>The COMPARE optimized parameters.</w:t>
      </w:r>
    </w:p>
    <w:p w14:paraId="758069E6" w14:textId="77777777" w:rsidR="001A47B5" w:rsidRDefault="001A47B5" w:rsidP="000A59E6">
      <w:pPr>
        <w:ind w:firstLine="0"/>
      </w:pPr>
    </w:p>
    <w:p w14:paraId="305AB348" w14:textId="74D39ECF" w:rsidR="00336D5F" w:rsidRDefault="001A5BD5" w:rsidP="000A59E6">
      <w:pPr>
        <w:ind w:firstLine="0"/>
      </w:pPr>
      <w:r>
        <w:lastRenderedPageBreak/>
        <w:t>Users can directly edit the lower bound, initial guess, and upper bound cells in the table. Bounds can also be generated automatically by using the Bounds slider bar (</w:t>
      </w:r>
      <w:r w:rsidRPr="00336D5F">
        <w:fldChar w:fldCharType="begin"/>
      </w:r>
      <w:r w:rsidRPr="00336D5F">
        <w:instrText xml:space="preserve"> REF _Ref207092860 \h </w:instrText>
      </w:r>
      <w:r>
        <w:instrText xml:space="preserve"> \* MERGEFORMAT </w:instrText>
      </w:r>
      <w:r w:rsidRPr="00336D5F">
        <w:fldChar w:fldCharType="separate"/>
      </w:r>
      <w:r w:rsidR="00726FFA" w:rsidRPr="00726FFA">
        <w:t xml:space="preserve">Figure </w:t>
      </w:r>
      <w:r w:rsidR="00726FFA" w:rsidRPr="00726FFA">
        <w:rPr>
          <w:noProof/>
        </w:rPr>
        <w:t>9</w:t>
      </w:r>
      <w:r w:rsidRPr="00336D5F">
        <w:fldChar w:fldCharType="end"/>
      </w:r>
      <w:r>
        <w:t>a), right clicking on the table, and selection “Auto-generate bounds” (</w:t>
      </w:r>
      <w:r w:rsidRPr="00336D5F">
        <w:fldChar w:fldCharType="begin"/>
      </w:r>
      <w:r w:rsidRPr="00336D5F">
        <w:instrText xml:space="preserve"> REF _Ref207092860 \h </w:instrText>
      </w:r>
      <w:r>
        <w:instrText xml:space="preserve"> \* MERGEFORMAT </w:instrText>
      </w:r>
      <w:r w:rsidRPr="00336D5F">
        <w:fldChar w:fldCharType="separate"/>
      </w:r>
      <w:r w:rsidR="00726FFA" w:rsidRPr="00726FFA">
        <w:t xml:space="preserve">Figure </w:t>
      </w:r>
      <w:r w:rsidR="00726FFA" w:rsidRPr="00726FFA">
        <w:rPr>
          <w:noProof/>
        </w:rPr>
        <w:t>9</w:t>
      </w:r>
      <w:r w:rsidRPr="00336D5F">
        <w:fldChar w:fldCharType="end"/>
      </w:r>
      <w:r>
        <w:t>b). If a bound is invalid (i.e., the lower bound is greater than the initial guess or the upper bound is less than the initial guess) it will appear in red. Right clicking on a table also provides options to change all parameters to active or passive, or to sort alphabetically.</w:t>
      </w:r>
    </w:p>
    <w:p w14:paraId="54115863" w14:textId="77777777" w:rsidR="00336D5F" w:rsidRDefault="00336D5F" w:rsidP="000A59E6">
      <w:pPr>
        <w:ind w:firstLine="0"/>
      </w:pPr>
    </w:p>
    <w:p w14:paraId="6D3956A9" w14:textId="77777777" w:rsidR="001A5BD5" w:rsidRDefault="00336D5F" w:rsidP="001A5BD5">
      <w:pPr>
        <w:ind w:firstLine="0"/>
        <w:jc w:val="center"/>
      </w:pPr>
      <w:r w:rsidRPr="00336D5F">
        <w:rPr>
          <w:noProof/>
        </w:rPr>
        <w:drawing>
          <wp:inline distT="0" distB="0" distL="0" distR="0" wp14:anchorId="230E7CEC" wp14:editId="65DA8102">
            <wp:extent cx="5943600" cy="3404235"/>
            <wp:effectExtent l="0" t="0" r="0" b="5715"/>
            <wp:docPr id="8779281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7928122" name=""/>
                    <pic:cNvPicPr/>
                  </pic:nvPicPr>
                  <pic:blipFill>
                    <a:blip r:embed="rId15"/>
                    <a:stretch>
                      <a:fillRect/>
                    </a:stretch>
                  </pic:blipFill>
                  <pic:spPr>
                    <a:xfrm>
                      <a:off x="0" y="0"/>
                      <a:ext cx="5943600" cy="3404235"/>
                    </a:xfrm>
                    <a:prstGeom prst="rect">
                      <a:avLst/>
                    </a:prstGeom>
                  </pic:spPr>
                </pic:pic>
              </a:graphicData>
            </a:graphic>
          </wp:inline>
        </w:drawing>
      </w:r>
    </w:p>
    <w:p w14:paraId="67D078BE" w14:textId="02194864" w:rsidR="001A5BD5" w:rsidRDefault="001A5BD5" w:rsidP="001A5BD5">
      <w:pPr>
        <w:ind w:firstLine="0"/>
        <w:jc w:val="center"/>
      </w:pPr>
      <w:r>
        <w:t>(a)</w:t>
      </w:r>
    </w:p>
    <w:p w14:paraId="774413F1" w14:textId="4BBE8A67" w:rsidR="00336D5F" w:rsidRDefault="001A5BD5" w:rsidP="001A5BD5">
      <w:pPr>
        <w:ind w:firstLine="0"/>
        <w:jc w:val="center"/>
      </w:pPr>
      <w:r w:rsidRPr="001A5BD5">
        <w:rPr>
          <w:noProof/>
          <w:sz w:val="20"/>
          <w:szCs w:val="20"/>
        </w:rPr>
        <w:drawing>
          <wp:inline distT="0" distB="0" distL="0" distR="0" wp14:anchorId="76E3CC3D" wp14:editId="1C1F32BA">
            <wp:extent cx="4784071" cy="2247900"/>
            <wp:effectExtent l="0" t="0" r="0" b="0"/>
            <wp:docPr id="13712584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1258474" name=""/>
                    <pic:cNvPicPr/>
                  </pic:nvPicPr>
                  <pic:blipFill>
                    <a:blip r:embed="rId16"/>
                    <a:stretch>
                      <a:fillRect/>
                    </a:stretch>
                  </pic:blipFill>
                  <pic:spPr>
                    <a:xfrm>
                      <a:off x="0" y="0"/>
                      <a:ext cx="4788095" cy="2249791"/>
                    </a:xfrm>
                    <a:prstGeom prst="rect">
                      <a:avLst/>
                    </a:prstGeom>
                  </pic:spPr>
                </pic:pic>
              </a:graphicData>
            </a:graphic>
          </wp:inline>
        </w:drawing>
      </w:r>
    </w:p>
    <w:p w14:paraId="18D6C445" w14:textId="0BD96490" w:rsidR="001A5BD5" w:rsidRDefault="001A5BD5" w:rsidP="001A5BD5">
      <w:pPr>
        <w:ind w:firstLine="0"/>
        <w:jc w:val="center"/>
      </w:pPr>
      <w:r>
        <w:t>(b)</w:t>
      </w:r>
    </w:p>
    <w:p w14:paraId="49166C31" w14:textId="38215182" w:rsidR="00336D5F" w:rsidRDefault="00336D5F" w:rsidP="00336D5F">
      <w:pPr>
        <w:ind w:firstLine="0"/>
        <w:jc w:val="center"/>
        <w:rPr>
          <w:sz w:val="20"/>
          <w:szCs w:val="20"/>
        </w:rPr>
      </w:pPr>
      <w:bookmarkStart w:id="13" w:name="_Ref207092860"/>
      <w:r w:rsidRPr="00336D5F">
        <w:rPr>
          <w:sz w:val="20"/>
          <w:szCs w:val="20"/>
        </w:rPr>
        <w:t xml:space="preserve">Figure </w:t>
      </w:r>
      <w:r w:rsidRPr="00336D5F">
        <w:rPr>
          <w:sz w:val="20"/>
          <w:szCs w:val="20"/>
        </w:rPr>
        <w:fldChar w:fldCharType="begin"/>
      </w:r>
      <w:r w:rsidRPr="00336D5F">
        <w:rPr>
          <w:sz w:val="20"/>
          <w:szCs w:val="20"/>
        </w:rPr>
        <w:instrText xml:space="preserve"> SEQ Figure \* ARABIC </w:instrText>
      </w:r>
      <w:r w:rsidRPr="00336D5F">
        <w:rPr>
          <w:sz w:val="20"/>
          <w:szCs w:val="20"/>
        </w:rPr>
        <w:fldChar w:fldCharType="separate"/>
      </w:r>
      <w:r w:rsidR="00726FFA">
        <w:rPr>
          <w:noProof/>
          <w:sz w:val="20"/>
          <w:szCs w:val="20"/>
        </w:rPr>
        <w:t>9</w:t>
      </w:r>
      <w:r w:rsidRPr="00336D5F">
        <w:rPr>
          <w:sz w:val="20"/>
          <w:szCs w:val="20"/>
        </w:rPr>
        <w:fldChar w:fldCharType="end"/>
      </w:r>
      <w:bookmarkEnd w:id="13"/>
      <w:r w:rsidRPr="00336D5F">
        <w:rPr>
          <w:sz w:val="20"/>
          <w:szCs w:val="20"/>
        </w:rPr>
        <w:t xml:space="preserve">. </w:t>
      </w:r>
      <w:r w:rsidR="00860A6A">
        <w:rPr>
          <w:sz w:val="20"/>
          <w:szCs w:val="20"/>
        </w:rPr>
        <w:t>Optimize Model</w:t>
      </w:r>
      <w:r w:rsidR="00860A6A" w:rsidRPr="00336D5F">
        <w:rPr>
          <w:sz w:val="20"/>
          <w:szCs w:val="20"/>
        </w:rPr>
        <w:t xml:space="preserve"> </w:t>
      </w:r>
      <w:r w:rsidRPr="00336D5F">
        <w:rPr>
          <w:sz w:val="20"/>
          <w:szCs w:val="20"/>
        </w:rPr>
        <w:t xml:space="preserve">Tab: </w:t>
      </w:r>
      <w:r w:rsidR="001A5BD5">
        <w:rPr>
          <w:sz w:val="20"/>
          <w:szCs w:val="20"/>
        </w:rPr>
        <w:t xml:space="preserve">(a) </w:t>
      </w:r>
      <w:r>
        <w:rPr>
          <w:sz w:val="20"/>
          <w:szCs w:val="20"/>
        </w:rPr>
        <w:t xml:space="preserve">Defining the </w:t>
      </w:r>
      <w:r w:rsidR="001A5BD5">
        <w:rPr>
          <w:sz w:val="20"/>
          <w:szCs w:val="20"/>
        </w:rPr>
        <w:t>model and (b) Populating the initial conditions</w:t>
      </w:r>
    </w:p>
    <w:p w14:paraId="427D0757" w14:textId="1CCEB716" w:rsidR="001A5BD5" w:rsidRPr="00336D5F" w:rsidRDefault="001A5BD5" w:rsidP="00336D5F">
      <w:pPr>
        <w:ind w:firstLine="0"/>
        <w:jc w:val="center"/>
        <w:rPr>
          <w:sz w:val="20"/>
          <w:szCs w:val="20"/>
        </w:rPr>
      </w:pPr>
    </w:p>
    <w:p w14:paraId="0B66E356" w14:textId="54E3C332" w:rsidR="007E77F1" w:rsidRDefault="007E77F1" w:rsidP="000A59E6">
      <w:pPr>
        <w:ind w:firstLine="0"/>
      </w:pPr>
      <w:r>
        <w:lastRenderedPageBreak/>
        <w:t xml:space="preserve">Once the parameters for a model have been initialized, they can be optimized by pressing the “Optimize” button. The results from COMPARE will appear in the COMPARE column. If the optimal value is at or near a bound (within 1%), the value will appear in red; otherwise, it will appear in </w:t>
      </w:r>
      <w:r w:rsidRPr="007E77F1">
        <w:t>green (</w:t>
      </w:r>
      <w:r w:rsidRPr="007E77F1">
        <w:fldChar w:fldCharType="begin"/>
      </w:r>
      <w:r w:rsidRPr="007E77F1">
        <w:instrText xml:space="preserve"> REF _Ref207094073 \h </w:instrText>
      </w:r>
      <w:r>
        <w:instrText xml:space="preserve"> \* MERGEFORMAT </w:instrText>
      </w:r>
      <w:r w:rsidRPr="007E77F1">
        <w:fldChar w:fldCharType="separate"/>
      </w:r>
      <w:r w:rsidR="00726FFA" w:rsidRPr="00726FFA">
        <w:t xml:space="preserve">Figure </w:t>
      </w:r>
      <w:r w:rsidR="00726FFA" w:rsidRPr="00726FFA">
        <w:rPr>
          <w:noProof/>
        </w:rPr>
        <w:t>10</w:t>
      </w:r>
      <w:r w:rsidRPr="007E77F1">
        <w:fldChar w:fldCharType="end"/>
      </w:r>
      <w:r w:rsidRPr="007E77F1">
        <w:t>). Initial</w:t>
      </w:r>
      <w:r>
        <w:t xml:space="preserve"> guesses and bounds should be adjusted and re-optimized until all values are green. To use the latest COMPARE result as the initial guess, press the “Reset Guess” button. The Initial Guess column will populate with the COMPARE column values, and bounds will be automatically calculated from the current Bounds slider value.</w:t>
      </w:r>
    </w:p>
    <w:p w14:paraId="37EE393B" w14:textId="501F2518" w:rsidR="00336D5F" w:rsidRDefault="007E77F1" w:rsidP="000A59E6">
      <w:pPr>
        <w:ind w:firstLine="0"/>
      </w:pPr>
      <w:r w:rsidRPr="007E77F1">
        <w:rPr>
          <w:noProof/>
        </w:rPr>
        <w:drawing>
          <wp:inline distT="0" distB="0" distL="0" distR="0" wp14:anchorId="55DEEAD3" wp14:editId="0D2C3A3D">
            <wp:extent cx="5943600" cy="1132840"/>
            <wp:effectExtent l="0" t="0" r="0" b="0"/>
            <wp:docPr id="19896089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9608945" name=""/>
                    <pic:cNvPicPr/>
                  </pic:nvPicPr>
                  <pic:blipFill>
                    <a:blip r:embed="rId17"/>
                    <a:stretch>
                      <a:fillRect/>
                    </a:stretch>
                  </pic:blipFill>
                  <pic:spPr>
                    <a:xfrm>
                      <a:off x="0" y="0"/>
                      <a:ext cx="5943600" cy="1132840"/>
                    </a:xfrm>
                    <a:prstGeom prst="rect">
                      <a:avLst/>
                    </a:prstGeom>
                  </pic:spPr>
                </pic:pic>
              </a:graphicData>
            </a:graphic>
          </wp:inline>
        </w:drawing>
      </w:r>
      <w:r>
        <w:t xml:space="preserve"> </w:t>
      </w:r>
    </w:p>
    <w:p w14:paraId="2F4D8745" w14:textId="19AD080D" w:rsidR="007E77F1" w:rsidRDefault="007E77F1" w:rsidP="007E77F1">
      <w:pPr>
        <w:ind w:firstLine="0"/>
        <w:jc w:val="center"/>
        <w:rPr>
          <w:sz w:val="20"/>
          <w:szCs w:val="20"/>
        </w:rPr>
      </w:pPr>
      <w:bookmarkStart w:id="14" w:name="_Ref207094073"/>
      <w:r w:rsidRPr="00336D5F">
        <w:rPr>
          <w:sz w:val="20"/>
          <w:szCs w:val="20"/>
        </w:rPr>
        <w:t xml:space="preserve">Figure </w:t>
      </w:r>
      <w:r w:rsidRPr="00336D5F">
        <w:rPr>
          <w:sz w:val="20"/>
          <w:szCs w:val="20"/>
        </w:rPr>
        <w:fldChar w:fldCharType="begin"/>
      </w:r>
      <w:r w:rsidRPr="00336D5F">
        <w:rPr>
          <w:sz w:val="20"/>
          <w:szCs w:val="20"/>
        </w:rPr>
        <w:instrText xml:space="preserve"> SEQ Figure \* ARABIC </w:instrText>
      </w:r>
      <w:r w:rsidRPr="00336D5F">
        <w:rPr>
          <w:sz w:val="20"/>
          <w:szCs w:val="20"/>
        </w:rPr>
        <w:fldChar w:fldCharType="separate"/>
      </w:r>
      <w:r w:rsidR="00726FFA">
        <w:rPr>
          <w:noProof/>
          <w:sz w:val="20"/>
          <w:szCs w:val="20"/>
        </w:rPr>
        <w:t>10</w:t>
      </w:r>
      <w:r w:rsidRPr="00336D5F">
        <w:rPr>
          <w:sz w:val="20"/>
          <w:szCs w:val="20"/>
        </w:rPr>
        <w:fldChar w:fldCharType="end"/>
      </w:r>
      <w:bookmarkEnd w:id="14"/>
      <w:r w:rsidRPr="00336D5F">
        <w:rPr>
          <w:sz w:val="20"/>
          <w:szCs w:val="20"/>
        </w:rPr>
        <w:t xml:space="preserve">. </w:t>
      </w:r>
      <w:r w:rsidR="00860A6A">
        <w:rPr>
          <w:sz w:val="20"/>
          <w:szCs w:val="20"/>
        </w:rPr>
        <w:t>Optimize Model</w:t>
      </w:r>
      <w:r w:rsidR="00860A6A" w:rsidRPr="00336D5F">
        <w:rPr>
          <w:sz w:val="20"/>
          <w:szCs w:val="20"/>
        </w:rPr>
        <w:t xml:space="preserve"> </w:t>
      </w:r>
      <w:r w:rsidRPr="00336D5F">
        <w:rPr>
          <w:sz w:val="20"/>
          <w:szCs w:val="20"/>
        </w:rPr>
        <w:t xml:space="preserve">Tab: </w:t>
      </w:r>
      <w:r>
        <w:rPr>
          <w:sz w:val="20"/>
          <w:szCs w:val="20"/>
        </w:rPr>
        <w:t>Example COMPARE results</w:t>
      </w:r>
    </w:p>
    <w:p w14:paraId="28285B91" w14:textId="77777777" w:rsidR="007E77F1" w:rsidRDefault="007E77F1" w:rsidP="000A59E6">
      <w:pPr>
        <w:ind w:firstLine="0"/>
      </w:pPr>
    </w:p>
    <w:p w14:paraId="33239C27" w14:textId="702661C1" w:rsidR="000A59E6" w:rsidRDefault="007E77F1" w:rsidP="00057BA1">
      <w:pPr>
        <w:ind w:firstLine="0"/>
      </w:pPr>
      <w:r>
        <w:t>Individual models can be saved to the project model library using the “Save Model” button.</w:t>
      </w:r>
      <w:r w:rsidR="00860A6A">
        <w:t xml:space="preserve"> Notes can be added to a model by pressing the “Model Notes” button.</w:t>
      </w:r>
      <w:r>
        <w:t xml:space="preserve"> Models can be loaded into COMPARE three ways:</w:t>
      </w:r>
    </w:p>
    <w:p w14:paraId="2C285DF8" w14:textId="703B855E" w:rsidR="007E77F1" w:rsidRDefault="007E77F1" w:rsidP="001A47B5">
      <w:pPr>
        <w:pStyle w:val="ListParagraph"/>
        <w:numPr>
          <w:ilvl w:val="0"/>
          <w:numId w:val="6"/>
        </w:numPr>
        <w:ind w:left="0"/>
      </w:pPr>
      <w:r>
        <w:t>Load from Excel</w:t>
      </w:r>
    </w:p>
    <w:p w14:paraId="17FC6EE5" w14:textId="36385916" w:rsidR="007E77F1" w:rsidRDefault="007E77F1" w:rsidP="001A47B5">
      <w:pPr>
        <w:ind w:firstLine="0"/>
      </w:pPr>
      <w:r>
        <w:t>Pressing the “Load from Excel” button will prompt the user to select an Excel file. The user must supply a PyCOMPARE export file with the model information tab populated.</w:t>
      </w:r>
    </w:p>
    <w:p w14:paraId="41F6F27A" w14:textId="048CD22C" w:rsidR="007E77F1" w:rsidRDefault="007E77F1" w:rsidP="001A47B5">
      <w:pPr>
        <w:pStyle w:val="ListParagraph"/>
        <w:numPr>
          <w:ilvl w:val="0"/>
          <w:numId w:val="6"/>
        </w:numPr>
        <w:ind w:left="0"/>
      </w:pPr>
      <w:r>
        <w:t>Model Library</w:t>
      </w:r>
    </w:p>
    <w:p w14:paraId="658FB0AC" w14:textId="7AB38D2D" w:rsidR="007E77F1" w:rsidRDefault="007E77F1" w:rsidP="001A47B5">
      <w:pPr>
        <w:ind w:firstLine="0"/>
      </w:pPr>
      <w:r>
        <w:t xml:space="preserve">Pressing the “Model Library” button will load the model library </w:t>
      </w:r>
      <w:r w:rsidRPr="00860A6A">
        <w:t>window (</w:t>
      </w:r>
      <w:r w:rsidR="00860A6A" w:rsidRPr="00860A6A">
        <w:fldChar w:fldCharType="begin"/>
      </w:r>
      <w:r w:rsidR="00860A6A" w:rsidRPr="00860A6A">
        <w:instrText xml:space="preserve"> REF _Ref207094348 \h </w:instrText>
      </w:r>
      <w:r w:rsidR="00860A6A">
        <w:instrText xml:space="preserve"> \* MERGEFORMAT </w:instrText>
      </w:r>
      <w:r w:rsidR="00860A6A" w:rsidRPr="00860A6A">
        <w:fldChar w:fldCharType="separate"/>
      </w:r>
      <w:r w:rsidR="00726FFA" w:rsidRPr="00726FFA">
        <w:t xml:space="preserve">Figure </w:t>
      </w:r>
      <w:r w:rsidR="00726FFA" w:rsidRPr="00726FFA">
        <w:rPr>
          <w:noProof/>
        </w:rPr>
        <w:t>11</w:t>
      </w:r>
      <w:r w:rsidR="00860A6A" w:rsidRPr="00860A6A">
        <w:fldChar w:fldCharType="end"/>
      </w:r>
      <w:r w:rsidRPr="00860A6A">
        <w:t>).</w:t>
      </w:r>
      <w:r w:rsidR="00860A6A">
        <w:t xml:space="preserve"> Right clicking on any row allows the user to rename the model, delete the model from the library, load the model into PyCOMPARE, or view the model notes.</w:t>
      </w:r>
    </w:p>
    <w:p w14:paraId="47573670" w14:textId="77777777" w:rsidR="001A47B5" w:rsidRDefault="00860A6A" w:rsidP="001A47B5">
      <w:pPr>
        <w:ind w:firstLine="0"/>
        <w:jc w:val="center"/>
      </w:pPr>
      <w:r w:rsidRPr="00860A6A">
        <w:rPr>
          <w:noProof/>
        </w:rPr>
        <w:drawing>
          <wp:inline distT="0" distB="0" distL="0" distR="0" wp14:anchorId="3B627F81" wp14:editId="653022B1">
            <wp:extent cx="3924300" cy="1408447"/>
            <wp:effectExtent l="0" t="0" r="0" b="1270"/>
            <wp:docPr id="16238427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3842738" name=""/>
                    <pic:cNvPicPr/>
                  </pic:nvPicPr>
                  <pic:blipFill>
                    <a:blip r:embed="rId18"/>
                    <a:stretch>
                      <a:fillRect/>
                    </a:stretch>
                  </pic:blipFill>
                  <pic:spPr>
                    <a:xfrm>
                      <a:off x="0" y="0"/>
                      <a:ext cx="3938989" cy="1413719"/>
                    </a:xfrm>
                    <a:prstGeom prst="rect">
                      <a:avLst/>
                    </a:prstGeom>
                  </pic:spPr>
                </pic:pic>
              </a:graphicData>
            </a:graphic>
          </wp:inline>
        </w:drawing>
      </w:r>
      <w:bookmarkStart w:id="15" w:name="_Ref207094348"/>
    </w:p>
    <w:p w14:paraId="67D81200" w14:textId="66D2FD95" w:rsidR="00860A6A" w:rsidRPr="001A47B5" w:rsidRDefault="00860A6A" w:rsidP="001A47B5">
      <w:pPr>
        <w:ind w:firstLine="0"/>
        <w:jc w:val="center"/>
      </w:pPr>
      <w:r w:rsidRPr="00336D5F">
        <w:rPr>
          <w:sz w:val="20"/>
          <w:szCs w:val="20"/>
        </w:rPr>
        <w:t xml:space="preserve">Figure </w:t>
      </w:r>
      <w:r w:rsidRPr="00336D5F">
        <w:rPr>
          <w:sz w:val="20"/>
          <w:szCs w:val="20"/>
        </w:rPr>
        <w:fldChar w:fldCharType="begin"/>
      </w:r>
      <w:r w:rsidRPr="00336D5F">
        <w:rPr>
          <w:sz w:val="20"/>
          <w:szCs w:val="20"/>
        </w:rPr>
        <w:instrText xml:space="preserve"> SEQ Figure \* ARABIC </w:instrText>
      </w:r>
      <w:r w:rsidRPr="00336D5F">
        <w:rPr>
          <w:sz w:val="20"/>
          <w:szCs w:val="20"/>
        </w:rPr>
        <w:fldChar w:fldCharType="separate"/>
      </w:r>
      <w:r w:rsidR="00726FFA">
        <w:rPr>
          <w:noProof/>
          <w:sz w:val="20"/>
          <w:szCs w:val="20"/>
        </w:rPr>
        <w:t>11</w:t>
      </w:r>
      <w:r w:rsidRPr="00336D5F">
        <w:rPr>
          <w:sz w:val="20"/>
          <w:szCs w:val="20"/>
        </w:rPr>
        <w:fldChar w:fldCharType="end"/>
      </w:r>
      <w:bookmarkEnd w:id="15"/>
      <w:r w:rsidRPr="00336D5F">
        <w:rPr>
          <w:sz w:val="20"/>
          <w:szCs w:val="20"/>
        </w:rPr>
        <w:t xml:space="preserve">. </w:t>
      </w:r>
      <w:r>
        <w:rPr>
          <w:sz w:val="20"/>
          <w:szCs w:val="20"/>
        </w:rPr>
        <w:t>Optimize Model</w:t>
      </w:r>
      <w:r w:rsidRPr="00336D5F">
        <w:rPr>
          <w:sz w:val="20"/>
          <w:szCs w:val="20"/>
        </w:rPr>
        <w:t xml:space="preserve"> Tab: </w:t>
      </w:r>
      <w:r>
        <w:rPr>
          <w:sz w:val="20"/>
          <w:szCs w:val="20"/>
        </w:rPr>
        <w:t>Model Library</w:t>
      </w:r>
    </w:p>
    <w:p w14:paraId="1BC82249" w14:textId="77777777" w:rsidR="00860A6A" w:rsidRDefault="00860A6A" w:rsidP="001A47B5">
      <w:pPr>
        <w:jc w:val="center"/>
      </w:pPr>
    </w:p>
    <w:p w14:paraId="06C956F0" w14:textId="5F390012" w:rsidR="007E77F1" w:rsidRDefault="007E77F1" w:rsidP="001A47B5">
      <w:pPr>
        <w:pStyle w:val="ListParagraph"/>
        <w:numPr>
          <w:ilvl w:val="0"/>
          <w:numId w:val="6"/>
        </w:numPr>
        <w:ind w:left="0"/>
      </w:pPr>
      <w:r>
        <w:t>Run History</w:t>
      </w:r>
    </w:p>
    <w:p w14:paraId="2E5ACB57" w14:textId="5FA39A18" w:rsidR="000A59E6" w:rsidRDefault="00860A6A" w:rsidP="001A47B5">
      <w:pPr>
        <w:ind w:firstLine="0"/>
      </w:pPr>
      <w:r>
        <w:t xml:space="preserve">Pressing the “Run History” button will load the run history </w:t>
      </w:r>
      <w:r w:rsidRPr="00860A6A">
        <w:t>window (</w:t>
      </w:r>
      <w:r w:rsidRPr="00860A6A">
        <w:fldChar w:fldCharType="begin"/>
      </w:r>
      <w:r w:rsidRPr="00860A6A">
        <w:instrText xml:space="preserve"> REF _Ref207094348 \h </w:instrText>
      </w:r>
      <w:r>
        <w:instrText xml:space="preserve"> \* MERGEFORMAT </w:instrText>
      </w:r>
      <w:r w:rsidRPr="00860A6A">
        <w:fldChar w:fldCharType="separate"/>
      </w:r>
      <w:r w:rsidR="00726FFA" w:rsidRPr="00726FFA">
        <w:t xml:space="preserve">Figure </w:t>
      </w:r>
      <w:r w:rsidR="00726FFA" w:rsidRPr="00726FFA">
        <w:rPr>
          <w:noProof/>
        </w:rPr>
        <w:t>11</w:t>
      </w:r>
      <w:r w:rsidRPr="00860A6A">
        <w:fldChar w:fldCharType="end"/>
      </w:r>
      <w:r w:rsidRPr="00860A6A">
        <w:t>).</w:t>
      </w:r>
      <w:r>
        <w:t xml:space="preserve"> The run history table displays all runs of COMPARE stored in the automatically generated log files. Right clicking on any individual row allows users to either view the model information or load the model into PyCOMPARE. </w:t>
      </w:r>
      <w:r>
        <w:lastRenderedPageBreak/>
        <w:t>Pressing “View Data” generates the parameter table (top right) and characterization set table (bottom right)</w:t>
      </w:r>
      <w:r>
        <w:tab/>
      </w:r>
    </w:p>
    <w:p w14:paraId="4BD34004" w14:textId="7C599BFD" w:rsidR="00860A6A" w:rsidRDefault="00860A6A" w:rsidP="001A47B5">
      <w:pPr>
        <w:jc w:val="center"/>
      </w:pPr>
      <w:r w:rsidRPr="00860A6A">
        <w:rPr>
          <w:noProof/>
        </w:rPr>
        <w:drawing>
          <wp:inline distT="0" distB="0" distL="0" distR="0" wp14:anchorId="14C23D29" wp14:editId="6D09903D">
            <wp:extent cx="3627868" cy="2540000"/>
            <wp:effectExtent l="0" t="0" r="0" b="0"/>
            <wp:docPr id="6320005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2000530" name=""/>
                    <pic:cNvPicPr/>
                  </pic:nvPicPr>
                  <pic:blipFill>
                    <a:blip r:embed="rId19"/>
                    <a:stretch>
                      <a:fillRect/>
                    </a:stretch>
                  </pic:blipFill>
                  <pic:spPr>
                    <a:xfrm>
                      <a:off x="0" y="0"/>
                      <a:ext cx="3632078" cy="2542948"/>
                    </a:xfrm>
                    <a:prstGeom prst="rect">
                      <a:avLst/>
                    </a:prstGeom>
                  </pic:spPr>
                </pic:pic>
              </a:graphicData>
            </a:graphic>
          </wp:inline>
        </w:drawing>
      </w:r>
    </w:p>
    <w:p w14:paraId="5A78BB52" w14:textId="12A1CADB" w:rsidR="00860A6A" w:rsidRDefault="00860A6A" w:rsidP="001A47B5">
      <w:pPr>
        <w:ind w:firstLine="0"/>
        <w:jc w:val="center"/>
        <w:rPr>
          <w:sz w:val="20"/>
          <w:szCs w:val="20"/>
        </w:rPr>
      </w:pPr>
      <w:r w:rsidRPr="00336D5F">
        <w:rPr>
          <w:sz w:val="20"/>
          <w:szCs w:val="20"/>
        </w:rPr>
        <w:t xml:space="preserve">Figure </w:t>
      </w:r>
      <w:r w:rsidRPr="00336D5F">
        <w:rPr>
          <w:sz w:val="20"/>
          <w:szCs w:val="20"/>
        </w:rPr>
        <w:fldChar w:fldCharType="begin"/>
      </w:r>
      <w:r w:rsidRPr="00336D5F">
        <w:rPr>
          <w:sz w:val="20"/>
          <w:szCs w:val="20"/>
        </w:rPr>
        <w:instrText xml:space="preserve"> SEQ Figure \* ARABIC </w:instrText>
      </w:r>
      <w:r w:rsidRPr="00336D5F">
        <w:rPr>
          <w:sz w:val="20"/>
          <w:szCs w:val="20"/>
        </w:rPr>
        <w:fldChar w:fldCharType="separate"/>
      </w:r>
      <w:r w:rsidR="00726FFA">
        <w:rPr>
          <w:noProof/>
          <w:sz w:val="20"/>
          <w:szCs w:val="20"/>
        </w:rPr>
        <w:t>12</w:t>
      </w:r>
      <w:r w:rsidRPr="00336D5F">
        <w:rPr>
          <w:sz w:val="20"/>
          <w:szCs w:val="20"/>
        </w:rPr>
        <w:fldChar w:fldCharType="end"/>
      </w:r>
      <w:r w:rsidRPr="00336D5F">
        <w:rPr>
          <w:sz w:val="20"/>
          <w:szCs w:val="20"/>
        </w:rPr>
        <w:t xml:space="preserve">. </w:t>
      </w:r>
      <w:r>
        <w:rPr>
          <w:sz w:val="20"/>
          <w:szCs w:val="20"/>
        </w:rPr>
        <w:t>Optimize Model</w:t>
      </w:r>
      <w:r w:rsidRPr="00336D5F">
        <w:rPr>
          <w:sz w:val="20"/>
          <w:szCs w:val="20"/>
        </w:rPr>
        <w:t xml:space="preserve"> Tab: </w:t>
      </w:r>
      <w:r>
        <w:rPr>
          <w:sz w:val="20"/>
          <w:szCs w:val="20"/>
        </w:rPr>
        <w:t>Run History</w:t>
      </w:r>
    </w:p>
    <w:p w14:paraId="7B368B65" w14:textId="77777777" w:rsidR="00860A6A" w:rsidRDefault="00860A6A" w:rsidP="00860A6A">
      <w:pPr>
        <w:ind w:firstLine="0"/>
        <w:jc w:val="center"/>
        <w:rPr>
          <w:sz w:val="20"/>
          <w:szCs w:val="20"/>
        </w:rPr>
      </w:pPr>
    </w:p>
    <w:p w14:paraId="579B0EBC" w14:textId="77777777" w:rsidR="00860A6A" w:rsidRDefault="00860A6A" w:rsidP="00860A6A">
      <w:pPr>
        <w:ind w:firstLine="0"/>
        <w:jc w:val="center"/>
        <w:rPr>
          <w:sz w:val="20"/>
          <w:szCs w:val="20"/>
        </w:rPr>
      </w:pPr>
    </w:p>
    <w:p w14:paraId="0A5403B7" w14:textId="77777777" w:rsidR="00860A6A" w:rsidRDefault="00860A6A" w:rsidP="00860A6A">
      <w:pPr>
        <w:ind w:firstLine="0"/>
        <w:rPr>
          <w:sz w:val="20"/>
          <w:szCs w:val="20"/>
        </w:rPr>
      </w:pPr>
    </w:p>
    <w:p w14:paraId="4E0D5558" w14:textId="77777777" w:rsidR="00860A6A" w:rsidRDefault="00860A6A" w:rsidP="00860A6A">
      <w:pPr>
        <w:ind w:firstLine="0"/>
        <w:rPr>
          <w:sz w:val="20"/>
          <w:szCs w:val="20"/>
        </w:rPr>
      </w:pPr>
    </w:p>
    <w:p w14:paraId="5F99B18E" w14:textId="77777777" w:rsidR="00860A6A" w:rsidRDefault="00860A6A" w:rsidP="00860A6A">
      <w:pPr>
        <w:ind w:firstLine="0"/>
        <w:rPr>
          <w:sz w:val="20"/>
          <w:szCs w:val="20"/>
        </w:rPr>
      </w:pPr>
    </w:p>
    <w:p w14:paraId="1FB08707" w14:textId="77777777" w:rsidR="00860A6A" w:rsidRDefault="00860A6A" w:rsidP="00860A6A">
      <w:pPr>
        <w:ind w:firstLine="0"/>
        <w:rPr>
          <w:sz w:val="20"/>
          <w:szCs w:val="20"/>
        </w:rPr>
      </w:pPr>
    </w:p>
    <w:p w14:paraId="6AC26E9A" w14:textId="77777777" w:rsidR="00860A6A" w:rsidRDefault="00860A6A" w:rsidP="00860A6A">
      <w:pPr>
        <w:ind w:firstLine="0"/>
        <w:rPr>
          <w:sz w:val="20"/>
          <w:szCs w:val="20"/>
        </w:rPr>
      </w:pPr>
    </w:p>
    <w:p w14:paraId="411E2FD3" w14:textId="77777777" w:rsidR="00860A6A" w:rsidRDefault="00860A6A" w:rsidP="00860A6A">
      <w:pPr>
        <w:ind w:firstLine="0"/>
        <w:rPr>
          <w:sz w:val="20"/>
          <w:szCs w:val="20"/>
        </w:rPr>
      </w:pPr>
    </w:p>
    <w:p w14:paraId="0C160E20" w14:textId="77777777" w:rsidR="00860A6A" w:rsidRDefault="00860A6A" w:rsidP="00860A6A">
      <w:pPr>
        <w:ind w:firstLine="0"/>
        <w:rPr>
          <w:sz w:val="20"/>
          <w:szCs w:val="20"/>
        </w:rPr>
      </w:pPr>
    </w:p>
    <w:p w14:paraId="40CA59AB" w14:textId="77777777" w:rsidR="00860A6A" w:rsidRDefault="00860A6A" w:rsidP="00860A6A">
      <w:pPr>
        <w:ind w:firstLine="0"/>
        <w:rPr>
          <w:sz w:val="20"/>
          <w:szCs w:val="20"/>
        </w:rPr>
      </w:pPr>
    </w:p>
    <w:p w14:paraId="594EB2AC" w14:textId="77777777" w:rsidR="00860A6A" w:rsidRDefault="00860A6A" w:rsidP="00860A6A">
      <w:pPr>
        <w:ind w:firstLine="0"/>
        <w:rPr>
          <w:sz w:val="20"/>
          <w:szCs w:val="20"/>
        </w:rPr>
      </w:pPr>
    </w:p>
    <w:p w14:paraId="3E4DF333" w14:textId="77777777" w:rsidR="00860A6A" w:rsidRDefault="00860A6A" w:rsidP="00860A6A">
      <w:pPr>
        <w:ind w:firstLine="0"/>
        <w:rPr>
          <w:sz w:val="20"/>
          <w:szCs w:val="20"/>
        </w:rPr>
      </w:pPr>
    </w:p>
    <w:p w14:paraId="3E8B5376" w14:textId="77777777" w:rsidR="00860A6A" w:rsidRDefault="00860A6A" w:rsidP="00860A6A">
      <w:pPr>
        <w:ind w:firstLine="0"/>
        <w:rPr>
          <w:sz w:val="20"/>
          <w:szCs w:val="20"/>
        </w:rPr>
      </w:pPr>
    </w:p>
    <w:p w14:paraId="62C6FCAA" w14:textId="77777777" w:rsidR="00860A6A" w:rsidRDefault="00860A6A" w:rsidP="00860A6A">
      <w:pPr>
        <w:ind w:firstLine="0"/>
        <w:rPr>
          <w:sz w:val="20"/>
          <w:szCs w:val="20"/>
        </w:rPr>
      </w:pPr>
    </w:p>
    <w:p w14:paraId="25C8F54E" w14:textId="77777777" w:rsidR="00860A6A" w:rsidRDefault="00860A6A" w:rsidP="00860A6A">
      <w:pPr>
        <w:ind w:firstLine="0"/>
        <w:rPr>
          <w:sz w:val="20"/>
          <w:szCs w:val="20"/>
        </w:rPr>
      </w:pPr>
    </w:p>
    <w:p w14:paraId="697F3664" w14:textId="77777777" w:rsidR="00860A6A" w:rsidRDefault="00860A6A" w:rsidP="00860A6A">
      <w:pPr>
        <w:ind w:firstLine="0"/>
        <w:rPr>
          <w:sz w:val="20"/>
          <w:szCs w:val="20"/>
        </w:rPr>
      </w:pPr>
    </w:p>
    <w:p w14:paraId="20573FEC" w14:textId="77777777" w:rsidR="00860A6A" w:rsidRDefault="00860A6A" w:rsidP="00860A6A">
      <w:pPr>
        <w:ind w:firstLine="0"/>
        <w:rPr>
          <w:sz w:val="20"/>
          <w:szCs w:val="20"/>
        </w:rPr>
      </w:pPr>
    </w:p>
    <w:p w14:paraId="720DF3FF" w14:textId="77777777" w:rsidR="00860A6A" w:rsidRDefault="00860A6A" w:rsidP="00860A6A">
      <w:pPr>
        <w:ind w:firstLine="0"/>
        <w:rPr>
          <w:sz w:val="20"/>
          <w:szCs w:val="20"/>
        </w:rPr>
      </w:pPr>
    </w:p>
    <w:p w14:paraId="4DDE7A8D" w14:textId="77777777" w:rsidR="00860A6A" w:rsidRDefault="00860A6A" w:rsidP="00860A6A">
      <w:pPr>
        <w:ind w:firstLine="0"/>
        <w:rPr>
          <w:sz w:val="20"/>
          <w:szCs w:val="20"/>
        </w:rPr>
      </w:pPr>
    </w:p>
    <w:p w14:paraId="3A3B2699" w14:textId="561446E4" w:rsidR="00860A6A" w:rsidRDefault="00860A6A" w:rsidP="00860A6A">
      <w:pPr>
        <w:pStyle w:val="Heading1"/>
        <w:numPr>
          <w:ilvl w:val="0"/>
          <w:numId w:val="1"/>
        </w:numPr>
        <w:spacing w:after="120"/>
      </w:pPr>
      <w:r>
        <w:lastRenderedPageBreak/>
        <w:t>Analyze Model Tab</w:t>
      </w:r>
    </w:p>
    <w:p w14:paraId="0A4488E9" w14:textId="5A5F08D7" w:rsidR="00860A6A" w:rsidRDefault="00860A6A" w:rsidP="00860A6A">
      <w:pPr>
        <w:ind w:firstLine="0"/>
      </w:pPr>
      <w:r>
        <w:t xml:space="preserve">The Analyze Model tab allows users to define a model for the material without </w:t>
      </w:r>
      <w:r w:rsidRPr="00860A6A">
        <w:t>optimization (</w:t>
      </w:r>
      <w:r w:rsidRPr="00860A6A">
        <w:fldChar w:fldCharType="begin"/>
      </w:r>
      <w:r w:rsidRPr="00860A6A">
        <w:instrText xml:space="preserve"> REF _Ref207094906 \h </w:instrText>
      </w:r>
      <w:r>
        <w:instrText xml:space="preserve"> \* MERGEFORMAT </w:instrText>
      </w:r>
      <w:r w:rsidRPr="00860A6A">
        <w:fldChar w:fldCharType="separate"/>
      </w:r>
      <w:r w:rsidR="00726FFA" w:rsidRPr="00726FFA">
        <w:t xml:space="preserve">Figure </w:t>
      </w:r>
      <w:r w:rsidR="00726FFA" w:rsidRPr="00726FFA">
        <w:rPr>
          <w:noProof/>
        </w:rPr>
        <w:t>13</w:t>
      </w:r>
      <w:r w:rsidRPr="00860A6A">
        <w:fldChar w:fldCharType="end"/>
      </w:r>
      <w:r w:rsidRPr="00860A6A">
        <w:t>). It</w:t>
      </w:r>
      <w:r>
        <w:t xml:space="preserve"> contains the same options for defining the model and number of mechanisms as the Optimize Model tab, and similarly contains two tables for viscoelastic and viscoplastic mechanisms. However, only three columns exist in each:</w:t>
      </w:r>
    </w:p>
    <w:p w14:paraId="28768732" w14:textId="662D5789" w:rsidR="001A47B5" w:rsidRDefault="001A47B5" w:rsidP="00860A6A">
      <w:pPr>
        <w:ind w:firstLine="0"/>
        <w:rPr>
          <w:b/>
          <w:bCs/>
        </w:rPr>
      </w:pPr>
      <w:r>
        <w:rPr>
          <w:b/>
          <w:bCs/>
        </w:rPr>
        <w:t>Parameter</w:t>
      </w:r>
    </w:p>
    <w:p w14:paraId="10A55C66" w14:textId="32D66B74" w:rsidR="001A47B5" w:rsidRDefault="001A47B5" w:rsidP="00860A6A">
      <w:pPr>
        <w:ind w:firstLine="0"/>
      </w:pPr>
      <w:r>
        <w:t>The viscoelastic or viscoplastic parameter</w:t>
      </w:r>
    </w:p>
    <w:p w14:paraId="7D8B2963" w14:textId="34C96D98" w:rsidR="001A47B5" w:rsidRDefault="001A47B5" w:rsidP="00860A6A">
      <w:pPr>
        <w:ind w:firstLine="0"/>
        <w:rPr>
          <w:b/>
          <w:bCs/>
        </w:rPr>
      </w:pPr>
      <w:r>
        <w:rPr>
          <w:b/>
          <w:bCs/>
        </w:rPr>
        <w:t>Units</w:t>
      </w:r>
    </w:p>
    <w:p w14:paraId="0101D5F2" w14:textId="4E8619EB" w:rsidR="001A47B5" w:rsidRDefault="001A47B5" w:rsidP="00860A6A">
      <w:pPr>
        <w:ind w:firstLine="0"/>
      </w:pPr>
      <w:r>
        <w:t>The units for all values in the row. User can edit via drop down menu</w:t>
      </w:r>
      <w:r>
        <w:t>.</w:t>
      </w:r>
    </w:p>
    <w:p w14:paraId="6BD5A28A" w14:textId="1C6AF3CA" w:rsidR="001A47B5" w:rsidRDefault="001A47B5" w:rsidP="00860A6A">
      <w:pPr>
        <w:ind w:firstLine="0"/>
        <w:rPr>
          <w:b/>
          <w:bCs/>
        </w:rPr>
      </w:pPr>
      <w:r>
        <w:rPr>
          <w:b/>
          <w:bCs/>
        </w:rPr>
        <w:t>Value</w:t>
      </w:r>
    </w:p>
    <w:p w14:paraId="0230F353" w14:textId="2AF37AF7" w:rsidR="001A47B5" w:rsidRDefault="001A47B5" w:rsidP="00860A6A">
      <w:pPr>
        <w:ind w:firstLine="0"/>
      </w:pPr>
      <w:r>
        <w:t>The initial guess for the parameter optimization.</w:t>
      </w:r>
    </w:p>
    <w:p w14:paraId="314FFFEC" w14:textId="77777777" w:rsidR="00860A6A" w:rsidRDefault="00860A6A" w:rsidP="00860A6A">
      <w:pPr>
        <w:ind w:firstLine="0"/>
      </w:pPr>
    </w:p>
    <w:p w14:paraId="7E685DEF" w14:textId="16F06249" w:rsidR="00860A6A" w:rsidRDefault="00860A6A" w:rsidP="00860A6A">
      <w:pPr>
        <w:ind w:firstLine="0"/>
      </w:pPr>
      <w:r w:rsidRPr="00860A6A">
        <w:rPr>
          <w:noProof/>
        </w:rPr>
        <w:drawing>
          <wp:inline distT="0" distB="0" distL="0" distR="0" wp14:anchorId="1EF74770" wp14:editId="4CA98560">
            <wp:extent cx="5943600" cy="3415030"/>
            <wp:effectExtent l="0" t="0" r="0" b="0"/>
            <wp:docPr id="11602036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203658" name=""/>
                    <pic:cNvPicPr/>
                  </pic:nvPicPr>
                  <pic:blipFill>
                    <a:blip r:embed="rId20"/>
                    <a:stretch>
                      <a:fillRect/>
                    </a:stretch>
                  </pic:blipFill>
                  <pic:spPr>
                    <a:xfrm>
                      <a:off x="0" y="0"/>
                      <a:ext cx="5943600" cy="3415030"/>
                    </a:xfrm>
                    <a:prstGeom prst="rect">
                      <a:avLst/>
                    </a:prstGeom>
                  </pic:spPr>
                </pic:pic>
              </a:graphicData>
            </a:graphic>
          </wp:inline>
        </w:drawing>
      </w:r>
    </w:p>
    <w:p w14:paraId="73121C46" w14:textId="2199FEC3" w:rsidR="00860A6A" w:rsidRDefault="00860A6A" w:rsidP="00860A6A">
      <w:pPr>
        <w:ind w:firstLine="0"/>
        <w:jc w:val="center"/>
      </w:pPr>
      <w:bookmarkStart w:id="16" w:name="_Ref207094906"/>
      <w:r w:rsidRPr="00336D5F">
        <w:rPr>
          <w:sz w:val="20"/>
          <w:szCs w:val="20"/>
        </w:rPr>
        <w:t xml:space="preserve">Figure </w:t>
      </w:r>
      <w:r w:rsidRPr="00336D5F">
        <w:rPr>
          <w:sz w:val="20"/>
          <w:szCs w:val="20"/>
        </w:rPr>
        <w:fldChar w:fldCharType="begin"/>
      </w:r>
      <w:r w:rsidRPr="00336D5F">
        <w:rPr>
          <w:sz w:val="20"/>
          <w:szCs w:val="20"/>
        </w:rPr>
        <w:instrText xml:space="preserve"> SEQ Figure \* ARABIC </w:instrText>
      </w:r>
      <w:r w:rsidRPr="00336D5F">
        <w:rPr>
          <w:sz w:val="20"/>
          <w:szCs w:val="20"/>
        </w:rPr>
        <w:fldChar w:fldCharType="separate"/>
      </w:r>
      <w:r w:rsidR="00726FFA">
        <w:rPr>
          <w:noProof/>
          <w:sz w:val="20"/>
          <w:szCs w:val="20"/>
        </w:rPr>
        <w:t>13</w:t>
      </w:r>
      <w:r w:rsidRPr="00336D5F">
        <w:rPr>
          <w:sz w:val="20"/>
          <w:szCs w:val="20"/>
        </w:rPr>
        <w:fldChar w:fldCharType="end"/>
      </w:r>
      <w:bookmarkEnd w:id="16"/>
      <w:r w:rsidRPr="00336D5F">
        <w:rPr>
          <w:sz w:val="20"/>
          <w:szCs w:val="20"/>
        </w:rPr>
        <w:t xml:space="preserve">. </w:t>
      </w:r>
      <w:r>
        <w:rPr>
          <w:sz w:val="20"/>
          <w:szCs w:val="20"/>
        </w:rPr>
        <w:t>Analyze Model</w:t>
      </w:r>
      <w:r w:rsidRPr="00336D5F">
        <w:rPr>
          <w:sz w:val="20"/>
          <w:szCs w:val="20"/>
        </w:rPr>
        <w:t xml:space="preserve"> Tab:</w:t>
      </w:r>
      <w:r>
        <w:rPr>
          <w:sz w:val="20"/>
          <w:szCs w:val="20"/>
        </w:rPr>
        <w:t xml:space="preserve"> Defining the model</w:t>
      </w:r>
    </w:p>
    <w:p w14:paraId="6A581CC5" w14:textId="357B76A6" w:rsidR="00860A6A" w:rsidRDefault="00107541" w:rsidP="00860A6A">
      <w:pPr>
        <w:ind w:firstLine="0"/>
        <w:rPr>
          <w:sz w:val="20"/>
          <w:szCs w:val="20"/>
        </w:rPr>
      </w:pPr>
      <w:r>
        <w:rPr>
          <w:sz w:val="20"/>
          <w:szCs w:val="20"/>
        </w:rPr>
        <w:t>Pressing the “Analyze” button evaluates all tests in the characterization and verification set with the prescribed parameters without any optimization performed by COMPARE. Models can be saved using the “Save Model” button, and can be loaded into the Analyze Model tab using the same methods prescribed in the Optimize Model tab section.</w:t>
      </w:r>
    </w:p>
    <w:p w14:paraId="2089FDF0" w14:textId="77777777" w:rsidR="00441B0F" w:rsidRDefault="00441B0F" w:rsidP="00860A6A">
      <w:pPr>
        <w:ind w:firstLine="0"/>
        <w:rPr>
          <w:sz w:val="20"/>
          <w:szCs w:val="20"/>
        </w:rPr>
      </w:pPr>
    </w:p>
    <w:p w14:paraId="63E8D5A9" w14:textId="77777777" w:rsidR="00441B0F" w:rsidRDefault="00441B0F" w:rsidP="00860A6A">
      <w:pPr>
        <w:ind w:firstLine="0"/>
        <w:rPr>
          <w:sz w:val="20"/>
          <w:szCs w:val="20"/>
        </w:rPr>
      </w:pPr>
    </w:p>
    <w:p w14:paraId="4864513B" w14:textId="77777777" w:rsidR="00441B0F" w:rsidRDefault="00441B0F" w:rsidP="00860A6A">
      <w:pPr>
        <w:ind w:firstLine="0"/>
        <w:rPr>
          <w:sz w:val="20"/>
          <w:szCs w:val="20"/>
        </w:rPr>
      </w:pPr>
    </w:p>
    <w:p w14:paraId="18D3B308" w14:textId="1E91C03B" w:rsidR="00441B0F" w:rsidRDefault="00441B0F" w:rsidP="00441B0F">
      <w:pPr>
        <w:pStyle w:val="Heading1"/>
        <w:numPr>
          <w:ilvl w:val="0"/>
          <w:numId w:val="1"/>
        </w:numPr>
        <w:spacing w:after="120"/>
      </w:pPr>
      <w:r>
        <w:lastRenderedPageBreak/>
        <w:t>Visualization Tab</w:t>
      </w:r>
    </w:p>
    <w:p w14:paraId="0C880656" w14:textId="08ADD24A" w:rsidR="00441B0F" w:rsidRDefault="00441B0F" w:rsidP="00441B0F">
      <w:pPr>
        <w:ind w:firstLine="0"/>
      </w:pPr>
      <w:r>
        <w:t>The Visualization tab allows users to visualize the predictions made by COMPARE. Tests available for predictions are separated into the characterization set (used to optimize the model) and the verification set (used for blind predictions). Right clicking on any individual row of either the characterization or verification tables gives four options:</w:t>
      </w:r>
    </w:p>
    <w:p w14:paraId="5392E02B" w14:textId="44AEBCC5" w:rsidR="00D4259F" w:rsidRDefault="00D4259F" w:rsidP="00441B0F">
      <w:pPr>
        <w:ind w:firstLine="0"/>
        <w:rPr>
          <w:b/>
          <w:bCs/>
        </w:rPr>
      </w:pPr>
      <w:r w:rsidRPr="00441B0F">
        <w:rPr>
          <w:b/>
          <w:bCs/>
        </w:rPr>
        <w:t>View Data</w:t>
      </w:r>
    </w:p>
    <w:p w14:paraId="0D789895" w14:textId="66825435" w:rsidR="00D4259F" w:rsidRDefault="00D4259F" w:rsidP="00441B0F">
      <w:pPr>
        <w:ind w:firstLine="0"/>
      </w:pPr>
      <w:r>
        <w:t xml:space="preserve">View the experimental and predicted curves for the </w:t>
      </w:r>
      <w:r w:rsidRPr="00B8264E">
        <w:t>individual test (</w:t>
      </w:r>
      <w:r w:rsidRPr="00B8264E">
        <w:fldChar w:fldCharType="begin"/>
      </w:r>
      <w:r w:rsidRPr="00B8264E">
        <w:instrText xml:space="preserve"> REF _Ref207095565 \h </w:instrText>
      </w:r>
      <w:r>
        <w:instrText xml:space="preserve"> \* MERGEFORMAT </w:instrText>
      </w:r>
      <w:r w:rsidRPr="00B8264E">
        <w:fldChar w:fldCharType="separate"/>
      </w:r>
      <w:r w:rsidRPr="00726FFA">
        <w:t xml:space="preserve">Figure </w:t>
      </w:r>
      <w:r w:rsidRPr="00726FFA">
        <w:rPr>
          <w:noProof/>
        </w:rPr>
        <w:t>14</w:t>
      </w:r>
      <w:r w:rsidRPr="00B8264E">
        <w:fldChar w:fldCharType="end"/>
      </w:r>
      <w:r w:rsidRPr="00B8264E">
        <w:t>a). Two</w:t>
      </w:r>
      <w:r>
        <w:t xml:space="preserve"> plots are generated to allow side by side comparison of control and response curves for the same test.</w:t>
      </w:r>
    </w:p>
    <w:p w14:paraId="46DD6AA4" w14:textId="375102C0" w:rsidR="00D4259F" w:rsidRDefault="00D4259F" w:rsidP="00441B0F">
      <w:pPr>
        <w:ind w:firstLine="0"/>
        <w:rPr>
          <w:b/>
          <w:bCs/>
        </w:rPr>
      </w:pPr>
      <w:r>
        <w:rPr>
          <w:b/>
          <w:bCs/>
        </w:rPr>
        <w:t>Select All</w:t>
      </w:r>
    </w:p>
    <w:p w14:paraId="5FE59CEC" w14:textId="06C2018C" w:rsidR="00D4259F" w:rsidRDefault="00D4259F" w:rsidP="00441B0F">
      <w:pPr>
        <w:ind w:firstLine="0"/>
      </w:pPr>
      <w:r>
        <w:t>Select all tests in the table.</w:t>
      </w:r>
    </w:p>
    <w:p w14:paraId="27947F82" w14:textId="06EC53CE" w:rsidR="00D4259F" w:rsidRDefault="00D4259F" w:rsidP="00441B0F">
      <w:pPr>
        <w:ind w:firstLine="0"/>
        <w:rPr>
          <w:b/>
          <w:bCs/>
        </w:rPr>
      </w:pPr>
      <w:r>
        <w:rPr>
          <w:b/>
          <w:bCs/>
        </w:rPr>
        <w:t>Select All of Same Type</w:t>
      </w:r>
    </w:p>
    <w:p w14:paraId="79AB1A06" w14:textId="34124726" w:rsidR="00D4259F" w:rsidRDefault="00D4259F" w:rsidP="00441B0F">
      <w:pPr>
        <w:ind w:firstLine="0"/>
      </w:pPr>
      <w:r>
        <w:t>Select all of the tests in a table that have the same type as the row selected.</w:t>
      </w:r>
    </w:p>
    <w:p w14:paraId="7A9C7A9E" w14:textId="6018E932" w:rsidR="00D4259F" w:rsidRDefault="00D4259F" w:rsidP="00441B0F">
      <w:pPr>
        <w:ind w:firstLine="0"/>
        <w:rPr>
          <w:b/>
          <w:bCs/>
        </w:rPr>
      </w:pPr>
      <w:r>
        <w:rPr>
          <w:b/>
          <w:bCs/>
        </w:rPr>
        <w:t>View Selected Data</w:t>
      </w:r>
    </w:p>
    <w:p w14:paraId="7233185F" w14:textId="490A4AD1" w:rsidR="00D4259F" w:rsidRDefault="00D4259F" w:rsidP="00441B0F">
      <w:pPr>
        <w:ind w:firstLine="0"/>
      </w:pPr>
      <w:r>
        <w:t>View the selected experimental and predicted curves (</w:t>
      </w:r>
      <w:r w:rsidRPr="00B8264E">
        <w:fldChar w:fldCharType="begin"/>
      </w:r>
      <w:r w:rsidRPr="00B8264E">
        <w:instrText xml:space="preserve"> REF _Ref207095565 \h </w:instrText>
      </w:r>
      <w:r>
        <w:instrText xml:space="preserve"> \* MERGEFORMAT </w:instrText>
      </w:r>
      <w:r w:rsidRPr="00B8264E">
        <w:fldChar w:fldCharType="separate"/>
      </w:r>
      <w:r w:rsidRPr="00726FFA">
        <w:t xml:space="preserve">Figure </w:t>
      </w:r>
      <w:r w:rsidRPr="00726FFA">
        <w:rPr>
          <w:noProof/>
        </w:rPr>
        <w:t>14</w:t>
      </w:r>
      <w:r w:rsidRPr="00B8264E">
        <w:fldChar w:fldCharType="end"/>
      </w:r>
      <w:r>
        <w:t>b). Experimental curves are displayed on the left and predicted curves are displayed on the right</w:t>
      </w:r>
      <w:r>
        <w:t>.</w:t>
      </w:r>
    </w:p>
    <w:p w14:paraId="315EFD97" w14:textId="77777777" w:rsidR="00D4259F" w:rsidRDefault="00D4259F" w:rsidP="00441B0F">
      <w:pPr>
        <w:ind w:firstLine="0"/>
      </w:pPr>
    </w:p>
    <w:p w14:paraId="593D7291" w14:textId="584D289D" w:rsidR="00B8264E" w:rsidRDefault="00B8264E" w:rsidP="00441B0F">
      <w:pPr>
        <w:ind w:firstLine="0"/>
      </w:pPr>
      <w:r>
        <w:t>The verification table has an additional option to “Evaluate All”, which evaluates all tests in the verification set with the prescribed parameters.</w:t>
      </w:r>
    </w:p>
    <w:p w14:paraId="53E40141" w14:textId="5CE2085B" w:rsidR="00441B0F" w:rsidRDefault="00441B0F" w:rsidP="00441B0F">
      <w:pPr>
        <w:ind w:firstLine="0"/>
        <w:jc w:val="center"/>
      </w:pPr>
      <w:r w:rsidRPr="00441B0F">
        <w:rPr>
          <w:noProof/>
        </w:rPr>
        <w:drawing>
          <wp:inline distT="0" distB="0" distL="0" distR="0" wp14:anchorId="666767D1" wp14:editId="769707DC">
            <wp:extent cx="5943600" cy="3013710"/>
            <wp:effectExtent l="0" t="0" r="0" b="0"/>
            <wp:docPr id="8414064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1406484" name=""/>
                    <pic:cNvPicPr/>
                  </pic:nvPicPr>
                  <pic:blipFill>
                    <a:blip r:embed="rId21"/>
                    <a:stretch>
                      <a:fillRect/>
                    </a:stretch>
                  </pic:blipFill>
                  <pic:spPr>
                    <a:xfrm>
                      <a:off x="0" y="0"/>
                      <a:ext cx="5943600" cy="3013710"/>
                    </a:xfrm>
                    <a:prstGeom prst="rect">
                      <a:avLst/>
                    </a:prstGeom>
                  </pic:spPr>
                </pic:pic>
              </a:graphicData>
            </a:graphic>
          </wp:inline>
        </w:drawing>
      </w:r>
    </w:p>
    <w:p w14:paraId="35CCF7B1" w14:textId="73683A9B" w:rsidR="00441B0F" w:rsidRDefault="00441B0F" w:rsidP="00441B0F">
      <w:pPr>
        <w:ind w:firstLine="0"/>
        <w:jc w:val="center"/>
        <w:rPr>
          <w:sz w:val="20"/>
          <w:szCs w:val="20"/>
        </w:rPr>
      </w:pPr>
      <w:r w:rsidRPr="00441B0F">
        <w:rPr>
          <w:sz w:val="20"/>
          <w:szCs w:val="20"/>
        </w:rPr>
        <w:t>(a)</w:t>
      </w:r>
    </w:p>
    <w:p w14:paraId="2C98BA68" w14:textId="3984FBF9" w:rsidR="00441B0F" w:rsidRDefault="00441B0F" w:rsidP="00441B0F">
      <w:pPr>
        <w:ind w:firstLine="0"/>
        <w:jc w:val="center"/>
        <w:rPr>
          <w:sz w:val="20"/>
          <w:szCs w:val="20"/>
        </w:rPr>
      </w:pPr>
      <w:r w:rsidRPr="00441B0F">
        <w:rPr>
          <w:noProof/>
          <w:sz w:val="20"/>
          <w:szCs w:val="20"/>
        </w:rPr>
        <w:lastRenderedPageBreak/>
        <w:drawing>
          <wp:inline distT="0" distB="0" distL="0" distR="0" wp14:anchorId="3DC340DF" wp14:editId="246B8774">
            <wp:extent cx="5943600" cy="3040380"/>
            <wp:effectExtent l="0" t="0" r="0" b="7620"/>
            <wp:docPr id="1068563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856333" name=""/>
                    <pic:cNvPicPr/>
                  </pic:nvPicPr>
                  <pic:blipFill>
                    <a:blip r:embed="rId22"/>
                    <a:stretch>
                      <a:fillRect/>
                    </a:stretch>
                  </pic:blipFill>
                  <pic:spPr>
                    <a:xfrm>
                      <a:off x="0" y="0"/>
                      <a:ext cx="5943600" cy="3040380"/>
                    </a:xfrm>
                    <a:prstGeom prst="rect">
                      <a:avLst/>
                    </a:prstGeom>
                  </pic:spPr>
                </pic:pic>
              </a:graphicData>
            </a:graphic>
          </wp:inline>
        </w:drawing>
      </w:r>
    </w:p>
    <w:p w14:paraId="2483CE51" w14:textId="64E3ABE0" w:rsidR="00441B0F" w:rsidRPr="00441B0F" w:rsidRDefault="00441B0F" w:rsidP="00441B0F">
      <w:pPr>
        <w:ind w:firstLine="0"/>
        <w:jc w:val="center"/>
        <w:rPr>
          <w:sz w:val="20"/>
          <w:szCs w:val="20"/>
        </w:rPr>
      </w:pPr>
      <w:r>
        <w:rPr>
          <w:sz w:val="20"/>
          <w:szCs w:val="20"/>
        </w:rPr>
        <w:t>(b)</w:t>
      </w:r>
    </w:p>
    <w:p w14:paraId="44AD9FB9" w14:textId="46B07792" w:rsidR="00441B0F" w:rsidRDefault="00441B0F" w:rsidP="00441B0F">
      <w:pPr>
        <w:ind w:firstLine="0"/>
        <w:jc w:val="center"/>
      </w:pPr>
      <w:bookmarkStart w:id="17" w:name="_Ref207095565"/>
      <w:r w:rsidRPr="00336D5F">
        <w:rPr>
          <w:sz w:val="20"/>
          <w:szCs w:val="20"/>
        </w:rPr>
        <w:t xml:space="preserve">Figure </w:t>
      </w:r>
      <w:r w:rsidRPr="00336D5F">
        <w:rPr>
          <w:sz w:val="20"/>
          <w:szCs w:val="20"/>
        </w:rPr>
        <w:fldChar w:fldCharType="begin"/>
      </w:r>
      <w:r w:rsidRPr="00336D5F">
        <w:rPr>
          <w:sz w:val="20"/>
          <w:szCs w:val="20"/>
        </w:rPr>
        <w:instrText xml:space="preserve"> SEQ Figure \* ARABIC </w:instrText>
      </w:r>
      <w:r w:rsidRPr="00336D5F">
        <w:rPr>
          <w:sz w:val="20"/>
          <w:szCs w:val="20"/>
        </w:rPr>
        <w:fldChar w:fldCharType="separate"/>
      </w:r>
      <w:r w:rsidR="00726FFA">
        <w:rPr>
          <w:noProof/>
          <w:sz w:val="20"/>
          <w:szCs w:val="20"/>
        </w:rPr>
        <w:t>14</w:t>
      </w:r>
      <w:r w:rsidRPr="00336D5F">
        <w:rPr>
          <w:sz w:val="20"/>
          <w:szCs w:val="20"/>
        </w:rPr>
        <w:fldChar w:fldCharType="end"/>
      </w:r>
      <w:bookmarkEnd w:id="17"/>
      <w:r w:rsidRPr="00336D5F">
        <w:rPr>
          <w:sz w:val="20"/>
          <w:szCs w:val="20"/>
        </w:rPr>
        <w:t xml:space="preserve">. </w:t>
      </w:r>
      <w:r w:rsidR="00C26151">
        <w:rPr>
          <w:sz w:val="20"/>
          <w:szCs w:val="20"/>
        </w:rPr>
        <w:t>Vi</w:t>
      </w:r>
      <w:r w:rsidR="00D4259F">
        <w:rPr>
          <w:sz w:val="20"/>
          <w:szCs w:val="20"/>
        </w:rPr>
        <w:t>s</w:t>
      </w:r>
      <w:r w:rsidR="00C26151">
        <w:rPr>
          <w:sz w:val="20"/>
          <w:szCs w:val="20"/>
        </w:rPr>
        <w:t>ual</w:t>
      </w:r>
      <w:r w:rsidR="00D4259F">
        <w:rPr>
          <w:sz w:val="20"/>
          <w:szCs w:val="20"/>
        </w:rPr>
        <w:t>iz</w:t>
      </w:r>
      <w:r w:rsidR="00C26151">
        <w:rPr>
          <w:sz w:val="20"/>
          <w:szCs w:val="20"/>
        </w:rPr>
        <w:t>ation</w:t>
      </w:r>
      <w:r w:rsidRPr="00336D5F">
        <w:rPr>
          <w:sz w:val="20"/>
          <w:szCs w:val="20"/>
        </w:rPr>
        <w:t xml:space="preserve"> Tab:</w:t>
      </w:r>
      <w:r>
        <w:rPr>
          <w:sz w:val="20"/>
          <w:szCs w:val="20"/>
        </w:rPr>
        <w:t xml:space="preserve"> (a) Viewing Individual Predictions and (b) Viewing Multiple Predictions</w:t>
      </w:r>
    </w:p>
    <w:p w14:paraId="2496B515" w14:textId="77777777" w:rsidR="00441B0F" w:rsidRDefault="00441B0F" w:rsidP="00441B0F">
      <w:pPr>
        <w:ind w:firstLine="0"/>
        <w:jc w:val="center"/>
      </w:pPr>
    </w:p>
    <w:p w14:paraId="7ED2407B" w14:textId="77777777" w:rsidR="00441B0F" w:rsidRDefault="00441B0F" w:rsidP="00860A6A">
      <w:pPr>
        <w:ind w:firstLine="0"/>
        <w:rPr>
          <w:sz w:val="20"/>
          <w:szCs w:val="20"/>
        </w:rPr>
      </w:pPr>
    </w:p>
    <w:p w14:paraId="03B88FFE" w14:textId="77777777" w:rsidR="00860A6A" w:rsidRDefault="00860A6A" w:rsidP="00860A6A">
      <w:pPr>
        <w:jc w:val="center"/>
      </w:pPr>
    </w:p>
    <w:p w14:paraId="28C815FB" w14:textId="77777777" w:rsidR="000A59E6" w:rsidRDefault="000A59E6" w:rsidP="00057BA1">
      <w:pPr>
        <w:ind w:firstLine="0"/>
      </w:pPr>
    </w:p>
    <w:p w14:paraId="48AAF615" w14:textId="77777777" w:rsidR="00C26151" w:rsidRDefault="00C26151" w:rsidP="00057BA1">
      <w:pPr>
        <w:ind w:firstLine="0"/>
      </w:pPr>
    </w:p>
    <w:p w14:paraId="2150C2DE" w14:textId="77777777" w:rsidR="00C26151" w:rsidRDefault="00C26151" w:rsidP="00057BA1">
      <w:pPr>
        <w:ind w:firstLine="0"/>
      </w:pPr>
    </w:p>
    <w:p w14:paraId="583ECD5C" w14:textId="77777777" w:rsidR="00C26151" w:rsidRDefault="00C26151" w:rsidP="00057BA1">
      <w:pPr>
        <w:ind w:firstLine="0"/>
      </w:pPr>
    </w:p>
    <w:p w14:paraId="00D4D112" w14:textId="77777777" w:rsidR="00C26151" w:rsidRDefault="00C26151" w:rsidP="00057BA1">
      <w:pPr>
        <w:ind w:firstLine="0"/>
      </w:pPr>
    </w:p>
    <w:p w14:paraId="6A5A32B7" w14:textId="77777777" w:rsidR="00C26151" w:rsidRDefault="00C26151" w:rsidP="00057BA1">
      <w:pPr>
        <w:ind w:firstLine="0"/>
      </w:pPr>
    </w:p>
    <w:p w14:paraId="5AEAB3AA" w14:textId="77777777" w:rsidR="00C26151" w:rsidRDefault="00C26151" w:rsidP="00057BA1">
      <w:pPr>
        <w:ind w:firstLine="0"/>
      </w:pPr>
    </w:p>
    <w:p w14:paraId="5F172282" w14:textId="77777777" w:rsidR="00C26151" w:rsidRDefault="00C26151" w:rsidP="00057BA1">
      <w:pPr>
        <w:ind w:firstLine="0"/>
      </w:pPr>
    </w:p>
    <w:p w14:paraId="61F43FB4" w14:textId="77777777" w:rsidR="00C26151" w:rsidRDefault="00C26151" w:rsidP="00057BA1">
      <w:pPr>
        <w:ind w:firstLine="0"/>
      </w:pPr>
    </w:p>
    <w:p w14:paraId="1F1EFBFC" w14:textId="77777777" w:rsidR="00C26151" w:rsidRDefault="00C26151" w:rsidP="00057BA1">
      <w:pPr>
        <w:ind w:firstLine="0"/>
      </w:pPr>
    </w:p>
    <w:p w14:paraId="11FED432" w14:textId="77777777" w:rsidR="00C26151" w:rsidRDefault="00C26151" w:rsidP="00057BA1">
      <w:pPr>
        <w:ind w:firstLine="0"/>
      </w:pPr>
    </w:p>
    <w:p w14:paraId="5ED88E95" w14:textId="77777777" w:rsidR="00C26151" w:rsidRDefault="00C26151" w:rsidP="00057BA1">
      <w:pPr>
        <w:ind w:firstLine="0"/>
      </w:pPr>
    </w:p>
    <w:p w14:paraId="7B5F48EF" w14:textId="77777777" w:rsidR="00C26151" w:rsidRDefault="00C26151" w:rsidP="00057BA1">
      <w:pPr>
        <w:ind w:firstLine="0"/>
      </w:pPr>
    </w:p>
    <w:p w14:paraId="27C49EEE" w14:textId="77777777" w:rsidR="00C26151" w:rsidRDefault="00C26151" w:rsidP="00057BA1">
      <w:pPr>
        <w:ind w:firstLine="0"/>
      </w:pPr>
    </w:p>
    <w:p w14:paraId="3FBD8CD6" w14:textId="5CE16A94" w:rsidR="00C26151" w:rsidRPr="000A2EA0" w:rsidRDefault="00C26151" w:rsidP="00C26151">
      <w:pPr>
        <w:pStyle w:val="Heading1"/>
        <w:numPr>
          <w:ilvl w:val="0"/>
          <w:numId w:val="1"/>
        </w:numPr>
        <w:spacing w:after="120"/>
        <w:rPr>
          <w:rFonts w:eastAsiaTheme="minorHAnsi" w:cs="Times New Roman"/>
          <w:sz w:val="22"/>
          <w:szCs w:val="22"/>
        </w:rPr>
      </w:pPr>
      <w:r w:rsidRPr="000A2EA0">
        <w:lastRenderedPageBreak/>
        <w:t>Export Tab</w:t>
      </w:r>
    </w:p>
    <w:p w14:paraId="65D0CD59" w14:textId="61F1CD0B" w:rsidR="00C26151" w:rsidRDefault="00C26151" w:rsidP="00C26151">
      <w:pPr>
        <w:ind w:firstLine="0"/>
      </w:pPr>
      <w:r>
        <w:t>The Export tab allows users to export all project results to an Excel file (</w:t>
      </w:r>
      <w:r>
        <w:fldChar w:fldCharType="begin"/>
      </w:r>
      <w:r>
        <w:instrText xml:space="preserve"> REF _Ref207096545 \h  \* MERGEFORMAT </w:instrText>
      </w:r>
      <w:r>
        <w:fldChar w:fldCharType="separate"/>
      </w:r>
      <w:r w:rsidR="00726FFA" w:rsidRPr="00726FFA">
        <w:t>Figure 15</w:t>
      </w:r>
      <w:r>
        <w:fldChar w:fldCharType="end"/>
      </w:r>
      <w:r>
        <w:t>).</w:t>
      </w:r>
      <w:r w:rsidR="000A2EA0">
        <w:t xml:space="preserve"> The export template contains five pages:</w:t>
      </w:r>
    </w:p>
    <w:p w14:paraId="4A9487D4" w14:textId="5144AD36" w:rsidR="000A2EA0" w:rsidRDefault="000A2EA0" w:rsidP="00D4259F">
      <w:pPr>
        <w:ind w:firstLine="0"/>
        <w:rPr>
          <w:b/>
          <w:bCs/>
        </w:rPr>
      </w:pPr>
      <w:r w:rsidRPr="000A2EA0">
        <w:rPr>
          <w:b/>
          <w:bCs/>
        </w:rPr>
        <w:t>Model Information</w:t>
      </w:r>
    </w:p>
    <w:p w14:paraId="6EC93ABE" w14:textId="537587F6" w:rsidR="000A2EA0" w:rsidRPr="000A2EA0" w:rsidRDefault="000A2EA0" w:rsidP="00D4259F">
      <w:pPr>
        <w:ind w:firstLine="0"/>
      </w:pPr>
      <w:r>
        <w:t xml:space="preserve">The Model Information page contains all information defining the model, including the </w:t>
      </w:r>
      <w:proofErr w:type="gramStart"/>
      <w:r>
        <w:t>model</w:t>
      </w:r>
      <w:proofErr w:type="gramEnd"/>
      <w:r>
        <w:t xml:space="preserve"> name, type, temperature, notes, and parameter values.</w:t>
      </w:r>
    </w:p>
    <w:p w14:paraId="2183EEEE" w14:textId="79F34F6D" w:rsidR="000A2EA0" w:rsidRDefault="000A2EA0" w:rsidP="00D4259F">
      <w:pPr>
        <w:ind w:firstLine="0"/>
        <w:rPr>
          <w:b/>
          <w:bCs/>
        </w:rPr>
      </w:pPr>
      <w:r>
        <w:rPr>
          <w:b/>
          <w:bCs/>
        </w:rPr>
        <w:t>Test Information</w:t>
      </w:r>
    </w:p>
    <w:p w14:paraId="60ED0C2F" w14:textId="4849AE72" w:rsidR="000A2EA0" w:rsidRPr="000A2EA0" w:rsidRDefault="000A2EA0" w:rsidP="00D4259F">
      <w:pPr>
        <w:ind w:firstLine="0"/>
      </w:pPr>
      <w:r w:rsidRPr="000A2EA0">
        <w:t>The</w:t>
      </w:r>
      <w:r>
        <w:t xml:space="preserve"> Test Information page contains a table of all tests in the characterization and verification data sets. For each test, the name, type, control mode, loading rate, anisotropy angle, data set (characterization or verification), weight, and error are given.</w:t>
      </w:r>
    </w:p>
    <w:p w14:paraId="1E8617FC" w14:textId="068C0927" w:rsidR="000A2EA0" w:rsidRDefault="000A2EA0" w:rsidP="00D4259F">
      <w:pPr>
        <w:ind w:firstLine="0"/>
        <w:rPr>
          <w:b/>
          <w:bCs/>
        </w:rPr>
      </w:pPr>
      <w:r>
        <w:rPr>
          <w:b/>
          <w:bCs/>
        </w:rPr>
        <w:t>Full Experimental Curves</w:t>
      </w:r>
    </w:p>
    <w:p w14:paraId="623B43B4" w14:textId="1052B5A5" w:rsidR="000A2EA0" w:rsidRPr="000A2EA0" w:rsidRDefault="000A2EA0" w:rsidP="00D4259F">
      <w:pPr>
        <w:ind w:firstLine="0"/>
      </w:pPr>
      <w:r w:rsidRPr="000A2EA0">
        <w:t>Th</w:t>
      </w:r>
      <w:r>
        <w:t>e Full Experimental Curves page contains the full experimental data for all tests in the characterization and verification data sets.</w:t>
      </w:r>
    </w:p>
    <w:p w14:paraId="4BBC6E6B" w14:textId="6AA2E873" w:rsidR="000A2EA0" w:rsidRDefault="000A2EA0" w:rsidP="00D4259F">
      <w:pPr>
        <w:ind w:firstLine="0"/>
        <w:rPr>
          <w:b/>
          <w:bCs/>
        </w:rPr>
      </w:pPr>
      <w:r>
        <w:rPr>
          <w:b/>
          <w:bCs/>
        </w:rPr>
        <w:t>Reduced Experimental Curves</w:t>
      </w:r>
    </w:p>
    <w:p w14:paraId="34993EF9" w14:textId="5642D66D" w:rsidR="000A2EA0" w:rsidRPr="000A2EA0" w:rsidRDefault="000A2EA0" w:rsidP="00D4259F">
      <w:pPr>
        <w:ind w:firstLine="0"/>
      </w:pPr>
      <w:r w:rsidRPr="000A2EA0">
        <w:t>Th</w:t>
      </w:r>
      <w:r>
        <w:t>e Reduced Experimental Curves page contains the reduced experimental data for all tests in the characterization and verification data sets.</w:t>
      </w:r>
    </w:p>
    <w:p w14:paraId="04715BCA" w14:textId="54EC0BE5" w:rsidR="000A2EA0" w:rsidRDefault="000A2EA0" w:rsidP="00D4259F">
      <w:pPr>
        <w:ind w:firstLine="0"/>
        <w:rPr>
          <w:b/>
          <w:bCs/>
        </w:rPr>
      </w:pPr>
      <w:r>
        <w:rPr>
          <w:b/>
          <w:bCs/>
        </w:rPr>
        <w:t>Predicted Curves</w:t>
      </w:r>
    </w:p>
    <w:p w14:paraId="5A42FD6A" w14:textId="6384FF4F" w:rsidR="000A2EA0" w:rsidRDefault="000A2EA0" w:rsidP="00D4259F">
      <w:pPr>
        <w:ind w:firstLine="0"/>
      </w:pPr>
      <w:r w:rsidRPr="000A2EA0">
        <w:t>Th</w:t>
      </w:r>
      <w:r>
        <w:t>e Full Experimental Curves page contains the predicted simulation data for all tests in the characterization and verification data sets.</w:t>
      </w:r>
    </w:p>
    <w:p w14:paraId="137C78BB" w14:textId="77777777" w:rsidR="00D4259F" w:rsidRPr="000A2EA0" w:rsidRDefault="00D4259F" w:rsidP="00D4259F">
      <w:pPr>
        <w:ind w:firstLine="0"/>
      </w:pPr>
    </w:p>
    <w:p w14:paraId="3B5ABD8D" w14:textId="13961486" w:rsidR="000A2EA0" w:rsidRPr="000A2EA0" w:rsidRDefault="000A2EA0" w:rsidP="00C26151">
      <w:pPr>
        <w:ind w:firstLine="0"/>
      </w:pPr>
      <w:r>
        <w:t>Users can check or uncheck each of the pages from the export file on the Export tab.</w:t>
      </w:r>
    </w:p>
    <w:p w14:paraId="03A11F24" w14:textId="00CB564F" w:rsidR="00C26151" w:rsidRDefault="00C26151" w:rsidP="00C26151">
      <w:pPr>
        <w:ind w:firstLine="0"/>
      </w:pPr>
      <w:r w:rsidRPr="00C26151">
        <w:rPr>
          <w:noProof/>
        </w:rPr>
        <w:drawing>
          <wp:inline distT="0" distB="0" distL="0" distR="0" wp14:anchorId="13BAC45B" wp14:editId="03AADCD9">
            <wp:extent cx="5943600" cy="2019935"/>
            <wp:effectExtent l="0" t="0" r="0" b="0"/>
            <wp:docPr id="1670326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032640" name=""/>
                    <pic:cNvPicPr/>
                  </pic:nvPicPr>
                  <pic:blipFill>
                    <a:blip r:embed="rId23"/>
                    <a:stretch>
                      <a:fillRect/>
                    </a:stretch>
                  </pic:blipFill>
                  <pic:spPr>
                    <a:xfrm>
                      <a:off x="0" y="0"/>
                      <a:ext cx="5943600" cy="2019935"/>
                    </a:xfrm>
                    <a:prstGeom prst="rect">
                      <a:avLst/>
                    </a:prstGeom>
                  </pic:spPr>
                </pic:pic>
              </a:graphicData>
            </a:graphic>
          </wp:inline>
        </w:drawing>
      </w:r>
    </w:p>
    <w:p w14:paraId="07B8BAE0" w14:textId="5F312CC2" w:rsidR="00C26151" w:rsidRDefault="00C26151" w:rsidP="00C26151">
      <w:pPr>
        <w:ind w:firstLine="0"/>
        <w:jc w:val="center"/>
      </w:pPr>
      <w:bookmarkStart w:id="18" w:name="_Ref207096545"/>
      <w:r w:rsidRPr="00336D5F">
        <w:rPr>
          <w:sz w:val="20"/>
          <w:szCs w:val="20"/>
        </w:rPr>
        <w:t xml:space="preserve">Figure </w:t>
      </w:r>
      <w:r w:rsidRPr="00336D5F">
        <w:rPr>
          <w:sz w:val="20"/>
          <w:szCs w:val="20"/>
        </w:rPr>
        <w:fldChar w:fldCharType="begin"/>
      </w:r>
      <w:r w:rsidRPr="00336D5F">
        <w:rPr>
          <w:sz w:val="20"/>
          <w:szCs w:val="20"/>
        </w:rPr>
        <w:instrText xml:space="preserve"> SEQ Figure \* ARABIC </w:instrText>
      </w:r>
      <w:r w:rsidRPr="00336D5F">
        <w:rPr>
          <w:sz w:val="20"/>
          <w:szCs w:val="20"/>
        </w:rPr>
        <w:fldChar w:fldCharType="separate"/>
      </w:r>
      <w:r w:rsidR="00726FFA">
        <w:rPr>
          <w:noProof/>
          <w:sz w:val="20"/>
          <w:szCs w:val="20"/>
        </w:rPr>
        <w:t>15</w:t>
      </w:r>
      <w:r w:rsidRPr="00336D5F">
        <w:rPr>
          <w:sz w:val="20"/>
          <w:szCs w:val="20"/>
        </w:rPr>
        <w:fldChar w:fldCharType="end"/>
      </w:r>
      <w:bookmarkEnd w:id="18"/>
      <w:r w:rsidRPr="00336D5F">
        <w:rPr>
          <w:sz w:val="20"/>
          <w:szCs w:val="20"/>
        </w:rPr>
        <w:t xml:space="preserve">. </w:t>
      </w:r>
      <w:r>
        <w:rPr>
          <w:sz w:val="20"/>
          <w:szCs w:val="20"/>
        </w:rPr>
        <w:t>Export</w:t>
      </w:r>
      <w:r w:rsidRPr="00336D5F">
        <w:rPr>
          <w:sz w:val="20"/>
          <w:szCs w:val="20"/>
        </w:rPr>
        <w:t xml:space="preserve"> Tab:</w:t>
      </w:r>
      <w:r>
        <w:rPr>
          <w:sz w:val="20"/>
          <w:szCs w:val="20"/>
        </w:rPr>
        <w:t xml:space="preserve"> Options for Exporting Project Results</w:t>
      </w:r>
    </w:p>
    <w:p w14:paraId="00F9BC48" w14:textId="77777777" w:rsidR="00C26151" w:rsidRDefault="00C26151" w:rsidP="00C26151">
      <w:pPr>
        <w:ind w:firstLine="0"/>
      </w:pPr>
    </w:p>
    <w:p w14:paraId="7267C860" w14:textId="25A00D66" w:rsidR="00C26151" w:rsidRDefault="00C26151" w:rsidP="000A2EA0">
      <w:pPr>
        <w:ind w:firstLine="0"/>
        <w:jc w:val="center"/>
      </w:pPr>
    </w:p>
    <w:p w14:paraId="783840C4" w14:textId="77777777" w:rsidR="000A2EA0" w:rsidRDefault="000A2EA0" w:rsidP="00D4259F">
      <w:pPr>
        <w:ind w:firstLine="0"/>
      </w:pPr>
    </w:p>
    <w:p w14:paraId="1C1E58F3" w14:textId="341F92DA" w:rsidR="000A2EA0" w:rsidRPr="000A2EA0" w:rsidRDefault="000A2EA0" w:rsidP="000A2EA0">
      <w:pPr>
        <w:pStyle w:val="Heading1"/>
        <w:numPr>
          <w:ilvl w:val="0"/>
          <w:numId w:val="1"/>
        </w:numPr>
        <w:spacing w:after="120"/>
        <w:rPr>
          <w:rFonts w:eastAsiaTheme="minorHAnsi" w:cs="Times New Roman"/>
          <w:sz w:val="22"/>
          <w:szCs w:val="22"/>
        </w:rPr>
      </w:pPr>
      <w:r>
        <w:lastRenderedPageBreak/>
        <w:t>Settings</w:t>
      </w:r>
      <w:r w:rsidRPr="000A2EA0">
        <w:t xml:space="preserve"> Tab</w:t>
      </w:r>
    </w:p>
    <w:p w14:paraId="5347147A" w14:textId="1066CA3E" w:rsidR="000A2EA0" w:rsidRDefault="000A2EA0" w:rsidP="000A2EA0">
      <w:pPr>
        <w:ind w:firstLine="0"/>
      </w:pPr>
      <w:r>
        <w:t xml:space="preserve">The </w:t>
      </w:r>
      <w:r w:rsidR="00726FFA">
        <w:t>Settings</w:t>
      </w:r>
      <w:r>
        <w:t xml:space="preserve"> tab allows users to </w:t>
      </w:r>
      <w:r w:rsidR="00726FFA">
        <w:t>set all directories necessary to run PyCOMPARE and download the template import and export files</w:t>
      </w:r>
      <w:r>
        <w:t xml:space="preserve"> (</w:t>
      </w:r>
      <w:r>
        <w:fldChar w:fldCharType="begin"/>
      </w:r>
      <w:r>
        <w:instrText xml:space="preserve"> REF _Ref207099993 \h  \* MERGEFORMAT </w:instrText>
      </w:r>
      <w:r>
        <w:fldChar w:fldCharType="separate"/>
      </w:r>
      <w:r w:rsidR="00726FFA" w:rsidRPr="00726FFA">
        <w:t>Figure 16</w:t>
      </w:r>
      <w:r>
        <w:fldChar w:fldCharType="end"/>
      </w:r>
      <w:r>
        <w:t xml:space="preserve">). </w:t>
      </w:r>
      <w:r w:rsidR="00726FFA">
        <w:t>When PyCOMPARE is installed, all directories should be automatically set. If an error occurs, users can reset a directory using an “Edit” button. For the import and export templates, users can also download a copy using the “Download” button.</w:t>
      </w:r>
    </w:p>
    <w:p w14:paraId="20255A38" w14:textId="6D00B11B" w:rsidR="000A2EA0" w:rsidRDefault="000A2EA0" w:rsidP="000A2EA0">
      <w:pPr>
        <w:ind w:firstLine="0"/>
      </w:pPr>
      <w:r w:rsidRPr="000A2EA0">
        <w:rPr>
          <w:noProof/>
        </w:rPr>
        <w:drawing>
          <wp:inline distT="0" distB="0" distL="0" distR="0" wp14:anchorId="4E9747A1" wp14:editId="1A1D51BF">
            <wp:extent cx="5943600" cy="3004820"/>
            <wp:effectExtent l="0" t="0" r="0" b="5080"/>
            <wp:docPr id="4618593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1859396" name=""/>
                    <pic:cNvPicPr/>
                  </pic:nvPicPr>
                  <pic:blipFill>
                    <a:blip r:embed="rId24"/>
                    <a:stretch>
                      <a:fillRect/>
                    </a:stretch>
                  </pic:blipFill>
                  <pic:spPr>
                    <a:xfrm>
                      <a:off x="0" y="0"/>
                      <a:ext cx="5943600" cy="3004820"/>
                    </a:xfrm>
                    <a:prstGeom prst="rect">
                      <a:avLst/>
                    </a:prstGeom>
                  </pic:spPr>
                </pic:pic>
              </a:graphicData>
            </a:graphic>
          </wp:inline>
        </w:drawing>
      </w:r>
    </w:p>
    <w:p w14:paraId="5402D2CF" w14:textId="0879F8FA" w:rsidR="000A2EA0" w:rsidRDefault="000A2EA0" w:rsidP="000A2EA0">
      <w:pPr>
        <w:ind w:firstLine="0"/>
        <w:jc w:val="center"/>
      </w:pPr>
      <w:bookmarkStart w:id="19" w:name="_Ref207099993"/>
      <w:r w:rsidRPr="00336D5F">
        <w:rPr>
          <w:sz w:val="20"/>
          <w:szCs w:val="20"/>
        </w:rPr>
        <w:t xml:space="preserve">Figure </w:t>
      </w:r>
      <w:r w:rsidRPr="00336D5F">
        <w:rPr>
          <w:sz w:val="20"/>
          <w:szCs w:val="20"/>
        </w:rPr>
        <w:fldChar w:fldCharType="begin"/>
      </w:r>
      <w:r w:rsidRPr="00336D5F">
        <w:rPr>
          <w:sz w:val="20"/>
          <w:szCs w:val="20"/>
        </w:rPr>
        <w:instrText xml:space="preserve"> SEQ Figure \* ARABIC </w:instrText>
      </w:r>
      <w:r w:rsidRPr="00336D5F">
        <w:rPr>
          <w:sz w:val="20"/>
          <w:szCs w:val="20"/>
        </w:rPr>
        <w:fldChar w:fldCharType="separate"/>
      </w:r>
      <w:r w:rsidR="00726FFA">
        <w:rPr>
          <w:noProof/>
          <w:sz w:val="20"/>
          <w:szCs w:val="20"/>
        </w:rPr>
        <w:t>16</w:t>
      </w:r>
      <w:r w:rsidRPr="00336D5F">
        <w:rPr>
          <w:sz w:val="20"/>
          <w:szCs w:val="20"/>
        </w:rPr>
        <w:fldChar w:fldCharType="end"/>
      </w:r>
      <w:bookmarkEnd w:id="19"/>
      <w:r w:rsidRPr="00336D5F">
        <w:rPr>
          <w:sz w:val="20"/>
          <w:szCs w:val="20"/>
        </w:rPr>
        <w:t xml:space="preserve">. </w:t>
      </w:r>
      <w:r>
        <w:rPr>
          <w:sz w:val="20"/>
          <w:szCs w:val="20"/>
        </w:rPr>
        <w:t>Settings</w:t>
      </w:r>
      <w:r w:rsidRPr="00336D5F">
        <w:rPr>
          <w:sz w:val="20"/>
          <w:szCs w:val="20"/>
        </w:rPr>
        <w:t xml:space="preserve"> Tab:</w:t>
      </w:r>
      <w:r>
        <w:rPr>
          <w:sz w:val="20"/>
          <w:szCs w:val="20"/>
        </w:rPr>
        <w:t xml:space="preserve"> Setting Project Directories</w:t>
      </w:r>
    </w:p>
    <w:p w14:paraId="703B9C8F" w14:textId="77777777" w:rsidR="000A2EA0" w:rsidRDefault="000A2EA0" w:rsidP="000A2EA0">
      <w:pPr>
        <w:ind w:firstLine="0"/>
        <w:jc w:val="center"/>
      </w:pPr>
    </w:p>
    <w:p w14:paraId="1566D893" w14:textId="77777777" w:rsidR="000A2EA0" w:rsidRDefault="000A2EA0" w:rsidP="000A2EA0">
      <w:pPr>
        <w:ind w:firstLine="0"/>
        <w:jc w:val="center"/>
      </w:pPr>
    </w:p>
    <w:p w14:paraId="0226CD56" w14:textId="77777777" w:rsidR="000A2EA0" w:rsidRDefault="000A2EA0" w:rsidP="000A2EA0">
      <w:pPr>
        <w:ind w:firstLine="0"/>
        <w:jc w:val="center"/>
      </w:pPr>
    </w:p>
    <w:sectPr w:rsidR="000A2EA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93720E"/>
    <w:multiLevelType w:val="hybridMultilevel"/>
    <w:tmpl w:val="109EEB02"/>
    <w:lvl w:ilvl="0" w:tplc="0409000F">
      <w:start w:val="1"/>
      <w:numFmt w:val="decimal"/>
      <w:lvlText w:val="%1."/>
      <w:lvlJc w:val="left"/>
      <w:pPr>
        <w:ind w:left="360" w:hanging="360"/>
      </w:pPr>
      <w:rPr>
        <w:rFonts w:hint="default"/>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08A42614"/>
    <w:multiLevelType w:val="hybridMultilevel"/>
    <w:tmpl w:val="3FACFDFE"/>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1A421E18"/>
    <w:multiLevelType w:val="multilevel"/>
    <w:tmpl w:val="E43E9AC0"/>
    <w:lvl w:ilvl="0">
      <w:start w:val="1"/>
      <w:numFmt w:val="decimal"/>
      <w:lvlText w:val="%1."/>
      <w:lvlJc w:val="left"/>
      <w:pPr>
        <w:ind w:left="360" w:hanging="360"/>
      </w:pPr>
      <w:rPr>
        <w:rFonts w:hint="default"/>
      </w:rPr>
    </w:lvl>
    <w:lvl w:ilvl="1">
      <w:start w:val="1"/>
      <w:numFmt w:val="decimal"/>
      <w:isLgl/>
      <w:lvlText w:val="%1.%2"/>
      <w:lvlJc w:val="left"/>
      <w:pPr>
        <w:ind w:left="360" w:hanging="360"/>
      </w:pPr>
      <w:rPr>
        <w:rFonts w:hint="default"/>
        <w:b/>
        <w:bCs/>
        <w:i w:val="0"/>
        <w:iCs w:val="0"/>
        <w:sz w:val="24"/>
        <w:szCs w:val="24"/>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440" w:hanging="1440"/>
      </w:pPr>
      <w:rPr>
        <w:rFonts w:hint="default"/>
      </w:rPr>
    </w:lvl>
  </w:abstractNum>
  <w:abstractNum w:abstractNumId="3" w15:restartNumberingAfterBreak="0">
    <w:nsid w:val="38AF3F1A"/>
    <w:multiLevelType w:val="hybridMultilevel"/>
    <w:tmpl w:val="4642A4F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407E6E9B"/>
    <w:multiLevelType w:val="hybridMultilevel"/>
    <w:tmpl w:val="2D7C6EE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6FE73A9B"/>
    <w:multiLevelType w:val="hybridMultilevel"/>
    <w:tmpl w:val="81E81D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011637689">
    <w:abstractNumId w:val="2"/>
  </w:num>
  <w:num w:numId="2" w16cid:durableId="1120883675">
    <w:abstractNumId w:val="0"/>
  </w:num>
  <w:num w:numId="3" w16cid:durableId="2146121840">
    <w:abstractNumId w:val="5"/>
  </w:num>
  <w:num w:numId="4" w16cid:durableId="257521996">
    <w:abstractNumId w:val="1"/>
  </w:num>
  <w:num w:numId="5" w16cid:durableId="1849325447">
    <w:abstractNumId w:val="4"/>
  </w:num>
  <w:num w:numId="6" w16cid:durableId="7204510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57BA1"/>
    <w:rsid w:val="00057BA1"/>
    <w:rsid w:val="000A2EA0"/>
    <w:rsid w:val="000A59E6"/>
    <w:rsid w:val="000D5549"/>
    <w:rsid w:val="00107541"/>
    <w:rsid w:val="001A47B5"/>
    <w:rsid w:val="001A5BD5"/>
    <w:rsid w:val="00336D5F"/>
    <w:rsid w:val="00384925"/>
    <w:rsid w:val="003F61B5"/>
    <w:rsid w:val="00441B0F"/>
    <w:rsid w:val="00547CD1"/>
    <w:rsid w:val="0060204C"/>
    <w:rsid w:val="00726FFA"/>
    <w:rsid w:val="007E77F1"/>
    <w:rsid w:val="00860A6A"/>
    <w:rsid w:val="00870DB9"/>
    <w:rsid w:val="00902BC1"/>
    <w:rsid w:val="00B00205"/>
    <w:rsid w:val="00B8264E"/>
    <w:rsid w:val="00C26151"/>
    <w:rsid w:val="00D32C7D"/>
    <w:rsid w:val="00D4259F"/>
    <w:rsid w:val="00DE47A6"/>
    <w:rsid w:val="00DF5488"/>
    <w:rsid w:val="00E43E4E"/>
    <w:rsid w:val="00E70C07"/>
    <w:rsid w:val="00EC1E5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A0B299"/>
  <w15:chartTrackingRefBased/>
  <w15:docId w15:val="{8CA107F2-B08C-46E3-804A-D2DB06101A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heme="minorHAnsi" w:hAnsi="Times New Roman" w:cs="Times New Roman"/>
        <w:kern w:val="2"/>
        <w:sz w:val="22"/>
        <w:szCs w:val="22"/>
        <w:lang w:val="en-US" w:eastAsia="en-US" w:bidi="ar-SA"/>
        <w14:ligatures w14:val="standardContextual"/>
      </w:rPr>
    </w:rPrDefault>
    <w:pPrDefault>
      <w:pPr>
        <w:spacing w:after="160" w:line="259" w:lineRule="auto"/>
        <w:ind w:firstLine="3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57BA1"/>
    <w:rPr>
      <w:kern w:val="0"/>
    </w:rPr>
  </w:style>
  <w:style w:type="paragraph" w:styleId="Heading1">
    <w:name w:val="heading 1"/>
    <w:basedOn w:val="Normal"/>
    <w:next w:val="Normal"/>
    <w:link w:val="Heading1Char"/>
    <w:uiPriority w:val="9"/>
    <w:qFormat/>
    <w:rsid w:val="00057BA1"/>
    <w:pPr>
      <w:keepNext/>
      <w:keepLines/>
      <w:spacing w:before="360" w:after="80"/>
      <w:outlineLvl w:val="0"/>
    </w:pPr>
    <w:rPr>
      <w:rFonts w:eastAsiaTheme="majorEastAsia" w:cstheme="majorBidi"/>
      <w:b/>
      <w:sz w:val="24"/>
      <w:szCs w:val="40"/>
    </w:rPr>
  </w:style>
  <w:style w:type="paragraph" w:styleId="Heading2">
    <w:name w:val="heading 2"/>
    <w:basedOn w:val="Normal"/>
    <w:next w:val="Normal"/>
    <w:link w:val="Heading2Char"/>
    <w:uiPriority w:val="9"/>
    <w:semiHidden/>
    <w:unhideWhenUsed/>
    <w:qFormat/>
    <w:rsid w:val="00057BA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57BA1"/>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57BA1"/>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057BA1"/>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057BA1"/>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057BA1"/>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057BA1"/>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057BA1"/>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57BA1"/>
    <w:rPr>
      <w:rFonts w:eastAsiaTheme="majorEastAsia" w:cstheme="majorBidi"/>
      <w:b/>
      <w:kern w:val="0"/>
      <w:sz w:val="24"/>
      <w:szCs w:val="40"/>
    </w:rPr>
  </w:style>
  <w:style w:type="character" w:customStyle="1" w:styleId="Heading2Char">
    <w:name w:val="Heading 2 Char"/>
    <w:basedOn w:val="DefaultParagraphFont"/>
    <w:link w:val="Heading2"/>
    <w:uiPriority w:val="9"/>
    <w:semiHidden/>
    <w:rsid w:val="00057BA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57BA1"/>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57BA1"/>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057BA1"/>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057BA1"/>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057BA1"/>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057BA1"/>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057BA1"/>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057BA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57BA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57BA1"/>
    <w:pPr>
      <w:numPr>
        <w:ilvl w:val="1"/>
      </w:numPr>
      <w:ind w:firstLine="36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57BA1"/>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057BA1"/>
    <w:pPr>
      <w:spacing w:before="160"/>
      <w:jc w:val="center"/>
    </w:pPr>
    <w:rPr>
      <w:i/>
      <w:iCs/>
      <w:color w:val="404040" w:themeColor="text1" w:themeTint="BF"/>
    </w:rPr>
  </w:style>
  <w:style w:type="character" w:customStyle="1" w:styleId="QuoteChar">
    <w:name w:val="Quote Char"/>
    <w:basedOn w:val="DefaultParagraphFont"/>
    <w:link w:val="Quote"/>
    <w:uiPriority w:val="29"/>
    <w:rsid w:val="00057BA1"/>
    <w:rPr>
      <w:i/>
      <w:iCs/>
      <w:color w:val="404040" w:themeColor="text1" w:themeTint="BF"/>
    </w:rPr>
  </w:style>
  <w:style w:type="paragraph" w:styleId="ListParagraph">
    <w:name w:val="List Paragraph"/>
    <w:basedOn w:val="Normal"/>
    <w:link w:val="ListParagraphChar"/>
    <w:uiPriority w:val="34"/>
    <w:qFormat/>
    <w:rsid w:val="00057BA1"/>
    <w:pPr>
      <w:ind w:left="720"/>
      <w:contextualSpacing/>
    </w:pPr>
  </w:style>
  <w:style w:type="character" w:styleId="IntenseEmphasis">
    <w:name w:val="Intense Emphasis"/>
    <w:basedOn w:val="DefaultParagraphFont"/>
    <w:uiPriority w:val="21"/>
    <w:qFormat/>
    <w:rsid w:val="00057BA1"/>
    <w:rPr>
      <w:i/>
      <w:iCs/>
      <w:color w:val="0F4761" w:themeColor="accent1" w:themeShade="BF"/>
    </w:rPr>
  </w:style>
  <w:style w:type="paragraph" w:styleId="IntenseQuote">
    <w:name w:val="Intense Quote"/>
    <w:basedOn w:val="Normal"/>
    <w:next w:val="Normal"/>
    <w:link w:val="IntenseQuoteChar"/>
    <w:uiPriority w:val="30"/>
    <w:qFormat/>
    <w:rsid w:val="00057BA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57BA1"/>
    <w:rPr>
      <w:i/>
      <w:iCs/>
      <w:color w:val="0F4761" w:themeColor="accent1" w:themeShade="BF"/>
    </w:rPr>
  </w:style>
  <w:style w:type="character" w:styleId="IntenseReference">
    <w:name w:val="Intense Reference"/>
    <w:basedOn w:val="DefaultParagraphFont"/>
    <w:uiPriority w:val="32"/>
    <w:qFormat/>
    <w:rsid w:val="00057BA1"/>
    <w:rPr>
      <w:b/>
      <w:bCs/>
      <w:smallCaps/>
      <w:color w:val="0F4761" w:themeColor="accent1" w:themeShade="BF"/>
      <w:spacing w:val="5"/>
    </w:rPr>
  </w:style>
  <w:style w:type="paragraph" w:styleId="TOCHeading">
    <w:name w:val="TOC Heading"/>
    <w:basedOn w:val="Heading1"/>
    <w:next w:val="Normal"/>
    <w:uiPriority w:val="39"/>
    <w:unhideWhenUsed/>
    <w:qFormat/>
    <w:rsid w:val="00057BA1"/>
    <w:pPr>
      <w:spacing w:before="240" w:after="0"/>
      <w:ind w:firstLine="0"/>
      <w:outlineLvl w:val="9"/>
    </w:pPr>
    <w:rPr>
      <w:b w:val="0"/>
      <w:szCs w:val="32"/>
    </w:rPr>
  </w:style>
  <w:style w:type="paragraph" w:styleId="TOC1">
    <w:name w:val="toc 1"/>
    <w:basedOn w:val="Normal"/>
    <w:next w:val="Normal"/>
    <w:autoRedefine/>
    <w:uiPriority w:val="39"/>
    <w:unhideWhenUsed/>
    <w:rsid w:val="00057BA1"/>
    <w:pPr>
      <w:spacing w:after="100"/>
      <w:ind w:firstLine="0"/>
    </w:pPr>
    <w:rPr>
      <w:b/>
      <w:bCs/>
      <w:sz w:val="24"/>
      <w:szCs w:val="24"/>
    </w:rPr>
  </w:style>
  <w:style w:type="paragraph" w:styleId="TOC2">
    <w:name w:val="toc 2"/>
    <w:basedOn w:val="Normal"/>
    <w:next w:val="Normal"/>
    <w:autoRedefine/>
    <w:uiPriority w:val="39"/>
    <w:unhideWhenUsed/>
    <w:rsid w:val="00057BA1"/>
    <w:pPr>
      <w:spacing w:after="100"/>
      <w:ind w:left="216" w:firstLine="0"/>
    </w:pPr>
    <w:rPr>
      <w:rFonts w:asciiTheme="minorHAnsi" w:eastAsiaTheme="minorEastAsia" w:hAnsiTheme="minorHAnsi"/>
    </w:rPr>
  </w:style>
  <w:style w:type="character" w:customStyle="1" w:styleId="ListParagraphChar">
    <w:name w:val="List Paragraph Char"/>
    <w:basedOn w:val="DefaultParagraphFont"/>
    <w:link w:val="ListParagraph"/>
    <w:uiPriority w:val="34"/>
    <w:rsid w:val="00057BA1"/>
  </w:style>
  <w:style w:type="character" w:styleId="Hyperlink">
    <w:name w:val="Hyperlink"/>
    <w:basedOn w:val="DefaultParagraphFont"/>
    <w:uiPriority w:val="99"/>
    <w:unhideWhenUsed/>
    <w:rsid w:val="00057BA1"/>
    <w:rPr>
      <w:color w:val="467886" w:themeColor="hyperlink"/>
      <w:u w:val="single"/>
    </w:rPr>
  </w:style>
  <w:style w:type="character" w:styleId="CommentReference">
    <w:name w:val="annotation reference"/>
    <w:basedOn w:val="DefaultParagraphFont"/>
    <w:uiPriority w:val="99"/>
    <w:semiHidden/>
    <w:unhideWhenUsed/>
    <w:rsid w:val="00057BA1"/>
    <w:rPr>
      <w:sz w:val="16"/>
      <w:szCs w:val="16"/>
    </w:rPr>
  </w:style>
  <w:style w:type="paragraph" w:styleId="CommentText">
    <w:name w:val="annotation text"/>
    <w:basedOn w:val="Normal"/>
    <w:link w:val="CommentTextChar"/>
    <w:uiPriority w:val="99"/>
    <w:unhideWhenUsed/>
    <w:rsid w:val="00057BA1"/>
    <w:pPr>
      <w:spacing w:line="240" w:lineRule="auto"/>
    </w:pPr>
    <w:rPr>
      <w:sz w:val="20"/>
      <w:szCs w:val="20"/>
    </w:rPr>
  </w:style>
  <w:style w:type="character" w:customStyle="1" w:styleId="CommentTextChar">
    <w:name w:val="Comment Text Char"/>
    <w:basedOn w:val="DefaultParagraphFont"/>
    <w:link w:val="CommentText"/>
    <w:uiPriority w:val="99"/>
    <w:rsid w:val="00057BA1"/>
    <w:rPr>
      <w:kern w:val="0"/>
      <w:sz w:val="20"/>
      <w:szCs w:val="20"/>
    </w:rPr>
  </w:style>
  <w:style w:type="table" w:styleId="TableGrid">
    <w:name w:val="Table Grid"/>
    <w:basedOn w:val="TableNormal"/>
    <w:uiPriority w:val="39"/>
    <w:rsid w:val="00E70C0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336D5F"/>
    <w:pPr>
      <w:spacing w:after="200" w:line="240" w:lineRule="auto"/>
    </w:pPr>
    <w:rPr>
      <w:i/>
      <w:iCs/>
      <w:color w:val="0E2841" w:themeColor="text2"/>
      <w:sz w:val="18"/>
      <w:szCs w:val="18"/>
    </w:rPr>
  </w:style>
  <w:style w:type="character" w:styleId="PlaceholderText">
    <w:name w:val="Placeholder Text"/>
    <w:basedOn w:val="DefaultParagraphFont"/>
    <w:uiPriority w:val="99"/>
    <w:semiHidden/>
    <w:rsid w:val="00336D5F"/>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Stu</b:Tag>
    <b:SourceType>JournalArticle</b:SourceType>
    <b:Guid>{DC82BE90-17BC-4D3D-9614-51CF74459BE6}</b:Guid>
    <b:Author>
      <b:Author>
        <b:NameList>
          <b:Person>
            <b:Last>Stuckner</b:Last>
            <b:First>J</b:First>
          </b:Person>
          <b:Person>
            <b:Last>Harder</b:Last>
            <b:First>B</b:First>
          </b:Person>
          <b:Person>
            <b:Last>Smith</b:Last>
            <b:First>T.</b:First>
            <b:Middle>M</b:Middle>
          </b:Person>
        </b:NameList>
      </b:Author>
    </b:Author>
    <b:Title>Microstructure segmentation with deep learning encoders pre-trained on a large microscopy dataset</b:Title>
    <b:JournalName>bpj Computational Materials</b:JournalName>
    <b:Year>2022</b:Year>
    <b:Volume>8</b:Volume>
    <b:Issue>200</b:Issue>
    <b:DOI>https://doi.org/10.1038/s41524-022-00878-5</b:DOI>
    <b:RefOrder>1</b:RefOrder>
  </b:Source>
  <b:Source>
    <b:Tag>Stu17</b:Tag>
    <b:SourceType>JournalArticle</b:SourceType>
    <b:Guid>{3875C28B-4484-428E-A958-614DFDAA5298}</b:Guid>
    <b:Title>AQUAMI: An open source Python package and GUI for the automatic quantative analysis of morphologically complex muliphase materials</b:Title>
    <b:Year>2017</b:Year>
    <b:Author>
      <b:Author>
        <b:NameList>
          <b:Person>
            <b:Last>Stuckner</b:Last>
            <b:First>J</b:First>
          </b:Person>
          <b:Person>
            <b:Last>Fre</b:Last>
            <b:First>K</b:First>
          </b:Person>
          <b:Person>
            <b:Last>McCue</b:Last>
            <b:First>I</b:First>
          </b:Person>
          <b:Person>
            <b:Last>Demkowicz</b:Last>
            <b:First>M.</b:First>
            <b:Middle>J</b:Middle>
          </b:Person>
          <b:Person>
            <b:Last>Murayama</b:Last>
            <b:First>M</b:First>
          </b:Person>
        </b:NameList>
      </b:Author>
    </b:Author>
    <b:JournalName>Comput. Mater. Sci</b:JournalName>
    <b:Pages>320-329</b:Pages>
    <b:Volume>139</b:Volume>
    <b:RefOrder>2</b:RefOrder>
  </b:Source>
  <b:Source>
    <b:Tag>Kir23</b:Tag>
    <b:SourceType>ConferenceProceedings</b:SourceType>
    <b:Guid>{5D01F76F-C9F5-4F06-A82C-66DD626FF4F9}</b:Guid>
    <b:Title>Segment Anything</b:Title>
    <b:Year>2023</b:Year>
    <b:Pages>4015-4026</b:Pages>
    <b:Author>
      <b:Author>
        <b:NameList>
          <b:Person>
            <b:Last>Kirillov</b:Last>
            <b:First>A</b:First>
          </b:Person>
          <b:Person>
            <b:Last>Mintun</b:Last>
            <b:First>E</b:First>
          </b:Person>
          <b:Person>
            <b:Last>Ravi</b:Last>
            <b:First>N</b:First>
          </b:Person>
          <b:Person>
            <b:Last>Mao</b:Last>
            <b:First>H</b:First>
          </b:Person>
          <b:Person>
            <b:Last>C</b:Last>
            <b:First>Rolland</b:First>
          </b:Person>
          <b:Person>
            <b:Last>Gustafson</b:Last>
            <b:First>L</b:First>
          </b:Person>
          <b:Person>
            <b:Last>Xiao</b:Last>
            <b:First>T</b:First>
          </b:Person>
          <b:Person>
            <b:Last>Whitehead</b:Last>
            <b:First>S</b:First>
          </b:Person>
          <b:Person>
            <b:Last>Berg</b:Last>
            <b:First>A.</b:First>
            <b:Middle>C</b:Middle>
          </b:Person>
          <b:Person>
            <b:Last>Lo</b:Last>
            <b:First>W.</b:First>
            <b:Middle>Y</b:Middle>
          </b:Person>
          <b:Person>
            <b:Last>Dollar</b:Last>
            <b:First>P,</b:First>
            <b:Middle>Girshick, R</b:Middle>
          </b:Person>
        </b:NameList>
      </b:Author>
    </b:Author>
    <b:ConferenceName>IEEE/CVF International Conference on Computer Vision (ICCV)</b:ConferenceName>
    <b:RefOrder>3</b:RefOrder>
  </b:Source>
</b:Sources>
</file>

<file path=customXml/itemProps1.xml><?xml version="1.0" encoding="utf-8"?>
<ds:datastoreItem xmlns:ds="http://schemas.openxmlformats.org/officeDocument/2006/customXml" ds:itemID="{DD8465D6-0D15-403A-B91C-10887465F9C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329</TotalTime>
  <Pages>19</Pages>
  <Words>2648</Words>
  <Characters>15099</Characters>
  <Application>Microsoft Office Word</Application>
  <DocSecurity>0</DocSecurity>
  <Lines>125</Lines>
  <Paragraphs>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17712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Hearley, Brandon L. (GRC-LMS0)</dc:creator>
  <cp:keywords/>
  <dc:description/>
  <cp:lastModifiedBy>Hearley, Brandon L. (GRC-LMS0)</cp:lastModifiedBy>
  <cp:revision>7</cp:revision>
  <dcterms:created xsi:type="dcterms:W3CDTF">2025-08-25T15:07:00Z</dcterms:created>
  <dcterms:modified xsi:type="dcterms:W3CDTF">2025-08-26T16:13:00Z</dcterms:modified>
</cp:coreProperties>
</file>