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32" w:rsidRDefault="00E75332" w:rsidP="005C5F93">
      <w:pPr>
        <w:pStyle w:val="Titre1"/>
        <w:rPr>
          <w:lang w:val="en-US"/>
        </w:rPr>
      </w:pPr>
      <w:r>
        <w:rPr>
          <w:lang w:val="en-US"/>
        </w:rPr>
        <w:t>Features</w:t>
      </w:r>
    </w:p>
    <w:p w:rsidR="00E75332" w:rsidRDefault="00E75332" w:rsidP="00E75332">
      <w:pPr>
        <w:pStyle w:val="Titre2"/>
        <w:rPr>
          <w:lang w:val="en-US"/>
        </w:rPr>
      </w:pPr>
      <w:r>
        <w:rPr>
          <w:lang w:val="en-US"/>
        </w:rPr>
        <w:t>Test script configuration handling</w:t>
      </w:r>
    </w:p>
    <w:p w:rsidR="004B5DCB" w:rsidRPr="004B5DCB" w:rsidRDefault="004B5DCB" w:rsidP="004B5DCB">
      <w:pPr>
        <w:pStyle w:val="Titre3"/>
        <w:rPr>
          <w:lang w:val="en-US"/>
        </w:rPr>
      </w:pPr>
      <w:r>
        <w:rPr>
          <w:lang w:val="en-US"/>
        </w:rPr>
        <w:t>XML configuration</w:t>
      </w:r>
    </w:p>
    <w:p w:rsidR="00E75332" w:rsidRDefault="00E75332" w:rsidP="00E75332">
      <w:pPr>
        <w:rPr>
          <w:lang w:val="en-US"/>
        </w:rPr>
      </w:pPr>
      <w:r>
        <w:rPr>
          <w:lang w:val="en-US"/>
        </w:rPr>
        <w:t xml:space="preserve">XML testing file handles many technical configurations: server address, used tools and related configuration. </w:t>
      </w:r>
    </w:p>
    <w:p w:rsidR="00E75332" w:rsidRDefault="00E75332" w:rsidP="00E75332">
      <w:pPr>
        <w:rPr>
          <w:lang w:val="en-US"/>
        </w:rPr>
      </w:pPr>
      <w:r>
        <w:rPr>
          <w:lang w:val="en-US"/>
        </w:rPr>
        <w:t>Business configuration can be done through the “variables” parameter. Value is a json string containing key-value pairs ({‘key1’: ‘value1’, ‘key2’: ‘value2’}).</w:t>
      </w:r>
    </w:p>
    <w:p w:rsidR="004B5DCB" w:rsidRDefault="004B5DCB" w:rsidP="004B5DCB">
      <w:pPr>
        <w:pStyle w:val="Titre3"/>
        <w:rPr>
          <w:lang w:val="en-US"/>
        </w:rPr>
      </w:pPr>
      <w:r>
        <w:rPr>
          <w:lang w:val="en-US"/>
        </w:rPr>
        <w:t>Confg.ini configuration</w:t>
      </w:r>
    </w:p>
    <w:p w:rsidR="00E75332" w:rsidRDefault="00E75332" w:rsidP="00E75332">
      <w:pPr>
        <w:rPr>
          <w:lang w:val="en-US"/>
        </w:rPr>
      </w:pPr>
      <w:r>
        <w:rPr>
          <w:lang w:val="en-US"/>
        </w:rPr>
        <w:t>XML</w:t>
      </w:r>
      <w:r>
        <w:rPr>
          <w:lang w:val="en-US"/>
        </w:rPr>
        <w:t xml:space="preserve"> configurations are done statically and must be duplicated through all the test suites (or using “testConfiguration” parameter). It’s not possible to have a centralized configuration which depends on test environment.</w:t>
      </w:r>
    </w:p>
    <w:p w:rsidR="00E75332" w:rsidRDefault="00E75332" w:rsidP="00E75332">
      <w:pPr>
        <w:rPr>
          <w:lang w:val="en-US"/>
        </w:rPr>
      </w:pPr>
      <w:r>
        <w:rPr>
          <w:lang w:val="en-US"/>
        </w:rPr>
        <w:t>Example: the server URL depends on testing phase. They are not the same in production and in integration phase.</w:t>
      </w:r>
    </w:p>
    <w:p w:rsidR="00E75332" w:rsidRDefault="00E75332" w:rsidP="00E75332">
      <w:pPr>
        <w:rPr>
          <w:lang w:val="en-US"/>
        </w:rPr>
      </w:pPr>
      <w:r>
        <w:rPr>
          <w:lang w:val="en-US"/>
        </w:rPr>
        <w:t xml:space="preserve">That’s why the “config.ini” file is made for. Each tested application can embed a config.ini file whose format is: </w:t>
      </w:r>
    </w:p>
    <w:p w:rsidR="00E75332" w:rsidRDefault="00E75332" w:rsidP="00E7533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3034B6F" wp14:editId="77903BA2">
            <wp:extent cx="2533650" cy="129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CB" w:rsidRDefault="004B5DCB" w:rsidP="00E75332">
      <w:pPr>
        <w:rPr>
          <w:lang w:val="en-US"/>
        </w:rPr>
      </w:pPr>
      <w:r>
        <w:rPr>
          <w:lang w:val="en-US"/>
        </w:rPr>
        <w:t>“General“ section is for common configuration (e.g: a database user name which does not depends on environment) and other sections are specific to named test environments. Here, we define a “Dev” environment. Then, when launching test, user MUST define the environment on which test will be run with the option “-Denv=Dev”</w:t>
      </w:r>
    </w:p>
    <w:p w:rsidR="004B5DCB" w:rsidRDefault="004B5DCB" w:rsidP="00E75332">
      <w:pPr>
        <w:rPr>
          <w:lang w:val="en-US"/>
        </w:rPr>
      </w:pPr>
      <w:r>
        <w:rPr>
          <w:lang w:val="en-US"/>
        </w:rPr>
        <w:t>Keys defined in environment sections override the ones in “General” section.</w:t>
      </w:r>
    </w:p>
    <w:p w:rsidR="004B5DCB" w:rsidRDefault="004B5DCB" w:rsidP="00E75332">
      <w:pPr>
        <w:rPr>
          <w:lang w:val="en-US"/>
        </w:rPr>
      </w:pPr>
      <w:r>
        <w:rPr>
          <w:lang w:val="en-US"/>
        </w:rPr>
        <w:t>This file must be located in &lt;application root&gt;/data/&lt;application name&gt;/config folder.</w:t>
      </w:r>
    </w:p>
    <w:p w:rsidR="00E70D43" w:rsidRDefault="00E70D43" w:rsidP="00E70D43">
      <w:pPr>
        <w:pStyle w:val="Titre3"/>
        <w:rPr>
          <w:lang w:val="en-US"/>
        </w:rPr>
      </w:pPr>
      <w:r>
        <w:rPr>
          <w:lang w:val="en-US"/>
        </w:rPr>
        <w:t>Using configurations in test scripts</w:t>
      </w:r>
    </w:p>
    <w:p w:rsidR="00E70D43" w:rsidRDefault="00E70D43" w:rsidP="00E70D43">
      <w:pPr>
        <w:rPr>
          <w:lang w:val="en-US"/>
        </w:rPr>
      </w:pPr>
      <w:r>
        <w:rPr>
          <w:lang w:val="en-US"/>
        </w:rPr>
        <w:t>Each webpage can use the configurations defined above using (getting variable “text” from configuration):</w:t>
      </w:r>
    </w:p>
    <w:p w:rsidR="00E70D43" w:rsidRDefault="00E70D43" w:rsidP="00E70D4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8D45C1" wp14:editId="5F2F7E7C">
            <wp:extent cx="3286125" cy="647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43" w:rsidRPr="00E70D43" w:rsidRDefault="00E70D43" w:rsidP="00E70D43">
      <w:pPr>
        <w:rPr>
          <w:lang w:val="en-US"/>
        </w:rPr>
      </w:pPr>
    </w:p>
    <w:p w:rsidR="00E75332" w:rsidRDefault="00E75332" w:rsidP="005C5F93">
      <w:pPr>
        <w:pStyle w:val="Titre1"/>
        <w:rPr>
          <w:lang w:val="en-US"/>
        </w:rPr>
      </w:pPr>
    </w:p>
    <w:p w:rsidR="00B0751F" w:rsidRPr="005C5F93" w:rsidRDefault="005C5F93" w:rsidP="005C5F93">
      <w:pPr>
        <w:pStyle w:val="Titre1"/>
        <w:rPr>
          <w:lang w:val="en-US"/>
        </w:rPr>
      </w:pPr>
      <w:r w:rsidRPr="005C5F93">
        <w:rPr>
          <w:lang w:val="en-US"/>
        </w:rPr>
        <w:t>Test with providers</w:t>
      </w:r>
    </w:p>
    <w:p w:rsidR="005C5F93" w:rsidRDefault="005C5F93" w:rsidP="005C5F93">
      <w:pPr>
        <w:pStyle w:val="Titre2"/>
        <w:rPr>
          <w:lang w:val="en-US"/>
        </w:rPr>
      </w:pPr>
      <w:r w:rsidRPr="005C5F93">
        <w:rPr>
          <w:lang w:val="en-US"/>
        </w:rPr>
        <w:t>Test with Appium</w:t>
      </w:r>
      <w:r>
        <w:rPr>
          <w:lang w:val="en-US"/>
        </w:rPr>
        <w:t xml:space="preserve"> locally</w:t>
      </w:r>
    </w:p>
    <w:p w:rsidR="005C5F93" w:rsidRDefault="005C5F93" w:rsidP="005C5F93">
      <w:pPr>
        <w:pStyle w:val="Titre3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72664" wp14:editId="76B8952E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086475" cy="4524375"/>
                <wp:effectExtent l="0" t="0" r="28575" b="28575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52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test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"tnr_appium_mobile_app"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parallel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"false"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5F93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>&lt;!-- cucumber part --&gt;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"cucumberTests"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"Infolidays"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"cucumberTags"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"variables"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"browser"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"*android"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"testType"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"appium_app_android"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"appiumServerURL"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"http://localhost:4723/wd/hub"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"automationName"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"Appium"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"platform"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"Android"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"mobilePlatformVersion"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"6.0"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"deviceName"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"192.168.56.101:5555"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"C:\Users\behe\Documents\Tests\Tests mobiles\infolidays-1.0.0-release.apk"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"appPackage"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"com.infotel.mobile.infolidays"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"appActivity"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"com.infotel.mobile.mesconges.view.activity.StartActivity"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&lt;!--browserName should be empty string when automating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app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>--&gt;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"browserName"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"newCommandTimeout"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"120"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packages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package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"com.seleniumtests.core.runner.*"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packages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5F93" w:rsidRDefault="005C5F93" w:rsidP="005C5F9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7266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19.4pt;width:479.25pt;height:356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" fillcolor="white [3201]" strokeweight=".5pt">
                <v:textbox>
                  <w:txbxContent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  <w:lang w:val="en-US"/>
                        </w:rPr>
                        <w:t>test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"tnr_appium_mobile_app"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parallel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"false"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5F93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>&lt;!-- cucumber part --&gt;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"cucumberTests"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"Infolidays"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"cucumberTags"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"variables"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"browser"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"*android"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"testType"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"appium_app_android"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"appiumServerURL"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"http://localhost:4723/wd/hub"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"automationName"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"Appium"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"platform"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"Android"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"mobilePlatformVersion"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"6.0"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"deviceName"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"192.168.56.101:5555"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"C:\Users\behe\Documents\Tests\Tests mobiles\infolidays-1.0.0-release.apk"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"appPackage"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"com.infotel.mobile.infolidays"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"appActivity"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"com.infotel.mobile.mesconges.view.activity.StartActivity"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&lt;!--browserName should be empty string when automating </w:t>
                      </w:r>
                      <w:r w:rsidRPr="005C5F93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  <w:lang w:val="en-US"/>
                        </w:rPr>
                        <w:t>app</w:t>
                      </w:r>
                      <w:r w:rsidRPr="005C5F93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>--&gt;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"browserName"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"newCommandTimeout"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"120"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packages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package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"com.seleniumtests.core.runner.*"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packages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5F93" w:rsidRDefault="005C5F93" w:rsidP="005C5F9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>Application test on android</w:t>
      </w:r>
    </w:p>
    <w:p w:rsidR="005C5F93" w:rsidRPr="005C5F93" w:rsidRDefault="00C93CA0" w:rsidP="005C5F93">
      <w:pPr>
        <w:rPr>
          <w:lang w:val="en-US"/>
        </w:rPr>
      </w:pPr>
      <w:r>
        <w:rPr>
          <w:lang w:val="en-US"/>
        </w:rPr>
        <w:t>deviceName reflects the local device used to automate the test</w:t>
      </w:r>
    </w:p>
    <w:p w:rsidR="005C5F93" w:rsidRDefault="005C5F93" w:rsidP="005C5F93">
      <w:pPr>
        <w:rPr>
          <w:lang w:val="en-US"/>
        </w:rPr>
      </w:pPr>
    </w:p>
    <w:p w:rsidR="005C5F93" w:rsidRDefault="005C5F93" w:rsidP="005C5F93">
      <w:pPr>
        <w:pStyle w:val="Titre2"/>
        <w:rPr>
          <w:lang w:val="en-US"/>
        </w:rPr>
      </w:pPr>
      <w:r>
        <w:rPr>
          <w:lang w:val="en-US"/>
        </w:rPr>
        <w:t>Test with SauceLabs</w:t>
      </w:r>
    </w:p>
    <w:p w:rsidR="005C5F93" w:rsidRDefault="005C5F93" w:rsidP="005C5F93">
      <w:pPr>
        <w:rPr>
          <w:lang w:val="en-US"/>
        </w:rPr>
      </w:pPr>
    </w:p>
    <w:p w:rsidR="005C5F93" w:rsidRDefault="005C5F93" w:rsidP="005C5F93">
      <w:pPr>
        <w:pStyle w:val="Titre2"/>
        <w:rPr>
          <w:lang w:val="en-US"/>
        </w:rPr>
      </w:pPr>
      <w:r>
        <w:rPr>
          <w:lang w:val="en-US"/>
        </w:rPr>
        <w:t>Test with Testdroid</w:t>
      </w:r>
    </w:p>
    <w:p w:rsidR="00136F28" w:rsidRDefault="00136F28" w:rsidP="00136F28">
      <w:pPr>
        <w:rPr>
          <w:lang w:val="en-US"/>
        </w:rPr>
      </w:pPr>
    </w:p>
    <w:p w:rsidR="00136F28" w:rsidRDefault="00136F28" w:rsidP="00136F28">
      <w:pPr>
        <w:pStyle w:val="Titre1"/>
        <w:rPr>
          <w:lang w:val="en-US"/>
        </w:rPr>
      </w:pPr>
      <w:r>
        <w:rPr>
          <w:lang w:val="en-US"/>
        </w:rPr>
        <w:t>Configurations</w:t>
      </w:r>
    </w:p>
    <w:p w:rsidR="00136F28" w:rsidRDefault="00136F28" w:rsidP="00136F28">
      <w:pPr>
        <w:rPr>
          <w:lang w:val="en-US"/>
        </w:rPr>
      </w:pPr>
      <w:r>
        <w:rPr>
          <w:lang w:val="en-US"/>
        </w:rPr>
        <w:t>Below is the list of all parameters accepted in testing xml file.</w:t>
      </w:r>
      <w:bookmarkStart w:id="0" w:name="_GoBack"/>
      <w:bookmarkEnd w:id="0"/>
    </w:p>
    <w:p w:rsidR="00136F28" w:rsidRPr="00136F28" w:rsidRDefault="00136F28" w:rsidP="00136F28">
      <w:pPr>
        <w:rPr>
          <w:lang w:val="en-US"/>
        </w:rPr>
      </w:pPr>
      <w:r>
        <w:rPr>
          <w:lang w:val="en-US"/>
        </w:rPr>
        <w:t>TBD</w:t>
      </w:r>
    </w:p>
    <w:sectPr w:rsidR="00136F28" w:rsidRPr="00136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09"/>
    <w:rsid w:val="00136F28"/>
    <w:rsid w:val="00431209"/>
    <w:rsid w:val="004B5DCB"/>
    <w:rsid w:val="005C5F93"/>
    <w:rsid w:val="00B0751F"/>
    <w:rsid w:val="00C93CA0"/>
    <w:rsid w:val="00E70D43"/>
    <w:rsid w:val="00E7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27540-ADD2-444B-9A9A-D8C76A5D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5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5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5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5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HECQUET Bertrand</dc:creator>
  <cp:keywords/>
  <dc:description/>
  <cp:lastModifiedBy>HECQUET Bertrand</cp:lastModifiedBy>
  <cp:revision>5</cp:revision>
  <dcterms:created xsi:type="dcterms:W3CDTF">2016-05-02T14:04:00Z</dcterms:created>
  <dcterms:modified xsi:type="dcterms:W3CDTF">2016-05-06T08:19:00Z</dcterms:modified>
</cp:coreProperties>
</file>