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00"/>
        <w:jc w:val="center"/>
      </w:pPr>
      <w:r>
        <w:rPr>
          <w:rFonts w:ascii="맑은 고딕" w:hAnsi="맑은 고딕" w:eastAsia="맑은 고딕"/>
          <w:b/>
          <w:color w:val="187451"/>
          <w:sz w:val="20"/>
        </w:rPr>
        <w:t>COMMON STANDARD BUILDER</w:t>
      </w:r>
    </w:p>
    <w:p>
      <w:pPr>
        <w:spacing w:after="160"/>
        <w:jc w:val="center"/>
      </w:pPr>
      <w:r>
        <w:rPr>
          <w:rFonts w:ascii="맑은 고딕" w:hAnsi="맑은 고딕" w:eastAsia="맑은 고딕"/>
          <w:b/>
          <w:color w:val="173F35"/>
          <w:sz w:val="60"/>
        </w:rPr>
        <w:t>공통표준 진단기준 생성기</w:t>
      </w:r>
    </w:p>
    <w:p>
      <w:pPr>
        <w:spacing w:after="560"/>
        <w:jc w:val="center"/>
      </w:pPr>
      <w:r>
        <w:rPr>
          <w:rFonts w:ascii="맑은 고딕" w:hAnsi="맑은 고딕" w:eastAsia="맑은 고딕"/>
          <w:b w:val="0"/>
          <w:color w:val="64736D"/>
          <w:sz w:val="27"/>
        </w:rPr>
        <w:t>개발 · 운영 · 배포 가이드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592"/>
            <w:shd w:fill="F4F7F5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5231F"/>
                <w:sz w:val="18"/>
              </w:rPr>
              <w:t>개발자 · 시스템 운영자</w:t>
            </w:r>
          </w:p>
        </w:tc>
        <w:tc>
          <w:tcPr>
            <w:tcW w:type="dxa" w:w="3744"/>
            <w:shd w:fill="E9F4EF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87451"/>
                <w:sz w:val="18"/>
              </w:rPr>
              <w:t>WDQ 9.0 · 9.1 · 9.2</w:t>
            </w:r>
          </w:p>
        </w:tc>
        <w:tc>
          <w:tcPr>
            <w:tcW w:type="dxa" w:w="2592"/>
            <w:shd w:fill="F4F7F5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5231F"/>
                <w:sz w:val="18"/>
              </w:rPr>
              <w:t>2026-07-27</w:t>
            </w:r>
          </w:p>
        </w:tc>
      </w:tr>
    </w:tbl>
    <w:p>
      <w:pPr>
        <w:spacing w:before="3400"/>
        <w:jc w:val="center"/>
      </w:pPr>
      <w:r>
        <w:rPr>
          <w:rFonts w:ascii="맑은 고딕" w:hAnsi="맑은 고딕" w:eastAsia="맑은 고딕"/>
          <w:b w:val="0"/>
          <w:color w:val="64736D"/>
          <w:sz w:val="20"/>
        </w:rPr>
        <w:t>공통표준 진단기준 생성 · 검토 · SQL/EXE 배포</w:t>
      </w:r>
    </w:p>
    <w:p>
      <w:r>
        <w:br w:type="page"/>
      </w:r>
    </w:p>
    <w:p>
      <w:pPr>
        <w:pStyle w:val="Heading1"/>
      </w:pPr>
      <w:r>
        <w:t>한눈에 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1</w:t>
            </w:r>
          </w:p>
        </w:tc>
        <w:tc>
          <w:tcPr>
            <w:tcW w:type="dxa" w:w="8496"/>
            <w:shd w:fill="F4F7F5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문서 목적</w:t>
            </w:r>
          </w:p>
        </w:tc>
      </w:tr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</w:t>
            </w:r>
          </w:p>
        </w:tc>
        <w:tc>
          <w:tcPr>
            <w:tcW w:type="dxa" w:w="84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기술 구성</w:t>
            </w:r>
          </w:p>
        </w:tc>
      </w:tr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3</w:t>
            </w:r>
          </w:p>
        </w:tc>
        <w:tc>
          <w:tcPr>
            <w:tcW w:type="dxa" w:w="8496"/>
            <w:shd w:fill="F4F7F5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주요 디렉터리</w:t>
            </w:r>
          </w:p>
        </w:tc>
      </w:tr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4</w:t>
            </w:r>
          </w:p>
        </w:tc>
        <w:tc>
          <w:tcPr>
            <w:tcW w:type="dxa" w:w="84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핵심 도메인 구조</w:t>
            </w:r>
          </w:p>
        </w:tc>
      </w:tr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5</w:t>
            </w:r>
          </w:p>
        </w:tc>
        <w:tc>
          <w:tcPr>
            <w:tcW w:type="dxa" w:w="8496"/>
            <w:shd w:fill="F4F7F5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진단기준 데이터 유형</w:t>
            </w:r>
          </w:p>
        </w:tc>
      </w:tr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6</w:t>
            </w:r>
          </w:p>
        </w:tc>
        <w:tc>
          <w:tcPr>
            <w:tcW w:type="dxa" w:w="84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파싱과 병합 흐름</w:t>
            </w:r>
          </w:p>
        </w:tc>
      </w:tr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7</w:t>
            </w:r>
          </w:p>
        </w:tc>
        <w:tc>
          <w:tcPr>
            <w:tcW w:type="dxa" w:w="8496"/>
            <w:shd w:fill="F4F7F5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WDQ ID 정책</w:t>
            </w:r>
          </w:p>
        </w:tc>
      </w:tr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8</w:t>
            </w:r>
          </w:p>
        </w:tc>
        <w:tc>
          <w:tcPr>
            <w:tcW w:type="dxa" w:w="84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2025 SQL 호환 규칙</w:t>
            </w:r>
          </w:p>
        </w:tc>
      </w:tr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9</w:t>
            </w:r>
          </w:p>
        </w:tc>
        <w:tc>
          <w:tcPr>
            <w:tcW w:type="dxa" w:w="8496"/>
            <w:shd w:fill="F4F7F5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검증 체계</w:t>
            </w:r>
          </w:p>
        </w:tc>
      </w:tr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10</w:t>
            </w:r>
          </w:p>
        </w:tc>
        <w:tc>
          <w:tcPr>
            <w:tcW w:type="dxa" w:w="84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주요 API</w:t>
            </w:r>
          </w:p>
        </w:tc>
      </w:tr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11</w:t>
            </w:r>
          </w:p>
        </w:tc>
        <w:tc>
          <w:tcPr>
            <w:tcW w:type="dxa" w:w="8496"/>
            <w:shd w:fill="F4F7F5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로컬 개발</w:t>
            </w:r>
          </w:p>
        </w:tc>
      </w:tr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12</w:t>
            </w:r>
          </w:p>
        </w:tc>
        <w:tc>
          <w:tcPr>
            <w:tcW w:type="dxa" w:w="84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테스트 원칙</w:t>
            </w:r>
          </w:p>
        </w:tc>
      </w:tr>
    </w:tbl>
    <w:p>
      <w:r>
        <w:br w:type="page"/>
      </w:r>
    </w:p>
    <w:p>
      <w:pPr>
        <w:pStyle w:val="Heading1"/>
      </w:pPr>
      <w:r>
        <w:t>1. 문서 목적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 xml:space="preserve">이 문서는 </w:t>
      </w:r>
      <w:r>
        <w:rPr>
          <w:rFonts w:ascii="Consolas" w:hAnsi="Consolas" w:eastAsia="Consolas"/>
          <w:b w:val="0"/>
          <w:color w:val="173F35"/>
          <w:sz w:val="18"/>
        </w:rPr>
        <w:t>stndGenerator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 애플리케이션의 인수인계, 유지보수, 배포 및 기능 확장을 위한 개발 가이드다.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현재 애플리케이션의 핵심 목표는 다음과 같다.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공통표준 시스템과 시스템별 WDQ 채번 영역 관리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유지보수 업체의 WISE DQ 결과보고서 분석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별도 진단기준 엑셀 파일의 유형별 등록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두 입력 트랙의 프로젝트 단위 병합 및 수정 이력 관리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WDQ 9.0, 9.1, 9.2에서 실행할 SQL·패치 EXE·삭제 EXE 생성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2025년에 사용한 WDQ SQL의 테이블 구조와 의미 유지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향후 </w:t>
      </w:r>
      <w:r>
        <w:rPr>
          <w:rFonts w:ascii="Consolas" w:hAnsi="Consolas" w:eastAsia="Consolas"/>
          <w:b w:val="0"/>
          <w:color w:val="173F35"/>
          <w:sz w:val="18"/>
        </w:rPr>
        <w:t>result-review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 플랫폼과 공유할 검토 모듈의 프로토타입 제공</w:t>
      </w:r>
    </w:p>
    <w:p>
      <w:pPr>
        <w:pStyle w:val="Heading1"/>
      </w:pPr>
      <w:r>
        <w:t>2. 기술 구성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4997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구성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백엔드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Java 21, Spring Boot 4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데이터 접근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Spring JDBC, Spring Data JPA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운영 DB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PostgreSQL 16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DB 마이그레이션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Flyway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엑셀 처리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Apache POI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프런트엔드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정적 HTML, CSS, JavaScript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EXE 생성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Go 1.25 기반 SQL Runner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운영 방식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Docker Compose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기본 로컬 포트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`18080`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현재 원격 서비스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`http://192.168.0.233:18180`</w:t>
            </w:r>
          </w:p>
        </w:tc>
      </w:tr>
    </w:tbl>
    <w:p>
      <w:pPr>
        <w:spacing w:after="20"/>
      </w:pPr>
    </w:p>
    <w:p>
      <w:pPr>
        <w:pStyle w:val="Heading1"/>
      </w:pPr>
      <w:r>
        <w:t>3. 주요 디렉터리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stndGenerator/</w:t>
              <w:br/>
              <w:t>├─ src/main/java/kr/wise/csr/</w:t>
              <w:br/>
              <w:t>│  ├─ api/             REST API</w:t>
              <w:br/>
              <w:t>│  ├─ importfile/      결과보고서·진단기준 파싱과 병합</w:t>
              <w:br/>
              <w:t>│  ├─ normalization/   정규화, 충돌 처리, ID 할당</w:t>
              <w:br/>
              <w:t>│  ├─ project/         프로젝트·스냅샷·원본 파일 관리</w:t>
              <w:br/>
              <w:t>│  ├─ registry/        WDQ 채번 정책</w:t>
              <w:br/>
              <w:t>│  ├─ review/          결과보고서 검토 엔진</w:t>
              <w:br/>
              <w:t>│  ├─ export/          워크북·SQL·EXE 생성</w:t>
              <w:br/>
              <w:t>│  ├─ validation/      WDQ DDL 및 참조 유효성 검증</w:t>
              <w:br/>
              <w:t>│  └─ system/          공통표준 시스템 관리</w:t>
              <w:br/>
              <w:t>├─ src/main/resources/</w:t>
              <w:br/>
              <w:t>│  ├─ db/migration/    Flyway 마이그레이션</w:t>
              <w:br/>
              <w:t>│  ├─ go-runner/       패치·삭제 EXE 소스</w:t>
              <w:br/>
              <w:t>│  ├─ installer/       Windows 실행 보조 스크립트</w:t>
              <w:br/>
              <w:t>│  └─ static/          웹 화면</w:t>
              <w:br/>
              <w:t>├─ data/               로컬 원본 파일 저장소</w:t>
              <w:br/>
              <w:t>├─ deploy/linux/       Docker 배포 자료</w:t>
              <w:br/>
              <w:t>├─ docs/               개발·운영 문서</w:t>
              <w:br/>
              <w:t>└─ target/             빌드 및 생성 산출물</w:t>
            </w:r>
          </w:p>
        </w:tc>
      </w:tr>
    </w:tbl>
    <w:p>
      <w:pPr>
        <w:pStyle w:val="Heading1"/>
      </w:pPr>
      <w:r>
        <w:t>4. 핵심 도메인 구조</w:t>
      </w:r>
    </w:p>
    <w:p>
      <w:pPr>
        <w:pStyle w:val="Heading2"/>
      </w:pPr>
      <w:r>
        <w:t>4.1 공통표준 시스템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최상위 관리 단위다. 기관별 시스템이 아니라 하나의 공통표준 시스템을 한 번 등록한다.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주요 값: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시스템 코드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공통표준 시스템명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DBMS 유형 코드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DBMS 물리명: </w:t>
      </w:r>
      <w:r>
        <w:rPr>
          <w:rFonts w:ascii="Consolas" w:hAnsi="Consolas" w:eastAsia="Consolas"/>
          <w:b w:val="0"/>
          <w:color w:val="173F35"/>
          <w:sz w:val="18"/>
        </w:rPr>
        <w:t>WAA_DB_CONN_TRG.DB_CONN_TRG_PNM</w:t>
      </w:r>
      <w:r>
        <w:rPr>
          <w:rFonts w:ascii="맑은 고딕" w:hAnsi="맑은 고딕" w:eastAsia="맑은 고딕"/>
          <w:b w:val="0"/>
          <w:color w:val="15231F"/>
          <w:sz w:val="21"/>
        </w:rPr>
        <w:t>과 SQL의 DBMS명에 사용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기본 스키마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시스템 채번 영역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공통 prefix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사용 여부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DBMS 물리명은 결과보고서의 샘플 DB명이 아니라 실제 배포 시 사용할 명칭으로 등록해야 한다.</w:t>
      </w:r>
    </w:p>
    <w:p>
      <w:pPr>
        <w:pStyle w:val="Heading2"/>
      </w:pPr>
      <w:r>
        <w:t>4.2 프로젝트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공통표준 시스템 아래에서 연도·배포 연월별 버전으로 관리한다.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동일 시스템에 새 파일을 등록할 때 기존 프로젝트를 덮지 않고 다음 버전으로 생성할 수 있다. 화면 이동 시 프로젝트 ID를 URL 해시와 선택 상태로 유지한다.</w:t>
      </w:r>
    </w:p>
    <w:p>
      <w:pPr>
        <w:pStyle w:val="Heading2"/>
      </w:pPr>
      <w:r>
        <w:t>4.3 입력 트랙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두 입력 방식은 서로 대체 관계가 아니라 병합되는 투 트랙 구조다.</w:t>
      </w:r>
    </w:p>
    <w:p>
      <w:pPr>
        <w:pStyle w:val="ListNumber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RESULT_REPORT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 xml:space="preserve">   - 유지보수 업체의 WISE DQ 결과보고서 한 개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 xml:space="preserve">   - 실제 사용한 추가 검증룰, 업무규칙, 테이블·컬럼 제외 정보를 추출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 xml:space="preserve">   - 결과보고서 유효성 검토 실행</w:t>
      </w:r>
    </w:p>
    <w:p>
      <w:pPr>
        <w:pStyle w:val="ListNumber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CRITERIA_FILES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 xml:space="preserve">   - 별도로 전달받은 여러 진단기준 엑셀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 xml:space="preserve">   - 유형별 독립 업로드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 xml:space="preserve">   - 결과보고서에 없는 상세 기준을 보완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병합 시 입력 출처와 원본 파일을 유지하며, 같은 논리키의 값이 다르면 충돌로 관리한다.</w:t>
      </w:r>
    </w:p>
    <w:p>
      <w:pPr>
        <w:pStyle w:val="Heading1"/>
      </w:pPr>
      <w:r>
        <w:t>5. 진단기준 데이터 유형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내부 유형</w:t>
            </w:r>
          </w:p>
        </w:tc>
        <w:tc>
          <w:tcPr>
            <w:tcW w:type="dxa" w:w="3331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331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WDQ 대상</w:t>
            </w:r>
          </w:p>
        </w:tc>
      </w:tr>
      <w:tr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`SYSTEM`</w:t>
            </w:r>
          </w:p>
        </w:tc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시스템 문맥</w:t>
            </w:r>
          </w:p>
        </w:tc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`WAA_DB_CONN_TRG`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`EXCLUSION`</w:t>
            </w:r>
          </w:p>
        </w:tc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테이블·컬럼 제외</w:t>
            </w:r>
          </w:p>
        </w:tc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`WAA_STND_EXP_OBJ`</w:t>
            </w:r>
          </w:p>
        </w:tc>
      </w:tr>
      <w:tr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`EXCLUSION_PATTERN`</w:t>
            </w:r>
          </w:p>
        </w:tc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테이블명 제외기준 룰</w:t>
            </w:r>
          </w:p>
        </w:tc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`WAA_STND_EXP_OBJ`, `EXP_TYP='EXR'`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`VERIFICATION_RULE`</w:t>
            </w:r>
          </w:p>
        </w:tc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추가·기본 검증룰</w:t>
            </w:r>
          </w:p>
        </w:tc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`WAA_VRFC_RULE` 또는 기존 ID 참조</w:t>
            </w:r>
          </w:p>
        </w:tc>
      </w:tr>
      <w:tr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`CODE_RULE`</w:t>
            </w:r>
          </w:p>
        </w:tc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공통·목록성 코드규칙</w:t>
            </w:r>
          </w:p>
        </w:tc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`WAA_CD_RULE`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`CODE_VALUE`</w:t>
            </w:r>
          </w:p>
        </w:tc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목록성코드 데이터</w:t>
            </w:r>
          </w:p>
        </w:tc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`WAA_CD_LIST`</w:t>
            </w:r>
          </w:p>
        </w:tc>
      </w:tr>
      <w:tr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`COLUMN_MAPPING`</w:t>
            </w:r>
          </w:p>
        </w:tc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컬럼과 검증·코드 규칙 연결</w:t>
            </w:r>
          </w:p>
        </w:tc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`WAA_STND_RULE_SET`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`BUSINESS_RULE`</w:t>
            </w:r>
          </w:p>
        </w:tc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업무규칙</w:t>
            </w:r>
          </w:p>
        </w:tc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`WAA_STND_TBL_PRF`</w:t>
            </w:r>
          </w:p>
        </w:tc>
      </w:tr>
    </w:tbl>
    <w:p>
      <w:pPr>
        <w:spacing w:after="20"/>
      </w:pPr>
    </w:p>
    <w:p>
      <w:pPr>
        <w:pStyle w:val="Heading1"/>
      </w:pPr>
      <w:r>
        <w:t>6. 파싱과 병합 흐름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원본 파일 저장</w:t>
              <w:br/>
              <w:t xml:space="preserve">  → 파일 유형 감지</w:t>
              <w:br/>
              <w:t xml:space="preserve">  → 유형별 WorkbookParser</w:t>
              <w:br/>
              <w:t xml:space="preserve">  → ImportCandidate 생성</w:t>
              <w:br/>
              <w:t xml:space="preserve">  → 공통 prefix 적용</w:t>
              <w:br/>
              <w:t xml:space="preserve">  → 논리키 기반 병합</w:t>
              <w:br/>
              <w:t xml:space="preserve">  → 충돌 생성 또는 자동 병합</w:t>
              <w:br/>
              <w:t xml:space="preserve">  → WDQ ID 할당</w:t>
              <w:br/>
              <w:t xml:space="preserve">  → normalized_item 스냅샷 저장</w:t>
              <w:br/>
              <w:t xml:space="preserve">  → 검토·검증</w:t>
              <w:br/>
              <w:t xml:space="preserve">  → SQL/EXE 생성</w:t>
            </w:r>
          </w:p>
        </w:tc>
      </w:tr>
    </w:tbl>
    <w:p>
      <w:r>
        <w:rPr>
          <w:rFonts w:ascii="맑은 고딕" w:hAnsi="맑은 고딕" w:eastAsia="맑은 고딕"/>
          <w:b w:val="0"/>
          <w:color w:val="15231F"/>
          <w:sz w:val="21"/>
        </w:rPr>
        <w:t>관련 핵심 클래스:</w:t>
      </w:r>
    </w:p>
    <w:p>
      <w:pPr>
        <w:pStyle w:val="ListBullet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WorkbookDetector</w:t>
      </w:r>
    </w:p>
    <w:p>
      <w:pPr>
        <w:pStyle w:val="ListBullet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WisedqResultWorkbookParser</w:t>
      </w:r>
    </w:p>
    <w:p>
      <w:pPr>
        <w:pStyle w:val="ListBullet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SplitCriteriaWorkbookParser</w:t>
      </w:r>
    </w:p>
    <w:p>
      <w:pPr>
        <w:pStyle w:val="ListBullet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QualityCriteriaWorkbookParser</w:t>
      </w:r>
    </w:p>
    <w:p>
      <w:pPr>
        <w:pStyle w:val="ListBullet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ProjectImportService</w:t>
      </w:r>
    </w:p>
    <w:p>
      <w:pPr>
        <w:pStyle w:val="ListBullet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NormalizationService</w:t>
      </w:r>
    </w:p>
    <w:p>
      <w:pPr>
        <w:pStyle w:val="ListBullet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ProjectNormalizationService</w:t>
      </w:r>
    </w:p>
    <w:p>
      <w:pPr>
        <w:pStyle w:val="ListBullet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ProjectSnapshotRepository</w:t>
      </w:r>
    </w:p>
    <w:p>
      <w:pPr>
        <w:pStyle w:val="Heading1"/>
      </w:pPr>
      <w:r>
        <w:t>7. WDQ ID 정책</w:t>
      </w:r>
    </w:p>
    <w:p>
      <w:pPr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5455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d-poli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45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64736D"/>
          <w:sz w:val="17"/>
        </w:rPr>
        <w:t>그림 2. 시스템별 채번 정책과 다음 ID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 xml:space="preserve">시스템별 채번 영역을 사용한다. 채번 정책은 </w:t>
      </w:r>
      <w:r>
        <w:rPr>
          <w:rFonts w:ascii="Consolas" w:hAnsi="Consolas" w:eastAsia="Consolas"/>
          <w:b w:val="0"/>
          <w:color w:val="173F35"/>
          <w:sz w:val="18"/>
        </w:rPr>
        <w:t>system_id_policy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와 </w:t>
      </w:r>
      <w:r>
        <w:rPr>
          <w:rFonts w:ascii="Consolas" w:hAnsi="Consolas" w:eastAsia="Consolas"/>
          <w:b w:val="0"/>
          <w:color w:val="173F35"/>
          <w:sz w:val="18"/>
        </w:rPr>
        <w:t>id_registry</w:t>
      </w:r>
      <w:r>
        <w:rPr>
          <w:rFonts w:ascii="맑은 고딕" w:hAnsi="맑은 고딕" w:eastAsia="맑은 고딕"/>
          <w:b w:val="0"/>
          <w:color w:val="15231F"/>
          <w:sz w:val="21"/>
        </w:rPr>
        <w:t>에서 관리한다.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기본 ID 유형: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4997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기본 접두어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DB 연결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`STNDDB_`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제외 기준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`STNDEXP_`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추가 검증룰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`STNDRULE_`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코드규칙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`STNDCD_`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컬럼 매핑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`STND_`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업무규칙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`STNDPRF_`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 w:val="0"/>
          <w:color w:val="15231F"/>
          <w:sz w:val="21"/>
        </w:rPr>
        <w:t xml:space="preserve">기본 검증룰 ID인 </w:t>
      </w:r>
      <w:r>
        <w:rPr>
          <w:rFonts w:ascii="Consolas" w:hAnsi="Consolas" w:eastAsia="Consolas"/>
          <w:b w:val="0"/>
          <w:color w:val="173F35"/>
          <w:sz w:val="18"/>
        </w:rPr>
        <w:t>STAT_...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, </w:t>
      </w:r>
      <w:r>
        <w:rPr>
          <w:rFonts w:ascii="Consolas" w:hAnsi="Consolas" w:eastAsia="Consolas"/>
          <w:b w:val="0"/>
          <w:color w:val="173F35"/>
          <w:sz w:val="18"/>
        </w:rPr>
        <w:t>VRF1_...</w:t>
      </w:r>
      <w:r>
        <w:rPr>
          <w:rFonts w:ascii="맑은 고딕" w:hAnsi="맑은 고딕" w:eastAsia="맑은 고딕"/>
          <w:b w:val="0"/>
          <w:color w:val="15231F"/>
          <w:sz w:val="21"/>
        </w:rPr>
        <w:t>는 시스템 채번 대상이 아니다. WDQ에 이미 존재하는 ID를 그대로 참조한다.</w:t>
      </w:r>
    </w:p>
    <w:p>
      <w:pPr>
        <w:pStyle w:val="Heading1"/>
      </w:pPr>
      <w:r>
        <w:t>8. 2025 SQL 호환 규칙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SQL 생성 로직 수정 시 가장 먼저 지켜야 하는 기준이다.</w:t>
      </w:r>
    </w:p>
    <w:p>
      <w:pPr>
        <w:pStyle w:val="Heading2"/>
      </w:pPr>
      <w:r>
        <w:t>8.1 기본 검증룰</w:t>
      </w:r>
    </w:p>
    <w:p>
      <w:pPr>
        <w:pStyle w:val="ListBullet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STAT_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, </w:t>
      </w:r>
      <w:r>
        <w:rPr>
          <w:rFonts w:ascii="Consolas" w:hAnsi="Consolas" w:eastAsia="Consolas"/>
          <w:b w:val="0"/>
          <w:color w:val="173F35"/>
          <w:sz w:val="18"/>
        </w:rPr>
        <w:t>VRF1_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 ID는 </w:t>
      </w:r>
      <w:r>
        <w:rPr>
          <w:rFonts w:ascii="Consolas" w:hAnsi="Consolas" w:eastAsia="Consolas"/>
          <w:b w:val="0"/>
          <w:color w:val="173F35"/>
          <w:sz w:val="18"/>
        </w:rPr>
        <w:t>WAA_VRFC_RULE</w:t>
      </w:r>
      <w:r>
        <w:rPr>
          <w:rFonts w:ascii="맑은 고딕" w:hAnsi="맑은 고딕" w:eastAsia="맑은 고딕"/>
          <w:b w:val="0"/>
          <w:color w:val="15231F"/>
          <w:sz w:val="21"/>
        </w:rPr>
        <w:t>에 INSERT하지 않는다.</w:t>
      </w:r>
    </w:p>
    <w:p>
      <w:pPr>
        <w:pStyle w:val="ListBullet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WAA_STND_RULE_SET.VRFC_ID</w:t>
      </w:r>
      <w:r>
        <w:rPr>
          <w:rFonts w:ascii="맑은 고딕" w:hAnsi="맑은 고딕" w:eastAsia="맑은 고딕"/>
          <w:b w:val="0"/>
          <w:color w:val="15231F"/>
          <w:sz w:val="21"/>
        </w:rPr>
        <w:t>에서 기존 ID만 참조한다.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일반 검증 매핑의 </w:t>
      </w:r>
      <w:r>
        <w:rPr>
          <w:rFonts w:ascii="Consolas" w:hAnsi="Consolas" w:eastAsia="Consolas"/>
          <w:b w:val="0"/>
          <w:color w:val="173F35"/>
          <w:sz w:val="18"/>
        </w:rPr>
        <w:t>RULE_SET_TYP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은 </w:t>
      </w:r>
      <w:r>
        <w:rPr>
          <w:rFonts w:ascii="Consolas" w:hAnsi="Consolas" w:eastAsia="Consolas"/>
          <w:b w:val="0"/>
          <w:color w:val="173F35"/>
          <w:sz w:val="18"/>
        </w:rPr>
        <w:t>VRFC</w:t>
      </w:r>
      <w:r>
        <w:rPr>
          <w:rFonts w:ascii="맑은 고딕" w:hAnsi="맑은 고딕" w:eastAsia="맑은 고딕"/>
          <w:b w:val="0"/>
          <w:color w:val="15231F"/>
          <w:sz w:val="21"/>
        </w:rPr>
        <w:t>다.</w:t>
      </w:r>
    </w:p>
    <w:p>
      <w:pPr>
        <w:pStyle w:val="Heading2"/>
      </w:pPr>
      <w:r>
        <w:t>8.2 추가 검증룰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기본 카탈로그에 없는 규칙만 </w:t>
      </w:r>
      <w:r>
        <w:rPr>
          <w:rFonts w:ascii="Consolas" w:hAnsi="Consolas" w:eastAsia="Consolas"/>
          <w:b w:val="0"/>
          <w:color w:val="173F35"/>
          <w:sz w:val="18"/>
        </w:rPr>
        <w:t>STNDRULE_...</w:t>
      </w:r>
      <w:r>
        <w:rPr>
          <w:rFonts w:ascii="맑은 고딕" w:hAnsi="맑은 고딕" w:eastAsia="맑은 고딕"/>
          <w:b w:val="0"/>
          <w:color w:val="15231F"/>
          <w:sz w:val="21"/>
        </w:rPr>
        <w:t>로 생성한다.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공통 prefix를 검증룰명에 적용한다.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품질지표명은 </w:t>
      </w:r>
      <w:r>
        <w:rPr>
          <w:rFonts w:ascii="Consolas" w:hAnsi="Consolas" w:eastAsia="Consolas"/>
          <w:b w:val="0"/>
          <w:color w:val="173F35"/>
          <w:sz w:val="18"/>
        </w:rPr>
        <w:t>WAM_DQI.DQI_LNM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으로 </w:t>
      </w:r>
      <w:r>
        <w:rPr>
          <w:rFonts w:ascii="Consolas" w:hAnsi="Consolas" w:eastAsia="Consolas"/>
          <w:b w:val="0"/>
          <w:color w:val="173F35"/>
          <w:sz w:val="18"/>
        </w:rPr>
        <w:t>DQI_ID</w:t>
      </w:r>
      <w:r>
        <w:rPr>
          <w:rFonts w:ascii="맑은 고딕" w:hAnsi="맑은 고딕" w:eastAsia="맑은 고딕"/>
          <w:b w:val="0"/>
          <w:color w:val="15231F"/>
          <w:sz w:val="21"/>
        </w:rPr>
        <w:t>를 조회해 연결한다.</w:t>
      </w:r>
    </w:p>
    <w:p>
      <w:pPr>
        <w:pStyle w:val="Heading2"/>
      </w:pPr>
      <w:r>
        <w:t>8.3 코드규칙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코드 컬럼 매핑은 다음 세 값을 모두 가져야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RULE_SET_TYP = 'CD'</w:t>
              <w:br/>
              <w:t>VRFC_ID      = 'STNDCD_...'</w:t>
              <w:br/>
              <w:t>CD_CLS_ID    = 실제 코드분류 ID</w:t>
            </w:r>
          </w:p>
        </w:tc>
      </w:tr>
    </w:tbl>
    <w:p>
      <w:r>
        <w:rPr>
          <w:rFonts w:ascii="맑은 고딕" w:hAnsi="맑은 고딕" w:eastAsia="맑은 고딕"/>
          <w:b w:val="0"/>
          <w:color w:val="15231F"/>
          <w:sz w:val="21"/>
        </w:rPr>
        <w:t>예: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'CD', 'STNDCD_80000002', 'LRG009'</w:t>
            </w:r>
          </w:p>
        </w:tc>
      </w:tr>
    </w:tbl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공통코드 </w:t>
      </w:r>
      <w:r>
        <w:rPr>
          <w:rFonts w:ascii="Consolas" w:hAnsi="Consolas" w:eastAsia="Consolas"/>
          <w:b w:val="0"/>
          <w:color w:val="173F35"/>
          <w:sz w:val="18"/>
        </w:rPr>
        <w:t>CC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: 대상 DB에 </w:t>
      </w:r>
      <w:r>
        <w:rPr>
          <w:rFonts w:ascii="Consolas" w:hAnsi="Consolas" w:eastAsia="Consolas"/>
          <w:b w:val="0"/>
          <w:color w:val="173F35"/>
          <w:sz w:val="18"/>
        </w:rPr>
        <w:t>CD_SQL</w:t>
      </w:r>
      <w:r>
        <w:rPr>
          <w:rFonts w:ascii="맑은 고딕" w:hAnsi="맑은 고딕" w:eastAsia="맑은 고딕"/>
          <w:b w:val="0"/>
          <w:color w:val="15231F"/>
          <w:sz w:val="21"/>
        </w:rPr>
        <w:t>을 실행한다.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목록성코드 </w:t>
      </w:r>
      <w:r>
        <w:rPr>
          <w:rFonts w:ascii="Consolas" w:hAnsi="Consolas" w:eastAsia="Consolas"/>
          <w:b w:val="0"/>
          <w:color w:val="173F35"/>
          <w:sz w:val="18"/>
        </w:rPr>
        <w:t>LC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: </w:t>
      </w:r>
      <w:r>
        <w:rPr>
          <w:rFonts w:ascii="Consolas" w:hAnsi="Consolas" w:eastAsia="Consolas"/>
          <w:b w:val="0"/>
          <w:color w:val="173F35"/>
          <w:sz w:val="18"/>
        </w:rPr>
        <w:t>WAA_CD_LIST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 데이터가 있을 때만 </w:t>
      </w:r>
      <w:r>
        <w:rPr>
          <w:rFonts w:ascii="Consolas" w:hAnsi="Consolas" w:eastAsia="Consolas"/>
          <w:b w:val="0"/>
          <w:color w:val="173F35"/>
          <w:sz w:val="18"/>
        </w:rPr>
        <w:t>EXL_YN='Y'</w:t>
      </w:r>
      <w:r>
        <w:rPr>
          <w:rFonts w:ascii="맑은 고딕" w:hAnsi="맑은 고딕" w:eastAsia="맑은 고딕"/>
          <w:b w:val="0"/>
          <w:color w:val="15231F"/>
          <w:sz w:val="21"/>
        </w:rPr>
        <w:t>를 사용한다.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코드규칙 ID와 코드분류 ID를 같은 필드로 취급하면 안 된다.</w:t>
      </w:r>
    </w:p>
    <w:p>
      <w:pPr>
        <w:pStyle w:val="Heading2"/>
      </w:pPr>
      <w:r>
        <w:t>8.4 제외기준 룰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테이블명 패턴 룰은 개별 테이블 제외로 미리 펼치지 않고 다음 형식으로 유지한다.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EXP_TYP              = 'EXR'</w:t>
              <w:br/>
              <w:t>TBL_EXP_STND_RULE    = TMP, BAK, YYYYMMDD 등</w:t>
              <w:br/>
              <w:t>INCLD_REL            = F 또는 B</w:t>
              <w:br/>
              <w:t>TBL_EXP_STND_RULE_RSN = 제외 사유</w:t>
            </w:r>
          </w:p>
        </w:tc>
      </w:tr>
    </w:tbl>
    <w:p>
      <w:r>
        <w:rPr>
          <w:rFonts w:ascii="맑은 고딕" w:hAnsi="맑은 고딕" w:eastAsia="맑은 고딕"/>
          <w:b w:val="0"/>
          <w:color w:val="15231F"/>
          <w:sz w:val="21"/>
        </w:rPr>
        <w:t>엑셀 표시값 변환: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엑셀 값</w:t>
            </w:r>
          </w:p>
        </w:tc>
        <w:tc>
          <w:tcPr>
            <w:tcW w:type="dxa" w:w="4997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저장값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앞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`F`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뒤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`B`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뒤 + `_TMP`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`B` + `TMP`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 w:val="0"/>
          <w:color w:val="15231F"/>
          <w:sz w:val="21"/>
        </w:rPr>
        <w:t xml:space="preserve">WDQ 스케줄 서버가 구분용 </w:t>
      </w:r>
      <w:r>
        <w:rPr>
          <w:rFonts w:ascii="Consolas" w:hAnsi="Consolas" w:eastAsia="Consolas"/>
          <w:b w:val="0"/>
          <w:color w:val="173F35"/>
          <w:sz w:val="18"/>
        </w:rPr>
        <w:t>_</w:t>
      </w:r>
      <w:r>
        <w:rPr>
          <w:rFonts w:ascii="맑은 고딕" w:hAnsi="맑은 고딕" w:eastAsia="맑은 고딕"/>
          <w:b w:val="0"/>
          <w:color w:val="15231F"/>
          <w:sz w:val="21"/>
        </w:rPr>
        <w:t>를 자동으로 붙이므로 SQL에는 중복해서 넣지 않는다.</w:t>
      </w:r>
    </w:p>
    <w:p>
      <w:pPr>
        <w:pStyle w:val="Heading2"/>
      </w:pPr>
      <w:r>
        <w:t>8.5 스키마와 DBMS명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결과보고서 첫 화면의 샘플 스키마보다 실제 상세 시트에서 사용한 스키마를 우선한다.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DBMS명은 등록 시스템의 DBMS 물리명을 사용한다.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유지보수 업체의 샘플 DB명과 실제 배포 DB명이 다를 수 있음을 전제로 한다.</w:t>
      </w:r>
    </w:p>
    <w:p>
      <w:pPr>
        <w:pStyle w:val="Heading2"/>
      </w:pPr>
      <w:r>
        <w:t>8.6 제외 대상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진단규칙 또는 업무규칙이 연결된 컬럼과 그 테이블은 진단 대상이므로 </w:t>
      </w:r>
      <w:r>
        <w:rPr>
          <w:rFonts w:ascii="Consolas" w:hAnsi="Consolas" w:eastAsia="Consolas"/>
          <w:b w:val="0"/>
          <w:color w:val="173F35"/>
          <w:sz w:val="18"/>
        </w:rPr>
        <w:t>EXP_YN='N'</w:t>
      </w:r>
      <w:r>
        <w:rPr>
          <w:rFonts w:ascii="맑은 고딕" w:hAnsi="맑은 고딕" w:eastAsia="맑은 고딕"/>
          <w:b w:val="0"/>
          <w:color w:val="15231F"/>
          <w:sz w:val="21"/>
        </w:rPr>
        <w:t>으로 생성한다.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테이블 </w:t>
      </w:r>
      <w:r>
        <w:rPr>
          <w:rFonts w:ascii="Consolas" w:hAnsi="Consolas" w:eastAsia="Consolas"/>
          <w:b w:val="0"/>
          <w:color w:val="173F35"/>
          <w:sz w:val="18"/>
        </w:rPr>
        <w:t>EXP_YN='N'</w:t>
      </w:r>
      <w:r>
        <w:rPr>
          <w:rFonts w:ascii="맑은 고딕" w:hAnsi="맑은 고딕" w:eastAsia="맑은 고딕"/>
          <w:b w:val="0"/>
          <w:color w:val="15231F"/>
          <w:sz w:val="21"/>
        </w:rPr>
        <w:t>과 컬럼 제외 데이터를 혼동하지 않는다.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과거 제외 데이터 삭제 시 </w:t>
      </w:r>
      <w:r>
        <w:rPr>
          <w:rFonts w:ascii="Consolas" w:hAnsi="Consolas" w:eastAsia="Consolas"/>
          <w:b w:val="0"/>
          <w:color w:val="173F35"/>
          <w:sz w:val="18"/>
        </w:rPr>
        <w:t>WAA_DB_SCH.DB_SCH_ID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 조인을 통해 </w:t>
      </w:r>
      <w:r>
        <w:rPr>
          <w:rFonts w:ascii="Consolas" w:hAnsi="Consolas" w:eastAsia="Consolas"/>
          <w:b w:val="0"/>
          <w:color w:val="173F35"/>
          <w:sz w:val="18"/>
        </w:rPr>
        <w:t>WAA_EXP_TBL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, </w:t>
      </w:r>
      <w:r>
        <w:rPr>
          <w:rFonts w:ascii="Consolas" w:hAnsi="Consolas" w:eastAsia="Consolas"/>
          <w:b w:val="0"/>
          <w:color w:val="173F35"/>
          <w:sz w:val="18"/>
        </w:rPr>
        <w:t>WAA_EXP_COL</w:t>
      </w:r>
      <w:r>
        <w:rPr>
          <w:rFonts w:ascii="맑은 고딕" w:hAnsi="맑은 고딕" w:eastAsia="맑은 고딕"/>
          <w:b w:val="0"/>
          <w:color w:val="15231F"/>
          <w:sz w:val="21"/>
        </w:rPr>
        <w:t>까지 정리한다.</w:t>
      </w:r>
    </w:p>
    <w:p>
      <w:pPr>
        <w:pStyle w:val="Heading1"/>
      </w:pPr>
      <w:r>
        <w:t>9. 검증 체계</w:t>
      </w:r>
    </w:p>
    <w:p>
      <w:pPr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6080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08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64736D"/>
          <w:sz w:val="17"/>
        </w:rPr>
        <w:t>그림 3. 결과보고서 검토와 생성 가능 여부</w:t>
      </w:r>
    </w:p>
    <w:p>
      <w:pPr>
        <w:pStyle w:val="Heading2"/>
      </w:pPr>
      <w:r>
        <w:t>9.1 결과보고서 검토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검토 엔진은 결과보고서를 공통표준 진단기준으로 채택해도 되는지 판단한다.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대표 판정: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적합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조건부 적합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부적합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대표 확인 항목: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추가 검증룰의 식과 품질지표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업무규칙 SQL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테이블·컬럼 제외 정보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코드 도메인 컬럼과 코드규칙 연결 여부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시스템·스키마 문맥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WDQ DDL 길이 제한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 xml:space="preserve">검토 규칙 세부 내용은 </w:t>
      </w:r>
      <w:r>
        <w:rPr>
          <w:rFonts w:ascii="Consolas" w:hAnsi="Consolas" w:eastAsia="Consolas"/>
          <w:b w:val="0"/>
          <w:color w:val="173F35"/>
          <w:sz w:val="18"/>
        </w:rPr>
        <w:t>docs/dqexam-review-rules.md</w:t>
      </w:r>
      <w:r>
        <w:rPr>
          <w:rFonts w:ascii="맑은 고딕" w:hAnsi="맑은 고딕" w:eastAsia="맑은 고딕"/>
          <w:b w:val="0"/>
          <w:color w:val="15231F"/>
          <w:sz w:val="21"/>
        </w:rPr>
        <w:t>를 참고한다.</w:t>
      </w:r>
    </w:p>
    <w:p>
      <w:pPr>
        <w:pStyle w:val="Heading2"/>
      </w:pPr>
      <w:r>
        <w:t>9.2 WDQ DDL 검증</w:t>
      </w:r>
    </w:p>
    <w:p>
      <w:r>
        <w:rPr>
          <w:rFonts w:ascii="Consolas" w:hAnsi="Consolas" w:eastAsia="Consolas"/>
          <w:b w:val="0"/>
          <w:color w:val="173F35"/>
          <w:sz w:val="18"/>
        </w:rPr>
        <w:t>ProjectValidator</w:t>
      </w:r>
      <w:r>
        <w:rPr>
          <w:rFonts w:ascii="맑은 고딕" w:hAnsi="맑은 고딕" w:eastAsia="맑은 고딕"/>
          <w:b w:val="0"/>
          <w:color w:val="15231F"/>
          <w:sz w:val="21"/>
        </w:rPr>
        <w:t>는 SQL 생성 전에 다음을 확인한다.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필수 물리명 누락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존재하지 않는 규칙 참조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검증룰·업무규칙의 품질지표 누락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WDQ 컬럼 최대 길이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코드규칙 SQL 누락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기본룰과 추가룰 ID 처리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오류가 있으면 SQL·EXE 생성을 차단한다.</w:t>
      </w:r>
    </w:p>
    <w:p>
      <w:pPr>
        <w:pStyle w:val="Heading1"/>
      </w:pPr>
      <w:r>
        <w:t>10. 주요 API</w:t>
      </w:r>
    </w:p>
    <w:p>
      <w:pPr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72103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riteria-manage-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210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64736D"/>
          <w:sz w:val="17"/>
        </w:rPr>
        <w:t>그림 4. API가 지원하는 진단기준 관리 화면</w:t>
      </w:r>
    </w:p>
    <w:p>
      <w:pPr>
        <w:pStyle w:val="Heading2"/>
      </w:pPr>
      <w:r>
        <w:t>시스템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GET    /api/systems</w:t>
              <w:br/>
              <w:t>POST   /api/systems</w:t>
              <w:br/>
              <w:t>PATCH  /api/systems/{systemId}</w:t>
              <w:br/>
              <w:t>DELETE /api/systems/{systemId}</w:t>
              <w:br/>
              <w:t>GET    /api/systems/{systemId}/id-policies</w:t>
              <w:br/>
              <w:t>PUT    /api/systems/{systemId}/id-policies/{type}</w:t>
              <w:br/>
              <w:t>POST   /api/systems/{systemId}/projects</w:t>
            </w:r>
          </w:p>
        </w:tc>
      </w:tr>
    </w:tbl>
    <w:p>
      <w:pPr>
        <w:pStyle w:val="Heading2"/>
      </w:pPr>
      <w:r>
        <w:t>프로젝트와 입력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GET  /api/projects/{projectId}</w:t>
              <w:br/>
              <w:t>POST /api/projects/{projectId}/imports/result-report</w:t>
              <w:br/>
              <w:t>POST /api/projects/{projectId}/imports/criteria</w:t>
              <w:br/>
              <w:t>POST /api/projects/{projectId}/reextract</w:t>
              <w:br/>
              <w:t>POST /api/projects/{projectId}/reextract/result-report</w:t>
              <w:br/>
              <w:t>POST /api/projects/{projectId}/reextract/criteria</w:t>
              <w:br/>
              <w:t>POST /api/projects/{projectId}/validation</w:t>
            </w:r>
          </w:p>
        </w:tc>
      </w:tr>
    </w:tbl>
    <w:p>
      <w:pPr>
        <w:pStyle w:val="Heading2"/>
      </w:pPr>
      <w:r>
        <w:t>산출물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GET /api/projects/{projectId}/artifacts/workbook</w:t>
              <w:br/>
              <w:t>GET /api/projects/{projectId}/artifacts/sql</w:t>
              <w:br/>
              <w:t>GET /api/projects/{projectId}/artifacts/exe</w:t>
              <w:br/>
              <w:t>GET /api/projects/{projectId}/artifacts/delete-exe</w:t>
              <w:br/>
              <w:t>GET /api/projects/{projectId}/artifacts/history</w:t>
            </w:r>
          </w:p>
        </w:tc>
      </w:tr>
    </w:tbl>
    <w:p>
      <w:pPr>
        <w:pStyle w:val="Heading2"/>
      </w:pPr>
      <w:r>
        <w:t>진단기준 관리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GET    /api/projects/{projectId}/criteria</w:t>
              <w:br/>
              <w:t>POST   /api/projects/{projectId}/criteria</w:t>
              <w:br/>
              <w:t>DELETE /api/projects/{projectId}/criteria/{itemId}</w:t>
              <w:br/>
              <w:t>GET    /api/projects/{projectId}/criteria/history</w:t>
              <w:br/>
              <w:t>POST   /api/projects/{projectId}/criteria/code-values/import</w:t>
              <w:br/>
              <w:t>GET    /api/criteria-templates/{category}</w:t>
            </w:r>
          </w:p>
        </w:tc>
      </w:tr>
    </w:tbl>
    <w:p>
      <w:pPr>
        <w:pStyle w:val="Heading1"/>
      </w:pPr>
      <w:r>
        <w:t>11. 로컬 개발</w:t>
      </w:r>
    </w:p>
    <w:p>
      <w:pPr>
        <w:pStyle w:val="Heading2"/>
      </w:pPr>
      <w:r>
        <w:t>11.1 필수 환경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JDK 21 이상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PostgreSQL 16 권장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Windows PowerShell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Maven Wrapper 사용 가능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EXE 생성 시 Go 도구 필요</w:t>
      </w:r>
    </w:p>
    <w:p>
      <w:pPr>
        <w:pStyle w:val="Heading2"/>
      </w:pPr>
      <w:r>
        <w:t>11.2 환경변수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환경변수</w:t>
            </w:r>
          </w:p>
        </w:tc>
        <w:tc>
          <w:tcPr>
            <w:tcW w:type="dxa" w:w="4997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기본값 또는 의미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`CSR_DB_URL`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`jdbc:postgresql://localhost:5432/csr`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`CSR_DB_USERNAME`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PostgreSQL 사용자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`CSR_DB_PASSWORD`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PostgreSQL 비밀번호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`CSR_SERVER_PORT`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기본 `18080`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`CSR_STORAGE_ROOT`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기본 `./data`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`CSR_INSTALLER_WORK_ROOT`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기본 `./target/installer-builds`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`CSR_GO_COMMAND`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Go 실행 파일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`CSR_GO_ROOT`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Go 설치 루트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`CSR_RUNNER_DB_HOST`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EXE가 접근할 WDQ DB 호스트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`CSR_RUNNER_DB_PORT`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기본 `43396`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`CSR_RUNNER_DB_NAME`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기본 `dqlite`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`CSR_RUNNER_DB_USER`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WDQ DB 사용자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`CSR_RUNNER_DB_PASSWORD`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WDQ DB 비밀번호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`CSR_RUNNER_VERSION_FILE`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WDQ 버전 파일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 w:val="0"/>
          <w:color w:val="15231F"/>
          <w:sz w:val="21"/>
        </w:rPr>
        <w:t xml:space="preserve">비밀번호는 소스·문서·Git에 저장하지 않고 환경변수 또는 배포 서버의 </w:t>
      </w:r>
      <w:r>
        <w:rPr>
          <w:rFonts w:ascii="Consolas" w:hAnsi="Consolas" w:eastAsia="Consolas"/>
          <w:b w:val="0"/>
          <w:color w:val="173F35"/>
          <w:sz w:val="18"/>
        </w:rPr>
        <w:t>.env</w:t>
      </w:r>
      <w:r>
        <w:rPr>
          <w:rFonts w:ascii="맑은 고딕" w:hAnsi="맑은 고딕" w:eastAsia="맑은 고딕"/>
          <w:b w:val="0"/>
          <w:color w:val="15231F"/>
          <w:sz w:val="21"/>
        </w:rPr>
        <w:t>에서 관리한다.</w:t>
      </w:r>
    </w:p>
    <w:p>
      <w:pPr>
        <w:pStyle w:val="Heading2"/>
      </w:pPr>
      <w:r>
        <w:t>11.3 빌드와 실행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.\mvnw.cmd clean package</w:t>
              <w:br/>
              <w:t>java -jar target\common-standard-rule-builder-0.0.1-SNAPSHOT.jar</w:t>
            </w:r>
          </w:p>
        </w:tc>
      </w:tr>
    </w:tbl>
    <w:p>
      <w:r>
        <w:rPr>
          <w:rFonts w:ascii="맑은 고딕" w:hAnsi="맑은 고딕" w:eastAsia="맑은 고딕"/>
          <w:b w:val="0"/>
          <w:color w:val="15231F"/>
          <w:sz w:val="21"/>
        </w:rPr>
        <w:t>개발 실행: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.\mvnw.cmd spring-boot:run</w:t>
            </w:r>
          </w:p>
        </w:tc>
      </w:tr>
    </w:tbl>
    <w:p>
      <w:r>
        <w:rPr>
          <w:rFonts w:ascii="맑은 고딕" w:hAnsi="맑은 고딕" w:eastAsia="맑은 고딕"/>
          <w:b w:val="0"/>
          <w:color w:val="15231F"/>
          <w:sz w:val="21"/>
        </w:rPr>
        <w:t>상태 확인: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Invoke-WebRequest http://localhost:18080/actuator/health</w:t>
            </w:r>
          </w:p>
        </w:tc>
      </w:tr>
    </w:tbl>
    <w:p>
      <w:pPr>
        <w:pStyle w:val="Heading1"/>
      </w:pPr>
      <w:r>
        <w:t>12. 테스트 원칙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현재 프로젝트는 빠른 기능 개발을 위해 최소 테스트 전략을 사용한다.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변경 영향에 맞춰 관련 테스트만 먼저 실행한다.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.\mvnw.cmd "-Dtest=DatasetSqlExporterTest,SplitCriteriaWorkbookParserTest" test</w:t>
            </w:r>
          </w:p>
        </w:tc>
      </w:tr>
    </w:tbl>
    <w:p>
      <w:r>
        <w:rPr>
          <w:rFonts w:ascii="맑은 고딕" w:hAnsi="맑은 고딕" w:eastAsia="맑은 고딕"/>
          <w:b w:val="0"/>
          <w:color w:val="15231F"/>
          <w:sz w:val="21"/>
        </w:rPr>
        <w:t>배포 전 최소 확인: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변경 영역 단위 테스트</w:t>
      </w:r>
    </w:p>
    <w:p>
      <w:pPr>
        <w:pStyle w:val="ListNumber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mvn package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프로젝트 재검증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SQL ZIP 생성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2025 SQL과 테이블별 구조 비교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패치 EXE·삭제 EXE 생성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서버 </w:t>
      </w:r>
      <w:r>
        <w:rPr>
          <w:rFonts w:ascii="Consolas" w:hAnsi="Consolas" w:eastAsia="Consolas"/>
          <w:b w:val="0"/>
          <w:color w:val="173F35"/>
          <w:sz w:val="18"/>
        </w:rPr>
        <w:t>/actuator/health</w:t>
      </w:r>
    </w:p>
    <w:p>
      <w:pPr>
        <w:pStyle w:val="Heading1"/>
      </w:pPr>
      <w:r>
        <w:t>13. 원격 배포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현재 배포 디렉터리: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/home/wiseitech/stnd-generator</w:t>
            </w:r>
          </w:p>
        </w:tc>
      </w:tr>
    </w:tbl>
    <w:p>
      <w:r>
        <w:rPr>
          <w:rFonts w:ascii="맑은 고딕" w:hAnsi="맑은 고딕" w:eastAsia="맑은 고딕"/>
          <w:b w:val="0"/>
          <w:color w:val="15231F"/>
          <w:sz w:val="21"/>
        </w:rPr>
        <w:t xml:space="preserve">서비스는 Docker Compose의 </w:t>
      </w:r>
      <w:r>
        <w:rPr>
          <w:rFonts w:ascii="Consolas" w:hAnsi="Consolas" w:eastAsia="Consolas"/>
          <w:b w:val="0"/>
          <w:color w:val="173F35"/>
          <w:sz w:val="18"/>
        </w:rPr>
        <w:t>app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, </w:t>
      </w:r>
      <w:r>
        <w:rPr>
          <w:rFonts w:ascii="Consolas" w:hAnsi="Consolas" w:eastAsia="Consolas"/>
          <w:b w:val="0"/>
          <w:color w:val="173F35"/>
          <w:sz w:val="18"/>
        </w:rPr>
        <w:t>postgres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 컨테이너로 구성된다.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일반 배포 순서: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.\mvnw.cmd -DskipTests package</w:t>
              <w:br/>
              <w:t>scp -P 2222 target\common-standard-rule-builder-0.0.1-SNAPSHOT.jar `</w:t>
              <w:br/>
              <w:t xml:space="preserve">  wiseitech@192.168.0.233:/home/wiseitech/stnd-generator/app/common-standard-rule-builder.jar</w:t>
              <w:br/>
              <w:t>ssh -p 2222 wiseitech@192.168.0.233</w:t>
            </w:r>
          </w:p>
        </w:tc>
      </w:tr>
    </w:tbl>
    <w:p>
      <w:r>
        <w:rPr>
          <w:rFonts w:ascii="맑은 고딕" w:hAnsi="맑은 고딕" w:eastAsia="맑은 고딕"/>
          <w:b w:val="0"/>
          <w:color w:val="15231F"/>
          <w:sz w:val="21"/>
        </w:rPr>
        <w:t>원격 서버: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cd ~/stnd-generator</w:t>
              <w:br/>
              <w:t>docker compose up -d --build app</w:t>
              <w:br/>
              <w:t>docker compose ps</w:t>
              <w:br/>
              <w:t>docker compose logs --tail=200 app</w:t>
            </w:r>
          </w:p>
        </w:tc>
      </w:tr>
    </w:tbl>
    <w:p>
      <w:r>
        <w:rPr>
          <w:rFonts w:ascii="맑은 고딕" w:hAnsi="맑은 고딕" w:eastAsia="맑은 고딕"/>
          <w:b w:val="0"/>
          <w:color w:val="15231F"/>
          <w:sz w:val="21"/>
        </w:rPr>
        <w:t>상태 확인: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http://192.168.0.233:18180/actuator/health</w:t>
            </w:r>
          </w:p>
        </w:tc>
      </w:tr>
    </w:tbl>
    <w:p>
      <w:r>
        <w:rPr>
          <w:rFonts w:ascii="맑은 고딕" w:hAnsi="맑은 고딕" w:eastAsia="맑은 고딕"/>
          <w:b w:val="0"/>
          <w:color w:val="15231F"/>
          <w:sz w:val="21"/>
        </w:rPr>
        <w:t>Flyway 마이그레이션은 애플리케이션 시작 시 자동 적용된다. 운영 DB 백업 없이 마이그레이션 파일을 수정하거나 기존 버전 번호를 재사용하지 않는다.</w:t>
      </w:r>
    </w:p>
    <w:p>
      <w:pPr>
        <w:pStyle w:val="Heading1"/>
      </w:pPr>
      <w:r>
        <w:t>14. 장애 분석</w:t>
      </w:r>
    </w:p>
    <w:p>
      <w:pPr>
        <w:pStyle w:val="Heading2"/>
      </w:pPr>
      <w:r>
        <w:t>SQL 실행 오류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EXE 실행 로그 경로 확인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오류 테이블과 키 확인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생성 ZIP의 해당 SQL 파일 확인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WDQ DDL 길이와 PK 구성 확인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과거 데이터 삭제 범위 확인</w:t>
      </w:r>
    </w:p>
    <w:p>
      <w:pPr>
        <w:pStyle w:val="Heading2"/>
      </w:pPr>
      <w:r>
        <w:t>공통코드 조회가 0건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 xml:space="preserve">공통코드 </w:t>
      </w:r>
      <w:r>
        <w:rPr>
          <w:rFonts w:ascii="Consolas" w:hAnsi="Consolas" w:eastAsia="Consolas"/>
          <w:b w:val="0"/>
          <w:color w:val="173F35"/>
          <w:sz w:val="18"/>
        </w:rPr>
        <w:t>CC</w:t>
      </w:r>
      <w:r>
        <w:rPr>
          <w:rFonts w:ascii="맑은 고딕" w:hAnsi="맑은 고딕" w:eastAsia="맑은 고딕"/>
          <w:b w:val="0"/>
          <w:color w:val="15231F"/>
          <w:sz w:val="21"/>
        </w:rPr>
        <w:t>는 대상 DB에서 SQL을 실행한다. 다음을 확인한다.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코드 분류 테이블 데이터 존재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상세 코드 테이블 데이터 존재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분류 ID 조인 결과</w:t>
      </w:r>
    </w:p>
    <w:p>
      <w:pPr>
        <w:pStyle w:val="ListBullet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CD_ID IS NOT NULL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대상 계정의 실제 스키마 또는 synonym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 xml:space="preserve">목록성코드 </w:t>
      </w:r>
      <w:r>
        <w:rPr>
          <w:rFonts w:ascii="Consolas" w:hAnsi="Consolas" w:eastAsia="Consolas"/>
          <w:b w:val="0"/>
          <w:color w:val="173F35"/>
          <w:sz w:val="18"/>
        </w:rPr>
        <w:t>LC</w:t>
      </w:r>
      <w:r>
        <w:rPr>
          <w:rFonts w:ascii="맑은 고딕" w:hAnsi="맑은 고딕" w:eastAsia="맑은 고딕"/>
          <w:b w:val="0"/>
          <w:color w:val="15231F"/>
          <w:sz w:val="21"/>
        </w:rPr>
        <w:t>는 로컬 목록 데이터를 사용하므로 CC와 동작 방식이 다르다.</w:t>
      </w:r>
    </w:p>
    <w:p>
      <w:pPr>
        <w:pStyle w:val="Heading2"/>
      </w:pPr>
      <w:r>
        <w:t>EXE 빌드 Access denied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동일 출력 파일을 실행 중인지 확인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임시 빌드 파일 잠금 확인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빌드별 고유 임시 디렉터리 사용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백신 또는 Windows Defender 차단 로그 확인</w:t>
      </w:r>
    </w:p>
    <w:p>
      <w:pPr>
        <w:pStyle w:val="Heading2"/>
      </w:pPr>
      <w:r>
        <w:t>재추출 실패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cd ~/stnd-generator</w:t>
              <w:br/>
              <w:t>docker compose logs --tail=200 app</w:t>
            </w:r>
          </w:p>
        </w:tc>
      </w:tr>
    </w:tbl>
    <w:p>
      <w:r>
        <w:rPr>
          <w:rFonts w:ascii="맑은 고딕" w:hAnsi="맑은 고딕" w:eastAsia="맑은 고딕"/>
          <w:b w:val="0"/>
          <w:color w:val="15231F"/>
          <w:sz w:val="21"/>
        </w:rPr>
        <w:t>원본 파일은 프로젝트 저장소에 유지되므로 실패 원인을 수정한 후 같은 트랙을 다시 재추출할 수 있다.</w:t>
      </w:r>
    </w:p>
    <w:p>
      <w:pPr>
        <w:pStyle w:val="Heading1"/>
      </w:pPr>
      <w:r>
        <w:t>15. 변경 시 필수 점검표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[ ] 기본룰 </w:t>
      </w:r>
      <w:r>
        <w:rPr>
          <w:rFonts w:ascii="Consolas" w:hAnsi="Consolas" w:eastAsia="Consolas"/>
          <w:b w:val="0"/>
          <w:color w:val="173F35"/>
          <w:sz w:val="18"/>
        </w:rPr>
        <w:t>STAT_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, </w:t>
      </w:r>
      <w:r>
        <w:rPr>
          <w:rFonts w:ascii="Consolas" w:hAnsi="Consolas" w:eastAsia="Consolas"/>
          <w:b w:val="0"/>
          <w:color w:val="173F35"/>
          <w:sz w:val="18"/>
        </w:rPr>
        <w:t>VRF1_</w:t>
      </w:r>
      <w:r>
        <w:rPr>
          <w:rFonts w:ascii="맑은 고딕" w:hAnsi="맑은 고딕" w:eastAsia="맑은 고딕"/>
          <w:b w:val="0"/>
          <w:color w:val="15231F"/>
          <w:sz w:val="21"/>
        </w:rPr>
        <w:t>를 INSERT하지 않는가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[ ] 검증 매핑이 </w:t>
      </w:r>
      <w:r>
        <w:rPr>
          <w:rFonts w:ascii="Consolas" w:hAnsi="Consolas" w:eastAsia="Consolas"/>
          <w:b w:val="0"/>
          <w:color w:val="173F35"/>
          <w:sz w:val="18"/>
        </w:rPr>
        <w:t>VRFC</w:t>
      </w:r>
      <w:r>
        <w:rPr>
          <w:rFonts w:ascii="맑은 고딕" w:hAnsi="맑은 고딕" w:eastAsia="맑은 고딕"/>
          <w:b w:val="0"/>
          <w:color w:val="15231F"/>
          <w:sz w:val="21"/>
        </w:rPr>
        <w:t>인가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[ ] 코드 매핑이 </w:t>
      </w:r>
      <w:r>
        <w:rPr>
          <w:rFonts w:ascii="Consolas" w:hAnsi="Consolas" w:eastAsia="Consolas"/>
          <w:b w:val="0"/>
          <w:color w:val="173F35"/>
          <w:sz w:val="18"/>
        </w:rPr>
        <w:t>CD + STNDCD + CD_CLS_ID</w:t>
      </w:r>
      <w:r>
        <w:rPr>
          <w:rFonts w:ascii="맑은 고딕" w:hAnsi="맑은 고딕" w:eastAsia="맑은 고딕"/>
          <w:b w:val="0"/>
          <w:color w:val="15231F"/>
          <w:sz w:val="21"/>
        </w:rPr>
        <w:t>인가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[ ] 제외기준 룰이 </w:t>
      </w:r>
      <w:r>
        <w:rPr>
          <w:rFonts w:ascii="Consolas" w:hAnsi="Consolas" w:eastAsia="Consolas"/>
          <w:b w:val="0"/>
          <w:color w:val="173F35"/>
          <w:sz w:val="18"/>
        </w:rPr>
        <w:t>EXR + F/B</w:t>
      </w:r>
      <w:r>
        <w:rPr>
          <w:rFonts w:ascii="맑은 고딕" w:hAnsi="맑은 고딕" w:eastAsia="맑은 고딕"/>
          <w:b w:val="0"/>
          <w:color w:val="15231F"/>
          <w:sz w:val="21"/>
        </w:rPr>
        <w:t>로 생성되는가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[ ] 코드 </w:t>
      </w:r>
      <w:r>
        <w:rPr>
          <w:rFonts w:ascii="Consolas" w:hAnsi="Consolas" w:eastAsia="Consolas"/>
          <w:b w:val="0"/>
          <w:color w:val="173F35"/>
          <w:sz w:val="18"/>
        </w:rPr>
        <w:t>CC/LC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와 </w:t>
      </w:r>
      <w:r>
        <w:rPr>
          <w:rFonts w:ascii="Consolas" w:hAnsi="Consolas" w:eastAsia="Consolas"/>
          <w:b w:val="0"/>
          <w:color w:val="173F35"/>
          <w:sz w:val="18"/>
        </w:rPr>
        <w:t>EXL_YN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 처리가 맞는가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[ ] 상세 시트의 실제 스키마를 사용하는가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[ ] DBMS 물리명이 등록 시스템 값과 일치하는가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[ ] 공통 prefix가 중복 적용되지 않는가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[ ] 품질지표가 </w:t>
      </w:r>
      <w:r>
        <w:rPr>
          <w:rFonts w:ascii="Consolas" w:hAnsi="Consolas" w:eastAsia="Consolas"/>
          <w:b w:val="0"/>
          <w:color w:val="173F35"/>
          <w:sz w:val="18"/>
        </w:rPr>
        <w:t>WAM_DQI</w:t>
      </w:r>
      <w:r>
        <w:rPr>
          <w:rFonts w:ascii="맑은 고딕" w:hAnsi="맑은 고딕" w:eastAsia="맑은 고딕"/>
          <w:b w:val="0"/>
          <w:color w:val="15231F"/>
          <w:sz w:val="21"/>
        </w:rPr>
        <w:t>에 연결되는가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[ ] 기존 프로젝트 원본 파일과 수정값이 유지되는가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[ ] 재추출 후 충돌과 검증 오류가 없는가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[ ] 패치·삭제 SQL의 과거 데이터 정리 범위가 같은가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[ ] WDQ 9.0, 9.1, 9.2 SQL-only 실행 구조를 유지하는가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맑은 고딕" w:hAnsi="맑은 고딕" w:eastAsia="맑은 고딕"/>
        <w:b w:val="0"/>
        <w:color w:val="64736D"/>
        <w:sz w:val="16"/>
      </w:rPr>
      <w:t xml:space="preserve">Common Standard Builder  ·  </w:t>
    </w:r>
    <w:r>
      <w:rPr>
        <w:rFonts w:ascii="맑은 고딕" w:hAnsi="맑은 고딕" w:eastAsia="맑은 고딕"/>
        <w:b w:val="0"/>
        <w:color w:val="64736D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AD8D2"/>
      </w:pBdr>
    </w:pPr>
    <w:r/>
    <w:r>
      <w:rPr>
        <w:rFonts w:ascii="맑은 고딕" w:hAnsi="맑은 고딕" w:eastAsia="맑은 고딕"/>
        <w:b/>
        <w:color w:val="64736D"/>
        <w:sz w:val="17"/>
      </w:rPr>
      <w:t>공통표준 진단기준 생성기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맑은 고딕" w:hAnsi="맑은 고딕" w:eastAsia="맑은 고딕"/>
      <w:color w:val="1523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F3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8745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F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