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A25" w:rsidRDefault="005C7A25">
      <w:pPr>
        <w:tabs>
          <w:tab w:val="center" w:pos="4680"/>
        </w:tabs>
        <w:rPr>
          <w:rFonts w:ascii="Times New Roman" w:hAnsi="Times New Roman"/>
        </w:rPr>
      </w:pPr>
      <w:r>
        <w:rPr>
          <w:rFonts w:ascii="Times New Roman" w:hAnsi="Times New Roman"/>
        </w:rPr>
        <w:tab/>
        <w:t>BYLAWS</w:t>
      </w:r>
    </w:p>
    <w:p w:rsidR="005C7A25" w:rsidRDefault="005C7A25">
      <w:pPr>
        <w:rPr>
          <w:rFonts w:ascii="Times New Roman" w:hAnsi="Times New Roman"/>
        </w:rPr>
      </w:pPr>
    </w:p>
    <w:p w:rsidR="005C7A25" w:rsidRDefault="005C7A25">
      <w:pPr>
        <w:tabs>
          <w:tab w:val="center" w:pos="4680"/>
        </w:tabs>
        <w:rPr>
          <w:rFonts w:ascii="Times New Roman" w:hAnsi="Times New Roman"/>
        </w:rPr>
      </w:pPr>
      <w:r>
        <w:rPr>
          <w:rFonts w:ascii="Times New Roman" w:hAnsi="Times New Roman"/>
        </w:rPr>
        <w:tab/>
        <w:t>OF</w:t>
      </w:r>
    </w:p>
    <w:p w:rsidR="005C7A25" w:rsidRDefault="005C7A25">
      <w:pPr>
        <w:rPr>
          <w:rFonts w:ascii="Times New Roman" w:hAnsi="Times New Roman"/>
        </w:rPr>
      </w:pPr>
    </w:p>
    <w:p w:rsidR="005C7A25" w:rsidRDefault="005C7A25">
      <w:pPr>
        <w:jc w:val="center"/>
        <w:rPr>
          <w:rFonts w:ascii="Times New Roman" w:hAnsi="Times New Roman"/>
        </w:rPr>
      </w:pPr>
      <w:r>
        <w:rPr>
          <w:rFonts w:ascii="Times New Roman" w:hAnsi="Times New Roman"/>
        </w:rPr>
        <w:t>LIBERTY CORNER SCHOOL PARENT TEACHER ORGANIZATION, INC.</w:t>
      </w:r>
    </w:p>
    <w:p w:rsidR="005C7A25" w:rsidRDefault="005C7A25">
      <w:pPr>
        <w:rPr>
          <w:rFonts w:ascii="Times New Roman" w:hAnsi="Times New Roman"/>
        </w:rPr>
      </w:pPr>
    </w:p>
    <w:p w:rsidR="005C7A25" w:rsidRDefault="005C7A25">
      <w:pPr>
        <w:tabs>
          <w:tab w:val="center" w:pos="4680"/>
        </w:tabs>
        <w:rPr>
          <w:rFonts w:ascii="Times New Roman" w:hAnsi="Times New Roman"/>
        </w:rPr>
      </w:pPr>
      <w:r>
        <w:rPr>
          <w:rFonts w:ascii="Times New Roman" w:hAnsi="Times New Roman"/>
        </w:rPr>
        <w:tab/>
        <w:t>* * * * * * * * * *</w:t>
      </w:r>
    </w:p>
    <w:p w:rsidR="005C7A25" w:rsidRDefault="005C7A25">
      <w:pPr>
        <w:rPr>
          <w:rFonts w:ascii="Times New Roman" w:hAnsi="Times New Roman"/>
        </w:rPr>
      </w:pPr>
    </w:p>
    <w:p w:rsidR="005C7A25" w:rsidRDefault="005C7A25">
      <w:pPr>
        <w:rPr>
          <w:rFonts w:ascii="Times New Roman" w:hAnsi="Times New Roman"/>
        </w:rPr>
      </w:pPr>
    </w:p>
    <w:p w:rsidR="005C7A25" w:rsidRDefault="005C7A25">
      <w:pPr>
        <w:tabs>
          <w:tab w:val="center" w:pos="4680"/>
        </w:tabs>
        <w:rPr>
          <w:rFonts w:ascii="Times New Roman" w:hAnsi="Times New Roman"/>
        </w:rPr>
      </w:pPr>
      <w:r>
        <w:rPr>
          <w:rFonts w:ascii="Times New Roman" w:hAnsi="Times New Roman"/>
        </w:rPr>
        <w:tab/>
      </w:r>
      <w:r>
        <w:rPr>
          <w:rFonts w:ascii="Times New Roman" w:hAnsi="Times New Roman"/>
          <w:u w:val="single"/>
        </w:rPr>
        <w:t>ARTICLE I - OFFICES</w:t>
      </w:r>
    </w:p>
    <w:p w:rsidR="005C7A25" w:rsidRDefault="005C7A25">
      <w:pPr>
        <w:rPr>
          <w:rFonts w:ascii="Times New Roman" w:hAnsi="Times New Roman"/>
        </w:rPr>
      </w:pPr>
    </w:p>
    <w:p w:rsidR="005C7A25" w:rsidRDefault="005C7A25">
      <w:pPr>
        <w:spacing w:line="480" w:lineRule="auto"/>
        <w:ind w:firstLine="720"/>
        <w:rPr>
          <w:rFonts w:ascii="Times New Roman" w:hAnsi="Times New Roman"/>
        </w:rPr>
      </w:pPr>
      <w:r>
        <w:rPr>
          <w:rFonts w:ascii="Times New Roman" w:hAnsi="Times New Roman"/>
        </w:rPr>
        <w:t>The principal office of the corporation shall be located at 61 Church Street, Liberty Corner, New Jersey 07938.  The corporation may also have such offices at such other places within or without the State of New Jersey as the</w:t>
      </w:r>
      <w:r w:rsidR="00CB57A2">
        <w:rPr>
          <w:rFonts w:ascii="Times New Roman" w:hAnsi="Times New Roman"/>
        </w:rPr>
        <w:t xml:space="preserve"> PTO </w:t>
      </w:r>
      <w:r>
        <w:rPr>
          <w:rFonts w:ascii="Times New Roman" w:hAnsi="Times New Roman"/>
        </w:rPr>
        <w:t xml:space="preserve">Board </w:t>
      </w:r>
      <w:r w:rsidR="00CB57A2">
        <w:rPr>
          <w:rFonts w:ascii="Times New Roman" w:hAnsi="Times New Roman"/>
        </w:rPr>
        <w:t xml:space="preserve">consisting of the PTO Officers </w:t>
      </w:r>
      <w:r>
        <w:rPr>
          <w:rFonts w:ascii="Times New Roman" w:hAnsi="Times New Roman"/>
        </w:rPr>
        <w:t>may, from time to time, determine.</w:t>
      </w:r>
    </w:p>
    <w:p w:rsidR="005C7A25" w:rsidRDefault="005C7A25">
      <w:pPr>
        <w:spacing w:line="480" w:lineRule="auto"/>
        <w:rPr>
          <w:rFonts w:ascii="Times New Roman" w:hAnsi="Times New Roman"/>
        </w:rPr>
      </w:pPr>
    </w:p>
    <w:p w:rsidR="005C7A25" w:rsidRDefault="005C7A25">
      <w:pPr>
        <w:tabs>
          <w:tab w:val="center" w:pos="4680"/>
        </w:tabs>
        <w:spacing w:line="480" w:lineRule="auto"/>
        <w:rPr>
          <w:rFonts w:ascii="Times New Roman" w:hAnsi="Times New Roman"/>
        </w:rPr>
      </w:pPr>
      <w:r>
        <w:rPr>
          <w:rFonts w:ascii="Times New Roman" w:hAnsi="Times New Roman"/>
        </w:rPr>
        <w:tab/>
      </w:r>
      <w:r>
        <w:rPr>
          <w:rFonts w:ascii="Times New Roman" w:hAnsi="Times New Roman"/>
          <w:u w:val="single"/>
        </w:rPr>
        <w:t>ARTICLE II - CHARACTER AND PURPOSES</w:t>
      </w:r>
    </w:p>
    <w:p w:rsidR="006A07FF" w:rsidRPr="006A07FF" w:rsidRDefault="005C7A25" w:rsidP="006A07FF">
      <w:pPr>
        <w:spacing w:line="480" w:lineRule="auto"/>
        <w:ind w:firstLine="720"/>
        <w:rPr>
          <w:rFonts w:ascii="Times New Roman" w:hAnsi="Times New Roman"/>
        </w:rPr>
      </w:pPr>
      <w:r>
        <w:rPr>
          <w:rFonts w:ascii="Times New Roman" w:hAnsi="Times New Roman"/>
        </w:rPr>
        <w:t xml:space="preserve">The corporation is organized and operated </w:t>
      </w:r>
      <w:r w:rsidR="00207E90">
        <w:rPr>
          <w:rFonts w:ascii="Times New Roman" w:hAnsi="Times New Roman"/>
        </w:rPr>
        <w:t>for the purpose of supporting the education of children at Liberty Corner Elementary School and fostering relationships among the school</w:t>
      </w:r>
      <w:r w:rsidR="002F5583">
        <w:rPr>
          <w:rFonts w:ascii="Times New Roman" w:hAnsi="Times New Roman"/>
        </w:rPr>
        <w:t>,</w:t>
      </w:r>
      <w:r w:rsidR="00207E90">
        <w:rPr>
          <w:rFonts w:ascii="Times New Roman" w:hAnsi="Times New Roman"/>
        </w:rPr>
        <w:t xml:space="preserve"> parents and teachers. </w:t>
      </w:r>
      <w:r>
        <w:rPr>
          <w:rFonts w:ascii="Times New Roman" w:hAnsi="Times New Roman"/>
        </w:rPr>
        <w:t xml:space="preserve"> </w:t>
      </w:r>
      <w:r w:rsidR="00BA418C">
        <w:rPr>
          <w:rFonts w:ascii="Times New Roman" w:hAnsi="Times New Roman"/>
        </w:rPr>
        <w:t xml:space="preserve">The corporation is a not for profit corporation organized pursuant to Section 501(c)(3) of the Internal Revenue Code of 1986, as amended </w:t>
      </w:r>
      <w:r>
        <w:rPr>
          <w:rFonts w:ascii="Times New Roman" w:hAnsi="Times New Roman"/>
        </w:rPr>
        <w:t>(the "Code")</w:t>
      </w:r>
      <w:r w:rsidR="006A07FF">
        <w:rPr>
          <w:rFonts w:ascii="Times New Roman" w:hAnsi="Times New Roman"/>
        </w:rPr>
        <w:t xml:space="preserve">, and </w:t>
      </w:r>
      <w:r w:rsidR="006A07FF" w:rsidRPr="006A07FF">
        <w:rPr>
          <w:rFonts w:ascii="Times New Roman" w:hAnsi="Times New Roman"/>
        </w:rPr>
        <w:t>incorporated on 6/5/2000 with a tax id number of 223-679-304/000.  The corporation is insured via the Bernards Township Board of Education general liability insurance policy from NJSBAIG (New Jersey School Boards Association Insurance Group).</w:t>
      </w:r>
    </w:p>
    <w:p w:rsidR="005C7A25" w:rsidRDefault="005C7A25">
      <w:pPr>
        <w:spacing w:line="480" w:lineRule="auto"/>
        <w:ind w:firstLine="720"/>
        <w:rPr>
          <w:rFonts w:ascii="Times New Roman" w:hAnsi="Times New Roman"/>
        </w:rPr>
        <w:sectPr w:rsidR="005C7A25">
          <w:footerReference w:type="default" r:id="rId9"/>
          <w:endnotePr>
            <w:numFmt w:val="decimal"/>
          </w:endnotePr>
          <w:pgSz w:w="12240" w:h="15840"/>
          <w:pgMar w:top="1440" w:right="1440" w:bottom="1440" w:left="1440" w:header="1440" w:footer="1440" w:gutter="0"/>
          <w:cols w:space="720"/>
          <w:noEndnote/>
        </w:sectPr>
      </w:pPr>
    </w:p>
    <w:p w:rsidR="005C7A25" w:rsidRDefault="005C7A25">
      <w:pPr>
        <w:spacing w:line="480" w:lineRule="auto"/>
        <w:ind w:firstLine="2880"/>
        <w:rPr>
          <w:rFonts w:ascii="Times New Roman" w:hAnsi="Times New Roman"/>
        </w:rPr>
      </w:pPr>
      <w:r>
        <w:rPr>
          <w:rFonts w:ascii="Times New Roman" w:hAnsi="Times New Roman"/>
          <w:u w:val="single"/>
        </w:rPr>
        <w:lastRenderedPageBreak/>
        <w:t xml:space="preserve">ARTICLE III </w:t>
      </w:r>
      <w:r w:rsidR="00BA418C">
        <w:rPr>
          <w:rFonts w:ascii="Times New Roman" w:hAnsi="Times New Roman"/>
          <w:u w:val="single"/>
        </w:rPr>
        <w:t>–</w:t>
      </w:r>
      <w:r>
        <w:rPr>
          <w:rFonts w:ascii="Times New Roman" w:hAnsi="Times New Roman"/>
          <w:u w:val="single"/>
        </w:rPr>
        <w:t xml:space="preserve"> </w:t>
      </w:r>
      <w:r w:rsidR="00BA418C">
        <w:rPr>
          <w:rFonts w:ascii="Times New Roman" w:hAnsi="Times New Roman"/>
          <w:u w:val="single"/>
        </w:rPr>
        <w:t xml:space="preserve">PTO </w:t>
      </w:r>
      <w:r>
        <w:rPr>
          <w:rFonts w:ascii="Times New Roman" w:hAnsi="Times New Roman"/>
          <w:u w:val="single"/>
        </w:rPr>
        <w:t xml:space="preserve">BOARD </w:t>
      </w:r>
    </w:p>
    <w:p w:rsidR="005C7A25" w:rsidRDefault="005C7A25">
      <w:pPr>
        <w:spacing w:line="480" w:lineRule="auto"/>
        <w:ind w:firstLine="720"/>
        <w:rPr>
          <w:rFonts w:ascii="Times New Roman" w:hAnsi="Times New Roman"/>
        </w:rPr>
      </w:pPr>
      <w:r>
        <w:rPr>
          <w:rFonts w:ascii="Times New Roman" w:hAnsi="Times New Roman"/>
        </w:rPr>
        <w:t>Section 1.</w:t>
      </w:r>
      <w:r>
        <w:rPr>
          <w:rFonts w:ascii="Times New Roman" w:hAnsi="Times New Roman"/>
        </w:rPr>
        <w:tab/>
      </w:r>
      <w:r>
        <w:rPr>
          <w:rFonts w:ascii="Times New Roman" w:hAnsi="Times New Roman"/>
          <w:u w:val="single"/>
        </w:rPr>
        <w:t>Number; Term of Office; Election</w:t>
      </w:r>
      <w:r>
        <w:rPr>
          <w:rFonts w:ascii="Times New Roman" w:hAnsi="Times New Roman"/>
        </w:rPr>
        <w:t xml:space="preserve">.  The business and property of the corporation shall be managed and controlled by </w:t>
      </w:r>
      <w:r w:rsidR="00BA418C">
        <w:rPr>
          <w:rFonts w:ascii="Times New Roman" w:hAnsi="Times New Roman"/>
        </w:rPr>
        <w:t>the PTO Board consisting of the PTO Officers.</w:t>
      </w:r>
      <w:r>
        <w:rPr>
          <w:rFonts w:ascii="Times New Roman" w:hAnsi="Times New Roman"/>
        </w:rPr>
        <w:t xml:space="preserve">  The </w:t>
      </w:r>
      <w:r w:rsidR="00BA418C">
        <w:rPr>
          <w:rFonts w:ascii="Times New Roman" w:hAnsi="Times New Roman"/>
        </w:rPr>
        <w:t xml:space="preserve">PTO </w:t>
      </w:r>
      <w:r>
        <w:rPr>
          <w:rFonts w:ascii="Times New Roman" w:hAnsi="Times New Roman"/>
        </w:rPr>
        <w:t xml:space="preserve">Board shall consist of not less than three (3) and not more than twenty (20) persons.  </w:t>
      </w:r>
      <w:r w:rsidR="00BA418C">
        <w:rPr>
          <w:rFonts w:ascii="Times New Roman" w:hAnsi="Times New Roman"/>
        </w:rPr>
        <w:lastRenderedPageBreak/>
        <w:t xml:space="preserve">Members of the PTO Board </w:t>
      </w:r>
      <w:r>
        <w:rPr>
          <w:rFonts w:ascii="Times New Roman" w:hAnsi="Times New Roman"/>
        </w:rPr>
        <w:t>shall be elected upon receiving a plurality of votes cast</w:t>
      </w:r>
      <w:r w:rsidR="00BA418C">
        <w:rPr>
          <w:rFonts w:ascii="Times New Roman" w:hAnsi="Times New Roman"/>
        </w:rPr>
        <w:t xml:space="preserve"> by the general membership of the PTO</w:t>
      </w:r>
      <w:r>
        <w:rPr>
          <w:rFonts w:ascii="Times New Roman" w:hAnsi="Times New Roman"/>
        </w:rPr>
        <w:t xml:space="preserve">.  The number of </w:t>
      </w:r>
      <w:r w:rsidR="00BA418C">
        <w:rPr>
          <w:rFonts w:ascii="Times New Roman" w:hAnsi="Times New Roman"/>
        </w:rPr>
        <w:t>Board members</w:t>
      </w:r>
      <w:r>
        <w:rPr>
          <w:rFonts w:ascii="Times New Roman" w:hAnsi="Times New Roman"/>
        </w:rPr>
        <w:t xml:space="preserve"> may be increased or decreased by amendment to these Bylaws in the manner set forth in Article XII,  but shall not be less than three (3) persons.  </w:t>
      </w:r>
    </w:p>
    <w:p w:rsidR="005C7A25" w:rsidRDefault="005C7A25" w:rsidP="00E9456F">
      <w:pPr>
        <w:spacing w:line="480" w:lineRule="auto"/>
        <w:ind w:firstLine="720"/>
        <w:rPr>
          <w:rFonts w:ascii="Times New Roman" w:hAnsi="Times New Roman"/>
        </w:rPr>
      </w:pPr>
      <w:r>
        <w:rPr>
          <w:rFonts w:ascii="Times New Roman" w:hAnsi="Times New Roman"/>
        </w:rPr>
        <w:t>Section 2.</w:t>
      </w:r>
      <w:r>
        <w:rPr>
          <w:rFonts w:ascii="Times New Roman" w:hAnsi="Times New Roman"/>
        </w:rPr>
        <w:tab/>
      </w:r>
      <w:r>
        <w:rPr>
          <w:rFonts w:ascii="Times New Roman" w:hAnsi="Times New Roman"/>
          <w:u w:val="single"/>
        </w:rPr>
        <w:t xml:space="preserve">Regular </w:t>
      </w:r>
      <w:r w:rsidR="00E9456F">
        <w:rPr>
          <w:rFonts w:ascii="Times New Roman" w:hAnsi="Times New Roman"/>
          <w:u w:val="single"/>
        </w:rPr>
        <w:t xml:space="preserve">General </w:t>
      </w:r>
      <w:r>
        <w:rPr>
          <w:rFonts w:ascii="Times New Roman" w:hAnsi="Times New Roman"/>
          <w:u w:val="single"/>
        </w:rPr>
        <w:t>Meetings</w:t>
      </w:r>
      <w:r>
        <w:rPr>
          <w:rFonts w:ascii="Times New Roman" w:hAnsi="Times New Roman"/>
        </w:rPr>
        <w:t xml:space="preserve">.  </w:t>
      </w:r>
      <w:r w:rsidR="00AB24B9">
        <w:rPr>
          <w:rFonts w:ascii="Times New Roman" w:hAnsi="Times New Roman"/>
        </w:rPr>
        <w:t>Meetings of the Members</w:t>
      </w:r>
      <w:r w:rsidR="002F5583">
        <w:rPr>
          <w:rFonts w:ascii="Times New Roman" w:hAnsi="Times New Roman"/>
        </w:rPr>
        <w:t xml:space="preserve"> </w:t>
      </w:r>
      <w:r w:rsidR="00AB24B9">
        <w:rPr>
          <w:rFonts w:ascii="Times New Roman" w:hAnsi="Times New Roman"/>
        </w:rPr>
        <w:t xml:space="preserve">of the LCS PTO shall be held at least four (4) times during the school year at a date and time to be determined by the Board. </w:t>
      </w:r>
      <w:r w:rsidR="00E9456F">
        <w:rPr>
          <w:rFonts w:ascii="Times New Roman" w:hAnsi="Times New Roman"/>
        </w:rPr>
        <w:t xml:space="preserve">  One </w:t>
      </w:r>
      <w:r w:rsidR="002F5583">
        <w:rPr>
          <w:rFonts w:ascii="Times New Roman" w:hAnsi="Times New Roman"/>
        </w:rPr>
        <w:t xml:space="preserve">such </w:t>
      </w:r>
      <w:r w:rsidR="00AB24B9">
        <w:rPr>
          <w:rFonts w:ascii="Times New Roman" w:hAnsi="Times New Roman"/>
        </w:rPr>
        <w:t xml:space="preserve">meeting </w:t>
      </w:r>
      <w:r w:rsidR="00E9456F">
        <w:rPr>
          <w:rFonts w:ascii="Times New Roman" w:hAnsi="Times New Roman"/>
        </w:rPr>
        <w:t xml:space="preserve">shall be the </w:t>
      </w:r>
      <w:r>
        <w:rPr>
          <w:rFonts w:ascii="Times New Roman" w:hAnsi="Times New Roman"/>
        </w:rPr>
        <w:t>regular annual meeting for the purpose of electing officers and for the transaction of such other business as may properly come before the meeting.</w:t>
      </w:r>
    </w:p>
    <w:p w:rsidR="00E9456F" w:rsidRDefault="00E9456F" w:rsidP="00E9456F">
      <w:pPr>
        <w:spacing w:line="480" w:lineRule="auto"/>
        <w:ind w:firstLine="720"/>
        <w:rPr>
          <w:rFonts w:ascii="Times New Roman" w:hAnsi="Times New Roman"/>
        </w:rPr>
      </w:pPr>
      <w:r>
        <w:rPr>
          <w:rFonts w:ascii="Times New Roman" w:hAnsi="Times New Roman"/>
        </w:rPr>
        <w:t>Section 3.</w:t>
      </w:r>
      <w:r>
        <w:rPr>
          <w:rFonts w:ascii="Times New Roman" w:hAnsi="Times New Roman"/>
        </w:rPr>
        <w:tab/>
      </w:r>
      <w:r w:rsidR="00AB24B9" w:rsidRPr="00AB24B9">
        <w:rPr>
          <w:rFonts w:ascii="Times New Roman" w:hAnsi="Times New Roman"/>
          <w:u w:val="single"/>
        </w:rPr>
        <w:t>Executive</w:t>
      </w:r>
      <w:r w:rsidRPr="00AB24B9">
        <w:rPr>
          <w:rFonts w:ascii="Times New Roman" w:hAnsi="Times New Roman"/>
          <w:u w:val="single"/>
        </w:rPr>
        <w:t xml:space="preserve"> M</w:t>
      </w:r>
      <w:r>
        <w:rPr>
          <w:rFonts w:ascii="Times New Roman" w:hAnsi="Times New Roman"/>
          <w:u w:val="single"/>
        </w:rPr>
        <w:t>eetings</w:t>
      </w:r>
      <w:r>
        <w:rPr>
          <w:rFonts w:ascii="Times New Roman" w:hAnsi="Times New Roman"/>
        </w:rPr>
        <w:t>.  The PTO Board shall hold monthly meetings to conduct regular business</w:t>
      </w:r>
      <w:r w:rsidR="00AF3908">
        <w:rPr>
          <w:rFonts w:ascii="Times New Roman" w:hAnsi="Times New Roman"/>
        </w:rPr>
        <w:t>, absent a compelling reason not to do so</w:t>
      </w:r>
      <w:r>
        <w:rPr>
          <w:rFonts w:ascii="Times New Roman" w:hAnsi="Times New Roman"/>
        </w:rPr>
        <w:t>.</w:t>
      </w:r>
    </w:p>
    <w:p w:rsidR="005C7A25" w:rsidRDefault="005C7A25" w:rsidP="00AF3908">
      <w:pPr>
        <w:spacing w:line="480" w:lineRule="auto"/>
        <w:ind w:firstLine="720"/>
        <w:rPr>
          <w:rFonts w:ascii="Times New Roman" w:hAnsi="Times New Roman"/>
        </w:rPr>
      </w:pPr>
      <w:r>
        <w:rPr>
          <w:rFonts w:ascii="Times New Roman" w:hAnsi="Times New Roman"/>
        </w:rPr>
        <w:t>Section 4.</w:t>
      </w:r>
      <w:r>
        <w:rPr>
          <w:rFonts w:ascii="Times New Roman" w:hAnsi="Times New Roman"/>
        </w:rPr>
        <w:tab/>
      </w:r>
      <w:r>
        <w:rPr>
          <w:rFonts w:ascii="Times New Roman" w:hAnsi="Times New Roman"/>
          <w:u w:val="single"/>
        </w:rPr>
        <w:t>Special Meetings</w:t>
      </w:r>
      <w:r>
        <w:rPr>
          <w:rFonts w:ascii="Times New Roman" w:hAnsi="Times New Roman"/>
        </w:rPr>
        <w:t xml:space="preserve">.  Special meetings of the </w:t>
      </w:r>
      <w:r w:rsidR="00E9456F">
        <w:rPr>
          <w:rFonts w:ascii="Times New Roman" w:hAnsi="Times New Roman"/>
        </w:rPr>
        <w:t xml:space="preserve">PTO </w:t>
      </w:r>
      <w:r>
        <w:rPr>
          <w:rFonts w:ascii="Times New Roman" w:hAnsi="Times New Roman"/>
        </w:rPr>
        <w:t xml:space="preserve">Board may be called by the President or any </w:t>
      </w:r>
      <w:r w:rsidR="00E9456F">
        <w:rPr>
          <w:rFonts w:ascii="Times New Roman" w:hAnsi="Times New Roman"/>
        </w:rPr>
        <w:t>Board member</w:t>
      </w:r>
      <w:r>
        <w:rPr>
          <w:rFonts w:ascii="Times New Roman" w:hAnsi="Times New Roman"/>
        </w:rPr>
        <w:t xml:space="preserve">. </w:t>
      </w:r>
    </w:p>
    <w:p w:rsidR="005C7A25" w:rsidRDefault="005C7A25">
      <w:pPr>
        <w:spacing w:line="480" w:lineRule="auto"/>
        <w:rPr>
          <w:rFonts w:ascii="Times New Roman" w:hAnsi="Times New Roman"/>
        </w:rPr>
        <w:sectPr w:rsidR="005C7A25">
          <w:footerReference w:type="default" r:id="rId10"/>
          <w:endnotePr>
            <w:numFmt w:val="decimal"/>
          </w:endnotePr>
          <w:type w:val="continuous"/>
          <w:pgSz w:w="12240" w:h="15840"/>
          <w:pgMar w:top="1440" w:right="1440" w:bottom="1440" w:left="1440" w:header="1440" w:footer="1440" w:gutter="0"/>
          <w:cols w:space="720"/>
          <w:noEndnote/>
        </w:sectPr>
      </w:pPr>
    </w:p>
    <w:p w:rsidR="005C7A25" w:rsidRDefault="005C7A25">
      <w:pPr>
        <w:spacing w:line="480" w:lineRule="auto"/>
        <w:ind w:firstLine="720"/>
        <w:rPr>
          <w:rFonts w:ascii="Times New Roman" w:hAnsi="Times New Roman"/>
        </w:rPr>
      </w:pPr>
      <w:r>
        <w:rPr>
          <w:rFonts w:ascii="Times New Roman" w:hAnsi="Times New Roman"/>
        </w:rPr>
        <w:t xml:space="preserve">Section 5.  </w:t>
      </w:r>
      <w:r>
        <w:rPr>
          <w:rFonts w:ascii="Times New Roman" w:hAnsi="Times New Roman"/>
        </w:rPr>
        <w:tab/>
      </w:r>
      <w:r>
        <w:rPr>
          <w:rFonts w:ascii="Times New Roman" w:hAnsi="Times New Roman"/>
          <w:u w:val="single"/>
        </w:rPr>
        <w:t>Notice of Meeting.</w:t>
      </w:r>
      <w:r>
        <w:rPr>
          <w:rFonts w:ascii="Times New Roman" w:hAnsi="Times New Roman"/>
        </w:rPr>
        <w:t xml:space="preserve">  </w:t>
      </w:r>
      <w:r w:rsidR="00AF3908">
        <w:rPr>
          <w:rFonts w:ascii="Times New Roman" w:hAnsi="Times New Roman"/>
        </w:rPr>
        <w:t>Notice shall be given for R</w:t>
      </w:r>
      <w:r>
        <w:rPr>
          <w:rFonts w:ascii="Times New Roman" w:hAnsi="Times New Roman"/>
        </w:rPr>
        <w:t xml:space="preserve">egular </w:t>
      </w:r>
      <w:r w:rsidR="00AF3908">
        <w:rPr>
          <w:rFonts w:ascii="Times New Roman" w:hAnsi="Times New Roman"/>
        </w:rPr>
        <w:t xml:space="preserve">General </w:t>
      </w:r>
      <w:r>
        <w:rPr>
          <w:rFonts w:ascii="Times New Roman" w:hAnsi="Times New Roman"/>
        </w:rPr>
        <w:t xml:space="preserve">meetings of the </w:t>
      </w:r>
      <w:r w:rsidR="00AF3908">
        <w:rPr>
          <w:rFonts w:ascii="Times New Roman" w:hAnsi="Times New Roman"/>
        </w:rPr>
        <w:t xml:space="preserve">PTO.  The PTO </w:t>
      </w:r>
      <w:r>
        <w:rPr>
          <w:rFonts w:ascii="Times New Roman" w:hAnsi="Times New Roman"/>
        </w:rPr>
        <w:t xml:space="preserve">Board </w:t>
      </w:r>
      <w:r w:rsidR="00AF3908">
        <w:rPr>
          <w:rFonts w:ascii="Times New Roman" w:hAnsi="Times New Roman"/>
        </w:rPr>
        <w:t xml:space="preserve">may meet </w:t>
      </w:r>
      <w:r>
        <w:rPr>
          <w:rFonts w:ascii="Times New Roman" w:hAnsi="Times New Roman"/>
        </w:rPr>
        <w:t xml:space="preserve">with or without notice at such time and place as shall be determined by the </w:t>
      </w:r>
      <w:r w:rsidR="00AF3908">
        <w:rPr>
          <w:rFonts w:ascii="Times New Roman" w:hAnsi="Times New Roman"/>
        </w:rPr>
        <w:t xml:space="preserve">PTO </w:t>
      </w:r>
      <w:r>
        <w:rPr>
          <w:rFonts w:ascii="Times New Roman" w:hAnsi="Times New Roman"/>
        </w:rPr>
        <w:t>Board</w:t>
      </w:r>
      <w:r w:rsidR="00AF3908">
        <w:rPr>
          <w:rFonts w:ascii="Times New Roman" w:hAnsi="Times New Roman"/>
        </w:rPr>
        <w:t>.</w:t>
      </w:r>
      <w:r>
        <w:rPr>
          <w:rFonts w:ascii="Times New Roman" w:hAnsi="Times New Roman"/>
        </w:rPr>
        <w:t xml:space="preserve">  Any business may be transacted at any </w:t>
      </w:r>
      <w:r w:rsidR="00AF3908">
        <w:rPr>
          <w:rFonts w:ascii="Times New Roman" w:hAnsi="Times New Roman"/>
        </w:rPr>
        <w:t>Board</w:t>
      </w:r>
      <w:r>
        <w:rPr>
          <w:rFonts w:ascii="Times New Roman" w:hAnsi="Times New Roman"/>
        </w:rPr>
        <w:t xml:space="preserve"> meeting. </w:t>
      </w:r>
    </w:p>
    <w:p w:rsidR="005C7A25" w:rsidRDefault="005C7A25">
      <w:pPr>
        <w:keepLines/>
        <w:spacing w:line="480" w:lineRule="auto"/>
        <w:ind w:firstLine="720"/>
        <w:rPr>
          <w:rFonts w:ascii="Times New Roman" w:hAnsi="Times New Roman"/>
        </w:rPr>
      </w:pPr>
      <w:r>
        <w:rPr>
          <w:rFonts w:ascii="Times New Roman" w:hAnsi="Times New Roman"/>
        </w:rPr>
        <w:t xml:space="preserve">Section 7. </w:t>
      </w:r>
      <w:r>
        <w:rPr>
          <w:rFonts w:ascii="Times New Roman" w:hAnsi="Times New Roman"/>
        </w:rPr>
        <w:tab/>
      </w:r>
      <w:r>
        <w:rPr>
          <w:rFonts w:ascii="Times New Roman" w:hAnsi="Times New Roman"/>
          <w:u w:val="single"/>
        </w:rPr>
        <w:t>Quorum</w:t>
      </w:r>
      <w:r>
        <w:rPr>
          <w:rFonts w:ascii="Times New Roman" w:hAnsi="Times New Roman"/>
        </w:rPr>
        <w:t>.  A majority of the</w:t>
      </w:r>
      <w:r w:rsidR="00AF3908">
        <w:rPr>
          <w:rFonts w:ascii="Times New Roman" w:hAnsi="Times New Roman"/>
        </w:rPr>
        <w:t xml:space="preserve"> PTO </w:t>
      </w:r>
      <w:r>
        <w:rPr>
          <w:rFonts w:ascii="Times New Roman" w:hAnsi="Times New Roman"/>
        </w:rPr>
        <w:t xml:space="preserve">Board shall constitute a quorum for the transaction of business at any meeting of the </w:t>
      </w:r>
      <w:r w:rsidR="00AF3908">
        <w:rPr>
          <w:rFonts w:ascii="Times New Roman" w:hAnsi="Times New Roman"/>
        </w:rPr>
        <w:t xml:space="preserve">PTO </w:t>
      </w:r>
      <w:r>
        <w:rPr>
          <w:rFonts w:ascii="Times New Roman" w:hAnsi="Times New Roman"/>
        </w:rPr>
        <w:t>Board</w:t>
      </w:r>
      <w:r w:rsidR="00AF3908">
        <w:rPr>
          <w:rFonts w:ascii="Times New Roman" w:hAnsi="Times New Roman"/>
        </w:rPr>
        <w:t>.</w:t>
      </w:r>
    </w:p>
    <w:p w:rsidR="005C7A25" w:rsidRDefault="005C7A25" w:rsidP="00AF3908">
      <w:pPr>
        <w:spacing w:line="480" w:lineRule="auto"/>
        <w:ind w:firstLine="720"/>
        <w:rPr>
          <w:rFonts w:ascii="Times New Roman" w:hAnsi="Times New Roman"/>
        </w:rPr>
      </w:pPr>
      <w:r>
        <w:rPr>
          <w:rFonts w:ascii="Times New Roman" w:hAnsi="Times New Roman"/>
        </w:rPr>
        <w:t>Section 8.</w:t>
      </w:r>
      <w:r>
        <w:rPr>
          <w:rFonts w:ascii="Times New Roman" w:hAnsi="Times New Roman"/>
        </w:rPr>
        <w:tab/>
      </w:r>
      <w:r>
        <w:rPr>
          <w:rFonts w:ascii="Times New Roman" w:hAnsi="Times New Roman"/>
          <w:u w:val="single"/>
        </w:rPr>
        <w:t>Chairperson</w:t>
      </w:r>
      <w:r>
        <w:rPr>
          <w:rFonts w:ascii="Times New Roman" w:hAnsi="Times New Roman"/>
        </w:rPr>
        <w:t xml:space="preserve">.  At all meetings of the </w:t>
      </w:r>
      <w:r w:rsidR="00AF3908">
        <w:rPr>
          <w:rFonts w:ascii="Times New Roman" w:hAnsi="Times New Roman"/>
        </w:rPr>
        <w:t xml:space="preserve">PTO </w:t>
      </w:r>
      <w:r>
        <w:rPr>
          <w:rFonts w:ascii="Times New Roman" w:hAnsi="Times New Roman"/>
        </w:rPr>
        <w:t>Board, the President,</w:t>
      </w:r>
      <w:r w:rsidR="00AF3908">
        <w:rPr>
          <w:rFonts w:ascii="Times New Roman" w:hAnsi="Times New Roman"/>
        </w:rPr>
        <w:t xml:space="preserve"> Co-President, </w:t>
      </w:r>
      <w:r>
        <w:rPr>
          <w:rFonts w:ascii="Times New Roman" w:hAnsi="Times New Roman"/>
        </w:rPr>
        <w:t>or in h</w:t>
      </w:r>
      <w:r w:rsidR="002F5583">
        <w:rPr>
          <w:rFonts w:ascii="Times New Roman" w:hAnsi="Times New Roman"/>
        </w:rPr>
        <w:t>er or h</w:t>
      </w:r>
      <w:r>
        <w:rPr>
          <w:rFonts w:ascii="Times New Roman" w:hAnsi="Times New Roman"/>
        </w:rPr>
        <w:t xml:space="preserve">is absence, a chairperson chosen by the </w:t>
      </w:r>
      <w:r w:rsidR="00AF3908">
        <w:rPr>
          <w:rFonts w:ascii="Times New Roman" w:hAnsi="Times New Roman"/>
        </w:rPr>
        <w:t>Board members</w:t>
      </w:r>
      <w:r>
        <w:rPr>
          <w:rFonts w:ascii="Times New Roman" w:hAnsi="Times New Roman"/>
        </w:rPr>
        <w:t xml:space="preserve"> present, shall preside. </w:t>
      </w:r>
    </w:p>
    <w:p w:rsidR="005C7A25" w:rsidRDefault="005C7A25">
      <w:pPr>
        <w:spacing w:line="480" w:lineRule="auto"/>
        <w:ind w:firstLine="720"/>
        <w:rPr>
          <w:rFonts w:ascii="Times New Roman" w:hAnsi="Times New Roman"/>
        </w:rPr>
      </w:pPr>
      <w:r>
        <w:rPr>
          <w:rFonts w:ascii="Times New Roman" w:hAnsi="Times New Roman"/>
        </w:rPr>
        <w:t xml:space="preserve">Section 10. </w:t>
      </w:r>
      <w:r>
        <w:rPr>
          <w:rFonts w:ascii="Times New Roman" w:hAnsi="Times New Roman"/>
        </w:rPr>
        <w:tab/>
      </w:r>
      <w:r>
        <w:rPr>
          <w:rFonts w:ascii="Times New Roman" w:hAnsi="Times New Roman"/>
          <w:u w:val="single"/>
        </w:rPr>
        <w:t>Action Without a Meeting</w:t>
      </w:r>
      <w:r>
        <w:rPr>
          <w:rFonts w:ascii="Times New Roman" w:hAnsi="Times New Roman"/>
        </w:rPr>
        <w:t xml:space="preserve">.  Any action required or permitted to be taken pursuant to authorization voted at a meeting of the Board may be taken without a meeting if, prior to or subsequent to such action, all of the </w:t>
      </w:r>
      <w:r w:rsidR="00AF3908">
        <w:rPr>
          <w:rFonts w:ascii="Times New Roman" w:hAnsi="Times New Roman"/>
        </w:rPr>
        <w:t xml:space="preserve">Board members </w:t>
      </w:r>
      <w:r>
        <w:rPr>
          <w:rFonts w:ascii="Times New Roman" w:hAnsi="Times New Roman"/>
        </w:rPr>
        <w:t>consent thereto in writing</w:t>
      </w:r>
      <w:r w:rsidR="00AF3908">
        <w:rPr>
          <w:rFonts w:ascii="Times New Roman" w:hAnsi="Times New Roman"/>
        </w:rPr>
        <w:t xml:space="preserve"> or by e-mail</w:t>
      </w:r>
      <w:r>
        <w:rPr>
          <w:rFonts w:ascii="Times New Roman" w:hAnsi="Times New Roman"/>
        </w:rPr>
        <w:t xml:space="preserve">. </w:t>
      </w:r>
    </w:p>
    <w:p w:rsidR="005C7A25" w:rsidRDefault="005C7A25">
      <w:pPr>
        <w:spacing w:line="480" w:lineRule="auto"/>
        <w:ind w:firstLine="720"/>
        <w:rPr>
          <w:rFonts w:ascii="Times New Roman" w:hAnsi="Times New Roman"/>
        </w:rPr>
      </w:pPr>
      <w:r>
        <w:rPr>
          <w:rFonts w:ascii="Times New Roman" w:hAnsi="Times New Roman"/>
        </w:rPr>
        <w:t xml:space="preserve">Section 11.        </w:t>
      </w:r>
      <w:r>
        <w:rPr>
          <w:rFonts w:ascii="Times New Roman" w:hAnsi="Times New Roman"/>
          <w:u w:val="single"/>
        </w:rPr>
        <w:t>Meeting by Telephone</w:t>
      </w:r>
      <w:r w:rsidR="00AF3908">
        <w:rPr>
          <w:rFonts w:ascii="Times New Roman" w:hAnsi="Times New Roman"/>
          <w:u w:val="single"/>
        </w:rPr>
        <w:t xml:space="preserve"> or E-mail</w:t>
      </w:r>
      <w:r>
        <w:rPr>
          <w:rFonts w:ascii="Times New Roman" w:hAnsi="Times New Roman"/>
          <w:u w:val="single"/>
        </w:rPr>
        <w:t>.</w:t>
      </w:r>
      <w:r>
        <w:rPr>
          <w:rFonts w:ascii="Times New Roman" w:hAnsi="Times New Roman"/>
        </w:rPr>
        <w:t xml:space="preserve">  The Board or a committee of the Board may conduct meetings via telephone</w:t>
      </w:r>
      <w:r w:rsidR="00AF3908">
        <w:rPr>
          <w:rFonts w:ascii="Times New Roman" w:hAnsi="Times New Roman"/>
        </w:rPr>
        <w:t xml:space="preserve"> or by e-mail</w:t>
      </w:r>
      <w:r>
        <w:rPr>
          <w:rFonts w:ascii="Times New Roman" w:hAnsi="Times New Roman"/>
        </w:rPr>
        <w:t>.</w:t>
      </w:r>
    </w:p>
    <w:p w:rsidR="005C7A25" w:rsidRDefault="005C7A25">
      <w:pPr>
        <w:spacing w:line="480" w:lineRule="auto"/>
        <w:ind w:firstLine="720"/>
        <w:rPr>
          <w:rFonts w:ascii="Times New Roman" w:hAnsi="Times New Roman"/>
        </w:rPr>
        <w:sectPr w:rsidR="005C7A25">
          <w:endnotePr>
            <w:numFmt w:val="decimal"/>
          </w:endnotePr>
          <w:type w:val="continuous"/>
          <w:pgSz w:w="12240" w:h="15840"/>
          <w:pgMar w:top="1440" w:right="1440" w:bottom="1440" w:left="1440" w:header="1440" w:footer="1440" w:gutter="0"/>
          <w:cols w:space="720"/>
          <w:noEndnote/>
        </w:sectPr>
      </w:pPr>
    </w:p>
    <w:p w:rsidR="005C7A25" w:rsidRDefault="005C7A25">
      <w:pPr>
        <w:spacing w:line="480" w:lineRule="auto"/>
        <w:ind w:firstLine="720"/>
        <w:rPr>
          <w:rFonts w:ascii="Times New Roman" w:hAnsi="Times New Roman"/>
        </w:rPr>
      </w:pPr>
      <w:r>
        <w:rPr>
          <w:rFonts w:ascii="Times New Roman" w:hAnsi="Times New Roman"/>
        </w:rPr>
        <w:t xml:space="preserve">Section 12. </w:t>
      </w:r>
      <w:r>
        <w:rPr>
          <w:rFonts w:ascii="Times New Roman" w:hAnsi="Times New Roman"/>
        </w:rPr>
        <w:tab/>
      </w:r>
      <w:r>
        <w:rPr>
          <w:rFonts w:ascii="Times New Roman" w:hAnsi="Times New Roman"/>
          <w:u w:val="single"/>
        </w:rPr>
        <w:t>Resignation or Removal</w:t>
      </w:r>
      <w:r>
        <w:rPr>
          <w:rFonts w:ascii="Times New Roman" w:hAnsi="Times New Roman"/>
        </w:rPr>
        <w:t xml:space="preserve">.  Any </w:t>
      </w:r>
      <w:r w:rsidR="00AF3908">
        <w:rPr>
          <w:rFonts w:ascii="Times New Roman" w:hAnsi="Times New Roman"/>
        </w:rPr>
        <w:t>Board member</w:t>
      </w:r>
      <w:r>
        <w:rPr>
          <w:rFonts w:ascii="Times New Roman" w:hAnsi="Times New Roman"/>
        </w:rPr>
        <w:t xml:space="preserve">, by notice in writing to the Board  may resign at any time.  A Trustee may be removed from office for cause at a meeting of the Board by an affirmative vote of a majority of the remaining </w:t>
      </w:r>
      <w:r w:rsidR="00AF3908">
        <w:rPr>
          <w:rFonts w:ascii="Times New Roman" w:hAnsi="Times New Roman"/>
        </w:rPr>
        <w:t>Board members</w:t>
      </w:r>
      <w:r>
        <w:rPr>
          <w:rFonts w:ascii="Times New Roman" w:hAnsi="Times New Roman"/>
        </w:rPr>
        <w:t xml:space="preserve">. </w:t>
      </w:r>
    </w:p>
    <w:p w:rsidR="005C7A25" w:rsidRDefault="005C7A25">
      <w:pPr>
        <w:spacing w:line="480" w:lineRule="auto"/>
        <w:ind w:firstLine="720"/>
        <w:rPr>
          <w:rFonts w:ascii="Times New Roman" w:hAnsi="Times New Roman"/>
        </w:rPr>
      </w:pPr>
      <w:r>
        <w:rPr>
          <w:rFonts w:ascii="Times New Roman" w:hAnsi="Times New Roman"/>
        </w:rPr>
        <w:t xml:space="preserve">Section 14. </w:t>
      </w:r>
      <w:r>
        <w:rPr>
          <w:rFonts w:ascii="Times New Roman" w:hAnsi="Times New Roman"/>
        </w:rPr>
        <w:tab/>
      </w:r>
      <w:r>
        <w:rPr>
          <w:rFonts w:ascii="Times New Roman" w:hAnsi="Times New Roman"/>
          <w:u w:val="single"/>
        </w:rPr>
        <w:t>Contracts and Services</w:t>
      </w:r>
      <w:r>
        <w:rPr>
          <w:rFonts w:ascii="Times New Roman" w:hAnsi="Times New Roman"/>
        </w:rPr>
        <w:t xml:space="preserve">.  The </w:t>
      </w:r>
      <w:r w:rsidR="00AF3908">
        <w:rPr>
          <w:rFonts w:ascii="Times New Roman" w:hAnsi="Times New Roman"/>
        </w:rPr>
        <w:t>Officers of the Corporation</w:t>
      </w:r>
      <w:r>
        <w:rPr>
          <w:rFonts w:ascii="Times New Roman" w:hAnsi="Times New Roman"/>
        </w:rPr>
        <w:t xml:space="preserve"> may be interested directly or indirectly in any contract relating to the operations conducted by the corporation, and may freely make contracts, enter transactions, or otherwise act for and on behalf of the corporation, notwithstanding that they may also be acting as individuals, or as trustees of trusts, or as agents for other persons or corporations, or may be interested in the same matters as </w:t>
      </w:r>
      <w:r w:rsidR="002F5583">
        <w:rPr>
          <w:rFonts w:ascii="Times New Roman" w:hAnsi="Times New Roman"/>
        </w:rPr>
        <w:t>the</w:t>
      </w:r>
      <w:r>
        <w:rPr>
          <w:rFonts w:ascii="Times New Roman" w:hAnsi="Times New Roman"/>
        </w:rPr>
        <w:t xml:space="preserve"> </w:t>
      </w:r>
      <w:r w:rsidR="002F5583">
        <w:rPr>
          <w:rFonts w:ascii="Times New Roman" w:hAnsi="Times New Roman"/>
        </w:rPr>
        <w:t>o</w:t>
      </w:r>
      <w:r>
        <w:rPr>
          <w:rFonts w:ascii="Times New Roman" w:hAnsi="Times New Roman"/>
        </w:rPr>
        <w:t xml:space="preserve">fficers, or otherwise; provided, that any contract, transaction, or act on behalf of the corporation in a matter in which the officers are personally interested shall be at arm's length and not violative of the proscriptions in the Certificate of Incorporation against the corporation's use or application of its funds for private benefit; and provided, further, that no contract, transaction, or act shall be taken on behalf of the corporation which would result in the denial of the tax exemption under Section 503 or Section 507 of the Code.  </w:t>
      </w:r>
    </w:p>
    <w:p w:rsidR="005C7A25" w:rsidRDefault="005C7A25">
      <w:pPr>
        <w:spacing w:line="480" w:lineRule="auto"/>
        <w:ind w:firstLine="720"/>
        <w:rPr>
          <w:rFonts w:ascii="Times New Roman" w:hAnsi="Times New Roman"/>
        </w:rPr>
      </w:pPr>
      <w:r>
        <w:rPr>
          <w:rFonts w:ascii="Times New Roman" w:hAnsi="Times New Roman"/>
        </w:rPr>
        <w:t>Section 15.</w:t>
      </w:r>
      <w:r>
        <w:rPr>
          <w:rFonts w:ascii="Times New Roman" w:hAnsi="Times New Roman"/>
        </w:rPr>
        <w:tab/>
      </w:r>
      <w:r>
        <w:rPr>
          <w:rFonts w:ascii="Times New Roman" w:hAnsi="Times New Roman"/>
          <w:u w:val="single"/>
        </w:rPr>
        <w:t>Compensation</w:t>
      </w:r>
      <w:r>
        <w:rPr>
          <w:rFonts w:ascii="Times New Roman" w:hAnsi="Times New Roman"/>
        </w:rPr>
        <w:t xml:space="preserve">.  </w:t>
      </w:r>
      <w:r w:rsidR="00AF3908">
        <w:rPr>
          <w:rFonts w:ascii="Times New Roman" w:hAnsi="Times New Roman"/>
        </w:rPr>
        <w:t>Board members</w:t>
      </w:r>
      <w:r>
        <w:rPr>
          <w:rFonts w:ascii="Times New Roman" w:hAnsi="Times New Roman"/>
        </w:rPr>
        <w:t xml:space="preserve"> shall serve without compensation.</w:t>
      </w:r>
    </w:p>
    <w:p w:rsidR="005C7A25" w:rsidRDefault="005C7A25">
      <w:pPr>
        <w:spacing w:line="480" w:lineRule="auto"/>
        <w:ind w:firstLine="720"/>
        <w:rPr>
          <w:rFonts w:ascii="Times New Roman" w:hAnsi="Times New Roman"/>
        </w:rPr>
      </w:pPr>
      <w:r>
        <w:rPr>
          <w:rFonts w:ascii="Times New Roman" w:hAnsi="Times New Roman"/>
        </w:rPr>
        <w:t xml:space="preserve">Section 16.  </w:t>
      </w:r>
      <w:r>
        <w:rPr>
          <w:rFonts w:ascii="Times New Roman" w:hAnsi="Times New Roman"/>
        </w:rPr>
        <w:tab/>
      </w:r>
      <w:r>
        <w:rPr>
          <w:rFonts w:ascii="Times New Roman" w:hAnsi="Times New Roman"/>
          <w:u w:val="single"/>
        </w:rPr>
        <w:t>Powers</w:t>
      </w:r>
      <w:r>
        <w:rPr>
          <w:rFonts w:ascii="Times New Roman" w:hAnsi="Times New Roman"/>
        </w:rPr>
        <w:t>.  All the corporate powers, except such as are otherwise provided for in these Bylaws and in the laws of the State of New Jersey, shall be vested in the</w:t>
      </w:r>
      <w:r w:rsidR="00AF3908">
        <w:rPr>
          <w:rFonts w:ascii="Times New Roman" w:hAnsi="Times New Roman"/>
        </w:rPr>
        <w:t xml:space="preserve"> PTO</w:t>
      </w:r>
      <w:r>
        <w:rPr>
          <w:rFonts w:ascii="Times New Roman" w:hAnsi="Times New Roman"/>
        </w:rPr>
        <w:t xml:space="preserve"> Board</w:t>
      </w:r>
      <w:r w:rsidR="00AF3908">
        <w:rPr>
          <w:rFonts w:ascii="Times New Roman" w:hAnsi="Times New Roman"/>
        </w:rPr>
        <w:t>.</w:t>
      </w:r>
      <w:r>
        <w:rPr>
          <w:rFonts w:ascii="Times New Roman" w:hAnsi="Times New Roman"/>
        </w:rPr>
        <w:t xml:space="preserve"> </w:t>
      </w:r>
    </w:p>
    <w:p w:rsidR="005C7A25" w:rsidRDefault="005C7A25">
      <w:pPr>
        <w:spacing w:line="480" w:lineRule="auto"/>
        <w:rPr>
          <w:rFonts w:ascii="Times New Roman" w:hAnsi="Times New Roman"/>
        </w:rPr>
      </w:pPr>
    </w:p>
    <w:p w:rsidR="005C7A25" w:rsidRDefault="005C7A25">
      <w:pPr>
        <w:spacing w:line="480" w:lineRule="auto"/>
        <w:rPr>
          <w:rFonts w:ascii="Times New Roman" w:hAnsi="Times New Roman"/>
        </w:rPr>
        <w:sectPr w:rsidR="005C7A25">
          <w:endnotePr>
            <w:numFmt w:val="decimal"/>
          </w:endnotePr>
          <w:type w:val="continuous"/>
          <w:pgSz w:w="12240" w:h="15840"/>
          <w:pgMar w:top="1440" w:right="1440" w:bottom="1440" w:left="1440" w:header="1440" w:footer="1440" w:gutter="0"/>
          <w:cols w:space="720"/>
          <w:noEndnote/>
        </w:sectPr>
      </w:pPr>
    </w:p>
    <w:p w:rsidR="005C7A25" w:rsidRDefault="005C7A25">
      <w:pPr>
        <w:tabs>
          <w:tab w:val="center" w:pos="4680"/>
        </w:tabs>
        <w:spacing w:line="480" w:lineRule="auto"/>
        <w:rPr>
          <w:rFonts w:ascii="Times New Roman" w:hAnsi="Times New Roman"/>
        </w:rPr>
      </w:pPr>
      <w:r>
        <w:rPr>
          <w:rFonts w:ascii="Times New Roman" w:hAnsi="Times New Roman"/>
        </w:rPr>
        <w:tab/>
      </w:r>
      <w:r>
        <w:rPr>
          <w:rFonts w:ascii="Times New Roman" w:hAnsi="Times New Roman"/>
          <w:u w:val="single"/>
        </w:rPr>
        <w:t>ARTICLE IV - OFFICERS</w:t>
      </w:r>
    </w:p>
    <w:p w:rsidR="005C7A25" w:rsidRDefault="005C7A25">
      <w:pPr>
        <w:spacing w:line="480" w:lineRule="auto"/>
        <w:ind w:firstLine="720"/>
        <w:rPr>
          <w:rFonts w:ascii="Times New Roman" w:hAnsi="Times New Roman"/>
        </w:rPr>
      </w:pPr>
      <w:r>
        <w:rPr>
          <w:rFonts w:ascii="Times New Roman" w:hAnsi="Times New Roman"/>
        </w:rPr>
        <w:t xml:space="preserve">Section 1.        </w:t>
      </w:r>
      <w:r>
        <w:rPr>
          <w:rFonts w:ascii="Times New Roman" w:hAnsi="Times New Roman"/>
          <w:u w:val="single"/>
        </w:rPr>
        <w:t>Number.</w:t>
      </w:r>
      <w:r>
        <w:rPr>
          <w:rFonts w:ascii="Times New Roman" w:hAnsi="Times New Roman"/>
        </w:rPr>
        <w:t xml:space="preserve">  The officers of the Corporation shall be the President or two Co-Presidents; the First Vice President</w:t>
      </w:r>
      <w:r w:rsidR="00B35838">
        <w:rPr>
          <w:rFonts w:ascii="Times New Roman" w:hAnsi="Times New Roman"/>
        </w:rPr>
        <w:t xml:space="preserve"> or Co- First Vice Presidents</w:t>
      </w:r>
      <w:r>
        <w:rPr>
          <w:rFonts w:ascii="Times New Roman" w:hAnsi="Times New Roman"/>
        </w:rPr>
        <w:t>; the Second Vice President</w:t>
      </w:r>
      <w:r w:rsidR="00B35838">
        <w:rPr>
          <w:rFonts w:ascii="Times New Roman" w:hAnsi="Times New Roman"/>
        </w:rPr>
        <w:t xml:space="preserve"> or Co-Second Vice Presidents,</w:t>
      </w:r>
      <w:r w:rsidR="005669C6">
        <w:rPr>
          <w:rFonts w:ascii="Times New Roman" w:hAnsi="Times New Roman"/>
        </w:rPr>
        <w:t xml:space="preserve"> </w:t>
      </w:r>
      <w:r w:rsidR="00022A45">
        <w:rPr>
          <w:rFonts w:ascii="Times New Roman" w:hAnsi="Times New Roman"/>
        </w:rPr>
        <w:t xml:space="preserve">Treasurer or </w:t>
      </w:r>
      <w:r w:rsidR="005669C6">
        <w:rPr>
          <w:rFonts w:ascii="Times New Roman" w:hAnsi="Times New Roman"/>
        </w:rPr>
        <w:t>Co-</w:t>
      </w:r>
      <w:r>
        <w:rPr>
          <w:rFonts w:ascii="Times New Roman" w:hAnsi="Times New Roman"/>
        </w:rPr>
        <w:t>Treasurer</w:t>
      </w:r>
      <w:r w:rsidR="005669C6">
        <w:rPr>
          <w:rFonts w:ascii="Times New Roman" w:hAnsi="Times New Roman"/>
        </w:rPr>
        <w:t>s</w:t>
      </w:r>
      <w:r>
        <w:rPr>
          <w:rFonts w:ascii="Times New Roman" w:hAnsi="Times New Roman"/>
        </w:rPr>
        <w:t xml:space="preserve">; the Secretary; the </w:t>
      </w:r>
      <w:r w:rsidR="00B35838">
        <w:rPr>
          <w:rFonts w:ascii="Times New Roman" w:hAnsi="Times New Roman"/>
        </w:rPr>
        <w:t>Communications Officer</w:t>
      </w:r>
      <w:r>
        <w:rPr>
          <w:rFonts w:ascii="Times New Roman" w:hAnsi="Times New Roman"/>
        </w:rPr>
        <w:t xml:space="preserve"> and such other officers </w:t>
      </w:r>
      <w:r w:rsidR="00B35838">
        <w:rPr>
          <w:rFonts w:ascii="Times New Roman" w:hAnsi="Times New Roman"/>
        </w:rPr>
        <w:t>or agents</w:t>
      </w:r>
      <w:r>
        <w:rPr>
          <w:rFonts w:ascii="Times New Roman" w:hAnsi="Times New Roman"/>
        </w:rPr>
        <w:t xml:space="preserve"> as the Board shall deem necessary or desirable</w:t>
      </w:r>
      <w:r w:rsidR="00B35838">
        <w:rPr>
          <w:rFonts w:ascii="Times New Roman" w:hAnsi="Times New Roman"/>
        </w:rPr>
        <w:t>.</w:t>
      </w:r>
      <w:r>
        <w:rPr>
          <w:rFonts w:ascii="Times New Roman" w:hAnsi="Times New Roman"/>
        </w:rPr>
        <w:t xml:space="preserve">  Any two offices, except those of </w:t>
      </w:r>
      <w:r w:rsidR="00B35838">
        <w:rPr>
          <w:rFonts w:ascii="Times New Roman" w:hAnsi="Times New Roman"/>
        </w:rPr>
        <w:t>P</w:t>
      </w:r>
      <w:r>
        <w:rPr>
          <w:rFonts w:ascii="Times New Roman" w:hAnsi="Times New Roman"/>
        </w:rPr>
        <w:t xml:space="preserve">resident and </w:t>
      </w:r>
      <w:r w:rsidR="00B35838">
        <w:rPr>
          <w:rFonts w:ascii="Times New Roman" w:hAnsi="Times New Roman"/>
        </w:rPr>
        <w:t>S</w:t>
      </w:r>
      <w:r>
        <w:rPr>
          <w:rFonts w:ascii="Times New Roman" w:hAnsi="Times New Roman"/>
        </w:rPr>
        <w:t>ecretary, may be held by the same person.  However, no officer may execute, acknowledge, or verify any instrument in more than one capacity if the instrument is required by law or by the Bylaws to be executed, acknowledged, or verified by two or more officers.</w:t>
      </w:r>
    </w:p>
    <w:p w:rsidR="005C7A25" w:rsidRDefault="005C7A25">
      <w:pPr>
        <w:spacing w:line="480" w:lineRule="auto"/>
        <w:ind w:firstLine="720"/>
        <w:rPr>
          <w:rFonts w:ascii="Times New Roman" w:hAnsi="Times New Roman"/>
        </w:rPr>
      </w:pPr>
      <w:r>
        <w:rPr>
          <w:rFonts w:ascii="Times New Roman" w:hAnsi="Times New Roman"/>
        </w:rPr>
        <w:t xml:space="preserve">Section 2. </w:t>
      </w:r>
      <w:r>
        <w:rPr>
          <w:rFonts w:ascii="Times New Roman" w:hAnsi="Times New Roman"/>
        </w:rPr>
        <w:tab/>
      </w:r>
      <w:r>
        <w:rPr>
          <w:rFonts w:ascii="Times New Roman" w:hAnsi="Times New Roman"/>
          <w:u w:val="single"/>
        </w:rPr>
        <w:t>Election, Term of Office.</w:t>
      </w:r>
      <w:r>
        <w:rPr>
          <w:rFonts w:ascii="Times New Roman" w:hAnsi="Times New Roman"/>
        </w:rPr>
        <w:t xml:space="preserve">    The officers shall be elected annually by the members of </w:t>
      </w:r>
      <w:r w:rsidR="00B35838">
        <w:rPr>
          <w:rFonts w:ascii="Times New Roman" w:hAnsi="Times New Roman"/>
        </w:rPr>
        <w:t xml:space="preserve">PTO </w:t>
      </w:r>
      <w:r>
        <w:rPr>
          <w:rFonts w:ascii="Times New Roman" w:hAnsi="Times New Roman"/>
        </w:rPr>
        <w:t>at the annual meeting of the members.  No officer shall serve more than two consecutive terms in the same office</w:t>
      </w:r>
      <w:r w:rsidR="00B35838">
        <w:rPr>
          <w:rFonts w:ascii="Times New Roman" w:hAnsi="Times New Roman"/>
        </w:rPr>
        <w:t xml:space="preserve"> unless deemed necessary by a 2/3 vote of the Board</w:t>
      </w:r>
      <w:r>
        <w:rPr>
          <w:rFonts w:ascii="Times New Roman" w:hAnsi="Times New Roman"/>
        </w:rPr>
        <w:t>.</w:t>
      </w:r>
    </w:p>
    <w:p w:rsidR="005C7A25" w:rsidRDefault="005C7A25">
      <w:pPr>
        <w:spacing w:line="480" w:lineRule="auto"/>
        <w:ind w:firstLine="720"/>
        <w:rPr>
          <w:rFonts w:ascii="Times New Roman" w:hAnsi="Times New Roman"/>
        </w:rPr>
      </w:pPr>
      <w:r>
        <w:rPr>
          <w:rFonts w:ascii="Times New Roman" w:hAnsi="Times New Roman"/>
        </w:rPr>
        <w:t xml:space="preserve">Section 3. </w:t>
      </w:r>
      <w:r>
        <w:rPr>
          <w:rFonts w:ascii="Times New Roman" w:hAnsi="Times New Roman"/>
        </w:rPr>
        <w:tab/>
      </w:r>
      <w:r>
        <w:rPr>
          <w:rFonts w:ascii="Times New Roman" w:hAnsi="Times New Roman"/>
          <w:u w:val="single"/>
        </w:rPr>
        <w:t>Vacancies</w:t>
      </w:r>
      <w:r>
        <w:rPr>
          <w:rFonts w:ascii="Times New Roman" w:hAnsi="Times New Roman"/>
        </w:rPr>
        <w:t>.  Any vacancy occurring among the officers, however caused, may be filled by the Board</w:t>
      </w:r>
      <w:r w:rsidR="00B35838">
        <w:rPr>
          <w:rFonts w:ascii="Times New Roman" w:hAnsi="Times New Roman"/>
        </w:rPr>
        <w:t xml:space="preserve"> for the u</w:t>
      </w:r>
      <w:r>
        <w:rPr>
          <w:rFonts w:ascii="Times New Roman" w:hAnsi="Times New Roman"/>
        </w:rPr>
        <w:t>nexpired portion of the term.</w:t>
      </w:r>
    </w:p>
    <w:p w:rsidR="005C7A25" w:rsidRDefault="005C7A25">
      <w:pPr>
        <w:spacing w:line="480" w:lineRule="auto"/>
        <w:ind w:firstLine="720"/>
        <w:rPr>
          <w:rFonts w:ascii="Times New Roman" w:hAnsi="Times New Roman"/>
        </w:rPr>
        <w:sectPr w:rsidR="005C7A25">
          <w:endnotePr>
            <w:numFmt w:val="decimal"/>
          </w:endnotePr>
          <w:type w:val="continuous"/>
          <w:pgSz w:w="12240" w:h="15840"/>
          <w:pgMar w:top="1440" w:right="1440" w:bottom="1440" w:left="1440" w:header="1440" w:footer="1440" w:gutter="0"/>
          <w:cols w:space="720"/>
          <w:noEndnote/>
        </w:sectPr>
      </w:pPr>
    </w:p>
    <w:p w:rsidR="005C7A25" w:rsidRDefault="005C7A25">
      <w:pPr>
        <w:spacing w:line="480" w:lineRule="auto"/>
        <w:ind w:firstLine="720"/>
        <w:rPr>
          <w:rFonts w:ascii="Times New Roman" w:hAnsi="Times New Roman"/>
        </w:rPr>
      </w:pPr>
      <w:r>
        <w:rPr>
          <w:rFonts w:ascii="Times New Roman" w:hAnsi="Times New Roman"/>
        </w:rPr>
        <w:t xml:space="preserve">Section 4. </w:t>
      </w:r>
      <w:r>
        <w:rPr>
          <w:rFonts w:ascii="Times New Roman" w:hAnsi="Times New Roman"/>
        </w:rPr>
        <w:tab/>
      </w:r>
      <w:r>
        <w:rPr>
          <w:rFonts w:ascii="Times New Roman" w:hAnsi="Times New Roman"/>
          <w:u w:val="single"/>
        </w:rPr>
        <w:t>President</w:t>
      </w:r>
      <w:r>
        <w:rPr>
          <w:rFonts w:ascii="Times New Roman" w:hAnsi="Times New Roman"/>
        </w:rPr>
        <w:t xml:space="preserve">.  Any reference to “President” in these Bylaws shall mean either the President or the Co-Presidents, as the case may be.  The President shall be chief executive officer of the corporation and, subject to the control of the Board, shall, in general, supervise and control all of the business and affairs of the corporation.  The President shall preside at all meetings of the Board and the members of the corporation.  The President shall be a member </w:t>
      </w:r>
      <w:r>
        <w:rPr>
          <w:rFonts w:ascii="Times New Roman" w:hAnsi="Times New Roman"/>
          <w:u w:val="single"/>
        </w:rPr>
        <w:t>ex officio</w:t>
      </w:r>
      <w:r>
        <w:rPr>
          <w:rFonts w:ascii="Times New Roman" w:hAnsi="Times New Roman"/>
        </w:rPr>
        <w:t xml:space="preserve"> of all committees except the Nominating Committee.  Unless otherwise directed by the Board, all other officers shall be subject to the authority and supervision of the President.  The President may enter into and execute in the name of the corporation contracts or other instruments which are authorized, either generally or specifically, by the Board.  The President shall have the general powers and duties of management usually vested in the office of president of a corporation</w:t>
      </w:r>
      <w:r w:rsidR="00B35838">
        <w:rPr>
          <w:rFonts w:ascii="Times New Roman" w:hAnsi="Times New Roman"/>
        </w:rPr>
        <w:t>.</w:t>
      </w:r>
      <w:r>
        <w:rPr>
          <w:rFonts w:ascii="Times New Roman" w:hAnsi="Times New Roman"/>
        </w:rPr>
        <w:t xml:space="preserve"> </w:t>
      </w:r>
    </w:p>
    <w:p w:rsidR="005C7A25" w:rsidRDefault="005C7A25" w:rsidP="00D85BC7">
      <w:pPr>
        <w:pStyle w:val="Heading2"/>
        <w:spacing w:line="480" w:lineRule="auto"/>
        <w:rPr>
          <w:rFonts w:ascii="Times New Roman" w:hAnsi="Times New Roman"/>
        </w:rPr>
      </w:pPr>
      <w:r w:rsidRPr="002F5583">
        <w:rPr>
          <w:rFonts w:ascii="Times New Roman" w:hAnsi="Times New Roman"/>
          <w:b w:val="0"/>
          <w:color w:val="auto"/>
        </w:rPr>
        <w:t>Section 5.</w:t>
      </w:r>
      <w:r w:rsidRPr="002F5583">
        <w:rPr>
          <w:rFonts w:ascii="Times New Roman" w:hAnsi="Times New Roman"/>
          <w:b w:val="0"/>
          <w:color w:val="auto"/>
        </w:rPr>
        <w:tab/>
      </w:r>
      <w:r w:rsidRPr="00D85BC7">
        <w:rPr>
          <w:rFonts w:ascii="Times New Roman" w:hAnsi="Times New Roman" w:cs="Times New Roman"/>
          <w:b w:val="0"/>
          <w:color w:val="auto"/>
          <w:u w:val="single"/>
        </w:rPr>
        <w:t>First Vice-President</w:t>
      </w:r>
      <w:r w:rsidRPr="00D85BC7">
        <w:rPr>
          <w:rFonts w:ascii="Times New Roman" w:hAnsi="Times New Roman" w:cs="Times New Roman"/>
          <w:b w:val="0"/>
          <w:color w:val="auto"/>
        </w:rPr>
        <w:t>.  The First Vice-President shall perform such duties and have such authority as may be delegated to him or her, from time to time, by the President or by the Board</w:t>
      </w:r>
      <w:r w:rsidR="00D85BC7">
        <w:rPr>
          <w:rFonts w:ascii="Times New Roman" w:hAnsi="Times New Roman" w:cs="Times New Roman"/>
          <w:b w:val="0"/>
          <w:color w:val="auto"/>
        </w:rPr>
        <w:t>.</w:t>
      </w:r>
      <w:r w:rsidRPr="00D85BC7">
        <w:rPr>
          <w:rFonts w:ascii="Times New Roman" w:hAnsi="Times New Roman" w:cs="Times New Roman"/>
          <w:b w:val="0"/>
          <w:color w:val="auto"/>
        </w:rPr>
        <w:t xml:space="preserve">  The First Vice-President shall </w:t>
      </w:r>
      <w:r w:rsidR="00D85BC7">
        <w:rPr>
          <w:rFonts w:ascii="Times New Roman" w:hAnsi="Times New Roman" w:cs="Times New Roman"/>
          <w:b w:val="0"/>
          <w:color w:val="auto"/>
        </w:rPr>
        <w:t>a</w:t>
      </w:r>
      <w:r w:rsidR="00B35838" w:rsidRPr="00D85BC7">
        <w:rPr>
          <w:rFonts w:ascii="Times New Roman" w:hAnsi="Times New Roman" w:cs="Times New Roman"/>
          <w:b w:val="0"/>
          <w:color w:val="auto"/>
        </w:rPr>
        <w:t>ttend all executive and general PTO meetings, establish and print up PTO Year at a Glance Calendar, maintain committee folders, distribute volunteer signup sheets, chair nominating committee, coordinate all committee chair people and members, keep master list of committee members and contact information, oversee committees and committee communication throughout the year</w:t>
      </w:r>
      <w:r w:rsidR="00D85BC7">
        <w:rPr>
          <w:rFonts w:ascii="Times New Roman" w:hAnsi="Times New Roman" w:cs="Times New Roman"/>
          <w:b w:val="0"/>
          <w:color w:val="auto"/>
        </w:rPr>
        <w:t>. The First Vice President shall serve as Chairperson of the Nominating Committee.</w:t>
      </w:r>
      <w:r>
        <w:rPr>
          <w:rFonts w:ascii="Times New Roman" w:hAnsi="Times New Roman"/>
        </w:rPr>
        <w:t xml:space="preserve"> </w:t>
      </w:r>
    </w:p>
    <w:p w:rsidR="005C7A25" w:rsidRPr="00D85BC7" w:rsidRDefault="005C7A25" w:rsidP="00D85BC7">
      <w:pPr>
        <w:pStyle w:val="Heading2"/>
        <w:spacing w:line="480" w:lineRule="auto"/>
        <w:rPr>
          <w:rFonts w:ascii="Times New Roman" w:hAnsi="Times New Roman" w:cs="Times New Roman"/>
          <w:b w:val="0"/>
          <w:color w:val="auto"/>
        </w:rPr>
      </w:pPr>
      <w:r w:rsidRPr="00D85BC7">
        <w:rPr>
          <w:rFonts w:ascii="Times New Roman" w:hAnsi="Times New Roman" w:cs="Times New Roman"/>
          <w:b w:val="0"/>
          <w:color w:val="auto"/>
        </w:rPr>
        <w:t>Section 6.</w:t>
      </w:r>
      <w:r w:rsidRPr="00D85BC7">
        <w:rPr>
          <w:rFonts w:ascii="Times New Roman" w:hAnsi="Times New Roman" w:cs="Times New Roman"/>
          <w:b w:val="0"/>
          <w:color w:val="auto"/>
        </w:rPr>
        <w:tab/>
      </w:r>
      <w:r w:rsidRPr="00D85BC7">
        <w:rPr>
          <w:rFonts w:ascii="Times New Roman" w:hAnsi="Times New Roman" w:cs="Times New Roman"/>
          <w:b w:val="0"/>
          <w:color w:val="auto"/>
          <w:u w:val="single"/>
        </w:rPr>
        <w:t>Second Vice-President</w:t>
      </w:r>
      <w:r w:rsidRPr="00D85BC7">
        <w:rPr>
          <w:rFonts w:ascii="Times New Roman" w:hAnsi="Times New Roman" w:cs="Times New Roman"/>
          <w:b w:val="0"/>
          <w:color w:val="auto"/>
        </w:rPr>
        <w:t xml:space="preserve">.  The Second Vice-President shall perform such duties and have such authority as may be delegated to him or her, from time to time, by the President or by the Board of Trustees. </w:t>
      </w:r>
      <w:r w:rsidR="00D85BC7" w:rsidRPr="00D85BC7">
        <w:rPr>
          <w:rFonts w:ascii="Times New Roman" w:hAnsi="Times New Roman" w:cs="Times New Roman"/>
          <w:b w:val="0"/>
          <w:color w:val="auto"/>
        </w:rPr>
        <w:t>The Second Vice President shall a</w:t>
      </w:r>
      <w:r w:rsidR="00D85BC7" w:rsidRPr="00D85BC7">
        <w:rPr>
          <w:rStyle w:val="style21"/>
          <w:rFonts w:ascii="Times New Roman" w:hAnsi="Times New Roman" w:cs="Times New Roman"/>
          <w:b w:val="0"/>
          <w:color w:val="auto"/>
          <w:sz w:val="24"/>
          <w:szCs w:val="24"/>
        </w:rPr>
        <w:t xml:space="preserve">ttend all executive and general meetings, oversee all fundraising </w:t>
      </w:r>
      <w:r w:rsidR="00022A45">
        <w:rPr>
          <w:rStyle w:val="style21"/>
          <w:rFonts w:ascii="Times New Roman" w:hAnsi="Times New Roman" w:cs="Times New Roman"/>
          <w:b w:val="0"/>
          <w:color w:val="auto"/>
          <w:sz w:val="24"/>
          <w:szCs w:val="24"/>
        </w:rPr>
        <w:t xml:space="preserve">and enrichment </w:t>
      </w:r>
      <w:r w:rsidR="00D85BC7" w:rsidRPr="00D85BC7">
        <w:rPr>
          <w:rStyle w:val="style21"/>
          <w:rFonts w:ascii="Times New Roman" w:hAnsi="Times New Roman" w:cs="Times New Roman"/>
          <w:b w:val="0"/>
          <w:color w:val="auto"/>
          <w:sz w:val="24"/>
          <w:szCs w:val="24"/>
        </w:rPr>
        <w:t xml:space="preserve">events, attend preliminary fundraising </w:t>
      </w:r>
      <w:r w:rsidR="00022A45">
        <w:rPr>
          <w:rStyle w:val="style21"/>
          <w:rFonts w:ascii="Times New Roman" w:hAnsi="Times New Roman" w:cs="Times New Roman"/>
          <w:b w:val="0"/>
          <w:color w:val="auto"/>
          <w:sz w:val="24"/>
          <w:szCs w:val="24"/>
        </w:rPr>
        <w:t xml:space="preserve">or enrichment </w:t>
      </w:r>
      <w:r w:rsidR="00D85BC7" w:rsidRPr="00D85BC7">
        <w:rPr>
          <w:rStyle w:val="style21"/>
          <w:rFonts w:ascii="Times New Roman" w:hAnsi="Times New Roman" w:cs="Times New Roman"/>
          <w:b w:val="0"/>
          <w:color w:val="auto"/>
          <w:sz w:val="24"/>
          <w:szCs w:val="24"/>
        </w:rPr>
        <w:t>event meetings and additional planning meetings for each fundraising</w:t>
      </w:r>
      <w:r w:rsidR="00022A45">
        <w:rPr>
          <w:rStyle w:val="style21"/>
          <w:rFonts w:ascii="Times New Roman" w:hAnsi="Times New Roman" w:cs="Times New Roman"/>
          <w:b w:val="0"/>
          <w:color w:val="auto"/>
          <w:sz w:val="24"/>
          <w:szCs w:val="24"/>
        </w:rPr>
        <w:t xml:space="preserve"> or enrichment</w:t>
      </w:r>
      <w:r w:rsidR="00D85BC7" w:rsidRPr="00D85BC7">
        <w:rPr>
          <w:rStyle w:val="style21"/>
          <w:rFonts w:ascii="Times New Roman" w:hAnsi="Times New Roman" w:cs="Times New Roman"/>
          <w:b w:val="0"/>
          <w:color w:val="auto"/>
          <w:sz w:val="24"/>
          <w:szCs w:val="24"/>
        </w:rPr>
        <w:t xml:space="preserve"> event and provide continuous assistance as needed by the event Chair, provide, or delegate to the appropriate Chairs, written updates of the fundraising events for the weekly eminders and  newsletter and maintain appropriate annual fundraising files.  </w:t>
      </w:r>
      <w:r w:rsidRPr="00D85BC7">
        <w:rPr>
          <w:rFonts w:ascii="Times New Roman" w:hAnsi="Times New Roman" w:cs="Times New Roman"/>
          <w:b w:val="0"/>
          <w:color w:val="auto"/>
        </w:rPr>
        <w:t>The Second Vice-President shall exercise control and general supervision over all fundraising</w:t>
      </w:r>
      <w:r w:rsidR="002A5E9B">
        <w:rPr>
          <w:rFonts w:ascii="Times New Roman" w:hAnsi="Times New Roman" w:cs="Times New Roman"/>
          <w:b w:val="0"/>
          <w:color w:val="auto"/>
        </w:rPr>
        <w:t xml:space="preserve"> and enrichment activities</w:t>
      </w:r>
      <w:r w:rsidRPr="00D85BC7">
        <w:rPr>
          <w:rFonts w:ascii="Times New Roman" w:hAnsi="Times New Roman" w:cs="Times New Roman"/>
          <w:b w:val="0"/>
          <w:color w:val="auto"/>
        </w:rPr>
        <w:t xml:space="preserve"> and shall serve as Chairperson of the Finance Committee.</w:t>
      </w:r>
    </w:p>
    <w:p w:rsidR="005C7A25" w:rsidRPr="00D85BC7" w:rsidRDefault="005C7A25" w:rsidP="00D85BC7">
      <w:pPr>
        <w:spacing w:line="480" w:lineRule="auto"/>
        <w:ind w:firstLine="720"/>
        <w:rPr>
          <w:rFonts w:ascii="Times New Roman" w:hAnsi="Times New Roman"/>
          <w:szCs w:val="24"/>
        </w:rPr>
        <w:sectPr w:rsidR="005C7A25" w:rsidRPr="00D85BC7">
          <w:endnotePr>
            <w:numFmt w:val="decimal"/>
          </w:endnotePr>
          <w:type w:val="continuous"/>
          <w:pgSz w:w="12240" w:h="15840"/>
          <w:pgMar w:top="1440" w:right="1440" w:bottom="1440" w:left="1440" w:header="1440" w:footer="1440" w:gutter="0"/>
          <w:cols w:space="720"/>
          <w:noEndnote/>
        </w:sectPr>
      </w:pPr>
    </w:p>
    <w:p w:rsidR="005C7A25" w:rsidRPr="003D5E30" w:rsidRDefault="005C7A25" w:rsidP="003D5E30">
      <w:pPr>
        <w:pStyle w:val="Heading2"/>
        <w:spacing w:line="480" w:lineRule="auto"/>
        <w:rPr>
          <w:rFonts w:ascii="Times New Roman" w:hAnsi="Times New Roman" w:cs="Times New Roman"/>
          <w:b w:val="0"/>
          <w:color w:val="auto"/>
        </w:rPr>
      </w:pPr>
      <w:r w:rsidRPr="003D5E30">
        <w:rPr>
          <w:rFonts w:ascii="Times New Roman" w:hAnsi="Times New Roman" w:cs="Times New Roman"/>
          <w:b w:val="0"/>
          <w:color w:val="auto"/>
        </w:rPr>
        <w:t>Section 7.</w:t>
      </w:r>
      <w:r w:rsidRPr="003D5E30">
        <w:rPr>
          <w:rFonts w:ascii="Times New Roman" w:hAnsi="Times New Roman" w:cs="Times New Roman"/>
          <w:b w:val="0"/>
          <w:color w:val="auto"/>
        </w:rPr>
        <w:tab/>
      </w:r>
      <w:r w:rsidRPr="003D5E30">
        <w:rPr>
          <w:rFonts w:ascii="Times New Roman" w:hAnsi="Times New Roman" w:cs="Times New Roman"/>
          <w:b w:val="0"/>
          <w:color w:val="auto"/>
          <w:u w:val="single"/>
        </w:rPr>
        <w:t>Treasurer</w:t>
      </w:r>
      <w:r w:rsidRPr="003D5E30">
        <w:rPr>
          <w:rFonts w:ascii="Times New Roman" w:hAnsi="Times New Roman" w:cs="Times New Roman"/>
          <w:b w:val="0"/>
          <w:color w:val="auto"/>
        </w:rPr>
        <w:t xml:space="preserve">.  The Treasurer shall have charge and custody of, and be responsible for, all funds and securities of the corporation, shall keep or cause to be kept regular books of account for the corporation, shall present a monthly report and annual budget to the Board, shall be responsible for timely filing of State and Federal tax reporting requirements, shall file the corporation’s annual report with the State of New Jersey, shall certify the accuracy of the Corporation’s receipts, disbursements and assets on an annual basis and shall perform such other duties and possess such other powers as are incident to the office of treasurer or as shall be assigned to him or her by the President or by the Board. </w:t>
      </w:r>
      <w:r w:rsidR="000E2966" w:rsidRPr="003D5E30">
        <w:rPr>
          <w:rFonts w:ascii="Times New Roman" w:hAnsi="Times New Roman" w:cs="Times New Roman"/>
          <w:b w:val="0"/>
          <w:color w:val="auto"/>
        </w:rPr>
        <w:t xml:space="preserve">The Treasurer shall </w:t>
      </w:r>
      <w:r w:rsidR="003D5E30" w:rsidRPr="003D5E30">
        <w:rPr>
          <w:rFonts w:ascii="Times New Roman" w:hAnsi="Times New Roman" w:cs="Times New Roman"/>
          <w:b w:val="0"/>
          <w:color w:val="auto"/>
        </w:rPr>
        <w:t>also a</w:t>
      </w:r>
      <w:r w:rsidR="000E2966" w:rsidRPr="003D5E30">
        <w:rPr>
          <w:rStyle w:val="style11"/>
          <w:rFonts w:ascii="Times New Roman" w:hAnsi="Times New Roman" w:cs="Times New Roman"/>
          <w:b w:val="0"/>
          <w:color w:val="auto"/>
          <w:sz w:val="24"/>
          <w:szCs w:val="24"/>
        </w:rPr>
        <w:t>ttend all executive and general meetings,</w:t>
      </w:r>
      <w:r w:rsidR="003D5E30" w:rsidRPr="003D5E30">
        <w:rPr>
          <w:rFonts w:ascii="Times New Roman" w:hAnsi="Times New Roman" w:cs="Times New Roman"/>
          <w:b w:val="0"/>
          <w:color w:val="auto"/>
        </w:rPr>
        <w:t xml:space="preserve"> </w:t>
      </w:r>
    </w:p>
    <w:p w:rsidR="005C7A25" w:rsidRDefault="005C7A25" w:rsidP="003D5E30">
      <w:pPr>
        <w:pStyle w:val="Heading2"/>
        <w:spacing w:line="480" w:lineRule="auto"/>
        <w:rPr>
          <w:rFonts w:ascii="Times New Roman" w:hAnsi="Times New Roman"/>
        </w:rPr>
      </w:pPr>
      <w:r w:rsidRPr="003D5E30">
        <w:rPr>
          <w:rFonts w:ascii="Times New Roman" w:hAnsi="Times New Roman" w:cs="Times New Roman"/>
          <w:b w:val="0"/>
          <w:color w:val="auto"/>
        </w:rPr>
        <w:t>Section 8.</w:t>
      </w:r>
      <w:r w:rsidRPr="003D5E30">
        <w:rPr>
          <w:rFonts w:ascii="Times New Roman" w:hAnsi="Times New Roman" w:cs="Times New Roman"/>
          <w:b w:val="0"/>
          <w:color w:val="auto"/>
        </w:rPr>
        <w:tab/>
      </w:r>
      <w:r w:rsidRPr="003D5E30">
        <w:rPr>
          <w:rFonts w:ascii="Times New Roman" w:hAnsi="Times New Roman" w:cs="Times New Roman"/>
          <w:b w:val="0"/>
          <w:color w:val="auto"/>
          <w:u w:val="single"/>
        </w:rPr>
        <w:t>Recording Secretary</w:t>
      </w:r>
      <w:r w:rsidRPr="003D5E30">
        <w:rPr>
          <w:rFonts w:ascii="Times New Roman" w:hAnsi="Times New Roman" w:cs="Times New Roman"/>
          <w:b w:val="0"/>
          <w:color w:val="auto"/>
        </w:rPr>
        <w:t>.  The Recording Secretary shall</w:t>
      </w:r>
      <w:r w:rsidR="003D5E30">
        <w:rPr>
          <w:rFonts w:ascii="Times New Roman" w:hAnsi="Times New Roman" w:cs="Times New Roman"/>
          <w:b w:val="0"/>
          <w:color w:val="auto"/>
        </w:rPr>
        <w:t xml:space="preserve"> a</w:t>
      </w:r>
      <w:r w:rsidR="003D5E30" w:rsidRPr="003D5E30">
        <w:rPr>
          <w:rStyle w:val="style11"/>
          <w:rFonts w:ascii="Times New Roman" w:hAnsi="Times New Roman" w:cs="Times New Roman"/>
          <w:b w:val="0"/>
          <w:color w:val="auto"/>
          <w:sz w:val="24"/>
          <w:szCs w:val="24"/>
        </w:rPr>
        <w:t>ttend all executive and general meetings, create and maintain board minutes, reserve rooms for board meetings and PTO events, maintain and update PTO website, buy and distribute staff holiday gifts</w:t>
      </w:r>
      <w:r w:rsidR="003D5E30">
        <w:rPr>
          <w:rStyle w:val="style11"/>
          <w:rFonts w:ascii="Times New Roman" w:hAnsi="Times New Roman" w:cs="Times New Roman"/>
          <w:b w:val="0"/>
          <w:color w:val="auto"/>
          <w:sz w:val="24"/>
          <w:szCs w:val="24"/>
        </w:rPr>
        <w:t xml:space="preserve"> and</w:t>
      </w:r>
      <w:r w:rsidR="003D5E30" w:rsidRPr="003D5E30">
        <w:rPr>
          <w:rStyle w:val="style11"/>
          <w:rFonts w:ascii="Times New Roman" w:hAnsi="Times New Roman" w:cs="Times New Roman"/>
          <w:b w:val="0"/>
          <w:color w:val="auto"/>
          <w:sz w:val="24"/>
          <w:szCs w:val="24"/>
        </w:rPr>
        <w:t xml:space="preserve">. </w:t>
      </w:r>
      <w:r w:rsidRPr="003D5E30">
        <w:rPr>
          <w:rFonts w:ascii="Times New Roman" w:hAnsi="Times New Roman"/>
          <w:b w:val="0"/>
          <w:color w:val="auto"/>
        </w:rPr>
        <w:t xml:space="preserve"> cause notices of all meetings to be served as prescribed in these Bylaws or by statute and all such other </w:t>
      </w:r>
      <w:r w:rsidR="003D5E30">
        <w:rPr>
          <w:rFonts w:ascii="Times New Roman" w:hAnsi="Times New Roman"/>
          <w:b w:val="0"/>
          <w:color w:val="auto"/>
        </w:rPr>
        <w:t xml:space="preserve">duties assigned to her or him by the President or by the </w:t>
      </w:r>
      <w:r w:rsidRPr="003D5E30">
        <w:rPr>
          <w:rFonts w:ascii="Times New Roman" w:hAnsi="Times New Roman"/>
          <w:b w:val="0"/>
          <w:color w:val="auto"/>
        </w:rPr>
        <w:t>Board</w:t>
      </w:r>
      <w:r w:rsidR="003D5E30">
        <w:rPr>
          <w:rFonts w:ascii="Times New Roman" w:hAnsi="Times New Roman"/>
          <w:b w:val="0"/>
          <w:color w:val="auto"/>
        </w:rPr>
        <w:t>.</w:t>
      </w:r>
      <w:r w:rsidRPr="003D5E30">
        <w:rPr>
          <w:rFonts w:ascii="Times New Roman" w:hAnsi="Times New Roman"/>
          <w:b w:val="0"/>
          <w:color w:val="auto"/>
        </w:rPr>
        <w:t xml:space="preserve"> </w:t>
      </w:r>
    </w:p>
    <w:p w:rsidR="003D5E30" w:rsidRPr="003D5E30" w:rsidRDefault="005C7A25" w:rsidP="003D5E30">
      <w:pPr>
        <w:pStyle w:val="Heading2"/>
        <w:spacing w:line="480" w:lineRule="auto"/>
        <w:rPr>
          <w:rFonts w:ascii="Times New Roman" w:hAnsi="Times New Roman" w:cs="Times New Roman"/>
          <w:b w:val="0"/>
        </w:rPr>
      </w:pPr>
      <w:r w:rsidRPr="003D5E30">
        <w:rPr>
          <w:rFonts w:ascii="Times New Roman" w:hAnsi="Times New Roman" w:cs="Times New Roman"/>
          <w:b w:val="0"/>
          <w:color w:val="auto"/>
        </w:rPr>
        <w:t>Section 9.</w:t>
      </w:r>
      <w:r w:rsidRPr="003D5E30">
        <w:rPr>
          <w:rFonts w:ascii="Times New Roman" w:hAnsi="Times New Roman" w:cs="Times New Roman"/>
          <w:b w:val="0"/>
          <w:color w:val="auto"/>
        </w:rPr>
        <w:tab/>
      </w:r>
      <w:r w:rsidR="003D5E30" w:rsidRPr="003D5E30">
        <w:rPr>
          <w:rFonts w:ascii="Times New Roman" w:hAnsi="Times New Roman" w:cs="Times New Roman"/>
          <w:b w:val="0"/>
          <w:color w:val="auto"/>
          <w:u w:val="single"/>
        </w:rPr>
        <w:t>Communications Officer</w:t>
      </w:r>
      <w:r w:rsidRPr="003D5E30">
        <w:rPr>
          <w:rFonts w:ascii="Times New Roman" w:hAnsi="Times New Roman" w:cs="Times New Roman"/>
          <w:b w:val="0"/>
          <w:color w:val="auto"/>
          <w:u w:val="single"/>
        </w:rPr>
        <w:t>.</w:t>
      </w:r>
      <w:r w:rsidRPr="003D5E30">
        <w:rPr>
          <w:rFonts w:ascii="Times New Roman" w:hAnsi="Times New Roman" w:cs="Times New Roman"/>
          <w:b w:val="0"/>
          <w:color w:val="auto"/>
        </w:rPr>
        <w:t xml:space="preserve">  </w:t>
      </w:r>
      <w:r w:rsidR="003D5E30" w:rsidRPr="003D5E30">
        <w:rPr>
          <w:rFonts w:ascii="Times New Roman" w:hAnsi="Times New Roman" w:cs="Times New Roman"/>
          <w:b w:val="0"/>
          <w:color w:val="auto"/>
        </w:rPr>
        <w:t>The Communications Officer shall a</w:t>
      </w:r>
      <w:r w:rsidR="003D5E30" w:rsidRPr="003D5E30">
        <w:rPr>
          <w:rStyle w:val="style11"/>
          <w:rFonts w:ascii="Times New Roman" w:hAnsi="Times New Roman" w:cs="Times New Roman"/>
          <w:b w:val="0"/>
          <w:color w:val="auto"/>
          <w:sz w:val="24"/>
          <w:szCs w:val="24"/>
        </w:rPr>
        <w:t xml:space="preserve">ttend all executive and general meetings and </w:t>
      </w:r>
      <w:r w:rsidR="003D5E30">
        <w:rPr>
          <w:rStyle w:val="style11"/>
          <w:rFonts w:ascii="Times New Roman" w:hAnsi="Times New Roman" w:cs="Times New Roman"/>
          <w:b w:val="0"/>
          <w:color w:val="auto"/>
          <w:sz w:val="24"/>
          <w:szCs w:val="24"/>
        </w:rPr>
        <w:t>shall be</w:t>
      </w:r>
      <w:r w:rsidR="003D5E30" w:rsidRPr="003D5E30">
        <w:rPr>
          <w:rStyle w:val="style11"/>
          <w:rFonts w:ascii="Times New Roman" w:hAnsi="Times New Roman" w:cs="Times New Roman"/>
          <w:b w:val="0"/>
          <w:color w:val="auto"/>
          <w:sz w:val="24"/>
          <w:szCs w:val="24"/>
        </w:rPr>
        <w:t xml:space="preserve"> responsible for timely publication and distribution of the weekly </w:t>
      </w:r>
      <w:r w:rsidR="00717FAA">
        <w:rPr>
          <w:rStyle w:val="style11"/>
          <w:rFonts w:ascii="Times New Roman" w:hAnsi="Times New Roman" w:cs="Times New Roman"/>
          <w:b w:val="0"/>
          <w:color w:val="auto"/>
          <w:sz w:val="24"/>
          <w:szCs w:val="24"/>
        </w:rPr>
        <w:t>PTO News, blasts</w:t>
      </w:r>
      <w:r w:rsidR="003D5E30" w:rsidRPr="003D5E30">
        <w:rPr>
          <w:rStyle w:val="style11"/>
          <w:rFonts w:ascii="Times New Roman" w:hAnsi="Times New Roman" w:cs="Times New Roman"/>
          <w:b w:val="0"/>
          <w:color w:val="auto"/>
          <w:sz w:val="24"/>
          <w:szCs w:val="24"/>
        </w:rPr>
        <w:t xml:space="preserve"> and monthly newsletter and dissemination of PTO publicity or alerts </w:t>
      </w:r>
      <w:r w:rsidR="003D5E30" w:rsidRPr="003D5E30">
        <w:rPr>
          <w:rFonts w:ascii="Times New Roman" w:hAnsi="Times New Roman"/>
          <w:b w:val="0"/>
          <w:color w:val="auto"/>
        </w:rPr>
        <w:t xml:space="preserve">and all such other </w:t>
      </w:r>
      <w:r w:rsidR="003D5E30">
        <w:rPr>
          <w:rFonts w:ascii="Times New Roman" w:hAnsi="Times New Roman"/>
          <w:b w:val="0"/>
          <w:color w:val="auto"/>
        </w:rPr>
        <w:t xml:space="preserve">duties assigned to her or him by the President or by the </w:t>
      </w:r>
      <w:r w:rsidR="003D5E30" w:rsidRPr="003D5E30">
        <w:rPr>
          <w:rFonts w:ascii="Times New Roman" w:hAnsi="Times New Roman"/>
          <w:b w:val="0"/>
          <w:color w:val="auto"/>
        </w:rPr>
        <w:t>Board</w:t>
      </w:r>
      <w:r w:rsidR="003D5E30">
        <w:rPr>
          <w:rFonts w:ascii="Times New Roman" w:hAnsi="Times New Roman"/>
          <w:b w:val="0"/>
          <w:color w:val="auto"/>
        </w:rPr>
        <w:t>.</w:t>
      </w:r>
    </w:p>
    <w:p w:rsidR="005C7A25" w:rsidRDefault="005C7A25">
      <w:pPr>
        <w:tabs>
          <w:tab w:val="left" w:pos="-1440"/>
        </w:tabs>
        <w:spacing w:line="480" w:lineRule="auto"/>
        <w:rPr>
          <w:rFonts w:ascii="Times New Roman" w:hAnsi="Times New Roman"/>
        </w:rPr>
      </w:pPr>
      <w:r>
        <w:rPr>
          <w:rFonts w:ascii="Times New Roman" w:hAnsi="Times New Roman"/>
        </w:rPr>
        <w:tab/>
        <w:t xml:space="preserve">Section 11.  </w:t>
      </w:r>
      <w:r>
        <w:rPr>
          <w:rFonts w:ascii="Times New Roman" w:hAnsi="Times New Roman"/>
        </w:rPr>
        <w:tab/>
      </w:r>
      <w:r>
        <w:rPr>
          <w:rFonts w:ascii="Times New Roman" w:hAnsi="Times New Roman"/>
          <w:u w:val="single"/>
        </w:rPr>
        <w:t>Removal</w:t>
      </w:r>
      <w:r>
        <w:rPr>
          <w:rFonts w:ascii="Times New Roman" w:hAnsi="Times New Roman"/>
        </w:rPr>
        <w:t xml:space="preserve">.  Any officer may be removed from office by the affirmative vote of a majority of all of the Trustees at any regular or special meeting called for that purpose, for nonfeasance, malfeasance, or misfeasance, for conduct detrimental to the interests of the corporation, or for refusal to render reasonable assistance in carrying out its purposes.  Any officer proposed to be removed shall be entitled to </w:t>
      </w:r>
      <w:r w:rsidR="003D5E30">
        <w:rPr>
          <w:rFonts w:ascii="Times New Roman" w:hAnsi="Times New Roman"/>
        </w:rPr>
        <w:t xml:space="preserve">reasonable </w:t>
      </w:r>
      <w:r>
        <w:rPr>
          <w:rFonts w:ascii="Times New Roman" w:hAnsi="Times New Roman"/>
        </w:rPr>
        <w:t>notice in writing by mail</w:t>
      </w:r>
      <w:r w:rsidR="003D5E30">
        <w:rPr>
          <w:rFonts w:ascii="Times New Roman" w:hAnsi="Times New Roman"/>
        </w:rPr>
        <w:t xml:space="preserve"> or email</w:t>
      </w:r>
      <w:r>
        <w:rPr>
          <w:rFonts w:ascii="Times New Roman" w:hAnsi="Times New Roman"/>
        </w:rPr>
        <w:t xml:space="preserve"> of the meeting of the Board at which such removal is to be voted upon and shall be entitled to appear before and be heard by the Board at such meeting.</w:t>
      </w:r>
    </w:p>
    <w:p w:rsidR="005C7A25" w:rsidRDefault="005C7A25">
      <w:pPr>
        <w:spacing w:line="480" w:lineRule="auto"/>
        <w:rPr>
          <w:rFonts w:ascii="Times New Roman" w:hAnsi="Times New Roman"/>
        </w:rPr>
      </w:pPr>
    </w:p>
    <w:p w:rsidR="005C7A25" w:rsidRDefault="005C7A25">
      <w:pPr>
        <w:spacing w:line="480" w:lineRule="auto"/>
        <w:jc w:val="center"/>
        <w:rPr>
          <w:rFonts w:ascii="Times New Roman" w:hAnsi="Times New Roman"/>
        </w:rPr>
      </w:pPr>
      <w:r>
        <w:rPr>
          <w:rFonts w:ascii="Times New Roman" w:hAnsi="Times New Roman"/>
          <w:u w:val="single"/>
        </w:rPr>
        <w:t>ARTICLE V - MEMBERSHIP</w:t>
      </w:r>
    </w:p>
    <w:p w:rsidR="005C7A25" w:rsidRDefault="005C7A25">
      <w:pPr>
        <w:spacing w:line="480" w:lineRule="auto"/>
        <w:ind w:firstLine="720"/>
        <w:rPr>
          <w:rFonts w:ascii="Times New Roman" w:hAnsi="Times New Roman"/>
        </w:rPr>
      </w:pPr>
      <w:r>
        <w:rPr>
          <w:rFonts w:ascii="Times New Roman" w:hAnsi="Times New Roman"/>
        </w:rPr>
        <w:t>Section 1.</w:t>
      </w:r>
      <w:r>
        <w:rPr>
          <w:rFonts w:ascii="Times New Roman" w:hAnsi="Times New Roman"/>
        </w:rPr>
        <w:tab/>
      </w:r>
      <w:r>
        <w:rPr>
          <w:rFonts w:ascii="Times New Roman" w:hAnsi="Times New Roman"/>
          <w:u w:val="single"/>
        </w:rPr>
        <w:t>Eligibility</w:t>
      </w:r>
      <w:r>
        <w:rPr>
          <w:rFonts w:ascii="Times New Roman" w:hAnsi="Times New Roman"/>
        </w:rPr>
        <w:t>.</w:t>
      </w:r>
      <w:r>
        <w:rPr>
          <w:rFonts w:ascii="Times New Roman" w:hAnsi="Times New Roman"/>
        </w:rPr>
        <w:tab/>
        <w:t xml:space="preserve">Membership </w:t>
      </w:r>
      <w:r w:rsidR="00AB24B9">
        <w:rPr>
          <w:rFonts w:ascii="Times New Roman" w:hAnsi="Times New Roman"/>
        </w:rPr>
        <w:t xml:space="preserve">in the LCS PTO </w:t>
      </w:r>
      <w:r>
        <w:rPr>
          <w:rFonts w:ascii="Times New Roman" w:hAnsi="Times New Roman"/>
        </w:rPr>
        <w:t>shall be open to 1) any parent or guardian of a currently enrolled Liberty Corner School student and 2) any Liberty Corner School staff member.  Any such person shall become a member in good standing upon payment of membership dues.</w:t>
      </w:r>
    </w:p>
    <w:p w:rsidR="005C7A25" w:rsidRDefault="005C7A25">
      <w:pPr>
        <w:spacing w:line="480" w:lineRule="auto"/>
        <w:ind w:firstLine="720"/>
        <w:rPr>
          <w:rFonts w:ascii="Times New Roman" w:hAnsi="Times New Roman"/>
        </w:rPr>
      </w:pPr>
      <w:r>
        <w:rPr>
          <w:rFonts w:ascii="Times New Roman" w:hAnsi="Times New Roman"/>
        </w:rPr>
        <w:t>Section 2.</w:t>
      </w:r>
      <w:r>
        <w:rPr>
          <w:rFonts w:ascii="Times New Roman" w:hAnsi="Times New Roman"/>
        </w:rPr>
        <w:tab/>
      </w:r>
      <w:r>
        <w:rPr>
          <w:rFonts w:ascii="Times New Roman" w:hAnsi="Times New Roman"/>
          <w:u w:val="single"/>
        </w:rPr>
        <w:t>Voting.</w:t>
      </w:r>
      <w:r>
        <w:rPr>
          <w:rFonts w:ascii="Times New Roman" w:hAnsi="Times New Roman"/>
        </w:rPr>
        <w:tab/>
        <w:t>Any member in good standing shall be eligible to vote at the annual and regular meetings of members.  Any member in good standing shall be eligible to</w:t>
      </w:r>
    </w:p>
    <w:p w:rsidR="005C7A25" w:rsidRDefault="005C7A25">
      <w:pPr>
        <w:spacing w:line="480" w:lineRule="auto"/>
        <w:rPr>
          <w:rFonts w:ascii="Times New Roman" w:hAnsi="Times New Roman"/>
        </w:rPr>
      </w:pPr>
      <w:r>
        <w:rPr>
          <w:rFonts w:ascii="Times New Roman" w:hAnsi="Times New Roman"/>
        </w:rPr>
        <w:t>be nominated for election to the Board and/or to serve on any committee as the Board shall establish.</w:t>
      </w:r>
    </w:p>
    <w:p w:rsidR="005C7A25" w:rsidRDefault="005C7A25" w:rsidP="00AB24B9">
      <w:pPr>
        <w:spacing w:line="480" w:lineRule="auto"/>
        <w:ind w:firstLine="720"/>
        <w:rPr>
          <w:rFonts w:ascii="Times New Roman" w:hAnsi="Times New Roman"/>
        </w:rPr>
      </w:pPr>
      <w:r>
        <w:rPr>
          <w:rFonts w:ascii="Times New Roman" w:hAnsi="Times New Roman"/>
        </w:rPr>
        <w:t xml:space="preserve">Section 3.        </w:t>
      </w:r>
      <w:r>
        <w:rPr>
          <w:rFonts w:ascii="Times New Roman" w:hAnsi="Times New Roman"/>
          <w:u w:val="single"/>
        </w:rPr>
        <w:t>Dues.</w:t>
      </w:r>
      <w:r>
        <w:rPr>
          <w:rFonts w:ascii="Times New Roman" w:hAnsi="Times New Roman"/>
        </w:rPr>
        <w:tab/>
        <w:t>Membership dues shall be determined by the Board.   Membership dues shall be due and payable in a manner and at a time as the Board shall determine.</w:t>
      </w:r>
    </w:p>
    <w:p w:rsidR="005C7A25" w:rsidRDefault="005C7A25">
      <w:pPr>
        <w:spacing w:line="480" w:lineRule="auto"/>
        <w:rPr>
          <w:rFonts w:ascii="Times New Roman" w:hAnsi="Times New Roman"/>
        </w:rPr>
      </w:pPr>
    </w:p>
    <w:p w:rsidR="005C7A25" w:rsidRDefault="005C7A25">
      <w:pPr>
        <w:tabs>
          <w:tab w:val="center" w:pos="4680"/>
        </w:tabs>
        <w:spacing w:line="480" w:lineRule="auto"/>
        <w:ind w:firstLine="720"/>
        <w:rPr>
          <w:rFonts w:ascii="Times New Roman" w:hAnsi="Times New Roman"/>
        </w:rPr>
      </w:pPr>
      <w:r>
        <w:rPr>
          <w:rFonts w:ascii="Times New Roman" w:hAnsi="Times New Roman"/>
        </w:rPr>
        <w:tab/>
      </w:r>
      <w:r>
        <w:rPr>
          <w:rFonts w:ascii="Times New Roman" w:hAnsi="Times New Roman"/>
          <w:u w:val="single"/>
        </w:rPr>
        <w:t>ARTICLE VI - COMMITTEES</w:t>
      </w:r>
    </w:p>
    <w:p w:rsidR="005C7A25" w:rsidRDefault="005C7A25">
      <w:pPr>
        <w:spacing w:line="480" w:lineRule="auto"/>
        <w:ind w:firstLine="720"/>
        <w:rPr>
          <w:rFonts w:ascii="Times New Roman" w:hAnsi="Times New Roman"/>
        </w:rPr>
      </w:pPr>
      <w:r>
        <w:rPr>
          <w:rFonts w:ascii="Times New Roman" w:hAnsi="Times New Roman"/>
        </w:rPr>
        <w:t xml:space="preserve">Section 1.          </w:t>
      </w:r>
      <w:r>
        <w:rPr>
          <w:rFonts w:ascii="Times New Roman" w:hAnsi="Times New Roman"/>
          <w:u w:val="single"/>
        </w:rPr>
        <w:t>Standing Committees.</w:t>
      </w:r>
      <w:r>
        <w:rPr>
          <w:rFonts w:ascii="Times New Roman" w:hAnsi="Times New Roman"/>
        </w:rPr>
        <w:t xml:space="preserve">  The Board by resolution adopted by a majority of the entire Board, may </w:t>
      </w:r>
      <w:r w:rsidR="00AB24B9">
        <w:rPr>
          <w:rFonts w:ascii="Times New Roman" w:hAnsi="Times New Roman"/>
        </w:rPr>
        <w:t xml:space="preserve">create Committees and </w:t>
      </w:r>
      <w:r w:rsidR="002F5583">
        <w:rPr>
          <w:rFonts w:ascii="Times New Roman" w:hAnsi="Times New Roman"/>
        </w:rPr>
        <w:t>a</w:t>
      </w:r>
      <w:r>
        <w:rPr>
          <w:rFonts w:ascii="Times New Roman" w:hAnsi="Times New Roman"/>
        </w:rPr>
        <w:t xml:space="preserve">ppoint from </w:t>
      </w:r>
      <w:r w:rsidR="00AB24B9">
        <w:rPr>
          <w:rFonts w:ascii="Times New Roman" w:hAnsi="Times New Roman"/>
        </w:rPr>
        <w:t>the membership Committee Chairpersons</w:t>
      </w:r>
      <w:r>
        <w:rPr>
          <w:rFonts w:ascii="Times New Roman" w:hAnsi="Times New Roman"/>
        </w:rPr>
        <w:t xml:space="preserve"> (other than the Finance Committee and the Nominating Committee hereinafter provided) of one or more persons.  To the extent provided for in the resolution or in these Bylaws, each committee shall have and may exercise all the authority of the board, except that no committee shall:</w:t>
      </w:r>
    </w:p>
    <w:p w:rsidR="005C7A25" w:rsidRPr="00AF1225" w:rsidRDefault="005C7A25">
      <w:pPr>
        <w:pStyle w:val="Level1"/>
        <w:tabs>
          <w:tab w:val="num" w:pos="2880"/>
        </w:tabs>
        <w:spacing w:line="480" w:lineRule="auto"/>
        <w:rPr>
          <w:rFonts w:ascii="Times New Roman" w:hAnsi="Times New Roman"/>
        </w:rPr>
      </w:pPr>
      <w:r w:rsidRPr="00AF1225">
        <w:rPr>
          <w:rFonts w:ascii="Times New Roman" w:hAnsi="Times New Roman"/>
        </w:rPr>
        <w:t>Make, alter or repeal any bylaw of the Corporation;</w:t>
      </w:r>
    </w:p>
    <w:p w:rsidR="005C7A25" w:rsidRPr="00AF1225" w:rsidRDefault="005C7A25" w:rsidP="00AB24B9">
      <w:pPr>
        <w:pStyle w:val="Level1"/>
        <w:tabs>
          <w:tab w:val="num" w:pos="2880"/>
        </w:tabs>
        <w:spacing w:line="480" w:lineRule="auto"/>
        <w:rPr>
          <w:rFonts w:ascii="Times New Roman" w:hAnsi="Times New Roman"/>
        </w:rPr>
        <w:sectPr w:rsidR="005C7A25" w:rsidRPr="00AF1225">
          <w:endnotePr>
            <w:numFmt w:val="decimal"/>
          </w:endnotePr>
          <w:type w:val="continuous"/>
          <w:pgSz w:w="12240" w:h="15840"/>
          <w:pgMar w:top="1440" w:right="1440" w:bottom="1440" w:left="1440" w:header="1440" w:footer="1440" w:gutter="0"/>
          <w:cols w:space="720"/>
          <w:noEndnote/>
        </w:sectPr>
      </w:pPr>
      <w:r w:rsidRPr="00AB24B9">
        <w:rPr>
          <w:rFonts w:ascii="Times New Roman" w:hAnsi="Times New Roman"/>
        </w:rPr>
        <w:t>Elect</w:t>
      </w:r>
      <w:r w:rsidR="00AB24B9" w:rsidRPr="00AB24B9">
        <w:rPr>
          <w:rFonts w:ascii="Times New Roman" w:hAnsi="Times New Roman"/>
        </w:rPr>
        <w:t>,</w:t>
      </w:r>
      <w:r w:rsidRPr="00AB24B9">
        <w:rPr>
          <w:rFonts w:ascii="Times New Roman" w:hAnsi="Times New Roman"/>
        </w:rPr>
        <w:t xml:space="preserve"> appoint </w:t>
      </w:r>
      <w:r w:rsidR="00AB24B9" w:rsidRPr="00AB24B9">
        <w:rPr>
          <w:rFonts w:ascii="Times New Roman" w:hAnsi="Times New Roman"/>
        </w:rPr>
        <w:t xml:space="preserve">or remove </w:t>
      </w:r>
      <w:r w:rsidRPr="00AB24B9">
        <w:rPr>
          <w:rFonts w:ascii="Times New Roman" w:hAnsi="Times New Roman"/>
        </w:rPr>
        <w:t xml:space="preserve">any </w:t>
      </w:r>
      <w:r w:rsidR="00AB24B9" w:rsidRPr="00AB24B9">
        <w:rPr>
          <w:rFonts w:ascii="Times New Roman" w:hAnsi="Times New Roman"/>
        </w:rPr>
        <w:t xml:space="preserve">Officer; </w:t>
      </w:r>
    </w:p>
    <w:p w:rsidR="005C7A25" w:rsidRPr="00AF1225" w:rsidRDefault="005C7A25">
      <w:pPr>
        <w:pStyle w:val="Level1"/>
        <w:tabs>
          <w:tab w:val="num" w:pos="2880"/>
        </w:tabs>
        <w:spacing w:line="480" w:lineRule="auto"/>
        <w:rPr>
          <w:rFonts w:ascii="Times New Roman" w:hAnsi="Times New Roman"/>
        </w:rPr>
      </w:pPr>
      <w:r w:rsidRPr="00AF1225">
        <w:rPr>
          <w:rFonts w:ascii="Times New Roman" w:hAnsi="Times New Roman"/>
        </w:rPr>
        <w:t>Submit to members any action which requires members’ approval; and</w:t>
      </w:r>
    </w:p>
    <w:p w:rsidR="005C7A25" w:rsidRPr="00AF1225" w:rsidRDefault="005C7A25">
      <w:pPr>
        <w:pStyle w:val="Level1"/>
        <w:tabs>
          <w:tab w:val="num" w:pos="2880"/>
        </w:tabs>
        <w:spacing w:line="480" w:lineRule="auto"/>
        <w:rPr>
          <w:rFonts w:ascii="Times New Roman" w:hAnsi="Times New Roman"/>
        </w:rPr>
      </w:pPr>
      <w:r w:rsidRPr="00AF1225">
        <w:rPr>
          <w:rFonts w:ascii="Times New Roman" w:hAnsi="Times New Roman"/>
        </w:rPr>
        <w:t>Amend or repeal any resolution previously adopted by the Board</w:t>
      </w:r>
      <w:r w:rsidR="00AB24B9">
        <w:rPr>
          <w:rFonts w:ascii="Times New Roman" w:hAnsi="Times New Roman"/>
        </w:rPr>
        <w:t>.</w:t>
      </w:r>
      <w:r w:rsidRPr="00AF1225">
        <w:rPr>
          <w:rFonts w:ascii="Times New Roman" w:hAnsi="Times New Roman"/>
        </w:rPr>
        <w:t xml:space="preserve"> </w:t>
      </w:r>
    </w:p>
    <w:p w:rsidR="005C7A25" w:rsidRPr="00AF1225" w:rsidRDefault="005C7A25">
      <w:pPr>
        <w:spacing w:line="480" w:lineRule="auto"/>
        <w:ind w:firstLine="720"/>
        <w:rPr>
          <w:rFonts w:ascii="Times New Roman" w:hAnsi="Times New Roman"/>
        </w:rPr>
      </w:pPr>
      <w:r w:rsidRPr="00AF1225">
        <w:rPr>
          <w:rFonts w:ascii="Times New Roman" w:hAnsi="Times New Roman"/>
        </w:rPr>
        <w:t xml:space="preserve">Section 2.        </w:t>
      </w:r>
      <w:r w:rsidRPr="00AF1225">
        <w:rPr>
          <w:rFonts w:ascii="Times New Roman" w:hAnsi="Times New Roman"/>
          <w:u w:val="single"/>
        </w:rPr>
        <w:t>Finance Committee.</w:t>
      </w:r>
      <w:r w:rsidRPr="00AF1225">
        <w:rPr>
          <w:rFonts w:ascii="Times New Roman" w:hAnsi="Times New Roman"/>
        </w:rPr>
        <w:t xml:space="preserve">  The Board of Trustees shall appoint a Finance Committee of three (3) persons, one of which shall be the Second Vice-President, one of which shall be the Treasurer, and one of which shall be from the general membership of the Corporation, for the purpose of preparing an annual budget, ensuring the proper filing of all Federal and State tax filings, reviewing the Corporation’s annual receipts and disbursements for the purpose of certifying their accuracy as required by law, and advising the Board of Trustees in the event a certified audit is required by the New Jersey Charitable Registrations Section.  The Chairperson of the Finance Committee shall be the Second -Vice President unless otherwise approved by the Board of Trustees.  The annual budget of the corporation shall first be approved by the Board of Trustees and shall become effective upon approval at a meeting of the members of the corporation by two-thirds of the members in good standing then present and voting.</w:t>
      </w:r>
    </w:p>
    <w:p w:rsidR="005C7A25" w:rsidRPr="00AF1225" w:rsidRDefault="005C7A25">
      <w:pPr>
        <w:spacing w:line="480" w:lineRule="auto"/>
        <w:ind w:firstLine="720"/>
        <w:rPr>
          <w:rFonts w:ascii="Times New Roman" w:hAnsi="Times New Roman"/>
        </w:rPr>
      </w:pPr>
      <w:r w:rsidRPr="00AF1225">
        <w:rPr>
          <w:rFonts w:ascii="Times New Roman" w:hAnsi="Times New Roman"/>
        </w:rPr>
        <w:t xml:space="preserve">Section 3.          </w:t>
      </w:r>
      <w:r w:rsidRPr="00AF1225">
        <w:rPr>
          <w:rFonts w:ascii="Times New Roman" w:hAnsi="Times New Roman"/>
          <w:u w:val="single"/>
        </w:rPr>
        <w:t>Nominating Committee.</w:t>
      </w:r>
      <w:r w:rsidRPr="00AF1225">
        <w:rPr>
          <w:rFonts w:ascii="Times New Roman" w:hAnsi="Times New Roman"/>
        </w:rPr>
        <w:t xml:space="preserve">  The Board shall appoint, </w:t>
      </w:r>
      <w:r w:rsidR="00AB24B9">
        <w:rPr>
          <w:rFonts w:ascii="Times New Roman" w:hAnsi="Times New Roman"/>
        </w:rPr>
        <w:t>by March</w:t>
      </w:r>
      <w:r w:rsidRPr="00AF1225">
        <w:rPr>
          <w:rFonts w:ascii="Times New Roman" w:hAnsi="Times New Roman"/>
        </w:rPr>
        <w:t xml:space="preserve"> of each year, a nominating committee of three persons, one of which shall be the First Vice- President and two of which shall be from the general membership, for the purpose of recommending to the Board the names of persons to be submitted for election as </w:t>
      </w:r>
      <w:r w:rsidR="00AB24B9">
        <w:rPr>
          <w:rFonts w:ascii="Times New Roman" w:hAnsi="Times New Roman"/>
        </w:rPr>
        <w:t>Officers</w:t>
      </w:r>
      <w:r w:rsidRPr="00AF1225">
        <w:rPr>
          <w:rFonts w:ascii="Times New Roman" w:hAnsi="Times New Roman"/>
        </w:rPr>
        <w:t xml:space="preserve">.  The </w:t>
      </w:r>
      <w:r w:rsidR="00AB24B9">
        <w:rPr>
          <w:rFonts w:ascii="Times New Roman" w:hAnsi="Times New Roman"/>
        </w:rPr>
        <w:t>Officers</w:t>
      </w:r>
      <w:r w:rsidRPr="00AF1225">
        <w:rPr>
          <w:rFonts w:ascii="Times New Roman" w:hAnsi="Times New Roman"/>
        </w:rPr>
        <w:t xml:space="preserve"> shall be elected by the members at the regular annual meeting of the members.  The </w:t>
      </w:r>
      <w:r w:rsidR="00AB24B9">
        <w:rPr>
          <w:rFonts w:ascii="Times New Roman" w:hAnsi="Times New Roman"/>
        </w:rPr>
        <w:t>First Vice President</w:t>
      </w:r>
      <w:r w:rsidRPr="00AF1225">
        <w:rPr>
          <w:rFonts w:ascii="Times New Roman" w:hAnsi="Times New Roman"/>
        </w:rPr>
        <w:t xml:space="preserve"> shall serve as chairperson of the Nominating Committee.</w:t>
      </w:r>
    </w:p>
    <w:p w:rsidR="005C7A25" w:rsidRPr="00AF1225" w:rsidRDefault="005C7A25">
      <w:pPr>
        <w:spacing w:line="480" w:lineRule="auto"/>
        <w:ind w:firstLine="720"/>
        <w:rPr>
          <w:rFonts w:ascii="Times New Roman" w:hAnsi="Times New Roman"/>
        </w:rPr>
        <w:sectPr w:rsidR="005C7A25" w:rsidRPr="00AF1225">
          <w:endnotePr>
            <w:numFmt w:val="decimal"/>
          </w:endnotePr>
          <w:type w:val="continuous"/>
          <w:pgSz w:w="12240" w:h="15840"/>
          <w:pgMar w:top="1440" w:right="1440" w:bottom="1440" w:left="1440" w:header="1440" w:footer="1440" w:gutter="0"/>
          <w:cols w:space="720"/>
          <w:noEndnote/>
        </w:sectPr>
      </w:pPr>
    </w:p>
    <w:p w:rsidR="005C7A25" w:rsidRDefault="005C7A25" w:rsidP="00AB24B9">
      <w:pPr>
        <w:spacing w:line="480" w:lineRule="auto"/>
        <w:ind w:firstLine="720"/>
        <w:rPr>
          <w:rFonts w:ascii="Times New Roman" w:hAnsi="Times New Roman"/>
        </w:rPr>
      </w:pPr>
      <w:r w:rsidRPr="00AF1225">
        <w:rPr>
          <w:rFonts w:ascii="Times New Roman" w:hAnsi="Times New Roman"/>
        </w:rPr>
        <w:t xml:space="preserve">Section 4.          </w:t>
      </w:r>
      <w:r w:rsidRPr="00AF1225">
        <w:rPr>
          <w:rFonts w:ascii="Times New Roman" w:hAnsi="Times New Roman"/>
          <w:u w:val="single"/>
        </w:rPr>
        <w:t>Advisory Committees.</w:t>
      </w:r>
      <w:r w:rsidRPr="00AF1225">
        <w:rPr>
          <w:rFonts w:ascii="Times New Roman" w:hAnsi="Times New Roman"/>
        </w:rPr>
        <w:t xml:space="preserve">  The Board may appoint from among the </w:t>
      </w:r>
      <w:r w:rsidR="00AB24B9">
        <w:rPr>
          <w:rFonts w:ascii="Times New Roman" w:hAnsi="Times New Roman"/>
        </w:rPr>
        <w:t>Officers</w:t>
      </w:r>
      <w:r w:rsidRPr="00AF1225">
        <w:rPr>
          <w:rFonts w:ascii="Times New Roman" w:hAnsi="Times New Roman"/>
        </w:rPr>
        <w:t>, or from among such persons as the Board may see fit, one or more advisory committees and, at any time, may appoint additional members.  The members of any such committee shall serve at the pleasure of the Board</w:t>
      </w:r>
      <w:r w:rsidR="00AB24B9">
        <w:rPr>
          <w:rFonts w:ascii="Times New Roman" w:hAnsi="Times New Roman"/>
        </w:rPr>
        <w:t>.</w:t>
      </w:r>
      <w:r w:rsidRPr="00AF1225">
        <w:rPr>
          <w:rFonts w:ascii="Times New Roman" w:hAnsi="Times New Roman"/>
        </w:rPr>
        <w:t xml:space="preserve">  Any such advisory committee shall advise and aid the officers of the corporation on all matters designated by the Board.</w:t>
      </w:r>
      <w:r>
        <w:rPr>
          <w:rFonts w:ascii="Times New Roman" w:hAnsi="Times New Roman"/>
        </w:rPr>
        <w:t xml:space="preserve"> </w:t>
      </w:r>
    </w:p>
    <w:p w:rsidR="005C7A25" w:rsidRDefault="005C7A25">
      <w:pPr>
        <w:spacing w:line="480" w:lineRule="auto"/>
        <w:ind w:firstLine="720"/>
        <w:rPr>
          <w:rFonts w:ascii="Times New Roman" w:hAnsi="Times New Roman"/>
        </w:rPr>
      </w:pPr>
      <w:r>
        <w:rPr>
          <w:rFonts w:ascii="Times New Roman" w:hAnsi="Times New Roman"/>
        </w:rPr>
        <w:t xml:space="preserve">Section 6.         </w:t>
      </w:r>
      <w:r>
        <w:rPr>
          <w:rFonts w:ascii="Times New Roman" w:hAnsi="Times New Roman"/>
          <w:u w:val="single"/>
        </w:rPr>
        <w:t>Records.</w:t>
      </w:r>
      <w:r>
        <w:rPr>
          <w:rFonts w:ascii="Times New Roman" w:hAnsi="Times New Roman"/>
        </w:rPr>
        <w:t xml:space="preserve">  Actions taken at a meeting of any committee established pursuant to these Bylaws </w:t>
      </w:r>
      <w:r w:rsidR="00DB4797">
        <w:rPr>
          <w:rFonts w:ascii="Times New Roman" w:hAnsi="Times New Roman"/>
        </w:rPr>
        <w:t>may</w:t>
      </w:r>
      <w:r>
        <w:rPr>
          <w:rFonts w:ascii="Times New Roman" w:hAnsi="Times New Roman"/>
        </w:rPr>
        <w:t xml:space="preserve"> be kept in a record of proceedings which </w:t>
      </w:r>
      <w:r w:rsidR="00DB4797">
        <w:rPr>
          <w:rFonts w:ascii="Times New Roman" w:hAnsi="Times New Roman"/>
        </w:rPr>
        <w:t>may</w:t>
      </w:r>
      <w:r>
        <w:rPr>
          <w:rFonts w:ascii="Times New Roman" w:hAnsi="Times New Roman"/>
        </w:rPr>
        <w:t xml:space="preserve"> be reported to the Board</w:t>
      </w:r>
      <w:r w:rsidR="00DB4797">
        <w:rPr>
          <w:rFonts w:ascii="Times New Roman" w:hAnsi="Times New Roman"/>
        </w:rPr>
        <w:t>.</w:t>
      </w:r>
    </w:p>
    <w:p w:rsidR="005C7A25" w:rsidRDefault="005C7A25" w:rsidP="00DB4797">
      <w:pPr>
        <w:spacing w:line="480" w:lineRule="auto"/>
        <w:ind w:firstLine="720"/>
        <w:rPr>
          <w:rFonts w:ascii="Times New Roman" w:hAnsi="Times New Roman"/>
        </w:rPr>
      </w:pPr>
      <w:r>
        <w:rPr>
          <w:rFonts w:ascii="Times New Roman" w:hAnsi="Times New Roman"/>
        </w:rPr>
        <w:t xml:space="preserve">Section 7.        </w:t>
      </w:r>
      <w:r>
        <w:rPr>
          <w:rFonts w:ascii="Times New Roman" w:hAnsi="Times New Roman"/>
          <w:u w:val="single"/>
        </w:rPr>
        <w:t>Removal.</w:t>
      </w:r>
      <w:r>
        <w:rPr>
          <w:rFonts w:ascii="Times New Roman" w:hAnsi="Times New Roman"/>
        </w:rPr>
        <w:t xml:space="preserve">  Any committee member may be removed for any reason by a majority vote of the remaining committee members </w:t>
      </w:r>
      <w:r w:rsidR="00DB4797">
        <w:rPr>
          <w:rFonts w:ascii="Times New Roman" w:hAnsi="Times New Roman"/>
        </w:rPr>
        <w:t>which is thereafter ratified by the Board.</w:t>
      </w:r>
    </w:p>
    <w:p w:rsidR="005C7A25" w:rsidRDefault="005C7A25">
      <w:pPr>
        <w:spacing w:line="480" w:lineRule="auto"/>
        <w:rPr>
          <w:rFonts w:ascii="Times New Roman" w:hAnsi="Times New Roman"/>
        </w:rPr>
        <w:sectPr w:rsidR="005C7A25">
          <w:endnotePr>
            <w:numFmt w:val="decimal"/>
          </w:endnotePr>
          <w:type w:val="continuous"/>
          <w:pgSz w:w="12240" w:h="15840"/>
          <w:pgMar w:top="1440" w:right="1440" w:bottom="1440" w:left="1440" w:header="1440" w:footer="1440" w:gutter="0"/>
          <w:cols w:space="720"/>
          <w:noEndnote/>
        </w:sectPr>
      </w:pPr>
    </w:p>
    <w:p w:rsidR="005C7A25" w:rsidRDefault="005C7A25">
      <w:pPr>
        <w:tabs>
          <w:tab w:val="center" w:pos="4680"/>
        </w:tabs>
        <w:spacing w:line="480" w:lineRule="auto"/>
        <w:rPr>
          <w:rFonts w:ascii="Times New Roman" w:hAnsi="Times New Roman"/>
        </w:rPr>
      </w:pPr>
      <w:r>
        <w:rPr>
          <w:rFonts w:ascii="Times New Roman" w:hAnsi="Times New Roman"/>
        </w:rPr>
        <w:tab/>
      </w:r>
      <w:r>
        <w:rPr>
          <w:rFonts w:ascii="Times New Roman" w:hAnsi="Times New Roman"/>
          <w:u w:val="single"/>
        </w:rPr>
        <w:t>ARTICLE VII - AGENTS AND REPRESENTATIVES</w:t>
      </w:r>
    </w:p>
    <w:p w:rsidR="005C7A25" w:rsidRDefault="005C7A25">
      <w:pPr>
        <w:spacing w:line="480" w:lineRule="auto"/>
        <w:ind w:firstLine="720"/>
        <w:rPr>
          <w:rFonts w:ascii="Times New Roman" w:hAnsi="Times New Roman"/>
        </w:rPr>
      </w:pPr>
      <w:r>
        <w:rPr>
          <w:rFonts w:ascii="Times New Roman" w:hAnsi="Times New Roman"/>
        </w:rPr>
        <w:t>The Board may appoint agents and representatives of the Corporation with such powers to perform acts or duties on behalf of the corporation as the Board may see fit, so far as may be consistent with these Bylaws and to the extent authorized by law.</w:t>
      </w:r>
    </w:p>
    <w:p w:rsidR="005C7A25" w:rsidRDefault="005C7A25">
      <w:pPr>
        <w:spacing w:line="480" w:lineRule="auto"/>
        <w:rPr>
          <w:rFonts w:ascii="Times New Roman" w:hAnsi="Times New Roman"/>
          <w:u w:val="single"/>
        </w:rPr>
      </w:pPr>
    </w:p>
    <w:p w:rsidR="005C7A25" w:rsidRDefault="005C7A25">
      <w:pPr>
        <w:tabs>
          <w:tab w:val="center" w:pos="4680"/>
        </w:tabs>
        <w:spacing w:line="480" w:lineRule="auto"/>
        <w:rPr>
          <w:rFonts w:ascii="Times New Roman" w:hAnsi="Times New Roman"/>
        </w:rPr>
      </w:pPr>
      <w:r>
        <w:rPr>
          <w:rFonts w:ascii="Times New Roman" w:hAnsi="Times New Roman"/>
        </w:rPr>
        <w:tab/>
      </w:r>
      <w:r>
        <w:rPr>
          <w:rFonts w:ascii="Times New Roman" w:hAnsi="Times New Roman"/>
          <w:u w:val="single"/>
        </w:rPr>
        <w:t>ARTICLE VIII - CONTRACTS</w:t>
      </w:r>
    </w:p>
    <w:p w:rsidR="005C7A25" w:rsidRDefault="005C7A25">
      <w:pPr>
        <w:spacing w:line="480" w:lineRule="auto"/>
        <w:ind w:firstLine="720"/>
        <w:rPr>
          <w:rFonts w:ascii="Times New Roman" w:hAnsi="Times New Roman"/>
        </w:rPr>
      </w:pPr>
      <w:r>
        <w:rPr>
          <w:rFonts w:ascii="Times New Roman" w:hAnsi="Times New Roman"/>
        </w:rPr>
        <w:t>The Board, except as otherwise provided in these Bylaws, may authorize any officer or agent to enter into any contract or execute and deliver any instrument in the name of, and on behalf of the corporation, and such authority may be general or confined to a specific instance; and unless so authorized by the Board, no officer, agent, or employee shall have any power or authority to bind the corporation by any contract or engagement, or to pledge its credit, or render it liable pecuniarily for any purpose or for any amount.</w:t>
      </w:r>
    </w:p>
    <w:p w:rsidR="005C7A25" w:rsidRDefault="005C7A25">
      <w:pPr>
        <w:keepNext/>
        <w:keepLines/>
        <w:jc w:val="center"/>
        <w:rPr>
          <w:rFonts w:ascii="Times New Roman" w:hAnsi="Times New Roman"/>
        </w:rPr>
      </w:pPr>
      <w:r>
        <w:rPr>
          <w:rFonts w:ascii="Times New Roman" w:hAnsi="Times New Roman"/>
          <w:u w:val="single"/>
        </w:rPr>
        <w:t>ARTICLE IX - PROHIBITION AGAINST SHARING</w:t>
      </w:r>
    </w:p>
    <w:p w:rsidR="005C7A25" w:rsidRDefault="005C7A25">
      <w:pPr>
        <w:keepNext/>
        <w:keepLines/>
        <w:jc w:val="center"/>
        <w:rPr>
          <w:rFonts w:ascii="Times New Roman" w:hAnsi="Times New Roman"/>
        </w:rPr>
      </w:pPr>
      <w:r>
        <w:rPr>
          <w:rFonts w:ascii="Times New Roman" w:hAnsi="Times New Roman"/>
          <w:u w:val="single"/>
        </w:rPr>
        <w:t>IN CORPORATE EARNINGS</w:t>
      </w:r>
    </w:p>
    <w:p w:rsidR="005C7A25" w:rsidRDefault="005C7A25">
      <w:pPr>
        <w:keepNext/>
        <w:keepLines/>
        <w:jc w:val="center"/>
        <w:rPr>
          <w:rFonts w:ascii="Times New Roman" w:hAnsi="Times New Roman"/>
        </w:rPr>
      </w:pPr>
    </w:p>
    <w:p w:rsidR="005C7A25" w:rsidRDefault="005C7A25">
      <w:pPr>
        <w:keepNext/>
        <w:keepLines/>
        <w:jc w:val="center"/>
        <w:rPr>
          <w:rFonts w:ascii="Times New Roman" w:hAnsi="Times New Roman"/>
        </w:rPr>
        <w:sectPr w:rsidR="005C7A25">
          <w:endnotePr>
            <w:numFmt w:val="decimal"/>
          </w:endnotePr>
          <w:type w:val="continuous"/>
          <w:pgSz w:w="12240" w:h="15840"/>
          <w:pgMar w:top="1440" w:right="1440" w:bottom="1440" w:left="1440" w:header="1440" w:footer="1440" w:gutter="0"/>
          <w:cols w:space="720"/>
          <w:noEndnote/>
        </w:sectPr>
      </w:pPr>
    </w:p>
    <w:p w:rsidR="005C7A25" w:rsidRDefault="005C7A25">
      <w:pPr>
        <w:keepLines/>
        <w:spacing w:line="480" w:lineRule="auto"/>
        <w:ind w:firstLine="720"/>
        <w:jc w:val="both"/>
        <w:rPr>
          <w:rFonts w:ascii="Times New Roman" w:hAnsi="Times New Roman"/>
        </w:rPr>
      </w:pPr>
      <w:r>
        <w:rPr>
          <w:rFonts w:ascii="Times New Roman" w:hAnsi="Times New Roman"/>
        </w:rPr>
        <w:t xml:space="preserve">No  officer, or employee, committee member, or person connected with the corporation, or any other private individual, shall receive at any time any of the net earnings or pecuniary profit from the operations of the corporation, provided that this shall not prevent the </w:t>
      </w:r>
      <w:r w:rsidR="00DB4797">
        <w:rPr>
          <w:rFonts w:ascii="Times New Roman" w:hAnsi="Times New Roman"/>
        </w:rPr>
        <w:t xml:space="preserve">reimbursement of expenses, </w:t>
      </w:r>
      <w:r>
        <w:rPr>
          <w:rFonts w:ascii="Times New Roman" w:hAnsi="Times New Roman"/>
        </w:rPr>
        <w:t xml:space="preserve">payment to any such person of such reasonable compensation for services rendered to, or for, the corporation in effecting any of its purposes as shall be fixed by the Board; and no such person or persons shall be entitled to share in the distribution of any of the corporate assets upon the dissolution of the corporation.  Upon the dissolution or winding up of the affairs of the corporation, whether voluntary or involuntary, the assets of the corporation, after all debts have been satisfied, then remaining in the hands of the Board shall be distributed in such amounts as the Board may determine or as may be determined by a court of competent jurisdiction upon application of the Board exclusively to charitable, religious or educational organizations which would then qualify under the provisions of Section 501(c)(3) of the Code.  </w:t>
      </w:r>
    </w:p>
    <w:p w:rsidR="005C7A25" w:rsidRDefault="005C7A25">
      <w:pPr>
        <w:spacing w:line="480" w:lineRule="auto"/>
        <w:jc w:val="both"/>
        <w:rPr>
          <w:rFonts w:ascii="Times New Roman" w:hAnsi="Times New Roman"/>
        </w:rPr>
      </w:pPr>
    </w:p>
    <w:p w:rsidR="005C7A25" w:rsidRDefault="005C7A25">
      <w:pPr>
        <w:tabs>
          <w:tab w:val="center" w:pos="4680"/>
        </w:tabs>
        <w:spacing w:line="480" w:lineRule="auto"/>
        <w:jc w:val="both"/>
        <w:rPr>
          <w:rFonts w:ascii="Times New Roman" w:hAnsi="Times New Roman"/>
        </w:rPr>
      </w:pPr>
      <w:r>
        <w:rPr>
          <w:rFonts w:ascii="Times New Roman" w:hAnsi="Times New Roman"/>
        </w:rPr>
        <w:tab/>
      </w:r>
      <w:r>
        <w:rPr>
          <w:rFonts w:ascii="Times New Roman" w:hAnsi="Times New Roman"/>
          <w:u w:val="single"/>
        </w:rPr>
        <w:t>ARTICLE X - EXECUTION OF DOCUMENTS</w:t>
      </w:r>
    </w:p>
    <w:p w:rsidR="005C7A25" w:rsidRDefault="005C7A25">
      <w:pPr>
        <w:spacing w:line="480" w:lineRule="auto"/>
        <w:ind w:firstLine="720"/>
        <w:jc w:val="both"/>
        <w:rPr>
          <w:rFonts w:ascii="Times New Roman" w:hAnsi="Times New Roman"/>
        </w:rPr>
      </w:pPr>
      <w:r>
        <w:rPr>
          <w:rFonts w:ascii="Times New Roman" w:hAnsi="Times New Roman"/>
        </w:rPr>
        <w:t>Section 1.</w:t>
      </w:r>
      <w:r>
        <w:rPr>
          <w:rFonts w:ascii="Times New Roman" w:hAnsi="Times New Roman"/>
        </w:rPr>
        <w:tab/>
      </w:r>
      <w:r>
        <w:rPr>
          <w:rFonts w:ascii="Times New Roman" w:hAnsi="Times New Roman"/>
          <w:u w:val="single"/>
        </w:rPr>
        <w:t>Commercial Paper</w:t>
      </w:r>
      <w:r>
        <w:rPr>
          <w:rFonts w:ascii="Times New Roman" w:hAnsi="Times New Roman"/>
        </w:rPr>
        <w:t>.  All checks, notes, drafts, and other commercial paper of the corporation shall be signed by the Treasurer of the corporation or by such other person or persons as the Board or the President of the corporation may, from time to time, designate.</w:t>
      </w:r>
    </w:p>
    <w:p w:rsidR="005C7A25" w:rsidRDefault="005C7A25">
      <w:pPr>
        <w:spacing w:line="480" w:lineRule="auto"/>
        <w:jc w:val="both"/>
        <w:rPr>
          <w:rFonts w:ascii="Times New Roman" w:hAnsi="Times New Roman"/>
        </w:rPr>
      </w:pPr>
    </w:p>
    <w:p w:rsidR="005C7A25" w:rsidRDefault="005C7A25">
      <w:pPr>
        <w:spacing w:line="480" w:lineRule="auto"/>
        <w:ind w:firstLine="720"/>
        <w:jc w:val="both"/>
        <w:rPr>
          <w:rFonts w:ascii="Times New Roman" w:hAnsi="Times New Roman"/>
        </w:rPr>
      </w:pPr>
      <w:r>
        <w:rPr>
          <w:rFonts w:ascii="Times New Roman" w:hAnsi="Times New Roman"/>
        </w:rPr>
        <w:t xml:space="preserve">Section 2. </w:t>
      </w:r>
      <w:r>
        <w:rPr>
          <w:rFonts w:ascii="Times New Roman" w:hAnsi="Times New Roman"/>
        </w:rPr>
        <w:tab/>
      </w:r>
      <w:r>
        <w:rPr>
          <w:rFonts w:ascii="Times New Roman" w:hAnsi="Times New Roman"/>
          <w:u w:val="single"/>
        </w:rPr>
        <w:t>Other Instruments</w:t>
      </w:r>
      <w:r>
        <w:rPr>
          <w:rFonts w:ascii="Times New Roman" w:hAnsi="Times New Roman"/>
        </w:rPr>
        <w:t>.  All deeds, mortgages and other instruments shall be executed by the President of the corporation or by any Vice President, the Secretary, or such other person or persons as the Board  may, from time to time, designate.</w:t>
      </w:r>
    </w:p>
    <w:p w:rsidR="005C7A25" w:rsidRDefault="005C7A25">
      <w:pPr>
        <w:spacing w:line="480" w:lineRule="auto"/>
        <w:jc w:val="both"/>
        <w:rPr>
          <w:rFonts w:ascii="Times New Roman" w:hAnsi="Times New Roman"/>
        </w:rPr>
      </w:pPr>
    </w:p>
    <w:p w:rsidR="005C7A25" w:rsidRDefault="005C7A25">
      <w:pPr>
        <w:tabs>
          <w:tab w:val="center" w:pos="4680"/>
        </w:tabs>
        <w:spacing w:line="480" w:lineRule="auto"/>
        <w:jc w:val="both"/>
        <w:rPr>
          <w:rFonts w:ascii="Times New Roman" w:hAnsi="Times New Roman"/>
        </w:rPr>
      </w:pPr>
      <w:r>
        <w:rPr>
          <w:rFonts w:ascii="Times New Roman" w:hAnsi="Times New Roman"/>
        </w:rPr>
        <w:tab/>
      </w:r>
      <w:r>
        <w:rPr>
          <w:rFonts w:ascii="Times New Roman" w:hAnsi="Times New Roman"/>
          <w:u w:val="single"/>
        </w:rPr>
        <w:t>ARTICLE XI - FISCAL YEAR</w:t>
      </w:r>
    </w:p>
    <w:p w:rsidR="005C7A25" w:rsidRDefault="005C7A25">
      <w:pPr>
        <w:spacing w:line="480" w:lineRule="auto"/>
        <w:ind w:firstLine="720"/>
        <w:jc w:val="both"/>
        <w:rPr>
          <w:rFonts w:ascii="Times New Roman" w:hAnsi="Times New Roman"/>
        </w:rPr>
      </w:pPr>
      <w:r>
        <w:rPr>
          <w:rFonts w:ascii="Times New Roman" w:hAnsi="Times New Roman"/>
        </w:rPr>
        <w:t xml:space="preserve">The fiscal year of the Corporation shall begin on </w:t>
      </w:r>
      <w:r w:rsidR="00717FAA">
        <w:rPr>
          <w:rFonts w:ascii="Times New Roman" w:hAnsi="Times New Roman"/>
        </w:rPr>
        <w:t xml:space="preserve">August </w:t>
      </w:r>
      <w:r>
        <w:rPr>
          <w:rFonts w:ascii="Times New Roman" w:hAnsi="Times New Roman"/>
        </w:rPr>
        <w:t>1 of each year and end on Ju</w:t>
      </w:r>
      <w:r w:rsidR="00717FAA">
        <w:rPr>
          <w:rFonts w:ascii="Times New Roman" w:hAnsi="Times New Roman"/>
        </w:rPr>
        <w:t>ly</w:t>
      </w:r>
      <w:r>
        <w:rPr>
          <w:rFonts w:ascii="Times New Roman" w:hAnsi="Times New Roman"/>
        </w:rPr>
        <w:t xml:space="preserve"> </w:t>
      </w:r>
      <w:r w:rsidR="00717FAA">
        <w:rPr>
          <w:rFonts w:ascii="Times New Roman" w:hAnsi="Times New Roman"/>
        </w:rPr>
        <w:t>31</w:t>
      </w:r>
      <w:r>
        <w:rPr>
          <w:rFonts w:ascii="Times New Roman" w:hAnsi="Times New Roman"/>
        </w:rPr>
        <w:t>.</w:t>
      </w:r>
    </w:p>
    <w:p w:rsidR="005C7A25" w:rsidRDefault="005C7A25">
      <w:pPr>
        <w:spacing w:line="480" w:lineRule="auto"/>
        <w:jc w:val="both"/>
        <w:rPr>
          <w:rFonts w:ascii="Times New Roman" w:hAnsi="Times New Roman"/>
        </w:rPr>
      </w:pPr>
    </w:p>
    <w:p w:rsidR="005C7A25" w:rsidRDefault="005C7A25">
      <w:pPr>
        <w:tabs>
          <w:tab w:val="center" w:pos="4680"/>
        </w:tabs>
        <w:spacing w:line="480" w:lineRule="auto"/>
        <w:jc w:val="both"/>
        <w:rPr>
          <w:rFonts w:ascii="Times New Roman" w:hAnsi="Times New Roman"/>
        </w:rPr>
      </w:pPr>
      <w:r>
        <w:rPr>
          <w:rFonts w:ascii="Times New Roman" w:hAnsi="Times New Roman"/>
        </w:rPr>
        <w:tab/>
      </w:r>
      <w:r>
        <w:rPr>
          <w:rFonts w:ascii="Times New Roman" w:hAnsi="Times New Roman"/>
          <w:u w:val="single"/>
        </w:rPr>
        <w:t>ARTICLE XII - AMENDMENT</w:t>
      </w:r>
    </w:p>
    <w:p w:rsidR="005C7A25" w:rsidRDefault="005C7A25">
      <w:pPr>
        <w:spacing w:line="480" w:lineRule="auto"/>
        <w:ind w:firstLine="720"/>
        <w:jc w:val="both"/>
        <w:rPr>
          <w:rFonts w:ascii="Times New Roman" w:hAnsi="Times New Roman"/>
        </w:rPr>
      </w:pPr>
      <w:r>
        <w:rPr>
          <w:rFonts w:ascii="Times New Roman" w:hAnsi="Times New Roman"/>
        </w:rPr>
        <w:t xml:space="preserve">These Bylaws may be altered, amended or repealed and new Bylaws adopted by an affirmative vote of a majority of the </w:t>
      </w:r>
      <w:r w:rsidR="00DB4797">
        <w:rPr>
          <w:rFonts w:ascii="Times New Roman" w:hAnsi="Times New Roman"/>
        </w:rPr>
        <w:t>Board</w:t>
      </w:r>
      <w:r>
        <w:rPr>
          <w:rFonts w:ascii="Times New Roman" w:hAnsi="Times New Roman"/>
        </w:rPr>
        <w:t xml:space="preserve"> and subsequently by an affirmative vote, at a meeting of the members of the corporation, of  two-thirds of the members in good standing then present and voting. </w:t>
      </w:r>
    </w:p>
    <w:p w:rsidR="005C7A25" w:rsidRDefault="005C7A25">
      <w:pPr>
        <w:spacing w:line="480" w:lineRule="auto"/>
        <w:jc w:val="both"/>
        <w:rPr>
          <w:rFonts w:ascii="Times New Roman" w:hAnsi="Times New Roman"/>
        </w:rPr>
      </w:pPr>
    </w:p>
    <w:p w:rsidR="005C7A25" w:rsidRDefault="005C7A25">
      <w:pPr>
        <w:spacing w:line="480" w:lineRule="auto"/>
        <w:jc w:val="both"/>
        <w:rPr>
          <w:rFonts w:ascii="Times New Roman" w:hAnsi="Times New Roman"/>
        </w:rPr>
        <w:sectPr w:rsidR="005C7A25">
          <w:endnotePr>
            <w:numFmt w:val="decimal"/>
          </w:endnotePr>
          <w:type w:val="continuous"/>
          <w:pgSz w:w="12240" w:h="15840"/>
          <w:pgMar w:top="1440" w:right="1440" w:bottom="1440" w:left="1440" w:header="1440" w:footer="1440" w:gutter="0"/>
          <w:cols w:space="720"/>
          <w:noEndnote/>
        </w:sectPr>
      </w:pPr>
    </w:p>
    <w:p w:rsidR="005C7A25" w:rsidRDefault="005C7A25">
      <w:pPr>
        <w:tabs>
          <w:tab w:val="center" w:pos="4680"/>
        </w:tabs>
        <w:spacing w:line="480" w:lineRule="auto"/>
        <w:jc w:val="both"/>
        <w:rPr>
          <w:rFonts w:ascii="Times New Roman" w:hAnsi="Times New Roman"/>
        </w:rPr>
      </w:pPr>
      <w:r>
        <w:rPr>
          <w:rFonts w:ascii="Times New Roman" w:hAnsi="Times New Roman"/>
        </w:rPr>
        <w:tab/>
      </w:r>
      <w:r>
        <w:rPr>
          <w:rFonts w:ascii="Times New Roman" w:hAnsi="Times New Roman"/>
          <w:u w:val="single"/>
        </w:rPr>
        <w:t>ARTICLE  XIII - TERMS</w:t>
      </w:r>
    </w:p>
    <w:p w:rsidR="005C7A25" w:rsidRDefault="005C7A25">
      <w:pPr>
        <w:spacing w:line="480" w:lineRule="auto"/>
        <w:ind w:firstLine="720"/>
        <w:jc w:val="both"/>
        <w:rPr>
          <w:rFonts w:ascii="Times New Roman" w:hAnsi="Times New Roman"/>
        </w:rPr>
      </w:pPr>
      <w:r>
        <w:rPr>
          <w:rFonts w:ascii="Times New Roman" w:hAnsi="Times New Roman"/>
        </w:rPr>
        <w:t>All references herein to sections of the Code shall include the Treasury Regulations covering such sections.</w:t>
      </w:r>
    </w:p>
    <w:p w:rsidR="00DB4797" w:rsidRDefault="00DB4797">
      <w:pPr>
        <w:spacing w:line="480" w:lineRule="auto"/>
        <w:ind w:firstLine="720"/>
        <w:jc w:val="both"/>
        <w:rPr>
          <w:rFonts w:ascii="Times New Roman" w:hAnsi="Times New Roman"/>
        </w:rPr>
      </w:pPr>
    </w:p>
    <w:p w:rsidR="005C7A25" w:rsidRDefault="005C7A25">
      <w:pPr>
        <w:spacing w:line="480" w:lineRule="auto"/>
        <w:jc w:val="both"/>
      </w:pPr>
    </w:p>
    <w:sectPr w:rsidR="005C7A25" w:rsidSect="00267A52">
      <w:endnotePr>
        <w:numFmt w:val="decimal"/>
      </w:endnotePr>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457" w:rsidRDefault="00936457">
      <w:r>
        <w:separator/>
      </w:r>
    </w:p>
  </w:endnote>
  <w:endnote w:type="continuationSeparator" w:id="0">
    <w:p w:rsidR="00936457" w:rsidRDefault="0093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88" w:rsidRDefault="00207288">
    <w:pPr>
      <w:pStyle w:val="Footer"/>
    </w:pPr>
  </w:p>
  <w:p w:rsidR="00207288" w:rsidRPr="00207288" w:rsidRDefault="00207288" w:rsidP="00207288">
    <w:pPr>
      <w:pStyle w:val="Footer"/>
      <w:ind w:left="720" w:firstLine="4320"/>
      <w:rPr>
        <w:sz w:val="18"/>
        <w:szCs w:val="18"/>
      </w:rPr>
    </w:pPr>
    <w:r>
      <w:rPr>
        <w:sz w:val="18"/>
        <w:szCs w:val="18"/>
      </w:rPr>
      <w:t xml:space="preserve">Bylaws v.2 </w:t>
    </w:r>
    <w:r w:rsidRPr="00207288">
      <w:rPr>
        <w:sz w:val="18"/>
        <w:szCs w:val="18"/>
      </w:rPr>
      <w:t>adopted on 10/16/2013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A25" w:rsidRDefault="005C7A25">
    <w:pPr>
      <w:spacing w:line="240" w:lineRule="exact"/>
    </w:pPr>
  </w:p>
  <w:p w:rsidR="0052150C" w:rsidRPr="00207288" w:rsidRDefault="005C7A25" w:rsidP="0052150C">
    <w:pPr>
      <w:pStyle w:val="Footer"/>
      <w:framePr w:w="9361" w:wrap="notBeside" w:vAnchor="text" w:hAnchor="text" w:x="1" w:y="1"/>
      <w:ind w:left="720" w:firstLine="4320"/>
      <w:rPr>
        <w:sz w:val="18"/>
        <w:szCs w:val="18"/>
      </w:rPr>
    </w:pPr>
    <w:r>
      <w:t>-</w:t>
    </w:r>
    <w:r w:rsidR="00936457">
      <w:fldChar w:fldCharType="begin"/>
    </w:r>
    <w:r w:rsidR="00936457">
      <w:instrText xml:space="preserve">PAGE </w:instrText>
    </w:r>
    <w:r w:rsidR="00936457">
      <w:fldChar w:fldCharType="separate"/>
    </w:r>
    <w:r w:rsidR="00A109AF">
      <w:rPr>
        <w:noProof/>
      </w:rPr>
      <w:t>2</w:t>
    </w:r>
    <w:r w:rsidR="00936457">
      <w:rPr>
        <w:noProof/>
      </w:rPr>
      <w:fldChar w:fldCharType="end"/>
    </w:r>
    <w:r>
      <w:t>-</w:t>
    </w:r>
    <w:r w:rsidR="0052150C">
      <w:tab/>
    </w:r>
    <w:r w:rsidR="0052150C">
      <w:rPr>
        <w:sz w:val="18"/>
        <w:szCs w:val="18"/>
      </w:rPr>
      <w:t xml:space="preserve">Bylaws v.2 </w:t>
    </w:r>
    <w:r w:rsidR="0052150C" w:rsidRPr="00207288">
      <w:rPr>
        <w:sz w:val="18"/>
        <w:szCs w:val="18"/>
      </w:rPr>
      <w:t>adopted on 10/16/2013</w:t>
    </w:r>
  </w:p>
  <w:p w:rsidR="005C7A25" w:rsidRDefault="005C7A25">
    <w:pPr>
      <w:framePr w:w="9361" w:wrap="notBeside" w:vAnchor="text" w:hAnchor="text" w:x="1" w:y="1"/>
      <w:jc w:val="center"/>
    </w:pPr>
  </w:p>
  <w:p w:rsidR="005C7A25" w:rsidRDefault="005C7A2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457" w:rsidRDefault="00936457">
      <w:r>
        <w:separator/>
      </w:r>
    </w:p>
  </w:footnote>
  <w:footnote w:type="continuationSeparator" w:id="0">
    <w:p w:rsidR="00936457" w:rsidRDefault="009364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pStyle w:val="Level1"/>
      <w:lvlText w:val="%1."/>
      <w:lvlJc w:val="left"/>
      <w:pPr>
        <w:tabs>
          <w:tab w:val="num" w:pos="2880"/>
        </w:tabs>
        <w:ind w:firstLine="2160"/>
      </w:pPr>
      <w:rPr>
        <w:rFonts w:ascii="Times New Roman" w:hAnsi="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num w:numId="1">
    <w:abstractNumId w:val="0"/>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5RJH01_.WPD"/>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AF1225"/>
    <w:rsid w:val="00022A45"/>
    <w:rsid w:val="000E2966"/>
    <w:rsid w:val="00207288"/>
    <w:rsid w:val="00207E90"/>
    <w:rsid w:val="00227F37"/>
    <w:rsid w:val="00267A52"/>
    <w:rsid w:val="00293F8C"/>
    <w:rsid w:val="002A5E9B"/>
    <w:rsid w:val="002F5583"/>
    <w:rsid w:val="003D5E30"/>
    <w:rsid w:val="0052150C"/>
    <w:rsid w:val="005669C6"/>
    <w:rsid w:val="005C7A25"/>
    <w:rsid w:val="006A07FF"/>
    <w:rsid w:val="006D68BB"/>
    <w:rsid w:val="00717FAA"/>
    <w:rsid w:val="007E0481"/>
    <w:rsid w:val="00847311"/>
    <w:rsid w:val="009161BF"/>
    <w:rsid w:val="00936457"/>
    <w:rsid w:val="00937580"/>
    <w:rsid w:val="00995F95"/>
    <w:rsid w:val="009C0D1D"/>
    <w:rsid w:val="00A109AF"/>
    <w:rsid w:val="00A9673B"/>
    <w:rsid w:val="00AB24B9"/>
    <w:rsid w:val="00AF1225"/>
    <w:rsid w:val="00AF3908"/>
    <w:rsid w:val="00B13F1F"/>
    <w:rsid w:val="00B35838"/>
    <w:rsid w:val="00BA418C"/>
    <w:rsid w:val="00BA78D2"/>
    <w:rsid w:val="00CB57A2"/>
    <w:rsid w:val="00D85BC7"/>
    <w:rsid w:val="00DB4797"/>
    <w:rsid w:val="00DF3019"/>
    <w:rsid w:val="00E9456F"/>
    <w:rsid w:val="00FF5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46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7A52"/>
    <w:pPr>
      <w:widowControl w:val="0"/>
    </w:pPr>
    <w:rPr>
      <w:rFonts w:ascii="Courier" w:hAnsi="Courier"/>
      <w:snapToGrid w:val="0"/>
      <w:sz w:val="24"/>
    </w:rPr>
  </w:style>
  <w:style w:type="paragraph" w:styleId="Heading2">
    <w:name w:val="heading 2"/>
    <w:basedOn w:val="Normal"/>
    <w:link w:val="Heading2Char"/>
    <w:uiPriority w:val="9"/>
    <w:qFormat/>
    <w:rsid w:val="00B35838"/>
    <w:pPr>
      <w:widowControl/>
      <w:spacing w:after="150"/>
      <w:outlineLvl w:val="1"/>
    </w:pPr>
    <w:rPr>
      <w:rFonts w:ascii="Arial" w:hAnsi="Arial" w:cs="Arial"/>
      <w:b/>
      <w:bCs/>
      <w:snapToGrid/>
      <w:color w:val="1C39A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267A52"/>
  </w:style>
  <w:style w:type="paragraph" w:customStyle="1" w:styleId="Level1">
    <w:name w:val="Level 1"/>
    <w:basedOn w:val="Normal"/>
    <w:rsid w:val="00267A52"/>
    <w:pPr>
      <w:numPr>
        <w:numId w:val="1"/>
      </w:numPr>
      <w:ind w:firstLine="2160"/>
      <w:outlineLvl w:val="0"/>
    </w:pPr>
  </w:style>
  <w:style w:type="character" w:customStyle="1" w:styleId="Heading2Char">
    <w:name w:val="Heading 2 Char"/>
    <w:basedOn w:val="DefaultParagraphFont"/>
    <w:link w:val="Heading2"/>
    <w:uiPriority w:val="9"/>
    <w:rsid w:val="00B35838"/>
    <w:rPr>
      <w:rFonts w:ascii="Arial" w:hAnsi="Arial" w:cs="Arial"/>
      <w:b/>
      <w:bCs/>
      <w:color w:val="1C39A5"/>
      <w:sz w:val="24"/>
      <w:szCs w:val="24"/>
    </w:rPr>
  </w:style>
  <w:style w:type="character" w:customStyle="1" w:styleId="style11">
    <w:name w:val="style11"/>
    <w:basedOn w:val="DefaultParagraphFont"/>
    <w:rsid w:val="00B35838"/>
    <w:rPr>
      <w:sz w:val="20"/>
      <w:szCs w:val="20"/>
    </w:rPr>
  </w:style>
  <w:style w:type="character" w:customStyle="1" w:styleId="style21">
    <w:name w:val="style21"/>
    <w:basedOn w:val="DefaultParagraphFont"/>
    <w:rsid w:val="00D85BC7"/>
    <w:rPr>
      <w:sz w:val="20"/>
      <w:szCs w:val="20"/>
    </w:rPr>
  </w:style>
  <w:style w:type="paragraph" w:styleId="BalloonText">
    <w:name w:val="Balloon Text"/>
    <w:basedOn w:val="Normal"/>
    <w:link w:val="BalloonTextChar"/>
    <w:rsid w:val="005669C6"/>
    <w:rPr>
      <w:rFonts w:ascii="Tahoma" w:hAnsi="Tahoma" w:cs="Tahoma"/>
      <w:sz w:val="16"/>
      <w:szCs w:val="16"/>
    </w:rPr>
  </w:style>
  <w:style w:type="character" w:customStyle="1" w:styleId="BalloonTextChar">
    <w:name w:val="Balloon Text Char"/>
    <w:basedOn w:val="DefaultParagraphFont"/>
    <w:link w:val="BalloonText"/>
    <w:rsid w:val="005669C6"/>
    <w:rPr>
      <w:rFonts w:ascii="Tahoma" w:hAnsi="Tahoma" w:cs="Tahoma"/>
      <w:snapToGrid w:val="0"/>
      <w:sz w:val="16"/>
      <w:szCs w:val="16"/>
    </w:rPr>
  </w:style>
  <w:style w:type="paragraph" w:styleId="Header">
    <w:name w:val="header"/>
    <w:basedOn w:val="Normal"/>
    <w:link w:val="HeaderChar"/>
    <w:rsid w:val="00207288"/>
    <w:pPr>
      <w:tabs>
        <w:tab w:val="center" w:pos="4320"/>
        <w:tab w:val="right" w:pos="8640"/>
      </w:tabs>
    </w:pPr>
  </w:style>
  <w:style w:type="character" w:customStyle="1" w:styleId="HeaderChar">
    <w:name w:val="Header Char"/>
    <w:basedOn w:val="DefaultParagraphFont"/>
    <w:link w:val="Header"/>
    <w:rsid w:val="00207288"/>
    <w:rPr>
      <w:rFonts w:ascii="Courier" w:hAnsi="Courier"/>
      <w:snapToGrid w:val="0"/>
      <w:sz w:val="24"/>
    </w:rPr>
  </w:style>
  <w:style w:type="paragraph" w:styleId="Footer">
    <w:name w:val="footer"/>
    <w:basedOn w:val="Normal"/>
    <w:link w:val="FooterChar"/>
    <w:rsid w:val="00207288"/>
    <w:pPr>
      <w:tabs>
        <w:tab w:val="center" w:pos="4320"/>
        <w:tab w:val="right" w:pos="8640"/>
      </w:tabs>
    </w:pPr>
  </w:style>
  <w:style w:type="character" w:customStyle="1" w:styleId="FooterChar">
    <w:name w:val="Footer Char"/>
    <w:basedOn w:val="DefaultParagraphFont"/>
    <w:link w:val="Footer"/>
    <w:rsid w:val="00207288"/>
    <w:rPr>
      <w:rFonts w:ascii="Courier" w:hAnsi="Courier"/>
      <w:snapToGrid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7A52"/>
    <w:pPr>
      <w:widowControl w:val="0"/>
    </w:pPr>
    <w:rPr>
      <w:rFonts w:ascii="Courier" w:hAnsi="Courier"/>
      <w:snapToGrid w:val="0"/>
      <w:sz w:val="24"/>
    </w:rPr>
  </w:style>
  <w:style w:type="paragraph" w:styleId="Heading2">
    <w:name w:val="heading 2"/>
    <w:basedOn w:val="Normal"/>
    <w:link w:val="Heading2Char"/>
    <w:uiPriority w:val="9"/>
    <w:qFormat/>
    <w:rsid w:val="00B35838"/>
    <w:pPr>
      <w:widowControl/>
      <w:spacing w:after="150"/>
      <w:outlineLvl w:val="1"/>
    </w:pPr>
    <w:rPr>
      <w:rFonts w:ascii="Arial" w:hAnsi="Arial" w:cs="Arial"/>
      <w:b/>
      <w:bCs/>
      <w:snapToGrid/>
      <w:color w:val="1C39A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267A52"/>
  </w:style>
  <w:style w:type="paragraph" w:customStyle="1" w:styleId="Level1">
    <w:name w:val="Level 1"/>
    <w:basedOn w:val="Normal"/>
    <w:rsid w:val="00267A52"/>
    <w:pPr>
      <w:numPr>
        <w:numId w:val="1"/>
      </w:numPr>
      <w:ind w:firstLine="2160"/>
      <w:outlineLvl w:val="0"/>
    </w:pPr>
  </w:style>
  <w:style w:type="character" w:customStyle="1" w:styleId="Heading2Char">
    <w:name w:val="Heading 2 Char"/>
    <w:basedOn w:val="DefaultParagraphFont"/>
    <w:link w:val="Heading2"/>
    <w:uiPriority w:val="9"/>
    <w:rsid w:val="00B35838"/>
    <w:rPr>
      <w:rFonts w:ascii="Arial" w:hAnsi="Arial" w:cs="Arial"/>
      <w:b/>
      <w:bCs/>
      <w:color w:val="1C39A5"/>
      <w:sz w:val="24"/>
      <w:szCs w:val="24"/>
    </w:rPr>
  </w:style>
  <w:style w:type="character" w:customStyle="1" w:styleId="style11">
    <w:name w:val="style11"/>
    <w:basedOn w:val="DefaultParagraphFont"/>
    <w:rsid w:val="00B35838"/>
    <w:rPr>
      <w:sz w:val="20"/>
      <w:szCs w:val="20"/>
    </w:rPr>
  </w:style>
  <w:style w:type="character" w:customStyle="1" w:styleId="style21">
    <w:name w:val="style21"/>
    <w:basedOn w:val="DefaultParagraphFont"/>
    <w:rsid w:val="00D85BC7"/>
    <w:rPr>
      <w:sz w:val="20"/>
      <w:szCs w:val="20"/>
    </w:rPr>
  </w:style>
  <w:style w:type="paragraph" w:styleId="BalloonText">
    <w:name w:val="Balloon Text"/>
    <w:basedOn w:val="Normal"/>
    <w:link w:val="BalloonTextChar"/>
    <w:rsid w:val="005669C6"/>
    <w:rPr>
      <w:rFonts w:ascii="Tahoma" w:hAnsi="Tahoma" w:cs="Tahoma"/>
      <w:sz w:val="16"/>
      <w:szCs w:val="16"/>
    </w:rPr>
  </w:style>
  <w:style w:type="character" w:customStyle="1" w:styleId="BalloonTextChar">
    <w:name w:val="Balloon Text Char"/>
    <w:basedOn w:val="DefaultParagraphFont"/>
    <w:link w:val="BalloonText"/>
    <w:rsid w:val="005669C6"/>
    <w:rPr>
      <w:rFonts w:ascii="Tahoma" w:hAnsi="Tahoma" w:cs="Tahoma"/>
      <w:snapToGrid w:val="0"/>
      <w:sz w:val="16"/>
      <w:szCs w:val="16"/>
    </w:rPr>
  </w:style>
  <w:style w:type="paragraph" w:styleId="Header">
    <w:name w:val="header"/>
    <w:basedOn w:val="Normal"/>
    <w:link w:val="HeaderChar"/>
    <w:rsid w:val="00207288"/>
    <w:pPr>
      <w:tabs>
        <w:tab w:val="center" w:pos="4320"/>
        <w:tab w:val="right" w:pos="8640"/>
      </w:tabs>
    </w:pPr>
  </w:style>
  <w:style w:type="character" w:customStyle="1" w:styleId="HeaderChar">
    <w:name w:val="Header Char"/>
    <w:basedOn w:val="DefaultParagraphFont"/>
    <w:link w:val="Header"/>
    <w:rsid w:val="00207288"/>
    <w:rPr>
      <w:rFonts w:ascii="Courier" w:hAnsi="Courier"/>
      <w:snapToGrid w:val="0"/>
      <w:sz w:val="24"/>
    </w:rPr>
  </w:style>
  <w:style w:type="paragraph" w:styleId="Footer">
    <w:name w:val="footer"/>
    <w:basedOn w:val="Normal"/>
    <w:link w:val="FooterChar"/>
    <w:rsid w:val="00207288"/>
    <w:pPr>
      <w:tabs>
        <w:tab w:val="center" w:pos="4320"/>
        <w:tab w:val="right" w:pos="8640"/>
      </w:tabs>
    </w:pPr>
  </w:style>
  <w:style w:type="character" w:customStyle="1" w:styleId="FooterChar">
    <w:name w:val="Footer Char"/>
    <w:basedOn w:val="DefaultParagraphFont"/>
    <w:link w:val="Footer"/>
    <w:rsid w:val="00207288"/>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95356">
      <w:bodyDiv w:val="1"/>
      <w:marLeft w:val="2835"/>
      <w:marRight w:val="2835"/>
      <w:marTop w:val="1701"/>
      <w:marBottom w:val="0"/>
      <w:divBdr>
        <w:top w:val="none" w:sz="0" w:space="0" w:color="auto"/>
        <w:left w:val="none" w:sz="0" w:space="0" w:color="auto"/>
        <w:bottom w:val="none" w:sz="0" w:space="0" w:color="auto"/>
        <w:right w:val="none" w:sz="0" w:space="0" w:color="auto"/>
      </w:divBdr>
    </w:div>
    <w:div w:id="905993937">
      <w:bodyDiv w:val="1"/>
      <w:marLeft w:val="2835"/>
      <w:marRight w:val="2835"/>
      <w:marTop w:val="1701"/>
      <w:marBottom w:val="0"/>
      <w:divBdr>
        <w:top w:val="none" w:sz="0" w:space="0" w:color="auto"/>
        <w:left w:val="none" w:sz="0" w:space="0" w:color="auto"/>
        <w:bottom w:val="none" w:sz="0" w:space="0" w:color="auto"/>
        <w:right w:val="none" w:sz="0" w:space="0" w:color="auto"/>
      </w:divBdr>
    </w:div>
    <w:div w:id="1297178300">
      <w:bodyDiv w:val="1"/>
      <w:marLeft w:val="2835"/>
      <w:marRight w:val="2835"/>
      <w:marTop w:val="1701"/>
      <w:marBottom w:val="0"/>
      <w:divBdr>
        <w:top w:val="none" w:sz="0" w:space="0" w:color="auto"/>
        <w:left w:val="none" w:sz="0" w:space="0" w:color="auto"/>
        <w:bottom w:val="none" w:sz="0" w:space="0" w:color="auto"/>
        <w:right w:val="none" w:sz="0" w:space="0" w:color="auto"/>
      </w:divBdr>
    </w:div>
    <w:div w:id="1353337149">
      <w:bodyDiv w:val="1"/>
      <w:marLeft w:val="2835"/>
      <w:marRight w:val="2835"/>
      <w:marTop w:val="1701"/>
      <w:marBottom w:val="0"/>
      <w:divBdr>
        <w:top w:val="none" w:sz="0" w:space="0" w:color="auto"/>
        <w:left w:val="none" w:sz="0" w:space="0" w:color="auto"/>
        <w:bottom w:val="none" w:sz="0" w:space="0" w:color="auto"/>
        <w:right w:val="none" w:sz="0" w:space="0" w:color="auto"/>
      </w:divBdr>
    </w:div>
    <w:div w:id="2032755192">
      <w:bodyDiv w:val="1"/>
      <w:marLeft w:val="2835"/>
      <w:marRight w:val="2835"/>
      <w:marTop w:val="1701"/>
      <w:marBottom w:val="0"/>
      <w:divBdr>
        <w:top w:val="none" w:sz="0" w:space="0" w:color="auto"/>
        <w:left w:val="none" w:sz="0" w:space="0" w:color="auto"/>
        <w:bottom w:val="none" w:sz="0" w:space="0" w:color="auto"/>
        <w:right w:val="none" w:sz="0" w:space="0" w:color="auto"/>
      </w:divBdr>
    </w:div>
    <w:div w:id="2099670236">
      <w:bodyDiv w:val="1"/>
      <w:marLeft w:val="2835"/>
      <w:marRight w:val="2835"/>
      <w:marTop w:val="1701"/>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10DDA-D960-AF40-9010-CE611E6B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2637</Words>
  <Characters>15035</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Bertolini</dc:creator>
  <cp:lastModifiedBy>Bill Pereira</cp:lastModifiedBy>
  <cp:revision>3</cp:revision>
  <dcterms:created xsi:type="dcterms:W3CDTF">2013-10-15T19:49:00Z</dcterms:created>
  <dcterms:modified xsi:type="dcterms:W3CDTF">2013-10-15T19:49:00Z</dcterms:modified>
</cp:coreProperties>
</file>