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14:</w:t>
      </w:r>
      <w:r>
        <w:t xml:space="preserve"> </w:t>
      </w:r>
      <w:r>
        <w:t xml:space="preserve">RNA-Seq</w:t>
      </w:r>
      <w:r>
        <w:t xml:space="preserve"> </w:t>
      </w:r>
      <w:r>
        <w:t xml:space="preserve">analysis</w:t>
      </w:r>
      <w:r>
        <w:t xml:space="preserve"> </w:t>
      </w:r>
      <w:r>
        <w:t xml:space="preserve">mini-project</w:t>
      </w:r>
    </w:p>
    <w:p>
      <w:pPr>
        <w:pStyle w:val="Author"/>
      </w:pPr>
      <w:r>
        <w:t xml:space="preserve">Brittney</w:t>
      </w:r>
      <w:r>
        <w:t xml:space="preserve"> </w:t>
      </w:r>
      <w:r>
        <w:t xml:space="preserve">Hayes</w:t>
      </w:r>
    </w:p>
    <w:p>
      <w:pPr>
        <w:pStyle w:val="Date"/>
      </w:pPr>
      <w:r>
        <w:t xml:space="preserve">2024-02-24</w:t>
      </w:r>
    </w:p>
    <w:bookmarkStart w:id="20" w:name="Xf928ac00dd97a7c252ba609ce99cfa0f139be83"/>
    <w:p>
      <w:pPr>
        <w:pStyle w:val="Heading2"/>
      </w:pPr>
      <w:r>
        <w:t xml:space="preserve">Section 1. Differential Expression Analysis</w:t>
      </w:r>
    </w:p>
    <w:p>
      <w:pPr>
        <w:pStyle w:val="SourceCode"/>
      </w:pPr>
      <w:r>
        <w:rPr>
          <w:rStyle w:val="CommentTok"/>
        </w:rPr>
        <w:t xml:space="preserve">#load our data files</w:t>
      </w:r>
      <w:r>
        <w:br/>
      </w:r>
      <w:r>
        <w:rPr>
          <w:rStyle w:val="FunctionTok"/>
        </w:rPr>
        <w:t xml:space="preserve">library</w:t>
      </w:r>
      <w:r>
        <w:rPr>
          <w:rStyle w:val="NormalTok"/>
        </w:rPr>
        <w:t xml:space="preserve">(DESeq2)</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setdiff, sort,</w:t>
      </w:r>
      <w:r>
        <w:br/>
      </w:r>
      <w:r>
        <w:rPr>
          <w:rStyle w:val="VerbatimChar"/>
        </w:rPr>
        <w:t xml:space="preserve">##     table, tapply, union, unique, unsplit, which.max, which.min</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Loading required package: IRanges</w:t>
      </w:r>
    </w:p>
    <w:p>
      <w:pPr>
        <w:pStyle w:val="SourceCode"/>
      </w:pPr>
      <w:r>
        <w:rPr>
          <w:rStyle w:val="VerbatimChar"/>
        </w:rPr>
        <w:t xml:space="preserve">## Loading required package: GenomicRanges</w:t>
      </w:r>
    </w:p>
    <w:p>
      <w:pPr>
        <w:pStyle w:val="SourceCode"/>
      </w:pPr>
      <w:r>
        <w:rPr>
          <w:rStyle w:val="VerbatimChar"/>
        </w:rPr>
        <w:t xml:space="preserve">## Loading required package: GenomeInfoDb</w:t>
      </w:r>
    </w:p>
    <w:p>
      <w:pPr>
        <w:pStyle w:val="SourceCode"/>
      </w:pPr>
      <w:r>
        <w:rPr>
          <w:rStyle w:val="VerbatimChar"/>
        </w:rPr>
        <w:t xml:space="preserve">## Loading required package: SummarizedExperiment</w:t>
      </w:r>
    </w:p>
    <w:p>
      <w:pPr>
        <w:pStyle w:val="SourceCode"/>
      </w:pPr>
      <w:r>
        <w:rPr>
          <w:rStyle w:val="VerbatimChar"/>
        </w:rPr>
        <w:t xml:space="preserve">## Loading required package: MatrixGenerics</w:t>
      </w:r>
    </w:p>
    <w:p>
      <w:pPr>
        <w:pStyle w:val="SourceCode"/>
      </w:pPr>
      <w:r>
        <w:rPr>
          <w:rStyle w:val="VerbatimChar"/>
        </w:rPr>
        <w:t xml:space="preserve">## Loading required package: matrixStats</w:t>
      </w:r>
    </w:p>
    <w:p>
      <w:pPr>
        <w:pStyle w:val="SourceCode"/>
      </w:pPr>
      <w:r>
        <w:rPr>
          <w:rStyle w:val="VerbatimChar"/>
        </w:rPr>
        <w:t xml:space="preserve">## </w:t>
      </w:r>
      <w:r>
        <w:br/>
      </w:r>
      <w:r>
        <w:rPr>
          <w:rStyle w:val="VerbatimChar"/>
        </w:rPr>
        <w:t xml:space="preserve">## Attaching package: 'MatrixGenerics'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colAlls, colAnyNAs, colAnys, colAvgsPerRowSet, colCollapse,</w:t>
      </w:r>
      <w:r>
        <w:br/>
      </w:r>
      <w:r>
        <w:rPr>
          <w:rStyle w:val="VerbatimChar"/>
        </w:rPr>
        <w:t xml:space="preserve">##     colCounts, colCummaxs, colCummins, colCumprods, colCumsums,</w:t>
      </w:r>
      <w:r>
        <w:br/>
      </w:r>
      <w:r>
        <w:rPr>
          <w:rStyle w:val="VerbatimChar"/>
        </w:rPr>
        <w:t xml:space="preserve">##     colDiffs, colIQRDiffs, colIQRs, colLogSumExps, colMadDiffs,</w:t>
      </w:r>
      <w:r>
        <w:br/>
      </w:r>
      <w:r>
        <w:rPr>
          <w:rStyle w:val="VerbatimChar"/>
        </w:rPr>
        <w:t xml:space="preserve">##     colMads, colMaxs, colMeans2, colMedians, colMins, colOrderStats,</w:t>
      </w:r>
      <w:r>
        <w:br/>
      </w:r>
      <w:r>
        <w:rPr>
          <w:rStyle w:val="VerbatimChar"/>
        </w:rPr>
        <w:t xml:space="preserve">##     colProds, colQuantiles, colRanges, colRanks, colSdDiffs, colSds,</w:t>
      </w:r>
      <w:r>
        <w:br/>
      </w:r>
      <w:r>
        <w:rPr>
          <w:rStyle w:val="VerbatimChar"/>
        </w:rPr>
        <w:t xml:space="preserve">##     colSums2, colTabulates, colVarDiffs, colVars, colWeightedMads,</w:t>
      </w:r>
      <w:r>
        <w:br/>
      </w:r>
      <w:r>
        <w:rPr>
          <w:rStyle w:val="VerbatimChar"/>
        </w:rPr>
        <w:t xml:space="preserve">##     colWeightedMeans, colWeightedMedians, colWeightedSds,</w:t>
      </w:r>
      <w:r>
        <w:br/>
      </w:r>
      <w:r>
        <w:rPr>
          <w:rStyle w:val="VerbatimChar"/>
        </w:rPr>
        <w:t xml:space="preserve">##     colWeightedVars, rowAlls, rowAnyNAs, rowAnys, rowAvgsPerColSet,</w:t>
      </w:r>
      <w:r>
        <w:br/>
      </w:r>
      <w:r>
        <w:rPr>
          <w:rStyle w:val="VerbatimChar"/>
        </w:rPr>
        <w:t xml:space="preserve">##     rowCollapse, rowCounts, rowCummaxs, rowCummins, rowCumprods,</w:t>
      </w:r>
      <w:r>
        <w:br/>
      </w:r>
      <w:r>
        <w:rPr>
          <w:rStyle w:val="VerbatimChar"/>
        </w:rPr>
        <w:t xml:space="preserve">##     rowCumsums, rowDiffs, rowIQRDiffs, rowIQRs, rowLogSumExps,</w:t>
      </w:r>
      <w:r>
        <w:br/>
      </w:r>
      <w:r>
        <w:rPr>
          <w:rStyle w:val="VerbatimChar"/>
        </w:rPr>
        <w:t xml:space="preserve">##     rowMadDiffs, rowMads, rowMaxs, rowMeans2, rowMedians, rowMins,</w:t>
      </w:r>
      <w:r>
        <w:br/>
      </w:r>
      <w:r>
        <w:rPr>
          <w:rStyle w:val="VerbatimChar"/>
        </w:rPr>
        <w:t xml:space="preserve">##     rowOrderStats, rowProds, rowQuantiles, rowRanges, rowRanks,</w:t>
      </w:r>
      <w:r>
        <w:br/>
      </w:r>
      <w:r>
        <w:rPr>
          <w:rStyle w:val="VerbatimChar"/>
        </w:rPr>
        <w:t xml:space="preserve">##     rowSdDiffs, rowSds, rowSums2, rowTabulates, rowVarDiffs, rowVars,</w:t>
      </w:r>
      <w:r>
        <w:br/>
      </w:r>
      <w:r>
        <w:rPr>
          <w:rStyle w:val="VerbatimChar"/>
        </w:rPr>
        <w:t xml:space="preserve">##     rowWeightedMads, rowWeightedMeans, rowWeightedMedians,</w:t>
      </w:r>
      <w:r>
        <w:br/>
      </w:r>
      <w:r>
        <w:rPr>
          <w:rStyle w:val="VerbatimChar"/>
        </w:rPr>
        <w:t xml:space="preserve">##     rowWeightedSds, rowWeightedVars</w:t>
      </w:r>
    </w:p>
    <w:p>
      <w:pPr>
        <w:pStyle w:val="SourceCode"/>
      </w:pPr>
      <w:r>
        <w:rPr>
          <w:rStyle w:val="VerbatimChar"/>
        </w:rPr>
        <w:t xml:space="preserve">## Loading required package: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w:t>
      </w:r>
      <w:r>
        <w:br/>
      </w:r>
      <w:r>
        <w:rPr>
          <w:rStyle w:val="VerbatimChar"/>
        </w:rPr>
        <w:t xml:space="preserve">## Attaching package: 'Biobase'</w:t>
      </w:r>
    </w:p>
    <w:p>
      <w:pPr>
        <w:pStyle w:val="SourceCode"/>
      </w:pPr>
      <w:r>
        <w:rPr>
          <w:rStyle w:val="VerbatimChar"/>
        </w:rPr>
        <w:t xml:space="preserve">## The following object is masked from 'package:MatrixGenerics':</w:t>
      </w:r>
      <w:r>
        <w:br/>
      </w:r>
      <w:r>
        <w:rPr>
          <w:rStyle w:val="VerbatimChar"/>
        </w:rPr>
        <w:t xml:space="preserve">## </w:t>
      </w:r>
      <w:r>
        <w:br/>
      </w:r>
      <w:r>
        <w:rPr>
          <w:rStyle w:val="VerbatimChar"/>
        </w:rPr>
        <w:t xml:space="preserve">##     rowMedians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anyMissing, rowMedians</w:t>
      </w:r>
    </w:p>
    <w:p>
      <w:pPr>
        <w:pStyle w:val="SourceCode"/>
      </w:pPr>
      <w:r>
        <w:rPr>
          <w:rStyle w:val="NormalTok"/>
        </w:rPr>
        <w:t xml:space="preserve">metaFile </w:t>
      </w:r>
      <w:r>
        <w:rPr>
          <w:rStyle w:val="OtherTok"/>
        </w:rPr>
        <w:t xml:space="preserve">&lt;-</w:t>
      </w:r>
      <w:r>
        <w:rPr>
          <w:rStyle w:val="NormalTok"/>
        </w:rPr>
        <w:t xml:space="preserve"> </w:t>
      </w:r>
      <w:r>
        <w:rPr>
          <w:rStyle w:val="StringTok"/>
        </w:rPr>
        <w:t xml:space="preserve">"GSE37704_metadata.csv"</w:t>
      </w:r>
      <w:r>
        <w:br/>
      </w:r>
      <w:r>
        <w:rPr>
          <w:rStyle w:val="NormalTok"/>
        </w:rPr>
        <w:t xml:space="preserve">countFile </w:t>
      </w:r>
      <w:r>
        <w:rPr>
          <w:rStyle w:val="OtherTok"/>
        </w:rPr>
        <w:t xml:space="preserve">&lt;-</w:t>
      </w:r>
      <w:r>
        <w:rPr>
          <w:rStyle w:val="NormalTok"/>
        </w:rPr>
        <w:t xml:space="preserve"> </w:t>
      </w:r>
      <w:r>
        <w:rPr>
          <w:rStyle w:val="StringTok"/>
        </w:rPr>
        <w:t xml:space="preserve">"GSE37704_featurecounts.csv"</w:t>
      </w:r>
      <w:r>
        <w:br/>
      </w:r>
      <w:r>
        <w:br/>
      </w:r>
      <w:r>
        <w:rPr>
          <w:rStyle w:val="CommentTok"/>
        </w:rPr>
        <w:t xml:space="preserve"># Import metadata and take a peak</w:t>
      </w:r>
      <w:r>
        <w:br/>
      </w:r>
      <w:r>
        <w:rPr>
          <w:rStyle w:val="NormalTok"/>
        </w:rPr>
        <w:t xml:space="preserve">colData </w:t>
      </w:r>
      <w:r>
        <w:rPr>
          <w:rStyle w:val="OtherTok"/>
        </w:rPr>
        <w:t xml:space="preserve">=</w:t>
      </w:r>
      <w:r>
        <w:rPr>
          <w:rStyle w:val="NormalTok"/>
        </w:rPr>
        <w:t xml:space="preserve"> </w:t>
      </w:r>
      <w:r>
        <w:rPr>
          <w:rStyle w:val="FunctionTok"/>
        </w:rPr>
        <w:t xml:space="preserve">read.csv</w:t>
      </w:r>
      <w:r>
        <w:rPr>
          <w:rStyle w:val="NormalTok"/>
        </w:rPr>
        <w:t xml:space="preserve">(metaFile, </w:t>
      </w:r>
      <w:r>
        <w:rPr>
          <w:rStyle w:val="AttributeTok"/>
        </w:rPr>
        <w:t xml:space="preserve">row.names=</w:t>
      </w:r>
      <w:r>
        <w:rPr>
          <w:rStyle w:val="DecValTok"/>
        </w:rPr>
        <w:t xml:space="preserve">1</w:t>
      </w:r>
      <w:r>
        <w:rPr>
          <w:rStyle w:val="NormalTok"/>
        </w:rPr>
        <w:t xml:space="preserve">)</w:t>
      </w:r>
      <w:r>
        <w:br/>
      </w:r>
      <w:r>
        <w:rPr>
          <w:rStyle w:val="FunctionTok"/>
        </w:rPr>
        <w:t xml:space="preserve">head</w:t>
      </w:r>
      <w:r>
        <w:rPr>
          <w:rStyle w:val="NormalTok"/>
        </w:rPr>
        <w:t xml:space="preserve">(colData)</w:t>
      </w:r>
    </w:p>
    <w:p>
      <w:pPr>
        <w:pStyle w:val="SourceCode"/>
      </w:pPr>
      <w:r>
        <w:rPr>
          <w:rStyle w:val="VerbatimChar"/>
        </w:rPr>
        <w:t xml:space="preserve">##               condition</w:t>
      </w:r>
      <w:r>
        <w:br/>
      </w:r>
      <w:r>
        <w:rPr>
          <w:rStyle w:val="VerbatimChar"/>
        </w:rPr>
        <w:t xml:space="preserve">## SRR493366 control_sirna</w:t>
      </w:r>
      <w:r>
        <w:br/>
      </w:r>
      <w:r>
        <w:rPr>
          <w:rStyle w:val="VerbatimChar"/>
        </w:rPr>
        <w:t xml:space="preserve">## SRR493367 control_sirna</w:t>
      </w:r>
      <w:r>
        <w:br/>
      </w:r>
      <w:r>
        <w:rPr>
          <w:rStyle w:val="VerbatimChar"/>
        </w:rPr>
        <w:t xml:space="preserve">## SRR493368 control_sirna</w:t>
      </w:r>
      <w:r>
        <w:br/>
      </w:r>
      <w:r>
        <w:rPr>
          <w:rStyle w:val="VerbatimChar"/>
        </w:rPr>
        <w:t xml:space="preserve">## SRR493369      hoxa1_kd</w:t>
      </w:r>
      <w:r>
        <w:br/>
      </w:r>
      <w:r>
        <w:rPr>
          <w:rStyle w:val="VerbatimChar"/>
        </w:rPr>
        <w:t xml:space="preserve">## SRR493370      hoxa1_kd</w:t>
      </w:r>
      <w:r>
        <w:br/>
      </w:r>
      <w:r>
        <w:rPr>
          <w:rStyle w:val="VerbatimChar"/>
        </w:rPr>
        <w:t xml:space="preserve">## SRR493371      hoxa1_kd</w:t>
      </w:r>
    </w:p>
    <w:p>
      <w:pPr>
        <w:pStyle w:val="SourceCode"/>
      </w:pPr>
      <w:r>
        <w:rPr>
          <w:rStyle w:val="CommentTok"/>
        </w:rPr>
        <w:t xml:space="preserve"># Import countdata</w:t>
      </w:r>
      <w:r>
        <w:br/>
      </w:r>
      <w:r>
        <w:rPr>
          <w:rStyle w:val="NormalTok"/>
        </w:rPr>
        <w:t xml:space="preserve">countData </w:t>
      </w:r>
      <w:r>
        <w:rPr>
          <w:rStyle w:val="OtherTok"/>
        </w:rPr>
        <w:t xml:space="preserve">=</w:t>
      </w:r>
      <w:r>
        <w:rPr>
          <w:rStyle w:val="NormalTok"/>
        </w:rPr>
        <w:t xml:space="preserve"> </w:t>
      </w:r>
      <w:r>
        <w:rPr>
          <w:rStyle w:val="FunctionTok"/>
        </w:rPr>
        <w:t xml:space="preserve">read.csv</w:t>
      </w:r>
      <w:r>
        <w:rPr>
          <w:rStyle w:val="NormalTok"/>
        </w:rPr>
        <w:t xml:space="preserve">(countFile, </w:t>
      </w:r>
      <w:r>
        <w:rPr>
          <w:rStyle w:val="AttributeTok"/>
        </w:rPr>
        <w:t xml:space="preserve">row.names=</w:t>
      </w:r>
      <w:r>
        <w:rPr>
          <w:rStyle w:val="DecValTok"/>
        </w:rPr>
        <w:t xml:space="preserve">1</w:t>
      </w:r>
      <w:r>
        <w:rPr>
          <w:rStyle w:val="NormalTok"/>
        </w:rPr>
        <w:t xml:space="preserve">)</w:t>
      </w:r>
      <w:r>
        <w:br/>
      </w:r>
      <w:r>
        <w:rPr>
          <w:rStyle w:val="FunctionTok"/>
        </w:rPr>
        <w:t xml:space="preserve">head</w:t>
      </w:r>
      <w:r>
        <w:rPr>
          <w:rStyle w:val="NormalTok"/>
        </w:rPr>
        <w:t xml:space="preserve">(countData)</w:t>
      </w:r>
    </w:p>
    <w:p>
      <w:pPr>
        <w:pStyle w:val="SourceCode"/>
      </w:pPr>
      <w:r>
        <w:rPr>
          <w:rStyle w:val="VerbatimChar"/>
        </w:rPr>
        <w:t xml:space="preserve">##                 length SRR493366 SRR493367 SRR493368 SRR493369 SRR493370</w:t>
      </w:r>
      <w:r>
        <w:br/>
      </w:r>
      <w:r>
        <w:rPr>
          <w:rStyle w:val="VerbatimChar"/>
        </w:rPr>
        <w:t xml:space="preserve">## ENSG00000186092    918         0         0         0         0         0</w:t>
      </w:r>
      <w:r>
        <w:br/>
      </w:r>
      <w:r>
        <w:rPr>
          <w:rStyle w:val="VerbatimChar"/>
        </w:rPr>
        <w:t xml:space="preserve">## ENSG00000279928    718         0         0         0         0         0</w:t>
      </w:r>
      <w:r>
        <w:br/>
      </w:r>
      <w:r>
        <w:rPr>
          <w:rStyle w:val="VerbatimChar"/>
        </w:rPr>
        <w:t xml:space="preserve">## ENSG00000279457   1982        23        28        29        29        28</w:t>
      </w:r>
      <w:r>
        <w:br/>
      </w:r>
      <w:r>
        <w:rPr>
          <w:rStyle w:val="VerbatimChar"/>
        </w:rPr>
        <w:t xml:space="preserve">## ENSG00000278566    939         0         0         0         0         0</w:t>
      </w:r>
      <w:r>
        <w:br/>
      </w:r>
      <w:r>
        <w:rPr>
          <w:rStyle w:val="VerbatimChar"/>
        </w:rPr>
        <w:t xml:space="preserve">## ENSG00000273547    939         0         0         0         0         0</w:t>
      </w:r>
      <w:r>
        <w:br/>
      </w:r>
      <w:r>
        <w:rPr>
          <w:rStyle w:val="VerbatimChar"/>
        </w:rPr>
        <w:t xml:space="preserve">## ENSG00000187634   3214       124       123       205       207       212</w:t>
      </w:r>
      <w:r>
        <w:br/>
      </w:r>
      <w:r>
        <w:rPr>
          <w:rStyle w:val="VerbatimChar"/>
        </w:rPr>
        <w:t xml:space="preserve">##                 SRR493371</w:t>
      </w:r>
      <w:r>
        <w:br/>
      </w:r>
      <w:r>
        <w:rPr>
          <w:rStyle w:val="VerbatimChar"/>
        </w:rPr>
        <w:t xml:space="preserve">## ENSG00000186092         0</w:t>
      </w:r>
      <w:r>
        <w:br/>
      </w:r>
      <w:r>
        <w:rPr>
          <w:rStyle w:val="VerbatimChar"/>
        </w:rPr>
        <w:t xml:space="preserve">## ENSG00000279928         0</w:t>
      </w:r>
      <w:r>
        <w:br/>
      </w:r>
      <w:r>
        <w:rPr>
          <w:rStyle w:val="VerbatimChar"/>
        </w:rPr>
        <w:t xml:space="preserve">## ENSG00000279457        46</w:t>
      </w:r>
      <w:r>
        <w:br/>
      </w:r>
      <w:r>
        <w:rPr>
          <w:rStyle w:val="VerbatimChar"/>
        </w:rPr>
        <w:t xml:space="preserve">## ENSG00000278566         0</w:t>
      </w:r>
      <w:r>
        <w:br/>
      </w:r>
      <w:r>
        <w:rPr>
          <w:rStyle w:val="VerbatimChar"/>
        </w:rPr>
        <w:t xml:space="preserve">## ENSG00000273547         0</w:t>
      </w:r>
      <w:r>
        <w:br/>
      </w:r>
      <w:r>
        <w:rPr>
          <w:rStyle w:val="VerbatimChar"/>
        </w:rPr>
        <w:t xml:space="preserve">## ENSG00000187634       258</w:t>
      </w:r>
    </w:p>
    <w:bookmarkEnd w:id="20"/>
    <w:bookmarkStart w:id="21" w:name="X65fcd4038c675781d46d61ba64a8ac55ff4cb4f"/>
    <w:p>
      <w:pPr>
        <w:pStyle w:val="Heading1"/>
      </w:pPr>
      <w:r>
        <w:t xml:space="preserve">Q1. Complete the code below to remove the troublesome first column from countData</w:t>
      </w:r>
    </w:p>
    <w:p>
      <w:pPr>
        <w:pStyle w:val="SourceCode"/>
      </w:pPr>
      <w:r>
        <w:rPr>
          <w:rStyle w:val="CommentTok"/>
        </w:rPr>
        <w:t xml:space="preserve"># Note we need to remove the odd first $length col</w:t>
      </w:r>
      <w:r>
        <w:br/>
      </w:r>
      <w:r>
        <w:rPr>
          <w:rStyle w:val="NormalTok"/>
        </w:rPr>
        <w:t xml:space="preserve">countData </w:t>
      </w:r>
      <w:r>
        <w:rPr>
          <w:rStyle w:val="OtherTok"/>
        </w:rPr>
        <w:t xml:space="preserve">&lt;-</w:t>
      </w:r>
      <w:r>
        <w:rPr>
          <w:rStyle w:val="NormalTok"/>
        </w:rPr>
        <w:t xml:space="preserve"> </w:t>
      </w:r>
      <w:r>
        <w:rPr>
          <w:rStyle w:val="FunctionTok"/>
        </w:rPr>
        <w:t xml:space="preserve">as.matrix</w:t>
      </w:r>
      <w:r>
        <w:rPr>
          <w:rStyle w:val="NormalTok"/>
        </w:rPr>
        <w:t xml:space="preserve">(countData[,</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(countData)</w:t>
      </w:r>
    </w:p>
    <w:p>
      <w:pPr>
        <w:pStyle w:val="SourceCode"/>
      </w:pPr>
      <w:r>
        <w:rPr>
          <w:rStyle w:val="VerbatimChar"/>
        </w:rPr>
        <w:t xml:space="preserve">##                 SRR493366 SRR493367 SRR493368 SRR493369 SRR493370 SRR493371</w:t>
      </w:r>
      <w:r>
        <w:br/>
      </w:r>
      <w:r>
        <w:rPr>
          <w:rStyle w:val="VerbatimChar"/>
        </w:rPr>
        <w:t xml:space="preserve">## ENSG00000186092         0         0         0         0         0         0</w:t>
      </w:r>
      <w:r>
        <w:br/>
      </w:r>
      <w:r>
        <w:rPr>
          <w:rStyle w:val="VerbatimChar"/>
        </w:rPr>
        <w:t xml:space="preserve">## ENSG00000279928         0         0         0         0         0         0</w:t>
      </w:r>
      <w:r>
        <w:br/>
      </w:r>
      <w:r>
        <w:rPr>
          <w:rStyle w:val="VerbatimChar"/>
        </w:rPr>
        <w:t xml:space="preserve">## ENSG00000279457        23        28        29        29        28        46</w:t>
      </w:r>
      <w:r>
        <w:br/>
      </w:r>
      <w:r>
        <w:rPr>
          <w:rStyle w:val="VerbatimChar"/>
        </w:rPr>
        <w:t xml:space="preserve">## ENSG00000278566         0         0         0         0         0         0</w:t>
      </w:r>
      <w:r>
        <w:br/>
      </w:r>
      <w:r>
        <w:rPr>
          <w:rStyle w:val="VerbatimChar"/>
        </w:rPr>
        <w:t xml:space="preserve">## ENSG00000273547         0         0         0         0         0         0</w:t>
      </w:r>
      <w:r>
        <w:br/>
      </w:r>
      <w:r>
        <w:rPr>
          <w:rStyle w:val="VerbatimChar"/>
        </w:rPr>
        <w:t xml:space="preserve">## ENSG00000187634       124       123       205       207       212       258</w:t>
      </w:r>
    </w:p>
    <w:bookmarkEnd w:id="21"/>
    <w:bookmarkStart w:id="22" w:name="Xeb424d061c4fc0449fa2d99692ede29915f1011"/>
    <w:p>
      <w:pPr>
        <w:pStyle w:val="Heading1"/>
      </w:pPr>
      <w:r>
        <w:t xml:space="preserve">Q2. Complete the code below to filter countData to exclude genes (i.e. rows) where we have 0 read count across all samples (i.e. columns).</w:t>
      </w:r>
    </w:p>
    <w:p>
      <w:pPr>
        <w:pStyle w:val="SourceCode"/>
      </w:pPr>
      <w:r>
        <w:rPr>
          <w:rStyle w:val="CommentTok"/>
        </w:rPr>
        <w:t xml:space="preserve"># Filter count data where you have 0 read count across all samples.</w:t>
      </w:r>
      <w:r>
        <w:br/>
      </w:r>
      <w:r>
        <w:rPr>
          <w:rStyle w:val="NormalTok"/>
        </w:rPr>
        <w:t xml:space="preserve">countData </w:t>
      </w:r>
      <w:r>
        <w:rPr>
          <w:rStyle w:val="OtherTok"/>
        </w:rPr>
        <w:t xml:space="preserve">=</w:t>
      </w:r>
      <w:r>
        <w:rPr>
          <w:rStyle w:val="NormalTok"/>
        </w:rPr>
        <w:t xml:space="preserve"> countData[</w:t>
      </w:r>
      <w:r>
        <w:rPr>
          <w:rStyle w:val="FunctionTok"/>
        </w:rPr>
        <w:t xml:space="preserve">rowSums</w:t>
      </w:r>
      <w:r>
        <w:rPr>
          <w:rStyle w:val="NormalTok"/>
        </w:rPr>
        <w:t xml:space="preserve">(countData)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FunctionTok"/>
        </w:rPr>
        <w:t xml:space="preserve">head</w:t>
      </w:r>
      <w:r>
        <w:rPr>
          <w:rStyle w:val="NormalTok"/>
        </w:rPr>
        <w:t xml:space="preserve">(countData)</w:t>
      </w:r>
    </w:p>
    <w:p>
      <w:pPr>
        <w:pStyle w:val="SourceCode"/>
      </w:pPr>
      <w:r>
        <w:rPr>
          <w:rStyle w:val="VerbatimChar"/>
        </w:rPr>
        <w:t xml:space="preserve">##                 SRR493366 SRR493367 SRR493368 SRR493369 SRR493370 SRR493371</w:t>
      </w:r>
      <w:r>
        <w:br/>
      </w:r>
      <w:r>
        <w:rPr>
          <w:rStyle w:val="VerbatimChar"/>
        </w:rPr>
        <w:t xml:space="preserve">## ENSG00000279457        23        28        29        29        28        46</w:t>
      </w:r>
      <w:r>
        <w:br/>
      </w:r>
      <w:r>
        <w:rPr>
          <w:rStyle w:val="VerbatimChar"/>
        </w:rPr>
        <w:t xml:space="preserve">## ENSG00000187634       124       123       205       207       212       258</w:t>
      </w:r>
      <w:r>
        <w:br/>
      </w:r>
      <w:r>
        <w:rPr>
          <w:rStyle w:val="VerbatimChar"/>
        </w:rPr>
        <w:t xml:space="preserve">## ENSG00000188976      1637      1831      2383      1226      1326      1504</w:t>
      </w:r>
      <w:r>
        <w:br/>
      </w:r>
      <w:r>
        <w:rPr>
          <w:rStyle w:val="VerbatimChar"/>
        </w:rPr>
        <w:t xml:space="preserve">## ENSG00000187961       120       153       180       236       255       357</w:t>
      </w:r>
      <w:r>
        <w:br/>
      </w:r>
      <w:r>
        <w:rPr>
          <w:rStyle w:val="VerbatimChar"/>
        </w:rPr>
        <w:t xml:space="preserve">## ENSG00000187583        24        48        65        44        48        64</w:t>
      </w:r>
      <w:r>
        <w:br/>
      </w:r>
      <w:r>
        <w:rPr>
          <w:rStyle w:val="VerbatimChar"/>
        </w:rPr>
        <w:t xml:space="preserve">## ENSG00000187642         4         9        16        14        16        16</w:t>
      </w:r>
    </w:p>
    <w:bookmarkEnd w:id="22"/>
    <w:bookmarkStart w:id="23" w:name="running-deseq2"/>
    <w:p>
      <w:pPr>
        <w:pStyle w:val="Heading1"/>
      </w:pPr>
      <w:r>
        <w:t xml:space="preserve">Running DESeq2</w:t>
      </w:r>
    </w:p>
    <w:p>
      <w:pPr>
        <w:pStyle w:val="SourceCode"/>
      </w:pPr>
      <w:r>
        <w:rPr>
          <w:rStyle w:val="NormalTok"/>
        </w:rPr>
        <w:t xml:space="preserve">dds </w:t>
      </w:r>
      <w:r>
        <w:rPr>
          <w:rStyle w:val="OtherTok"/>
        </w:rPr>
        <w:t xml:space="preserve">=</w:t>
      </w:r>
      <w:r>
        <w:rPr>
          <w:rStyle w:val="NormalTok"/>
        </w:rPr>
        <w:t xml:space="preserve"> </w:t>
      </w:r>
      <w:r>
        <w:rPr>
          <w:rStyle w:val="FunctionTok"/>
        </w:rPr>
        <w:t xml:space="preserve">DESeqDataSetFromMatrix</w:t>
      </w:r>
      <w:r>
        <w:rPr>
          <w:rStyle w:val="NormalTok"/>
        </w:rPr>
        <w:t xml:space="preserve">(</w:t>
      </w:r>
      <w:r>
        <w:rPr>
          <w:rStyle w:val="AttributeTok"/>
        </w:rPr>
        <w:t xml:space="preserve">countData=</w:t>
      </w:r>
      <w:r>
        <w:rPr>
          <w:rStyle w:val="NormalTok"/>
        </w:rPr>
        <w:t xml:space="preserve">countData,</w:t>
      </w:r>
      <w:r>
        <w:br/>
      </w:r>
      <w:r>
        <w:rPr>
          <w:rStyle w:val="NormalTok"/>
        </w:rPr>
        <w:t xml:space="preserve">                             </w:t>
      </w:r>
      <w:r>
        <w:rPr>
          <w:rStyle w:val="AttributeTok"/>
        </w:rPr>
        <w:t xml:space="preserve">colData=</w:t>
      </w:r>
      <w:r>
        <w:rPr>
          <w:rStyle w:val="NormalTok"/>
        </w:rPr>
        <w:t xml:space="preserve">colData,</w:t>
      </w:r>
      <w:r>
        <w:br/>
      </w:r>
      <w:r>
        <w:rPr>
          <w:rStyle w:val="NormalTok"/>
        </w:rPr>
        <w:t xml:space="preserve">                             </w:t>
      </w:r>
      <w:r>
        <w:rPr>
          <w:rStyle w:val="AttributeTok"/>
        </w:rPr>
        <w:t xml:space="preserve">design=</w:t>
      </w:r>
      <w:r>
        <w:rPr>
          <w:rStyle w:val="SpecialCharTok"/>
        </w:rPr>
        <w:t xml:space="preserve">~</w:t>
      </w:r>
      <w:r>
        <w:rPr>
          <w:rStyle w:val="NormalTok"/>
        </w:rPr>
        <w:t xml:space="preserve">condition)</w:t>
      </w:r>
    </w:p>
    <w:p>
      <w:pPr>
        <w:pStyle w:val="SourceCode"/>
      </w:pPr>
      <w:r>
        <w:rPr>
          <w:rStyle w:val="VerbatimChar"/>
        </w:rPr>
        <w:t xml:space="preserve">## Warning in DESeqDataSet(se, design = design, ignoreRank): some variables in</w:t>
      </w:r>
      <w:r>
        <w:br/>
      </w:r>
      <w:r>
        <w:rPr>
          <w:rStyle w:val="VerbatimChar"/>
        </w:rPr>
        <w:t xml:space="preserve">## design formula are characters, converting to factors</w:t>
      </w:r>
    </w:p>
    <w:p>
      <w:pPr>
        <w:pStyle w:val="SourceCode"/>
      </w:pPr>
      <w:r>
        <w:rPr>
          <w:rStyle w:val="NormalTok"/>
        </w:rPr>
        <w:t xml:space="preserve">dds </w:t>
      </w:r>
      <w:r>
        <w:rPr>
          <w:rStyle w:val="OtherTok"/>
        </w:rPr>
        <w:t xml:space="preserve">=</w:t>
      </w:r>
      <w:r>
        <w:rPr>
          <w:rStyle w:val="NormalTok"/>
        </w:rPr>
        <w:t xml:space="preserve"> </w:t>
      </w:r>
      <w:r>
        <w:rPr>
          <w:rStyle w:val="FunctionTok"/>
        </w:rPr>
        <w:t xml:space="preserve">DESeq</w:t>
      </w:r>
      <w:r>
        <w:rPr>
          <w:rStyle w:val="NormalTok"/>
        </w:rPr>
        <w:t xml:space="preserve">(dds)</w:t>
      </w:r>
    </w:p>
    <w:p>
      <w:pPr>
        <w:pStyle w:val="SourceCode"/>
      </w:pPr>
      <w:r>
        <w:rPr>
          <w:rStyle w:val="VerbatimChar"/>
        </w:rPr>
        <w:t xml:space="preserve">## estimating size factors</w:t>
      </w:r>
    </w:p>
    <w:p>
      <w:pPr>
        <w:pStyle w:val="SourceCode"/>
      </w:pPr>
      <w:r>
        <w:rPr>
          <w:rStyle w:val="VerbatimChar"/>
        </w:rPr>
        <w:t xml:space="preserve">## estimating dispersions</w:t>
      </w:r>
    </w:p>
    <w:p>
      <w:pPr>
        <w:pStyle w:val="SourceCode"/>
      </w:pPr>
      <w:r>
        <w:rPr>
          <w:rStyle w:val="VerbatimChar"/>
        </w:rPr>
        <w:t xml:space="preserve">## gene-wise dispersion estimates</w:t>
      </w:r>
    </w:p>
    <w:p>
      <w:pPr>
        <w:pStyle w:val="SourceCode"/>
      </w:pPr>
      <w:r>
        <w:rPr>
          <w:rStyle w:val="VerbatimChar"/>
        </w:rPr>
        <w:t xml:space="preserve">## mean-dispersion relationship</w:t>
      </w:r>
    </w:p>
    <w:p>
      <w:pPr>
        <w:pStyle w:val="SourceCode"/>
      </w:pPr>
      <w:r>
        <w:rPr>
          <w:rStyle w:val="VerbatimChar"/>
        </w:rPr>
        <w:t xml:space="preserve">## final dispersion estimates</w:t>
      </w:r>
    </w:p>
    <w:p>
      <w:pPr>
        <w:pStyle w:val="SourceCode"/>
      </w:pPr>
      <w:r>
        <w:rPr>
          <w:rStyle w:val="VerbatimChar"/>
        </w:rPr>
        <w:t xml:space="preserve">## fitting model and testing</w:t>
      </w:r>
    </w:p>
    <w:p>
      <w:pPr>
        <w:pStyle w:val="SourceCode"/>
      </w:pPr>
      <w:r>
        <w:rPr>
          <w:rStyle w:val="NormalTok"/>
        </w:rPr>
        <w:t xml:space="preserve">dds</w:t>
      </w:r>
    </w:p>
    <w:p>
      <w:pPr>
        <w:pStyle w:val="SourceCode"/>
      </w:pPr>
      <w:r>
        <w:rPr>
          <w:rStyle w:val="VerbatimChar"/>
        </w:rPr>
        <w:t xml:space="preserve">## class: DESeqDataSet </w:t>
      </w:r>
      <w:r>
        <w:br/>
      </w:r>
      <w:r>
        <w:rPr>
          <w:rStyle w:val="VerbatimChar"/>
        </w:rPr>
        <w:t xml:space="preserve">## dim: 15975 6 </w:t>
      </w:r>
      <w:r>
        <w:br/>
      </w:r>
      <w:r>
        <w:rPr>
          <w:rStyle w:val="VerbatimChar"/>
        </w:rPr>
        <w:t xml:space="preserve">## metadata(1): version</w:t>
      </w:r>
      <w:r>
        <w:br/>
      </w:r>
      <w:r>
        <w:rPr>
          <w:rStyle w:val="VerbatimChar"/>
        </w:rPr>
        <w:t xml:space="preserve">## assays(4): counts mu H cooks</w:t>
      </w:r>
      <w:r>
        <w:br/>
      </w:r>
      <w:r>
        <w:rPr>
          <w:rStyle w:val="VerbatimChar"/>
        </w:rPr>
        <w:t xml:space="preserve">## rownames(15975): ENSG00000279457 ENSG00000187634 ... ENSG00000276345</w:t>
      </w:r>
      <w:r>
        <w:br/>
      </w:r>
      <w:r>
        <w:rPr>
          <w:rStyle w:val="VerbatimChar"/>
        </w:rPr>
        <w:t xml:space="preserve">##   ENSG00000271254</w:t>
      </w:r>
      <w:r>
        <w:br/>
      </w:r>
      <w:r>
        <w:rPr>
          <w:rStyle w:val="VerbatimChar"/>
        </w:rPr>
        <w:t xml:space="preserve">## rowData names(22): baseMean baseVar ... deviance maxCooks</w:t>
      </w:r>
      <w:r>
        <w:br/>
      </w:r>
      <w:r>
        <w:rPr>
          <w:rStyle w:val="VerbatimChar"/>
        </w:rPr>
        <w:t xml:space="preserve">## colnames(6): SRR493366 SRR493367 ... SRR493370 SRR493371</w:t>
      </w:r>
      <w:r>
        <w:br/>
      </w:r>
      <w:r>
        <w:rPr>
          <w:rStyle w:val="VerbatimChar"/>
        </w:rPr>
        <w:t xml:space="preserve">## colData names(2): condition sizeFactor</w:t>
      </w:r>
    </w:p>
    <w:bookmarkEnd w:id="23"/>
    <w:bookmarkStart w:id="24" w:name="volcano-plot"/>
    <w:p>
      <w:pPr>
        <w:pStyle w:val="Heading1"/>
      </w:pPr>
      <w:r>
        <w:t xml:space="preserve">Volcano Plot</w:t>
      </w:r>
    </w:p>
    <w:p>
      <w:pPr>
        <w:pStyle w:val="SourceCode"/>
      </w:pPr>
      <w:r>
        <w:rPr>
          <w:rStyle w:val="NormalTok"/>
        </w:rPr>
        <w:t xml:space="preserve">res </w:t>
      </w:r>
      <w:r>
        <w:rPr>
          <w:rStyle w:val="OtherTok"/>
        </w:rPr>
        <w:t xml:space="preserve">=</w:t>
      </w:r>
      <w:r>
        <w:rPr>
          <w:rStyle w:val="NormalTok"/>
        </w:rPr>
        <w:t xml:space="preserve"> </w:t>
      </w:r>
      <w:r>
        <w:rPr>
          <w:rStyle w:val="FunctionTok"/>
        </w:rPr>
        <w:t xml:space="preserve">results</w:t>
      </w:r>
      <w:r>
        <w:rPr>
          <w:rStyle w:val="NormalTok"/>
        </w:rPr>
        <w:t xml:space="preserve">(dds, </w:t>
      </w:r>
      <w:r>
        <w:rPr>
          <w:rStyle w:val="AttributeTok"/>
        </w:rPr>
        <w:t xml:space="preserve">contrast=</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"hoxa1_kd"</w:t>
      </w:r>
      <w:r>
        <w:rPr>
          <w:rStyle w:val="NormalTok"/>
        </w:rPr>
        <w:t xml:space="preserve">, </w:t>
      </w:r>
      <w:r>
        <w:rPr>
          <w:rStyle w:val="StringTok"/>
        </w:rPr>
        <w:t xml:space="preserve">"control_sirna"</w:t>
      </w:r>
      <w:r>
        <w:rPr>
          <w:rStyle w:val="NormalTok"/>
        </w:rPr>
        <w:t xml:space="preserve">))</w:t>
      </w:r>
    </w:p>
    <w:bookmarkEnd w:id="24"/>
    <w:bookmarkStart w:id="25" w:name="X5bf36b16f4f08ec3d73d758527b9555de782d26"/>
    <w:p>
      <w:pPr>
        <w:pStyle w:val="Heading1"/>
      </w:pPr>
      <w:r>
        <w:t xml:space="preserve">Q3. Call the summary() function on your results to get a sense of how many genes are up or down-regulated at the default 0.1 p-value cutoff.</w:t>
      </w:r>
    </w:p>
    <w:p>
      <w:pPr>
        <w:pStyle w:val="SourceCode"/>
      </w:pPr>
      <w:r>
        <w:rPr>
          <w:rStyle w:val="NormalTok"/>
        </w:rPr>
        <w:t xml:space="preserve">res01 </w:t>
      </w:r>
      <w:r>
        <w:rPr>
          <w:rStyle w:val="OtherTok"/>
        </w:rPr>
        <w:t xml:space="preserve">&lt;-</w:t>
      </w:r>
      <w:r>
        <w:rPr>
          <w:rStyle w:val="NormalTok"/>
        </w:rPr>
        <w:t xml:space="preserve"> </w:t>
      </w:r>
      <w:r>
        <w:rPr>
          <w:rStyle w:val="FunctionTok"/>
        </w:rPr>
        <w:t xml:space="preserve">results</w:t>
      </w:r>
      <w:r>
        <w:rPr>
          <w:rStyle w:val="NormalTok"/>
        </w:rPr>
        <w:t xml:space="preserve">(dds, </w:t>
      </w:r>
      <w:r>
        <w:rPr>
          <w:rStyle w:val="AttributeTok"/>
        </w:rPr>
        <w:t xml:space="preserve">alpha=</w:t>
      </w:r>
      <w:r>
        <w:rPr>
          <w:rStyle w:val="FloatTok"/>
        </w:rPr>
        <w:t xml:space="preserve">0.1</w:t>
      </w:r>
      <w:r>
        <w:rPr>
          <w:rStyle w:val="NormalTok"/>
        </w:rPr>
        <w:t xml:space="preserve">)</w:t>
      </w:r>
      <w:r>
        <w:br/>
      </w:r>
      <w:r>
        <w:rPr>
          <w:rStyle w:val="FunctionTok"/>
        </w:rPr>
        <w:t xml:space="preserve">summary</w:t>
      </w:r>
      <w:r>
        <w:rPr>
          <w:rStyle w:val="NormalTok"/>
        </w:rPr>
        <w:t xml:space="preserve">(res01)</w:t>
      </w:r>
    </w:p>
    <w:p>
      <w:pPr>
        <w:pStyle w:val="SourceCode"/>
      </w:pPr>
      <w:r>
        <w:rPr>
          <w:rStyle w:val="VerbatimChar"/>
        </w:rPr>
        <w:t xml:space="preserve">## </w:t>
      </w:r>
      <w:r>
        <w:br/>
      </w:r>
      <w:r>
        <w:rPr>
          <w:rStyle w:val="VerbatimChar"/>
        </w:rPr>
        <w:t xml:space="preserve">## out of 15975 with nonzero total read count</w:t>
      </w:r>
      <w:r>
        <w:br/>
      </w:r>
      <w:r>
        <w:rPr>
          <w:rStyle w:val="VerbatimChar"/>
        </w:rPr>
        <w:t xml:space="preserve">## adjusted p-value &lt; 0.1</w:t>
      </w:r>
      <w:r>
        <w:br/>
      </w:r>
      <w:r>
        <w:rPr>
          <w:rStyle w:val="VerbatimChar"/>
        </w:rPr>
        <w:t xml:space="preserve">## LFC &gt; 0 (up)       : 4349, 27%</w:t>
      </w:r>
      <w:r>
        <w:br/>
      </w:r>
      <w:r>
        <w:rPr>
          <w:rStyle w:val="VerbatimChar"/>
        </w:rPr>
        <w:t xml:space="preserve">## LFC &lt; 0 (down)     : 4396, 28%</w:t>
      </w:r>
      <w:r>
        <w:br/>
      </w:r>
      <w:r>
        <w:rPr>
          <w:rStyle w:val="VerbatimChar"/>
        </w:rPr>
        <w:t xml:space="preserve">## outliers [1]       : 0, 0%</w:t>
      </w:r>
      <w:r>
        <w:br/>
      </w:r>
      <w:r>
        <w:rPr>
          <w:rStyle w:val="VerbatimChar"/>
        </w:rPr>
        <w:t xml:space="preserve">## low counts [2]     : 1237, 7.7%</w:t>
      </w:r>
      <w:r>
        <w:br/>
      </w:r>
      <w:r>
        <w:rPr>
          <w:rStyle w:val="VerbatimChar"/>
        </w:rPr>
        <w:t xml:space="preserve">## (mean count &lt; 0)</w:t>
      </w:r>
      <w:r>
        <w:br/>
      </w:r>
      <w:r>
        <w:rPr>
          <w:rStyle w:val="VerbatimChar"/>
        </w:rPr>
        <w:t xml:space="preserve">## [1] see 'cooksCutoff' argument of ?results</w:t>
      </w:r>
      <w:r>
        <w:br/>
      </w:r>
      <w:r>
        <w:rPr>
          <w:rStyle w:val="VerbatimChar"/>
        </w:rPr>
        <w:t xml:space="preserve">## [2] see 'independentFiltering' argument of ?results</w:t>
      </w:r>
    </w:p>
    <w:bookmarkEnd w:id="25"/>
    <w:bookmarkStart w:id="29" w:name="volcano-plot-1"/>
    <w:p>
      <w:pPr>
        <w:pStyle w:val="Heading1"/>
      </w:pPr>
      <w:r>
        <w:t xml:space="preserve">Volcano Plot</w:t>
      </w:r>
    </w:p>
    <w:p>
      <w:pPr>
        <w:pStyle w:val="SourceCode"/>
      </w:pPr>
      <w:r>
        <w:rPr>
          <w:rStyle w:val="FunctionTok"/>
        </w:rPr>
        <w:t xml:space="preserve">plot</w:t>
      </w:r>
      <w:r>
        <w:rPr>
          <w:rStyle w:val="NormalTok"/>
        </w:rPr>
        <w:t xml:space="preserve">( res</w:t>
      </w:r>
      <w:r>
        <w:rPr>
          <w:rStyle w:val="SpecialCharTok"/>
        </w:rPr>
        <w:t xml:space="preserve">$</w:t>
      </w:r>
      <w:r>
        <w:rPr>
          <w:rStyle w:val="NormalTok"/>
        </w:rPr>
        <w:t xml:space="preserve">log2FoldChange, </w:t>
      </w:r>
      <w:r>
        <w:rPr>
          <w:rStyle w:val="SpecialCharTok"/>
        </w:rPr>
        <w:t xml:space="preserve">-</w:t>
      </w:r>
      <w:r>
        <w:rPr>
          <w:rStyle w:val="FunctionTok"/>
        </w:rPr>
        <w:t xml:space="preserve">log</w:t>
      </w:r>
      <w:r>
        <w:rPr>
          <w:rStyle w:val="NormalTok"/>
        </w:rPr>
        <w:t xml:space="preserve">(res</w:t>
      </w:r>
      <w:r>
        <w:rPr>
          <w:rStyle w:val="SpecialCharTok"/>
        </w:rPr>
        <w:t xml:space="preserve">$</w:t>
      </w:r>
      <w:r>
        <w:rPr>
          <w:rStyle w:val="NormalTok"/>
        </w:rPr>
        <w:t xml:space="preserve">padj) )</w:t>
      </w:r>
    </w:p>
    <w:p>
      <w:pPr>
        <w:pStyle w:val="FirstParagraph"/>
      </w:pPr>
      <w:r>
        <w:drawing>
          <wp:inline>
            <wp:extent cx="5334000" cy="4267200"/>
            <wp:effectExtent b="0" l="0" r="0" t="0"/>
            <wp:docPr descr="" title="" id="27" name="Picture"/>
            <a:graphic>
              <a:graphicData uri="http://schemas.openxmlformats.org/drawingml/2006/picture">
                <pic:pic>
                  <pic:nvPicPr>
                    <pic:cNvPr descr="Untitled_files/figure-docx/unnamed-chunk-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3" w:name="X9ee2c54876ae0185e6f48bb96d91f55909fc085"/>
    <w:p>
      <w:pPr>
        <w:pStyle w:val="Heading1"/>
      </w:pPr>
      <w:r>
        <w:t xml:space="preserve">Q4. Improve this plot by completing the below code, which adds color and axis labels</w:t>
      </w:r>
    </w:p>
    <w:p>
      <w:pPr>
        <w:pStyle w:val="SourceCode"/>
      </w:pPr>
      <w:r>
        <w:rPr>
          <w:rStyle w:val="CommentTok"/>
        </w:rPr>
        <w:t xml:space="preserve"># Make a color vector for all genes</w:t>
      </w:r>
      <w:r>
        <w:br/>
      </w:r>
      <w:r>
        <w:rPr>
          <w:rStyle w:val="NormalTok"/>
        </w:rPr>
        <w:t xml:space="preserve">mycols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"gray"</w:t>
      </w:r>
      <w:r>
        <w:rPr>
          <w:rStyle w:val="NormalTok"/>
        </w:rPr>
        <w:t xml:space="preserve">, </w:t>
      </w:r>
      <w:r>
        <w:rPr>
          <w:rStyle w:val="FunctionTok"/>
        </w:rPr>
        <w:t xml:space="preserve">nrow</w:t>
      </w:r>
      <w:r>
        <w:rPr>
          <w:rStyle w:val="NormalTok"/>
        </w:rPr>
        <w:t xml:space="preserve">(res) )</w:t>
      </w:r>
      <w:r>
        <w:br/>
      </w:r>
      <w:r>
        <w:br/>
      </w:r>
      <w:r>
        <w:rPr>
          <w:rStyle w:val="CommentTok"/>
        </w:rPr>
        <w:t xml:space="preserve"># Color red the genes with absolute fold change above 2</w:t>
      </w:r>
      <w:r>
        <w:br/>
      </w:r>
      <w:r>
        <w:rPr>
          <w:rStyle w:val="NormalTok"/>
        </w:rPr>
        <w:t xml:space="preserve">mycols[ </w:t>
      </w:r>
      <w:r>
        <w:rPr>
          <w:rStyle w:val="FunctionTok"/>
        </w:rPr>
        <w:t xml:space="preserve">abs</w:t>
      </w:r>
      <w:r>
        <w:rPr>
          <w:rStyle w:val="NormalTok"/>
        </w:rPr>
        <w:t xml:space="preserve">(res</w:t>
      </w:r>
      <w:r>
        <w:rPr>
          <w:rStyle w:val="SpecialCharTok"/>
        </w:rPr>
        <w:t xml:space="preserve">$</w:t>
      </w:r>
      <w:r>
        <w:rPr>
          <w:rStyle w:val="NormalTok"/>
        </w:rPr>
        <w:t xml:space="preserve">log2FoldChange) </w:t>
      </w:r>
      <w:r>
        <w:rPr>
          <w:rStyle w:val="SpecialCharTok"/>
        </w:rPr>
        <w:t xml:space="preserve">&gt;</w:t>
      </w:r>
      <w:r>
        <w:rPr>
          <w:rStyle w:val="NormalTok"/>
        </w:rPr>
        <w:t xml:space="preserve"> </w:t>
      </w:r>
      <w:r>
        <w:rPr>
          <w:rStyle w:val="DecValTok"/>
        </w:rPr>
        <w:t xml:space="preserve">2</w:t>
      </w:r>
      <w:r>
        <w:rPr>
          <w:rStyle w:val="NormalTok"/>
        </w:rPr>
        <w:t xml:space="preserve"> ] </w:t>
      </w:r>
      <w:r>
        <w:rPr>
          <w:rStyle w:val="OtherTok"/>
        </w:rPr>
        <w:t xml:space="preserve">&lt;-</w:t>
      </w:r>
      <w:r>
        <w:rPr>
          <w:rStyle w:val="NormalTok"/>
        </w:rPr>
        <w:t xml:space="preserve"> </w:t>
      </w:r>
      <w:r>
        <w:rPr>
          <w:rStyle w:val="StringTok"/>
        </w:rPr>
        <w:t xml:space="preserve">"red"</w:t>
      </w:r>
      <w:r>
        <w:br/>
      </w:r>
      <w:r>
        <w:br/>
      </w:r>
      <w:r>
        <w:rPr>
          <w:rStyle w:val="CommentTok"/>
        </w:rPr>
        <w:t xml:space="preserve"># Color blue those with adjusted p-value less than 0.01</w:t>
      </w:r>
      <w:r>
        <w:br/>
      </w:r>
      <w:r>
        <w:rPr>
          <w:rStyle w:val="CommentTok"/>
        </w:rPr>
        <w:t xml:space="preserve">#  and absolute fold change more than 2</w:t>
      </w:r>
      <w:r>
        <w:br/>
      </w:r>
      <w:r>
        <w:rPr>
          <w:rStyle w:val="NormalTok"/>
        </w:rPr>
        <w:t xml:space="preserve">inds </w:t>
      </w:r>
      <w:r>
        <w:rPr>
          <w:rStyle w:val="OtherTok"/>
        </w:rPr>
        <w:t xml:space="preserve">&lt;-</w:t>
      </w:r>
      <w:r>
        <w:rPr>
          <w:rStyle w:val="NormalTok"/>
        </w:rPr>
        <w:t xml:space="preserve"> (res</w:t>
      </w:r>
      <w:r>
        <w:rPr>
          <w:rStyle w:val="SpecialCharTok"/>
        </w:rPr>
        <w:t xml:space="preserve">$</w:t>
      </w:r>
      <w:r>
        <w:rPr>
          <w:rStyle w:val="NormalTok"/>
        </w:rPr>
        <w:t xml:space="preserve">padj) </w:t>
      </w:r>
      <w:r>
        <w:rPr>
          <w:rStyle w:val="SpecialCharTok"/>
        </w:rPr>
        <w:t xml:space="preserve">&amp;</w:t>
      </w:r>
      <w:r>
        <w:rPr>
          <w:rStyle w:val="NormalTok"/>
        </w:rPr>
        <w:t xml:space="preserve"> (</w:t>
      </w:r>
      <w:r>
        <w:rPr>
          <w:rStyle w:val="FunctionTok"/>
        </w:rPr>
        <w:t xml:space="preserve">abs</w:t>
      </w:r>
      <w:r>
        <w:rPr>
          <w:rStyle w:val="NormalTok"/>
        </w:rPr>
        <w:t xml:space="preserve">(res</w:t>
      </w:r>
      <w:r>
        <w:rPr>
          <w:rStyle w:val="SpecialCharTok"/>
        </w:rPr>
        <w:t xml:space="preserve">$</w:t>
      </w:r>
      <w:r>
        <w:rPr>
          <w:rStyle w:val="NormalTok"/>
        </w:rPr>
        <w:t xml:space="preserve">log2FoldChange) </w:t>
      </w:r>
      <w:r>
        <w:rPr>
          <w:rStyle w:val="SpecialCharTok"/>
        </w:rPr>
        <w:t xml:space="preserve">&gt;</w:t>
      </w:r>
      <w:r>
        <w:rPr>
          <w:rStyle w:val="NormalTok"/>
        </w:rPr>
        <w:t xml:space="preserve"> </w:t>
      </w:r>
      <w:r>
        <w:rPr>
          <w:rStyle w:val="DecValTok"/>
        </w:rPr>
        <w:t xml:space="preserve">2</w:t>
      </w:r>
      <w:r>
        <w:rPr>
          <w:rStyle w:val="NormalTok"/>
        </w:rPr>
        <w:t xml:space="preserve"> )</w:t>
      </w:r>
      <w:r>
        <w:br/>
      </w:r>
      <w:r>
        <w:rPr>
          <w:rStyle w:val="NormalTok"/>
        </w:rPr>
        <w:t xml:space="preserve">mycols[ inds ] </w:t>
      </w:r>
      <w:r>
        <w:rPr>
          <w:rStyle w:val="OtherTok"/>
        </w:rPr>
        <w:t xml:space="preserve">&lt;-</w:t>
      </w:r>
      <w:r>
        <w:rPr>
          <w:rStyle w:val="NormalTok"/>
        </w:rPr>
        <w:t xml:space="preserve"> </w:t>
      </w:r>
      <w:r>
        <w:rPr>
          <w:rStyle w:val="StringTok"/>
        </w:rPr>
        <w:t xml:space="preserve">"blue"</w:t>
      </w:r>
      <w:r>
        <w:br/>
      </w:r>
      <w:r>
        <w:br/>
      </w:r>
      <w:r>
        <w:rPr>
          <w:rStyle w:val="FunctionTok"/>
        </w:rPr>
        <w:t xml:space="preserve">plot</w:t>
      </w:r>
      <w:r>
        <w:rPr>
          <w:rStyle w:val="NormalTok"/>
        </w:rPr>
        <w:t xml:space="preserve">( res</w:t>
      </w:r>
      <w:r>
        <w:rPr>
          <w:rStyle w:val="SpecialCharTok"/>
        </w:rPr>
        <w:t xml:space="preserve">$</w:t>
      </w:r>
      <w:r>
        <w:rPr>
          <w:rStyle w:val="NormalTok"/>
        </w:rPr>
        <w:t xml:space="preserve">log2FoldChange, </w:t>
      </w:r>
      <w:r>
        <w:rPr>
          <w:rStyle w:val="SpecialCharTok"/>
        </w:rPr>
        <w:t xml:space="preserve">-</w:t>
      </w:r>
      <w:r>
        <w:rPr>
          <w:rStyle w:val="FunctionTok"/>
        </w:rPr>
        <w:t xml:space="preserve">log</w:t>
      </w:r>
      <w:r>
        <w:rPr>
          <w:rStyle w:val="NormalTok"/>
        </w:rPr>
        <w:t xml:space="preserve">(res</w:t>
      </w:r>
      <w:r>
        <w:rPr>
          <w:rStyle w:val="SpecialCharTok"/>
        </w:rPr>
        <w:t xml:space="preserve">$</w:t>
      </w:r>
      <w:r>
        <w:rPr>
          <w:rStyle w:val="NormalTok"/>
        </w:rPr>
        <w:t xml:space="preserve">padj), </w:t>
      </w:r>
      <w:r>
        <w:rPr>
          <w:rStyle w:val="AttributeTok"/>
        </w:rPr>
        <w:t xml:space="preserve">col=</w:t>
      </w:r>
      <w:r>
        <w:rPr>
          <w:rStyle w:val="NormalTok"/>
        </w:rPr>
        <w:t xml:space="preserve">mycols, </w:t>
      </w:r>
      <w:r>
        <w:rPr>
          <w:rStyle w:val="AttributeTok"/>
        </w:rPr>
        <w:t xml:space="preserve">xlab=</w:t>
      </w:r>
      <w:r>
        <w:rPr>
          <w:rStyle w:val="StringTok"/>
        </w:rPr>
        <w:t xml:space="preserve">"Log2(FoldChange)"</w:t>
      </w:r>
      <w:r>
        <w:rPr>
          <w:rStyle w:val="NormalTok"/>
        </w:rPr>
        <w:t xml:space="preserve">, </w:t>
      </w:r>
      <w:r>
        <w:rPr>
          <w:rStyle w:val="AttributeTok"/>
        </w:rPr>
        <w:t xml:space="preserve">ylab=</w:t>
      </w:r>
      <w:r>
        <w:rPr>
          <w:rStyle w:val="StringTok"/>
        </w:rPr>
        <w:t xml:space="preserve">"-Log(P-value)"</w:t>
      </w:r>
      <w:r>
        <w:rPr>
          <w:rStyle w:val="NormalTok"/>
        </w:rPr>
        <w:t xml:space="preserve"> )</w:t>
      </w:r>
    </w:p>
    <w:p>
      <w:pPr>
        <w:pStyle w:val="FirstParagraph"/>
      </w:pPr>
      <w:r>
        <w:drawing>
          <wp:inline>
            <wp:extent cx="5334000" cy="4267200"/>
            <wp:effectExtent b="0" l="0" r="0" t="0"/>
            <wp:docPr descr="" title="" id="31" name="Picture"/>
            <a:graphic>
              <a:graphicData uri="http://schemas.openxmlformats.org/drawingml/2006/picture">
                <pic:pic>
                  <pic:nvPicPr>
                    <pic:cNvPr descr="Untitled_files/figure-docx/unnamed-chunk-10-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4" w:name="adding-gene-annotation"/>
    <w:p>
      <w:pPr>
        <w:pStyle w:val="Heading1"/>
      </w:pPr>
      <w:r>
        <w:t xml:space="preserve">Adding gene annotation</w:t>
      </w:r>
    </w:p>
    <w:bookmarkEnd w:id="34"/>
    <w:bookmarkStart w:id="35" w:name="X912abe61731c795bf70773826f4fc953f403086"/>
    <w:p>
      <w:pPr>
        <w:pStyle w:val="Heading1"/>
      </w:pPr>
      <w:r>
        <w:t xml:space="preserve">Q5. Use the mapIDs() function multiple times to add SYMBOL, ENTREZID and GENENAME annotation to our results by completing the code below.</w:t>
      </w:r>
    </w:p>
    <w:p>
      <w:pPr>
        <w:pStyle w:val="SourceCode"/>
      </w:pPr>
      <w:r>
        <w:rPr>
          <w:rStyle w:val="FunctionTok"/>
        </w:rPr>
        <w:t xml:space="preserve">library</w:t>
      </w:r>
      <w:r>
        <w:rPr>
          <w:rStyle w:val="NormalTok"/>
        </w:rPr>
        <w:t xml:space="preserve">(</w:t>
      </w:r>
      <w:r>
        <w:rPr>
          <w:rStyle w:val="StringTok"/>
        </w:rPr>
        <w:t xml:space="preserve">"AnnotationDbi"</w:t>
      </w:r>
      <w:r>
        <w:rPr>
          <w:rStyle w:val="NormalTok"/>
        </w:rPr>
        <w:t xml:space="preserve">)</w:t>
      </w:r>
      <w:r>
        <w:br/>
      </w:r>
      <w:r>
        <w:rPr>
          <w:rStyle w:val="FunctionTok"/>
        </w:rPr>
        <w:t xml:space="preserve">library</w:t>
      </w:r>
      <w:r>
        <w:rPr>
          <w:rStyle w:val="NormalTok"/>
        </w:rPr>
        <w:t xml:space="preserve">(</w:t>
      </w:r>
      <w:r>
        <w:rPr>
          <w:rStyle w:val="StringTok"/>
        </w:rPr>
        <w:t xml:space="preserve">"org.Hs.eg.db"</w:t>
      </w:r>
      <w:r>
        <w:rPr>
          <w:rStyle w:val="NormalTok"/>
        </w:rPr>
        <w:t xml:space="preserve">)</w:t>
      </w:r>
    </w:p>
    <w:p>
      <w:pPr>
        <w:pStyle w:val="SourceCode"/>
      </w:pPr>
      <w:r>
        <w:rPr>
          <w:rStyle w:val="VerbatimChar"/>
        </w:rPr>
        <w:t xml:space="preserve">## </w:t>
      </w:r>
    </w:p>
    <w:p>
      <w:pPr>
        <w:pStyle w:val="SourceCode"/>
      </w:pPr>
      <w:r>
        <w:rPr>
          <w:rStyle w:val="FunctionTok"/>
        </w:rPr>
        <w:t xml:space="preserve">columns</w:t>
      </w:r>
      <w:r>
        <w:rPr>
          <w:rStyle w:val="NormalTok"/>
        </w:rPr>
        <w:t xml:space="preserve">(org.Hs.eg.db)</w:t>
      </w:r>
    </w:p>
    <w:p>
      <w:pPr>
        <w:pStyle w:val="SourceCode"/>
      </w:pPr>
      <w:r>
        <w:rPr>
          <w:rStyle w:val="VerbatimChar"/>
        </w:rPr>
        <w:t xml:space="preserve">##  [1] "ACCNUM"       "ALIAS"        "ENSEMBL"      "ENSEMBLPROT"  "ENSEMBLTRANS"</w:t>
      </w:r>
      <w:r>
        <w:br/>
      </w:r>
      <w:r>
        <w:rPr>
          <w:rStyle w:val="VerbatimChar"/>
        </w:rPr>
        <w:t xml:space="preserve">##  [6] "ENTREZID"     "ENZYME"       "EVIDENCE"     "EVIDENCEALL"  "GENENAME"    </w:t>
      </w:r>
      <w:r>
        <w:br/>
      </w:r>
      <w:r>
        <w:rPr>
          <w:rStyle w:val="VerbatimChar"/>
        </w:rPr>
        <w:t xml:space="preserve">## [11] "GENETYPE"     "GO"           "GOALL"        "IPI"          "MAP"         </w:t>
      </w:r>
      <w:r>
        <w:br/>
      </w:r>
      <w:r>
        <w:rPr>
          <w:rStyle w:val="VerbatimChar"/>
        </w:rPr>
        <w:t xml:space="preserve">## [16] "OMIM"         "ONTOLOGY"     "ONTOLOGYALL"  "PATH"         "PFAM"        </w:t>
      </w:r>
      <w:r>
        <w:br/>
      </w:r>
      <w:r>
        <w:rPr>
          <w:rStyle w:val="VerbatimChar"/>
        </w:rPr>
        <w:t xml:space="preserve">## [21] "PMID"         "PROSITE"      "REFSEQ"       "SYMBOL"       "UCSCKG"      </w:t>
      </w:r>
      <w:r>
        <w:br/>
      </w:r>
      <w:r>
        <w:rPr>
          <w:rStyle w:val="VerbatimChar"/>
        </w:rPr>
        <w:t xml:space="preserve">## [26] "UNIPROT"</w:t>
      </w:r>
    </w:p>
    <w:p>
      <w:pPr>
        <w:pStyle w:val="SourceCode"/>
      </w:pPr>
      <w:r>
        <w:rPr>
          <w:rStyle w:val="NormalTok"/>
        </w:rPr>
        <w:t xml:space="preserve">res</w:t>
      </w:r>
      <w:r>
        <w:rPr>
          <w:rStyle w:val="SpecialCharTok"/>
        </w:rPr>
        <w:t xml:space="preserve">$</w:t>
      </w:r>
      <w:r>
        <w:rPr>
          <w:rStyle w:val="NormalTok"/>
        </w:rPr>
        <w:t xml:space="preserve">symbol </w:t>
      </w:r>
      <w:r>
        <w:rPr>
          <w:rStyle w:val="OtherTok"/>
        </w:rPr>
        <w:t xml:space="preserve">=</w:t>
      </w:r>
      <w:r>
        <w:rPr>
          <w:rStyle w:val="NormalTok"/>
        </w:rPr>
        <w:t xml:space="preserve"> </w:t>
      </w:r>
      <w:r>
        <w:rPr>
          <w:rStyle w:val="FunctionTok"/>
        </w:rPr>
        <w:t xml:space="preserve">mapIds</w:t>
      </w:r>
      <w:r>
        <w:rPr>
          <w:rStyle w:val="NormalTok"/>
        </w:rPr>
        <w:t xml:space="preserve">(org.Hs.eg.db,</w:t>
      </w:r>
      <w:r>
        <w:br/>
      </w:r>
      <w:r>
        <w:rPr>
          <w:rStyle w:val="NormalTok"/>
        </w:rPr>
        <w:t xml:space="preserve">                    </w:t>
      </w:r>
      <w:r>
        <w:rPr>
          <w:rStyle w:val="AttributeTok"/>
        </w:rPr>
        <w:t xml:space="preserve">keys=</w:t>
      </w:r>
      <w:r>
        <w:rPr>
          <w:rStyle w:val="FunctionTok"/>
        </w:rPr>
        <w:t xml:space="preserve">row.names</w:t>
      </w:r>
      <w:r>
        <w:rPr>
          <w:rStyle w:val="NormalTok"/>
        </w:rPr>
        <w:t xml:space="preserve">(res), </w:t>
      </w:r>
      <w:r>
        <w:br/>
      </w:r>
      <w:r>
        <w:rPr>
          <w:rStyle w:val="NormalTok"/>
        </w:rPr>
        <w:t xml:space="preserve">                    </w:t>
      </w:r>
      <w:r>
        <w:rPr>
          <w:rStyle w:val="AttributeTok"/>
        </w:rPr>
        <w:t xml:space="preserve">keytype=</w:t>
      </w:r>
      <w:r>
        <w:rPr>
          <w:rStyle w:val="StringTok"/>
        </w:rPr>
        <w:t xml:space="preserve">"ENSEMBL"</w:t>
      </w:r>
      <w:r>
        <w:rPr>
          <w:rStyle w:val="NormalTok"/>
        </w:rPr>
        <w:t xml:space="preserve">,</w:t>
      </w:r>
      <w:r>
        <w:br/>
      </w:r>
      <w:r>
        <w:rPr>
          <w:rStyle w:val="NormalTok"/>
        </w:rPr>
        <w:t xml:space="preserve">                    </w:t>
      </w:r>
      <w:r>
        <w:rPr>
          <w:rStyle w:val="AttributeTok"/>
        </w:rPr>
        <w:t xml:space="preserve">column=</w:t>
      </w:r>
      <w:r>
        <w:rPr>
          <w:rStyle w:val="StringTok"/>
        </w:rPr>
        <w:t xml:space="preserve">"SYMBOL"</w:t>
      </w:r>
      <w:r>
        <w:rPr>
          <w:rStyle w:val="NormalTok"/>
        </w:rPr>
        <w:t xml:space="preserve">,</w:t>
      </w:r>
      <w:r>
        <w:br/>
      </w:r>
      <w:r>
        <w:rPr>
          <w:rStyle w:val="NormalTok"/>
        </w:rPr>
        <w:t xml:space="preserve">                    </w:t>
      </w:r>
      <w:r>
        <w:rPr>
          <w:rStyle w:val="Attribut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w:t>
      </w:r>
      <w:r>
        <w:rPr>
          <w:rStyle w:val="SpecialCharTok"/>
        </w:rPr>
        <w:t xml:space="preserve">$</w:t>
      </w:r>
      <w:r>
        <w:rPr>
          <w:rStyle w:val="NormalTok"/>
        </w:rPr>
        <w:t xml:space="preserve">entrez </w:t>
      </w:r>
      <w:r>
        <w:rPr>
          <w:rStyle w:val="OtherTok"/>
        </w:rPr>
        <w:t xml:space="preserve">=</w:t>
      </w:r>
      <w:r>
        <w:rPr>
          <w:rStyle w:val="NormalTok"/>
        </w:rPr>
        <w:t xml:space="preserve"> </w:t>
      </w:r>
      <w:r>
        <w:rPr>
          <w:rStyle w:val="FunctionTok"/>
        </w:rPr>
        <w:t xml:space="preserve">mapIds</w:t>
      </w:r>
      <w:r>
        <w:rPr>
          <w:rStyle w:val="NormalTok"/>
        </w:rPr>
        <w:t xml:space="preserve">(org.Hs.eg.db,</w:t>
      </w:r>
      <w:r>
        <w:br/>
      </w:r>
      <w:r>
        <w:rPr>
          <w:rStyle w:val="NormalTok"/>
        </w:rPr>
        <w:t xml:space="preserve">                    </w:t>
      </w:r>
      <w:r>
        <w:rPr>
          <w:rStyle w:val="AttributeTok"/>
        </w:rPr>
        <w:t xml:space="preserve">keys=</w:t>
      </w:r>
      <w:r>
        <w:rPr>
          <w:rStyle w:val="FunctionTok"/>
        </w:rPr>
        <w:t xml:space="preserve">row.names</w:t>
      </w:r>
      <w:r>
        <w:rPr>
          <w:rStyle w:val="NormalTok"/>
        </w:rPr>
        <w:t xml:space="preserve">(res),</w:t>
      </w:r>
      <w:r>
        <w:br/>
      </w:r>
      <w:r>
        <w:rPr>
          <w:rStyle w:val="NormalTok"/>
        </w:rPr>
        <w:t xml:space="preserve">                    </w:t>
      </w:r>
      <w:r>
        <w:rPr>
          <w:rStyle w:val="AttributeTok"/>
        </w:rPr>
        <w:t xml:space="preserve">keytype=</w:t>
      </w:r>
      <w:r>
        <w:rPr>
          <w:rStyle w:val="StringTok"/>
        </w:rPr>
        <w:t xml:space="preserve">"ENSEMBL"</w:t>
      </w:r>
      <w:r>
        <w:rPr>
          <w:rStyle w:val="NormalTok"/>
        </w:rPr>
        <w:t xml:space="preserve">,</w:t>
      </w:r>
      <w:r>
        <w:br/>
      </w:r>
      <w:r>
        <w:rPr>
          <w:rStyle w:val="NormalTok"/>
        </w:rPr>
        <w:t xml:space="preserve">                    </w:t>
      </w:r>
      <w:r>
        <w:rPr>
          <w:rStyle w:val="AttributeTok"/>
        </w:rPr>
        <w:t xml:space="preserve">column=</w:t>
      </w:r>
      <w:r>
        <w:rPr>
          <w:rStyle w:val="StringTok"/>
        </w:rPr>
        <w:t xml:space="preserve">"ENTREZID"</w:t>
      </w:r>
      <w:r>
        <w:rPr>
          <w:rStyle w:val="NormalTok"/>
        </w:rPr>
        <w:t xml:space="preserve">,</w:t>
      </w:r>
      <w:r>
        <w:br/>
      </w:r>
      <w:r>
        <w:rPr>
          <w:rStyle w:val="NormalTok"/>
        </w:rPr>
        <w:t xml:space="preserve">                    </w:t>
      </w:r>
      <w:r>
        <w:rPr>
          <w:rStyle w:val="Attribut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w:t>
      </w:r>
      <w:r>
        <w:rPr>
          <w:rStyle w:val="SpecialCharTok"/>
        </w:rPr>
        <w:t xml:space="preserve">$</w:t>
      </w:r>
      <w:r>
        <w:rPr>
          <w:rStyle w:val="NormalTok"/>
        </w:rPr>
        <w:t xml:space="preserve">name </w:t>
      </w:r>
      <w:r>
        <w:rPr>
          <w:rStyle w:val="OtherTok"/>
        </w:rPr>
        <w:t xml:space="preserve">=</w:t>
      </w:r>
      <w:r>
        <w:rPr>
          <w:rStyle w:val="NormalTok"/>
        </w:rPr>
        <w:t xml:space="preserve">   </w:t>
      </w:r>
      <w:r>
        <w:rPr>
          <w:rStyle w:val="FunctionTok"/>
        </w:rPr>
        <w:t xml:space="preserve">mapIds</w:t>
      </w:r>
      <w:r>
        <w:rPr>
          <w:rStyle w:val="NormalTok"/>
        </w:rPr>
        <w:t xml:space="preserve">(org.Hs.eg.db,</w:t>
      </w:r>
      <w:r>
        <w:br/>
      </w:r>
      <w:r>
        <w:rPr>
          <w:rStyle w:val="NormalTok"/>
        </w:rPr>
        <w:t xml:space="preserve">                    </w:t>
      </w:r>
      <w:r>
        <w:rPr>
          <w:rStyle w:val="AttributeTok"/>
        </w:rPr>
        <w:t xml:space="preserve">keys=</w:t>
      </w:r>
      <w:r>
        <w:rPr>
          <w:rStyle w:val="FunctionTok"/>
        </w:rPr>
        <w:t xml:space="preserve">row.names</w:t>
      </w:r>
      <w:r>
        <w:rPr>
          <w:rStyle w:val="NormalTok"/>
        </w:rPr>
        <w:t xml:space="preserve">(res),</w:t>
      </w:r>
      <w:r>
        <w:br/>
      </w:r>
      <w:r>
        <w:rPr>
          <w:rStyle w:val="NormalTok"/>
        </w:rPr>
        <w:t xml:space="preserve">                    </w:t>
      </w:r>
      <w:r>
        <w:rPr>
          <w:rStyle w:val="AttributeTok"/>
        </w:rPr>
        <w:t xml:space="preserve">keytype=</w:t>
      </w:r>
      <w:r>
        <w:rPr>
          <w:rStyle w:val="StringTok"/>
        </w:rPr>
        <w:t xml:space="preserve">"ENSEMBL"</w:t>
      </w:r>
      <w:r>
        <w:rPr>
          <w:rStyle w:val="NormalTok"/>
        </w:rPr>
        <w:t xml:space="preserve">,</w:t>
      </w:r>
      <w:r>
        <w:br/>
      </w:r>
      <w:r>
        <w:rPr>
          <w:rStyle w:val="NormalTok"/>
        </w:rPr>
        <w:t xml:space="preserve">                    </w:t>
      </w:r>
      <w:r>
        <w:rPr>
          <w:rStyle w:val="AttributeTok"/>
        </w:rPr>
        <w:t xml:space="preserve">column=</w:t>
      </w:r>
      <w:r>
        <w:rPr>
          <w:rStyle w:val="StringTok"/>
        </w:rPr>
        <w:t xml:space="preserve">"GENENAME"</w:t>
      </w:r>
      <w:r>
        <w:rPr>
          <w:rStyle w:val="NormalTok"/>
        </w:rPr>
        <w:t xml:space="preserve">,</w:t>
      </w:r>
      <w:r>
        <w:br/>
      </w:r>
      <w:r>
        <w:rPr>
          <w:rStyle w:val="NormalTok"/>
        </w:rPr>
        <w:t xml:space="preserve">                    </w:t>
      </w:r>
      <w:r>
        <w:rPr>
          <w:rStyle w:val="Attribut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FunctionTok"/>
        </w:rPr>
        <w:t xml:space="preserve">head</w:t>
      </w:r>
      <w:r>
        <w:rPr>
          <w:rStyle w:val="NormalTok"/>
        </w:rPr>
        <w:t xml:space="preserve">(res, </w:t>
      </w:r>
      <w:r>
        <w:rPr>
          <w:rStyle w:val="DecValTok"/>
        </w:rPr>
        <w:t xml:space="preserve">10</w:t>
      </w:r>
      <w:r>
        <w:rPr>
          <w:rStyle w:val="NormalTok"/>
        </w:rPr>
        <w:t xml:space="preserve">)</w:t>
      </w:r>
    </w:p>
    <w:p>
      <w:pPr>
        <w:pStyle w:val="SourceCode"/>
      </w:pPr>
      <w:r>
        <w:rPr>
          <w:rStyle w:val="VerbatimChar"/>
        </w:rPr>
        <w:t xml:space="preserve">## log2 fold change (MLE): condition hoxa1_kd vs control_sirna </w:t>
      </w:r>
      <w:r>
        <w:br/>
      </w:r>
      <w:r>
        <w:rPr>
          <w:rStyle w:val="VerbatimChar"/>
        </w:rPr>
        <w:t xml:space="preserve">## Wald test p-value: condition hoxa1 kd vs control sirna </w:t>
      </w:r>
      <w:r>
        <w:br/>
      </w:r>
      <w:r>
        <w:rPr>
          <w:rStyle w:val="VerbatimChar"/>
        </w:rPr>
        <w:t xml:space="preserve">## DataFrame with 10 rows and 9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ENSG00000279457   29.913579      0.1792571 0.3248216   0.551863 5.81042e-01</w:t>
      </w:r>
      <w:r>
        <w:br/>
      </w:r>
      <w:r>
        <w:rPr>
          <w:rStyle w:val="VerbatimChar"/>
        </w:rPr>
        <w:t xml:space="preserve">## ENSG00000187634  183.229650      0.4264571 0.1402658   3.040350 2.36304e-03</w:t>
      </w:r>
      <w:r>
        <w:br/>
      </w:r>
      <w:r>
        <w:rPr>
          <w:rStyle w:val="VerbatimChar"/>
        </w:rPr>
        <w:t xml:space="preserve">## ENSG00000188976 1651.188076     -0.6927205 0.0548465 -12.630158 1.43989e-36</w:t>
      </w:r>
      <w:r>
        <w:br/>
      </w:r>
      <w:r>
        <w:rPr>
          <w:rStyle w:val="VerbatimChar"/>
        </w:rPr>
        <w:t xml:space="preserve">## ENSG00000187961  209.637938      0.7297556 0.1318599   5.534326 3.12428e-08</w:t>
      </w:r>
      <w:r>
        <w:br/>
      </w:r>
      <w:r>
        <w:rPr>
          <w:rStyle w:val="VerbatimChar"/>
        </w:rPr>
        <w:t xml:space="preserve">## ENSG00000187583   47.255123      0.0405765 0.2718928   0.149237 8.81366e-01</w:t>
      </w:r>
      <w:r>
        <w:br/>
      </w:r>
      <w:r>
        <w:rPr>
          <w:rStyle w:val="VerbatimChar"/>
        </w:rPr>
        <w:t xml:space="preserve">## ENSG00000187642   11.979750      0.5428105 0.5215599   1.040744 2.97994e-01</w:t>
      </w:r>
      <w:r>
        <w:br/>
      </w:r>
      <w:r>
        <w:rPr>
          <w:rStyle w:val="VerbatimChar"/>
        </w:rPr>
        <w:t xml:space="preserve">## ENSG00000188290  108.922128      2.0570638 0.1969053  10.446970 1.51282e-25</w:t>
      </w:r>
      <w:r>
        <w:br/>
      </w:r>
      <w:r>
        <w:rPr>
          <w:rStyle w:val="VerbatimChar"/>
        </w:rPr>
        <w:t xml:space="preserve">## ENSG00000187608  350.716868      0.2573837 0.1027266   2.505522 1.22271e-02</w:t>
      </w:r>
      <w:r>
        <w:br/>
      </w:r>
      <w:r>
        <w:rPr>
          <w:rStyle w:val="VerbatimChar"/>
        </w:rPr>
        <w:t xml:space="preserve">## ENSG00000188157 9128.439422      0.3899088 0.0467163   8.346304 7.04321e-17</w:t>
      </w:r>
      <w:r>
        <w:br/>
      </w:r>
      <w:r>
        <w:rPr>
          <w:rStyle w:val="VerbatimChar"/>
        </w:rPr>
        <w:t xml:space="preserve">## ENSG00000237330    0.158192      0.7859552 4.0804729   0.192614 8.47261e-01</w:t>
      </w:r>
      <w:r>
        <w:br/>
      </w:r>
      <w:r>
        <w:rPr>
          <w:rStyle w:val="VerbatimChar"/>
        </w:rPr>
        <w:t xml:space="preserve">##                        padj      symbol      entrez                   name</w:t>
      </w:r>
      <w:r>
        <w:br/>
      </w:r>
      <w:r>
        <w:rPr>
          <w:rStyle w:val="VerbatimChar"/>
        </w:rPr>
        <w:t xml:space="preserve">##                   &lt;numeric&gt; &lt;character&gt; &lt;character&gt;            &lt;character&gt;</w:t>
      </w:r>
      <w:r>
        <w:br/>
      </w:r>
      <w:r>
        <w:rPr>
          <w:rStyle w:val="VerbatimChar"/>
        </w:rPr>
        <w:t xml:space="preserve">## ENSG00000279457 6.86555e-01          NA          NA                     NA</w:t>
      </w:r>
      <w:r>
        <w:br/>
      </w:r>
      <w:r>
        <w:rPr>
          <w:rStyle w:val="VerbatimChar"/>
        </w:rPr>
        <w:t xml:space="preserve">## ENSG00000187634 5.15718e-03      SAMD11      148398 sterile alpha motif ..</w:t>
      </w:r>
      <w:r>
        <w:br/>
      </w:r>
      <w:r>
        <w:rPr>
          <w:rStyle w:val="VerbatimChar"/>
        </w:rPr>
        <w:t xml:space="preserve">## ENSG00000188976 1.76549e-35       NOC2L       26155 NOC2 like nucleolar ..</w:t>
      </w:r>
      <w:r>
        <w:br/>
      </w:r>
      <w:r>
        <w:rPr>
          <w:rStyle w:val="VerbatimChar"/>
        </w:rPr>
        <w:t xml:space="preserve">## ENSG00000187961 1.13413e-07      KLHL17      339451 kelch like family me..</w:t>
      </w:r>
      <w:r>
        <w:br/>
      </w:r>
      <w:r>
        <w:rPr>
          <w:rStyle w:val="VerbatimChar"/>
        </w:rPr>
        <w:t xml:space="preserve">## ENSG00000187583 9.19031e-01     PLEKHN1       84069 pleckstrin homology ..</w:t>
      </w:r>
      <w:r>
        <w:br/>
      </w:r>
      <w:r>
        <w:rPr>
          <w:rStyle w:val="VerbatimChar"/>
        </w:rPr>
        <w:t xml:space="preserve">## ENSG00000187642 4.03379e-01       PERM1       84808 PPARGC1 and ESRR ind..</w:t>
      </w:r>
      <w:r>
        <w:br/>
      </w:r>
      <w:r>
        <w:rPr>
          <w:rStyle w:val="VerbatimChar"/>
        </w:rPr>
        <w:t xml:space="preserve">## ENSG00000188290 1.30538e-24        HES4       57801 hes family bHLH tran..</w:t>
      </w:r>
      <w:r>
        <w:br/>
      </w:r>
      <w:r>
        <w:rPr>
          <w:rStyle w:val="VerbatimChar"/>
        </w:rPr>
        <w:t xml:space="preserve">## ENSG00000187608 2.37452e-02       ISG15        9636 ISG15 ubiquitin like..</w:t>
      </w:r>
      <w:r>
        <w:br/>
      </w:r>
      <w:r>
        <w:rPr>
          <w:rStyle w:val="VerbatimChar"/>
        </w:rPr>
        <w:t xml:space="preserve">## ENSG00000188157 4.21963e-16        AGRN      375790                  agrin</w:t>
      </w:r>
      <w:r>
        <w:br/>
      </w:r>
      <w:r>
        <w:rPr>
          <w:rStyle w:val="VerbatimChar"/>
        </w:rPr>
        <w:t xml:space="preserve">## ENSG00000237330          NA      RNF223      401934 ring finger protein ..</w:t>
      </w:r>
    </w:p>
    <w:bookmarkEnd w:id="35"/>
    <w:bookmarkStart w:id="37" w:name="Xe1e4934142232bfb8760b206b025d7f7d62cc2b"/>
    <w:p>
      <w:pPr>
        <w:pStyle w:val="Heading1"/>
      </w:pPr>
      <w:r>
        <w:t xml:space="preserve">Q6. Finally for this section let’s reorder these results by adjusted p-value and save them to a CSV file in your current project directory.</w:t>
      </w:r>
    </w:p>
    <w:p>
      <w:pPr>
        <w:pStyle w:val="SourceCode"/>
      </w:pPr>
      <w:r>
        <w:rPr>
          <w:rStyle w:val="NormalTok"/>
        </w:rPr>
        <w:t xml:space="preserve">res </w:t>
      </w:r>
      <w:r>
        <w:rPr>
          <w:rStyle w:val="OtherTok"/>
        </w:rPr>
        <w:t xml:space="preserve">=</w:t>
      </w:r>
      <w:r>
        <w:rPr>
          <w:rStyle w:val="NormalTok"/>
        </w:rPr>
        <w:t xml:space="preserve"> res[</w:t>
      </w:r>
      <w:r>
        <w:rPr>
          <w:rStyle w:val="FunctionTok"/>
        </w:rPr>
        <w:t xml:space="preserve">order</w:t>
      </w:r>
      <w:r>
        <w:rPr>
          <w:rStyle w:val="NormalTok"/>
        </w:rPr>
        <w:t xml:space="preserve">(res</w:t>
      </w:r>
      <w:r>
        <w:rPr>
          <w:rStyle w:val="SpecialCharTok"/>
        </w:rPr>
        <w:t xml:space="preserve">$</w:t>
      </w:r>
      <w:r>
        <w:rPr>
          <w:rStyle w:val="NormalTok"/>
        </w:rPr>
        <w:t xml:space="preserve">pvalue),]</w:t>
      </w:r>
      <w:r>
        <w:br/>
      </w:r>
      <w:r>
        <w:rPr>
          <w:rStyle w:val="FunctionTok"/>
        </w:rPr>
        <w:t xml:space="preserve">write.csv</w:t>
      </w:r>
      <w:r>
        <w:rPr>
          <w:rStyle w:val="NormalTok"/>
        </w:rPr>
        <w:t xml:space="preserve">(res, </w:t>
      </w:r>
      <w:r>
        <w:rPr>
          <w:rStyle w:val="AttributeTok"/>
        </w:rPr>
        <w:t xml:space="preserve">file =</w:t>
      </w:r>
      <w:r>
        <w:rPr>
          <w:rStyle w:val="StringTok"/>
        </w:rPr>
        <w:t xml:space="preserve">"deseq_results.csv"</w:t>
      </w:r>
      <w:r>
        <w:rPr>
          <w:rStyle w:val="NormalTok"/>
        </w:rPr>
        <w:t xml:space="preserve">)</w:t>
      </w:r>
    </w:p>
    <w:bookmarkStart w:id="36" w:name="section-2.-pathway-analysis"/>
    <w:p>
      <w:pPr>
        <w:pStyle w:val="Heading2"/>
      </w:pPr>
      <w:r>
        <w:t xml:space="preserve">Section 2. Pathway Analysis</w:t>
      </w:r>
    </w:p>
    <w:p>
      <w:pPr>
        <w:pStyle w:val="FirstParagraph"/>
      </w:pPr>
      <w:r>
        <w:t xml:space="preserve">#KEGG pathways</w:t>
      </w:r>
    </w:p>
    <w:p>
      <w:pPr>
        <w:pStyle w:val="SourceCode"/>
      </w:pPr>
      <w:r>
        <w:rPr>
          <w:rStyle w:val="FunctionTok"/>
        </w:rPr>
        <w:t xml:space="preserve">library</w:t>
      </w:r>
      <w:r>
        <w:rPr>
          <w:rStyle w:val="NormalTok"/>
        </w:rPr>
        <w:t xml:space="preserve">(pathview)</w:t>
      </w:r>
    </w:p>
    <w:p>
      <w:pPr>
        <w:pStyle w:val="SourceCode"/>
      </w:pPr>
      <w:r>
        <w:rPr>
          <w:rStyle w:val="VerbatimChar"/>
        </w:rPr>
        <w:t xml:space="preserve">## ##############################################################################</w:t>
      </w:r>
      <w:r>
        <w:br/>
      </w:r>
      <w:r>
        <w:rPr>
          <w:rStyle w:val="VerbatimChar"/>
        </w:rPr>
        <w:t xml:space="preserve">## Pathview is an open source software package distributed under GNU General</w:t>
      </w:r>
      <w:r>
        <w:br/>
      </w:r>
      <w:r>
        <w:rPr>
          <w:rStyle w:val="VerbatimChar"/>
        </w:rPr>
        <w:t xml:space="preserve">## Public License version 3 (GPLv3). Details of GPLv3 is available at</w:t>
      </w:r>
      <w:r>
        <w:br/>
      </w:r>
      <w:r>
        <w:rPr>
          <w:rStyle w:val="VerbatimChar"/>
        </w:rPr>
        <w:t xml:space="preserve">## http://www.gnu.org/licenses/gpl-3.0.html. Particullary, users are required to</w:t>
      </w:r>
      <w:r>
        <w:br/>
      </w:r>
      <w:r>
        <w:rPr>
          <w:rStyle w:val="VerbatimChar"/>
        </w:rPr>
        <w:t xml:space="preserve">## formally cite the original Pathview paper (not just mention it) in publications</w:t>
      </w:r>
      <w:r>
        <w:br/>
      </w:r>
      <w:r>
        <w:rPr>
          <w:rStyle w:val="VerbatimChar"/>
        </w:rPr>
        <w:t xml:space="preserve">## or products. For details, do citation("pathview") within R.</w:t>
      </w:r>
      <w:r>
        <w:br/>
      </w:r>
      <w:r>
        <w:rPr>
          <w:rStyle w:val="VerbatimChar"/>
        </w:rPr>
        <w:t xml:space="preserve">## </w:t>
      </w:r>
      <w:r>
        <w:br/>
      </w:r>
      <w:r>
        <w:rPr>
          <w:rStyle w:val="VerbatimChar"/>
        </w:rPr>
        <w:t xml:space="preserve">## The pathview downloads and uses KEGG data. Non-academic uses may require a KEGG</w:t>
      </w:r>
      <w:r>
        <w:br/>
      </w:r>
      <w:r>
        <w:rPr>
          <w:rStyle w:val="VerbatimChar"/>
        </w:rPr>
        <w:t xml:space="preserve">## license agreement (details at http://www.kegg.jp/kegg/legal.html).</w:t>
      </w:r>
      <w:r>
        <w:br/>
      </w:r>
      <w:r>
        <w:rPr>
          <w:rStyle w:val="VerbatimChar"/>
        </w:rPr>
        <w:t xml:space="preserve">## ##############################################################################</w:t>
      </w:r>
    </w:p>
    <w:p>
      <w:pPr>
        <w:pStyle w:val="SourceCode"/>
      </w:pPr>
      <w:r>
        <w:rPr>
          <w:rStyle w:val="FunctionTok"/>
        </w:rPr>
        <w:t xml:space="preserve">library</w:t>
      </w:r>
      <w:r>
        <w:rPr>
          <w:rStyle w:val="NormalTok"/>
        </w:rPr>
        <w:t xml:space="preserve">(gage)</w:t>
      </w:r>
    </w:p>
    <w:p>
      <w:pPr>
        <w:pStyle w:val="SourceCode"/>
      </w:pPr>
      <w:r>
        <w:rPr>
          <w:rStyle w:val="VerbatimChar"/>
        </w:rPr>
        <w:t xml:space="preserve">## </w:t>
      </w:r>
    </w:p>
    <w:p>
      <w:pPr>
        <w:pStyle w:val="SourceCode"/>
      </w:pPr>
      <w:r>
        <w:rPr>
          <w:rStyle w:val="FunctionTok"/>
        </w:rPr>
        <w:t xml:space="preserve">library</w:t>
      </w:r>
      <w:r>
        <w:rPr>
          <w:rStyle w:val="NormalTok"/>
        </w:rPr>
        <w:t xml:space="preserve">(gageData)</w:t>
      </w:r>
      <w:r>
        <w:br/>
      </w:r>
      <w:r>
        <w:br/>
      </w:r>
      <w:r>
        <w:rPr>
          <w:rStyle w:val="FunctionTok"/>
        </w:rPr>
        <w:t xml:space="preserve">data</w:t>
      </w:r>
      <w:r>
        <w:rPr>
          <w:rStyle w:val="NormalTok"/>
        </w:rPr>
        <w:t xml:space="preserve">(kegg.sets.hs)</w:t>
      </w:r>
      <w:r>
        <w:br/>
      </w:r>
      <w:r>
        <w:rPr>
          <w:rStyle w:val="FunctionTok"/>
        </w:rPr>
        <w:t xml:space="preserve">data</w:t>
      </w:r>
      <w:r>
        <w:rPr>
          <w:rStyle w:val="NormalTok"/>
        </w:rPr>
        <w:t xml:space="preserve">(sigmet.idx.hs)</w:t>
      </w:r>
      <w:r>
        <w:br/>
      </w:r>
      <w:r>
        <w:br/>
      </w:r>
      <w:r>
        <w:rPr>
          <w:rStyle w:val="CommentTok"/>
        </w:rPr>
        <w:t xml:space="preserve"># Focus on signaling and metabolic pathways only</w:t>
      </w:r>
      <w:r>
        <w:br/>
      </w:r>
      <w:r>
        <w:rPr>
          <w:rStyle w:val="NormalTok"/>
        </w:rPr>
        <w:t xml:space="preserve">kegg.sets.hs </w:t>
      </w:r>
      <w:r>
        <w:rPr>
          <w:rStyle w:val="OtherTok"/>
        </w:rPr>
        <w:t xml:space="preserve">=</w:t>
      </w:r>
      <w:r>
        <w:rPr>
          <w:rStyle w:val="NormalTok"/>
        </w:rPr>
        <w:t xml:space="preserve"> kegg.sets.hs[sigmet.idx.hs]</w:t>
      </w:r>
      <w:r>
        <w:br/>
      </w:r>
      <w:r>
        <w:br/>
      </w:r>
      <w:r>
        <w:rPr>
          <w:rStyle w:val="CommentTok"/>
        </w:rPr>
        <w:t xml:space="preserve"># Examine the first 3 pathways</w:t>
      </w:r>
      <w:r>
        <w:br/>
      </w:r>
      <w:r>
        <w:rPr>
          <w:rStyle w:val="FunctionTok"/>
        </w:rPr>
        <w:t xml:space="preserve">head</w:t>
      </w:r>
      <w:r>
        <w:rPr>
          <w:rStyle w:val="NormalTok"/>
        </w:rPr>
        <w:t xml:space="preserve">(kegg.sets.hs, </w:t>
      </w:r>
      <w:r>
        <w:rPr>
          <w:rStyle w:val="DecValTok"/>
        </w:rPr>
        <w:t xml:space="preserve">3</w:t>
      </w:r>
      <w:r>
        <w:rPr>
          <w:rStyle w:val="NormalTok"/>
        </w:rPr>
        <w:t xml:space="preserve">)</w:t>
      </w:r>
    </w:p>
    <w:p>
      <w:pPr>
        <w:pStyle w:val="SourceCode"/>
      </w:pPr>
      <w:r>
        <w:rPr>
          <w:rStyle w:val="VerbatimChar"/>
        </w:rPr>
        <w:t xml:space="preserve">## $`hsa00232 Caffeine metabolism`</w:t>
      </w:r>
      <w:r>
        <w:br/>
      </w:r>
      <w:r>
        <w:rPr>
          <w:rStyle w:val="VerbatimChar"/>
        </w:rPr>
        <w:t xml:space="preserve">## [1] "10"   "1544" "1548" "1549" "1553" "7498" "9"   </w:t>
      </w:r>
      <w:r>
        <w:br/>
      </w:r>
      <w:r>
        <w:rPr>
          <w:rStyle w:val="VerbatimChar"/>
        </w:rPr>
        <w:t xml:space="preserve">## </w:t>
      </w:r>
      <w:r>
        <w:br/>
      </w:r>
      <w:r>
        <w:rPr>
          <w:rStyle w:val="VerbatimChar"/>
        </w:rPr>
        <w:t xml:space="preserve">## $`hsa00983 Drug metabolism - other enzymes`</w:t>
      </w:r>
      <w:r>
        <w:br/>
      </w:r>
      <w:r>
        <w:rPr>
          <w:rStyle w:val="VerbatimChar"/>
        </w:rPr>
        <w:t xml:space="preserve">##  [1] "10"     "1066"   "10720"  "10941"  "151531" "1548"   "1549"   "1551"  </w:t>
      </w:r>
      <w:r>
        <w:br/>
      </w:r>
      <w:r>
        <w:rPr>
          <w:rStyle w:val="VerbatimChar"/>
        </w:rPr>
        <w:t xml:space="preserve">##  [9] "1553"   "1576"   "1577"   "1806"   "1807"   "1890"   "221223" "2990"  </w:t>
      </w:r>
      <w:r>
        <w:br/>
      </w:r>
      <w:r>
        <w:rPr>
          <w:rStyle w:val="VerbatimChar"/>
        </w:rPr>
        <w:t xml:space="preserve">## [17] "3251"   "3614"   "3615"   "3704"   "51733"  "54490"  "54575"  "54576" </w:t>
      </w:r>
      <w:r>
        <w:br/>
      </w:r>
      <w:r>
        <w:rPr>
          <w:rStyle w:val="VerbatimChar"/>
        </w:rPr>
        <w:t xml:space="preserve">## [25] "54577"  "54578"  "54579"  "54600"  "54657"  "54658"  "54659"  "54963" </w:t>
      </w:r>
      <w:r>
        <w:br/>
      </w:r>
      <w:r>
        <w:rPr>
          <w:rStyle w:val="VerbatimChar"/>
        </w:rPr>
        <w:t xml:space="preserve">## [33] "574537" "64816"  "7083"   "7084"   "7172"   "7363"   "7364"   "7365"  </w:t>
      </w:r>
      <w:r>
        <w:br/>
      </w:r>
      <w:r>
        <w:rPr>
          <w:rStyle w:val="VerbatimChar"/>
        </w:rPr>
        <w:t xml:space="preserve">## [41] "7366"   "7367"   "7371"   "7372"   "7378"   "7498"   "79799"  "83549" </w:t>
      </w:r>
      <w:r>
        <w:br/>
      </w:r>
      <w:r>
        <w:rPr>
          <w:rStyle w:val="VerbatimChar"/>
        </w:rPr>
        <w:t xml:space="preserve">## [49] "8824"   "8833"   "9"      "978"   </w:t>
      </w:r>
      <w:r>
        <w:br/>
      </w:r>
      <w:r>
        <w:rPr>
          <w:rStyle w:val="VerbatimChar"/>
        </w:rPr>
        <w:t xml:space="preserve">## </w:t>
      </w:r>
      <w:r>
        <w:br/>
      </w:r>
      <w:r>
        <w:rPr>
          <w:rStyle w:val="VerbatimChar"/>
        </w:rPr>
        <w:t xml:space="preserve">## $`hsa00230 Purine metabolism`</w:t>
      </w:r>
      <w:r>
        <w:br/>
      </w:r>
      <w:r>
        <w:rPr>
          <w:rStyle w:val="VerbatimChar"/>
        </w:rPr>
        <w:t xml:space="preserve">##   [1] "100"    "10201"  "10606"  "10621"  "10622"  "10623"  "107"    "10714" </w:t>
      </w:r>
      <w:r>
        <w:br/>
      </w:r>
      <w:r>
        <w:rPr>
          <w:rStyle w:val="VerbatimChar"/>
        </w:rPr>
        <w:t xml:space="preserve">##   [9] "108"    "10846"  "109"    "111"    "11128"  "11164"  "112"    "113"   </w:t>
      </w:r>
      <w:r>
        <w:br/>
      </w:r>
      <w:r>
        <w:rPr>
          <w:rStyle w:val="VerbatimChar"/>
        </w:rPr>
        <w:t xml:space="preserve">##  [17] "114"    "115"    "122481" "122622" "124583" "132"    "158"    "159"   </w:t>
      </w:r>
      <w:r>
        <w:br/>
      </w:r>
      <w:r>
        <w:rPr>
          <w:rStyle w:val="VerbatimChar"/>
        </w:rPr>
        <w:t xml:space="preserve">##  [25] "1633"   "171568" "1716"   "196883" "203"    "204"    "205"    "221823"</w:t>
      </w:r>
      <w:r>
        <w:br/>
      </w:r>
      <w:r>
        <w:rPr>
          <w:rStyle w:val="VerbatimChar"/>
        </w:rPr>
        <w:t xml:space="preserve">##  [33] "2272"   "22978"  "23649"  "246721" "25885"  "2618"   "26289"  "270"   </w:t>
      </w:r>
      <w:r>
        <w:br/>
      </w:r>
      <w:r>
        <w:rPr>
          <w:rStyle w:val="VerbatimChar"/>
        </w:rPr>
        <w:t xml:space="preserve">##  [41] "271"    "27115"  "272"    "2766"   "2977"   "2982"   "2983"   "2984"  </w:t>
      </w:r>
      <w:r>
        <w:br/>
      </w:r>
      <w:r>
        <w:rPr>
          <w:rStyle w:val="VerbatimChar"/>
        </w:rPr>
        <w:t xml:space="preserve">##  [49] "2986"   "2987"   "29922"  "3000"   "30833"  "30834"  "318"    "3251"  </w:t>
      </w:r>
      <w:r>
        <w:br/>
      </w:r>
      <w:r>
        <w:rPr>
          <w:rStyle w:val="VerbatimChar"/>
        </w:rPr>
        <w:t xml:space="preserve">##  [57] "353"    "3614"   "3615"   "3704"   "377841" "471"    "4830"   "4831"  </w:t>
      </w:r>
      <w:r>
        <w:br/>
      </w:r>
      <w:r>
        <w:rPr>
          <w:rStyle w:val="VerbatimChar"/>
        </w:rPr>
        <w:t xml:space="preserve">##  [65] "4832"   "4833"   "4860"   "4881"   "4882"   "4907"   "50484"  "50940" </w:t>
      </w:r>
      <w:r>
        <w:br/>
      </w:r>
      <w:r>
        <w:rPr>
          <w:rStyle w:val="VerbatimChar"/>
        </w:rPr>
        <w:t xml:space="preserve">##  [73] "51082"  "51251"  "51292"  "5136"   "5137"   "5138"   "5139"   "5140"  </w:t>
      </w:r>
      <w:r>
        <w:br/>
      </w:r>
      <w:r>
        <w:rPr>
          <w:rStyle w:val="VerbatimChar"/>
        </w:rPr>
        <w:t xml:space="preserve">##  [81] "5141"   "5142"   "5143"   "5144"   "5145"   "5146"   "5147"   "5148"  </w:t>
      </w:r>
      <w:r>
        <w:br/>
      </w:r>
      <w:r>
        <w:rPr>
          <w:rStyle w:val="VerbatimChar"/>
        </w:rPr>
        <w:t xml:space="preserve">##  [89] "5149"   "5150"   "5151"   "5152"   "5153"   "5158"   "5167"   "5169"  </w:t>
      </w:r>
      <w:r>
        <w:br/>
      </w:r>
      <w:r>
        <w:rPr>
          <w:rStyle w:val="VerbatimChar"/>
        </w:rPr>
        <w:t xml:space="preserve">##  [97] "51728"  "5198"   "5236"   "5313"   "5315"   "53343"  "54107"  "5422"  </w:t>
      </w:r>
      <w:r>
        <w:br/>
      </w:r>
      <w:r>
        <w:rPr>
          <w:rStyle w:val="VerbatimChar"/>
        </w:rPr>
        <w:t xml:space="preserve">## [105] "5424"   "5425"   "5426"   "5427"   "5430"   "5431"   "5432"   "5433"  </w:t>
      </w:r>
      <w:r>
        <w:br/>
      </w:r>
      <w:r>
        <w:rPr>
          <w:rStyle w:val="VerbatimChar"/>
        </w:rPr>
        <w:t xml:space="preserve">## [113] "5434"   "5435"   "5436"   "5437"   "5438"   "5439"   "5440"   "5441"  </w:t>
      </w:r>
      <w:r>
        <w:br/>
      </w:r>
      <w:r>
        <w:rPr>
          <w:rStyle w:val="VerbatimChar"/>
        </w:rPr>
        <w:t xml:space="preserve">## [121] "5471"   "548644" "55276"  "5557"   "5558"   "55703"  "55811"  "55821" </w:t>
      </w:r>
      <w:r>
        <w:br/>
      </w:r>
      <w:r>
        <w:rPr>
          <w:rStyle w:val="VerbatimChar"/>
        </w:rPr>
        <w:t xml:space="preserve">## [129] "5631"   "5634"   "56655"  "56953"  "56985"  "57804"  "58497"  "6240"  </w:t>
      </w:r>
      <w:r>
        <w:br/>
      </w:r>
      <w:r>
        <w:rPr>
          <w:rStyle w:val="VerbatimChar"/>
        </w:rPr>
        <w:t xml:space="preserve">## [137] "6241"   "64425"  "646625" "654364" "661"    "7498"   "8382"   "84172" </w:t>
      </w:r>
      <w:r>
        <w:br/>
      </w:r>
      <w:r>
        <w:rPr>
          <w:rStyle w:val="VerbatimChar"/>
        </w:rPr>
        <w:t xml:space="preserve">## [145] "84265"  "84284"  "84618"  "8622"   "8654"   "87178"  "8833"   "9060"  </w:t>
      </w:r>
      <w:r>
        <w:br/>
      </w:r>
      <w:r>
        <w:rPr>
          <w:rStyle w:val="VerbatimChar"/>
        </w:rPr>
        <w:t xml:space="preserve">## [153] "9061"   "93034"  "953"    "9533"   "954"    "955"    "956"    "957"   </w:t>
      </w:r>
      <w:r>
        <w:br/>
      </w:r>
      <w:r>
        <w:rPr>
          <w:rStyle w:val="VerbatimChar"/>
        </w:rPr>
        <w:t xml:space="preserve">## [161] "9583"   "9615"</w:t>
      </w:r>
    </w:p>
    <w:p>
      <w:pPr>
        <w:pStyle w:val="SourceCode"/>
      </w:pPr>
      <w:r>
        <w:rPr>
          <w:rStyle w:val="NormalTok"/>
        </w:rPr>
        <w:t xml:space="preserve">foldchanges </w:t>
      </w:r>
      <w:r>
        <w:rPr>
          <w:rStyle w:val="OtherTok"/>
        </w:rPr>
        <w:t xml:space="preserve">=</w:t>
      </w:r>
      <w:r>
        <w:rPr>
          <w:rStyle w:val="NormalTok"/>
        </w:rPr>
        <w:t xml:space="preserve"> res</w:t>
      </w:r>
      <w:r>
        <w:rPr>
          <w:rStyle w:val="SpecialCharTok"/>
        </w:rPr>
        <w:t xml:space="preserve">$</w:t>
      </w:r>
      <w:r>
        <w:rPr>
          <w:rStyle w:val="NormalTok"/>
        </w:rPr>
        <w:t xml:space="preserve">log2FoldChange</w:t>
      </w:r>
      <w:r>
        <w:br/>
      </w:r>
      <w:r>
        <w:rPr>
          <w:rStyle w:val="FunctionTok"/>
        </w:rPr>
        <w:t xml:space="preserve">names</w:t>
      </w:r>
      <w:r>
        <w:rPr>
          <w:rStyle w:val="NormalTok"/>
        </w:rPr>
        <w:t xml:space="preserve">(foldchanges) </w:t>
      </w:r>
      <w:r>
        <w:rPr>
          <w:rStyle w:val="OtherTok"/>
        </w:rPr>
        <w:t xml:space="preserve">=</w:t>
      </w:r>
      <w:r>
        <w:rPr>
          <w:rStyle w:val="NormalTok"/>
        </w:rPr>
        <w:t xml:space="preserve"> res</w:t>
      </w:r>
      <w:r>
        <w:rPr>
          <w:rStyle w:val="SpecialCharTok"/>
        </w:rPr>
        <w:t xml:space="preserve">$</w:t>
      </w:r>
      <w:r>
        <w:rPr>
          <w:rStyle w:val="NormalTok"/>
        </w:rPr>
        <w:t xml:space="preserve">entrez</w:t>
      </w:r>
      <w:r>
        <w:br/>
      </w:r>
      <w:r>
        <w:rPr>
          <w:rStyle w:val="FunctionTok"/>
        </w:rPr>
        <w:t xml:space="preserve">head</w:t>
      </w:r>
      <w:r>
        <w:rPr>
          <w:rStyle w:val="NormalTok"/>
        </w:rPr>
        <w:t xml:space="preserve">(foldchanges)</w:t>
      </w:r>
    </w:p>
    <w:p>
      <w:pPr>
        <w:pStyle w:val="SourceCode"/>
      </w:pPr>
      <w:r>
        <w:rPr>
          <w:rStyle w:val="VerbatimChar"/>
        </w:rPr>
        <w:t xml:space="preserve">##      1266     54855      1465     51232      2034      2317 </w:t>
      </w:r>
      <w:r>
        <w:br/>
      </w:r>
      <w:r>
        <w:rPr>
          <w:rStyle w:val="VerbatimChar"/>
        </w:rPr>
        <w:t xml:space="preserve">## -2.422719  3.201955 -2.313738 -2.059631 -1.888019 -1.649792</w:t>
      </w:r>
    </w:p>
    <w:p>
      <w:pPr>
        <w:pStyle w:val="SourceCode"/>
      </w:pPr>
      <w:r>
        <w:rPr>
          <w:rStyle w:val="CommentTok"/>
        </w:rPr>
        <w:t xml:space="preserve"># Get the results</w:t>
      </w:r>
      <w:r>
        <w:br/>
      </w:r>
      <w:r>
        <w:rPr>
          <w:rStyle w:val="NormalTok"/>
        </w:rPr>
        <w:t xml:space="preserve">keggres </w:t>
      </w:r>
      <w:r>
        <w:rPr>
          <w:rStyle w:val="OtherTok"/>
        </w:rPr>
        <w:t xml:space="preserve">=</w:t>
      </w:r>
      <w:r>
        <w:rPr>
          <w:rStyle w:val="NormalTok"/>
        </w:rPr>
        <w:t xml:space="preserve"> </w:t>
      </w:r>
      <w:r>
        <w:rPr>
          <w:rStyle w:val="FunctionTok"/>
        </w:rPr>
        <w:t xml:space="preserve">gage</w:t>
      </w:r>
      <w:r>
        <w:rPr>
          <w:rStyle w:val="NormalTok"/>
        </w:rPr>
        <w:t xml:space="preserve">(foldchanges, </w:t>
      </w:r>
      <w:r>
        <w:rPr>
          <w:rStyle w:val="AttributeTok"/>
        </w:rPr>
        <w:t xml:space="preserve">gsets=</w:t>
      </w:r>
      <w:r>
        <w:rPr>
          <w:rStyle w:val="NormalTok"/>
        </w:rPr>
        <w:t xml:space="preserve">kegg.sets.hs)</w:t>
      </w:r>
    </w:p>
    <w:p>
      <w:pPr>
        <w:pStyle w:val="SourceCode"/>
      </w:pPr>
      <w:r>
        <w:rPr>
          <w:rStyle w:val="FunctionTok"/>
        </w:rPr>
        <w:t xml:space="preserve">attributes</w:t>
      </w:r>
      <w:r>
        <w:rPr>
          <w:rStyle w:val="NormalTok"/>
        </w:rPr>
        <w:t xml:space="preserve">(keggres)</w:t>
      </w:r>
    </w:p>
    <w:p>
      <w:pPr>
        <w:pStyle w:val="SourceCode"/>
      </w:pPr>
      <w:r>
        <w:rPr>
          <w:rStyle w:val="VerbatimChar"/>
        </w:rPr>
        <w:t xml:space="preserve">## $names</w:t>
      </w:r>
      <w:r>
        <w:br/>
      </w:r>
      <w:r>
        <w:rPr>
          <w:rStyle w:val="VerbatimChar"/>
        </w:rPr>
        <w:t xml:space="preserve">## [1] "greater" "less"    "stats"</w:t>
      </w:r>
    </w:p>
    <w:p>
      <w:pPr>
        <w:pStyle w:val="SourceCode"/>
      </w:pPr>
      <w:r>
        <w:rPr>
          <w:rStyle w:val="CommentTok"/>
        </w:rPr>
        <w:t xml:space="preserve"># Look at the first few down (less) pathways</w:t>
      </w:r>
      <w:r>
        <w:br/>
      </w:r>
      <w:r>
        <w:rPr>
          <w:rStyle w:val="FunctionTok"/>
        </w:rPr>
        <w:t xml:space="preserve">head</w:t>
      </w:r>
      <w:r>
        <w:rPr>
          <w:rStyle w:val="NormalTok"/>
        </w:rPr>
        <w:t xml:space="preserve">(keggres</w:t>
      </w:r>
      <w:r>
        <w:rPr>
          <w:rStyle w:val="SpecialCharTok"/>
        </w:rPr>
        <w:t xml:space="preserve">$</w:t>
      </w:r>
      <w:r>
        <w:rPr>
          <w:rStyle w:val="NormalTok"/>
        </w:rPr>
        <w:t xml:space="preserve">less)</w:t>
      </w:r>
    </w:p>
    <w:p>
      <w:pPr>
        <w:pStyle w:val="SourceCode"/>
      </w:pPr>
      <w:r>
        <w:rPr>
          <w:rStyle w:val="VerbatimChar"/>
        </w:rPr>
        <w:t xml:space="preserve">##                                          p.geomean stat.mean        p.val</w:t>
      </w:r>
      <w:r>
        <w:br/>
      </w:r>
      <w:r>
        <w:rPr>
          <w:rStyle w:val="VerbatimChar"/>
        </w:rPr>
        <w:t xml:space="preserve">## hsa04110 Cell cycle                   8.995727e-06 -4.378644 8.995727e-06</w:t>
      </w:r>
      <w:r>
        <w:br/>
      </w:r>
      <w:r>
        <w:rPr>
          <w:rStyle w:val="VerbatimChar"/>
        </w:rPr>
        <w:t xml:space="preserve">## hsa03030 DNA replication              9.424076e-05 -3.951803 9.424076e-05</w:t>
      </w:r>
      <w:r>
        <w:br/>
      </w:r>
      <w:r>
        <w:rPr>
          <w:rStyle w:val="VerbatimChar"/>
        </w:rPr>
        <w:t xml:space="preserve">## hsa03013 RNA transport                1.375901e-03 -3.028500 1.375901e-03</w:t>
      </w:r>
      <w:r>
        <w:br/>
      </w:r>
      <w:r>
        <w:rPr>
          <w:rStyle w:val="VerbatimChar"/>
        </w:rPr>
        <w:t xml:space="preserve">## hsa03440 Homologous recombination     3.066756e-03 -2.852899 3.066756e-03</w:t>
      </w:r>
      <w:r>
        <w:br/>
      </w:r>
      <w:r>
        <w:rPr>
          <w:rStyle w:val="VerbatimChar"/>
        </w:rPr>
        <w:t xml:space="preserve">## hsa04114 Oocyte meiosis               3.784520e-03 -2.698128 3.784520e-03</w:t>
      </w:r>
      <w:r>
        <w:br/>
      </w:r>
      <w:r>
        <w:rPr>
          <w:rStyle w:val="VerbatimChar"/>
        </w:rPr>
        <w:t xml:space="preserve">## hsa00010 Glycolysis / Gluconeogenesis 8.961413e-03 -2.405398 8.961413e-03</w:t>
      </w:r>
      <w:r>
        <w:br/>
      </w:r>
      <w:r>
        <w:rPr>
          <w:rStyle w:val="VerbatimChar"/>
        </w:rPr>
        <w:t xml:space="preserve">##                                             q.val set.size         exp1</w:t>
      </w:r>
      <w:r>
        <w:br/>
      </w:r>
      <w:r>
        <w:rPr>
          <w:rStyle w:val="VerbatimChar"/>
        </w:rPr>
        <w:t xml:space="preserve">## hsa04110 Cell cycle                   0.001448312      121 8.995727e-06</w:t>
      </w:r>
      <w:r>
        <w:br/>
      </w:r>
      <w:r>
        <w:rPr>
          <w:rStyle w:val="VerbatimChar"/>
        </w:rPr>
        <w:t xml:space="preserve">## hsa03030 DNA replication              0.007586381       36 9.424076e-05</w:t>
      </w:r>
      <w:r>
        <w:br/>
      </w:r>
      <w:r>
        <w:rPr>
          <w:rStyle w:val="VerbatimChar"/>
        </w:rPr>
        <w:t xml:space="preserve">## hsa03013 RNA transport                0.073840037      144 1.375901e-03</w:t>
      </w:r>
      <w:r>
        <w:br/>
      </w:r>
      <w:r>
        <w:rPr>
          <w:rStyle w:val="VerbatimChar"/>
        </w:rPr>
        <w:t xml:space="preserve">## hsa03440 Homologous recombination     0.121861535       28 3.066756e-03</w:t>
      </w:r>
      <w:r>
        <w:br/>
      </w:r>
      <w:r>
        <w:rPr>
          <w:rStyle w:val="VerbatimChar"/>
        </w:rPr>
        <w:t xml:space="preserve">## hsa04114 Oocyte meiosis               0.121861535      102 3.784520e-03</w:t>
      </w:r>
      <w:r>
        <w:br/>
      </w:r>
      <w:r>
        <w:rPr>
          <w:rStyle w:val="VerbatimChar"/>
        </w:rPr>
        <w:t xml:space="preserve">## hsa00010 Glycolysis / Gluconeogenesis 0.212222694       53 8.961413e-03</w:t>
      </w:r>
    </w:p>
    <w:p>
      <w:pPr>
        <w:pStyle w:val="SourceCode"/>
      </w:pPr>
      <w:r>
        <w:rPr>
          <w:rStyle w:val="FunctionTok"/>
        </w:rPr>
        <w:t xml:space="preserve">pathview</w:t>
      </w:r>
      <w:r>
        <w:rPr>
          <w:rStyle w:val="NormalTok"/>
        </w:rPr>
        <w:t xml:space="preserve">(</w:t>
      </w:r>
      <w:r>
        <w:rPr>
          <w:rStyle w:val="AttributeTok"/>
        </w:rPr>
        <w:t xml:space="preserve">gene.data=</w:t>
      </w:r>
      <w:r>
        <w:rPr>
          <w:rStyle w:val="NormalTok"/>
        </w:rPr>
        <w:t xml:space="preserve">foldchanges, </w:t>
      </w:r>
      <w:r>
        <w:rPr>
          <w:rStyle w:val="AttributeTok"/>
        </w:rPr>
        <w:t xml:space="preserve">pathway.id=</w:t>
      </w:r>
      <w:r>
        <w:rPr>
          <w:rStyle w:val="StringTok"/>
        </w:rPr>
        <w:t xml:space="preserve">"hsa04110"</w:t>
      </w:r>
      <w:r>
        <w:rPr>
          <w:rStyle w:val="NormalTok"/>
        </w:rPr>
        <w:t xml:space="preserve">)</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hsa04110.pathview.png</w:t>
      </w:r>
    </w:p>
    <w:p>
      <w:pPr>
        <w:pStyle w:val="SourceCode"/>
      </w:pPr>
      <w:r>
        <w:rPr>
          <w:rStyle w:val="CommentTok"/>
        </w:rPr>
        <w:t xml:space="preserve"># A different PDF based output of the same data</w:t>
      </w:r>
      <w:r>
        <w:br/>
      </w:r>
      <w:r>
        <w:rPr>
          <w:rStyle w:val="FunctionTok"/>
        </w:rPr>
        <w:t xml:space="preserve">pathview</w:t>
      </w:r>
      <w:r>
        <w:rPr>
          <w:rStyle w:val="NormalTok"/>
        </w:rPr>
        <w:t xml:space="preserve">(</w:t>
      </w:r>
      <w:r>
        <w:rPr>
          <w:rStyle w:val="AttributeTok"/>
        </w:rPr>
        <w:t xml:space="preserve">gene.data=</w:t>
      </w:r>
      <w:r>
        <w:rPr>
          <w:rStyle w:val="NormalTok"/>
        </w:rPr>
        <w:t xml:space="preserve">foldchanges, </w:t>
      </w:r>
      <w:r>
        <w:rPr>
          <w:rStyle w:val="AttributeTok"/>
        </w:rPr>
        <w:t xml:space="preserve">pathway.id=</w:t>
      </w:r>
      <w:r>
        <w:rPr>
          <w:rStyle w:val="StringTok"/>
        </w:rPr>
        <w:t xml:space="preserve">"hsa04110"</w:t>
      </w:r>
      <w:r>
        <w:rPr>
          <w:rStyle w:val="NormalTok"/>
        </w:rPr>
        <w:t xml:space="preserve">, </w:t>
      </w:r>
      <w:r>
        <w:rPr>
          <w:rStyle w:val="AttributeTok"/>
        </w:rPr>
        <w:t xml:space="preserve">kegg.native=</w:t>
      </w:r>
      <w:r>
        <w:rPr>
          <w:rStyle w:val="ConstantTok"/>
        </w:rPr>
        <w:t xml:space="preserve">FALSE</w:t>
      </w:r>
      <w:r>
        <w:rPr>
          <w:rStyle w:val="NormalTok"/>
        </w:rPr>
        <w:t xml:space="preserve">)</w:t>
      </w:r>
    </w:p>
    <w:p>
      <w:pPr>
        <w:pStyle w:val="SourceCode"/>
      </w:pPr>
      <w:r>
        <w:rPr>
          <w:rStyle w:val="VerbatimChar"/>
        </w:rPr>
        <w:t xml:space="preserve">## 'select()' returned 1:1 mapping between keys and columns</w:t>
      </w:r>
    </w:p>
    <w:p>
      <w:pPr>
        <w:pStyle w:val="SourceCode"/>
      </w:pPr>
      <w:r>
        <w:rPr>
          <w:rStyle w:val="VerbatimChar"/>
        </w:rPr>
        <w:t xml:space="preserve">## Warning: reconcile groups sharing member nodes!</w:t>
      </w:r>
    </w:p>
    <w:p>
      <w:pPr>
        <w:pStyle w:val="SourceCode"/>
      </w:pPr>
      <w:r>
        <w:rPr>
          <w:rStyle w:val="VerbatimChar"/>
        </w:rPr>
        <w:t xml:space="preserve">##      [,1] [,2] </w:t>
      </w:r>
      <w:r>
        <w:br/>
      </w:r>
      <w:r>
        <w:rPr>
          <w:rStyle w:val="VerbatimChar"/>
        </w:rPr>
        <w:t xml:space="preserve">## [1,] "9"  "300"</w:t>
      </w:r>
      <w:r>
        <w:br/>
      </w:r>
      <w:r>
        <w:rPr>
          <w:rStyle w:val="VerbatimChar"/>
        </w:rPr>
        <w:t xml:space="preserve">## [2,] "9"  "306"</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hsa04110.pathview.pdf</w:t>
      </w:r>
    </w:p>
    <w:p>
      <w:pPr>
        <w:pStyle w:val="SourceCode"/>
      </w:pPr>
      <w:r>
        <w:rPr>
          <w:rStyle w:val="DocumentationTok"/>
        </w:rPr>
        <w:t xml:space="preserve">## Focus on top 5 upregulated pathways here for demo purposes only</w:t>
      </w:r>
      <w:r>
        <w:br/>
      </w:r>
      <w:r>
        <w:rPr>
          <w:rStyle w:val="NormalTok"/>
        </w:rPr>
        <w:t xml:space="preserve">keggrespathways </w:t>
      </w:r>
      <w:r>
        <w:rPr>
          <w:rStyle w:val="OtherTok"/>
        </w:rPr>
        <w:t xml:space="preserve">&lt;-</w:t>
      </w:r>
      <w:r>
        <w:rPr>
          <w:rStyle w:val="NormalTok"/>
        </w:rPr>
        <w:t xml:space="preserve"> </w:t>
      </w:r>
      <w:r>
        <w:rPr>
          <w:rStyle w:val="FunctionTok"/>
        </w:rPr>
        <w:t xml:space="preserve">rownames</w:t>
      </w:r>
      <w:r>
        <w:rPr>
          <w:rStyle w:val="NormalTok"/>
        </w:rPr>
        <w:t xml:space="preserve">(keggres</w:t>
      </w:r>
      <w:r>
        <w:rPr>
          <w:rStyle w:val="SpecialCharTok"/>
        </w:rPr>
        <w:t xml:space="preserve">$</w:t>
      </w:r>
      <w:r>
        <w:rPr>
          <w:rStyle w:val="NormalTok"/>
        </w:rPr>
        <w:t xml:space="preserve">greater)[</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Extract the 8 character long IDs part of each string</w:t>
      </w:r>
      <w:r>
        <w:br/>
      </w:r>
      <w:r>
        <w:rPr>
          <w:rStyle w:val="NormalTok"/>
        </w:rPr>
        <w:t xml:space="preserve">keggresids </w:t>
      </w:r>
      <w:r>
        <w:rPr>
          <w:rStyle w:val="OtherTok"/>
        </w:rPr>
        <w:t xml:space="preserve">=</w:t>
      </w:r>
      <w:r>
        <w:rPr>
          <w:rStyle w:val="NormalTok"/>
        </w:rPr>
        <w:t xml:space="preserve"> </w:t>
      </w:r>
      <w:r>
        <w:rPr>
          <w:rStyle w:val="FunctionTok"/>
        </w:rPr>
        <w:t xml:space="preserve">substr</w:t>
      </w:r>
      <w:r>
        <w:rPr>
          <w:rStyle w:val="NormalTok"/>
        </w:rPr>
        <w:t xml:space="preserve">(keggrespathways, </w:t>
      </w:r>
      <w:r>
        <w:rPr>
          <w:rStyle w:val="AttributeTok"/>
        </w:rPr>
        <w:t xml:space="preserve">start=</w:t>
      </w:r>
      <w:r>
        <w:rPr>
          <w:rStyle w:val="DecValTok"/>
        </w:rPr>
        <w:t xml:space="preserve">1</w:t>
      </w:r>
      <w:r>
        <w:rPr>
          <w:rStyle w:val="NormalTok"/>
        </w:rPr>
        <w:t xml:space="preserve">, </w:t>
      </w:r>
      <w:r>
        <w:rPr>
          <w:rStyle w:val="AttributeTok"/>
        </w:rPr>
        <w:t xml:space="preserve">stop=</w:t>
      </w:r>
      <w:r>
        <w:rPr>
          <w:rStyle w:val="DecValTok"/>
        </w:rPr>
        <w:t xml:space="preserve">8</w:t>
      </w:r>
      <w:r>
        <w:rPr>
          <w:rStyle w:val="NormalTok"/>
        </w:rPr>
        <w:t xml:space="preserve">)</w:t>
      </w:r>
      <w:r>
        <w:br/>
      </w:r>
      <w:r>
        <w:rPr>
          <w:rStyle w:val="NormalTok"/>
        </w:rPr>
        <w:t xml:space="preserve">keggresids</w:t>
      </w:r>
    </w:p>
    <w:p>
      <w:pPr>
        <w:pStyle w:val="SourceCode"/>
      </w:pPr>
      <w:r>
        <w:rPr>
          <w:rStyle w:val="VerbatimChar"/>
        </w:rPr>
        <w:t xml:space="preserve">## [1] "hsa04640" "hsa04630" "hsa00140" "hsa04142" "hsa04330"</w:t>
      </w:r>
    </w:p>
    <w:p>
      <w:pPr>
        <w:pStyle w:val="SourceCode"/>
      </w:pPr>
      <w:r>
        <w:rPr>
          <w:rStyle w:val="FunctionTok"/>
        </w:rPr>
        <w:t xml:space="preserve">pathview</w:t>
      </w:r>
      <w:r>
        <w:rPr>
          <w:rStyle w:val="NormalTok"/>
        </w:rPr>
        <w:t xml:space="preserve">(</w:t>
      </w:r>
      <w:r>
        <w:rPr>
          <w:rStyle w:val="AttributeTok"/>
        </w:rPr>
        <w:t xml:space="preserve">gene.data=</w:t>
      </w:r>
      <w:r>
        <w:rPr>
          <w:rStyle w:val="NormalTok"/>
        </w:rPr>
        <w:t xml:space="preserve">foldchanges, </w:t>
      </w:r>
      <w:r>
        <w:rPr>
          <w:rStyle w:val="AttributeTok"/>
        </w:rPr>
        <w:t xml:space="preserve">pathway.id=</w:t>
      </w:r>
      <w:r>
        <w:rPr>
          <w:rStyle w:val="NormalTok"/>
        </w:rPr>
        <w:t xml:space="preserve">keggresids, </w:t>
      </w:r>
      <w:r>
        <w:rPr>
          <w:rStyle w:val="AttributeTok"/>
        </w:rPr>
        <w:t xml:space="preserve">species=</w:t>
      </w:r>
      <w:r>
        <w:rPr>
          <w:rStyle w:val="StringTok"/>
        </w:rPr>
        <w:t xml:space="preserve">"hsa"</w:t>
      </w:r>
      <w:r>
        <w:rPr>
          <w:rStyle w:val="NormalTok"/>
        </w:rPr>
        <w:t xml:space="preserve">)</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hsa04640.pathview.png</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hsa04630.pathview.png</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hsa00140.pathview.png</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hsa04142.pathview.png</w:t>
      </w:r>
    </w:p>
    <w:p>
      <w:pPr>
        <w:pStyle w:val="SourceCode"/>
      </w:pPr>
      <w:r>
        <w:rPr>
          <w:rStyle w:val="VerbatimChar"/>
        </w:rPr>
        <w:t xml:space="preserve">## Info: some node width is different from others, and hence adjusted!</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hsa04330.pathview.png</w:t>
      </w:r>
    </w:p>
    <w:p>
      <w:pPr>
        <w:pStyle w:val="SourceCode"/>
      </w:pPr>
      <w:r>
        <w:rPr>
          <w:rStyle w:val="FunctionTok"/>
        </w:rPr>
        <w:t xml:space="preserve">head</w:t>
      </w:r>
      <w:r>
        <w:rPr>
          <w:rStyle w:val="NormalTok"/>
        </w:rPr>
        <w:t xml:space="preserve">(keggres</w:t>
      </w:r>
      <w:r>
        <w:rPr>
          <w:rStyle w:val="SpecialCharTok"/>
        </w:rPr>
        <w:t xml:space="preserve">$</w:t>
      </w:r>
      <w:r>
        <w:rPr>
          <w:rStyle w:val="NormalTok"/>
        </w:rPr>
        <w:t xml:space="preserve">greater)</w:t>
      </w:r>
    </w:p>
    <w:p>
      <w:pPr>
        <w:pStyle w:val="SourceCode"/>
      </w:pPr>
      <w:r>
        <w:rPr>
          <w:rStyle w:val="VerbatimChar"/>
        </w:rPr>
        <w:t xml:space="preserve">##                                         p.geomean stat.mean       p.val</w:t>
      </w:r>
      <w:r>
        <w:br/>
      </w:r>
      <w:r>
        <w:rPr>
          <w:rStyle w:val="VerbatimChar"/>
        </w:rPr>
        <w:t xml:space="preserve">## hsa04640 Hematopoietic cell lineage   0.002822776  2.833362 0.002822776</w:t>
      </w:r>
      <w:r>
        <w:br/>
      </w:r>
      <w:r>
        <w:rPr>
          <w:rStyle w:val="VerbatimChar"/>
        </w:rPr>
        <w:t xml:space="preserve">## hsa04630 Jak-STAT signaling pathway   0.005202070  2.585673 0.005202070</w:t>
      </w:r>
      <w:r>
        <w:br/>
      </w:r>
      <w:r>
        <w:rPr>
          <w:rStyle w:val="VerbatimChar"/>
        </w:rPr>
        <w:t xml:space="preserve">## hsa00140 Steroid hormone biosynthesis 0.007255099  2.526744 0.007255099</w:t>
      </w:r>
      <w:r>
        <w:br/>
      </w:r>
      <w:r>
        <w:rPr>
          <w:rStyle w:val="VerbatimChar"/>
        </w:rPr>
        <w:t xml:space="preserve">## hsa04142 Lysosome                     0.010107392  2.338364 0.010107392</w:t>
      </w:r>
      <w:r>
        <w:br/>
      </w:r>
      <w:r>
        <w:rPr>
          <w:rStyle w:val="VerbatimChar"/>
        </w:rPr>
        <w:t xml:space="preserve">## hsa04330 Notch signaling pathway      0.018747253  2.111725 0.018747253</w:t>
      </w:r>
      <w:r>
        <w:br/>
      </w:r>
      <w:r>
        <w:rPr>
          <w:rStyle w:val="VerbatimChar"/>
        </w:rPr>
        <w:t xml:space="preserve">## hsa04916 Melanogenesis                0.019399766  2.081927 0.019399766</w:t>
      </w:r>
      <w:r>
        <w:br/>
      </w:r>
      <w:r>
        <w:rPr>
          <w:rStyle w:val="VerbatimChar"/>
        </w:rPr>
        <w:t xml:space="preserve">##                                           q.val set.size        exp1</w:t>
      </w:r>
      <w:r>
        <w:br/>
      </w:r>
      <w:r>
        <w:rPr>
          <w:rStyle w:val="VerbatimChar"/>
        </w:rPr>
        <w:t xml:space="preserve">## hsa04640 Hematopoietic cell lineage   0.3893570       55 0.002822776</w:t>
      </w:r>
      <w:r>
        <w:br/>
      </w:r>
      <w:r>
        <w:rPr>
          <w:rStyle w:val="VerbatimChar"/>
        </w:rPr>
        <w:t xml:space="preserve">## hsa04630 Jak-STAT signaling pathway   0.3893570      109 0.005202070</w:t>
      </w:r>
      <w:r>
        <w:br/>
      </w:r>
      <w:r>
        <w:rPr>
          <w:rStyle w:val="VerbatimChar"/>
        </w:rPr>
        <w:t xml:space="preserve">## hsa00140 Steroid hormone biosynthesis 0.3893570       31 0.007255099</w:t>
      </w:r>
      <w:r>
        <w:br/>
      </w:r>
      <w:r>
        <w:rPr>
          <w:rStyle w:val="VerbatimChar"/>
        </w:rPr>
        <w:t xml:space="preserve">## hsa04142 Lysosome                     0.4068225      118 0.010107392</w:t>
      </w:r>
      <w:r>
        <w:br/>
      </w:r>
      <w:r>
        <w:rPr>
          <w:rStyle w:val="VerbatimChar"/>
        </w:rPr>
        <w:t xml:space="preserve">## hsa04330 Notch signaling pathway      0.4391731       46 0.018747253</w:t>
      </w:r>
      <w:r>
        <w:br/>
      </w:r>
      <w:r>
        <w:rPr>
          <w:rStyle w:val="VerbatimChar"/>
        </w:rPr>
        <w:t xml:space="preserve">## hsa04916 Melanogenesis                0.4391731       90 0.019399766</w:t>
      </w:r>
    </w:p>
    <w:bookmarkEnd w:id="36"/>
    <w:bookmarkEnd w:id="37"/>
    <w:bookmarkStart w:id="40" w:name="X2f94b974615a0edb3f3eca5977e90d6c45d7433"/>
    <w:p>
      <w:pPr>
        <w:pStyle w:val="Heading1"/>
      </w:pPr>
      <w:r>
        <w:t xml:space="preserve">Q7. Can you do the same procedure as above to plot the pathview figures for the top 5 down-reguled pathways?</w:t>
      </w:r>
    </w:p>
    <w:p>
      <w:pPr>
        <w:pStyle w:val="FirstParagraph"/>
      </w:pPr>
      <w:r>
        <w:t xml:space="preserve">Yes.</w:t>
      </w:r>
    </w:p>
    <w:p>
      <w:pPr>
        <w:pStyle w:val="SourceCode"/>
      </w:pPr>
      <w:r>
        <w:rPr>
          <w:rStyle w:val="DocumentationTok"/>
        </w:rPr>
        <w:t xml:space="preserve">## Focus on top 5 downregulated pathways </w:t>
      </w:r>
      <w:r>
        <w:br/>
      </w:r>
      <w:r>
        <w:rPr>
          <w:rStyle w:val="NormalTok"/>
        </w:rPr>
        <w:t xml:space="preserve">keggrespathways </w:t>
      </w:r>
      <w:r>
        <w:rPr>
          <w:rStyle w:val="OtherTok"/>
        </w:rPr>
        <w:t xml:space="preserve">&lt;-</w:t>
      </w:r>
      <w:r>
        <w:rPr>
          <w:rStyle w:val="NormalTok"/>
        </w:rPr>
        <w:t xml:space="preserve"> </w:t>
      </w:r>
      <w:r>
        <w:rPr>
          <w:rStyle w:val="FunctionTok"/>
        </w:rPr>
        <w:t xml:space="preserve">rownames</w:t>
      </w:r>
      <w:r>
        <w:rPr>
          <w:rStyle w:val="NormalTok"/>
        </w:rPr>
        <w:t xml:space="preserve">(keggres</w:t>
      </w:r>
      <w:r>
        <w:rPr>
          <w:rStyle w:val="SpecialCharTok"/>
        </w:rPr>
        <w:t xml:space="preserve">$</w:t>
      </w:r>
      <w:r>
        <w:rPr>
          <w:rStyle w:val="NormalTok"/>
        </w:rPr>
        <w:t xml:space="preserve">less)[</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Extract the 8 character long IDs part of each string</w:t>
      </w:r>
      <w:r>
        <w:br/>
      </w:r>
      <w:r>
        <w:rPr>
          <w:rStyle w:val="NormalTok"/>
        </w:rPr>
        <w:t xml:space="preserve">keggresids </w:t>
      </w:r>
      <w:r>
        <w:rPr>
          <w:rStyle w:val="OtherTok"/>
        </w:rPr>
        <w:t xml:space="preserve">=</w:t>
      </w:r>
      <w:r>
        <w:rPr>
          <w:rStyle w:val="NormalTok"/>
        </w:rPr>
        <w:t xml:space="preserve"> </w:t>
      </w:r>
      <w:r>
        <w:rPr>
          <w:rStyle w:val="FunctionTok"/>
        </w:rPr>
        <w:t xml:space="preserve">substr</w:t>
      </w:r>
      <w:r>
        <w:rPr>
          <w:rStyle w:val="NormalTok"/>
        </w:rPr>
        <w:t xml:space="preserve">(keggrespathways, </w:t>
      </w:r>
      <w:r>
        <w:rPr>
          <w:rStyle w:val="AttributeTok"/>
        </w:rPr>
        <w:t xml:space="preserve">start=</w:t>
      </w:r>
      <w:r>
        <w:rPr>
          <w:rStyle w:val="DecValTok"/>
        </w:rPr>
        <w:t xml:space="preserve">1</w:t>
      </w:r>
      <w:r>
        <w:rPr>
          <w:rStyle w:val="NormalTok"/>
        </w:rPr>
        <w:t xml:space="preserve">, </w:t>
      </w:r>
      <w:r>
        <w:rPr>
          <w:rStyle w:val="AttributeTok"/>
        </w:rPr>
        <w:t xml:space="preserve">stop=</w:t>
      </w:r>
      <w:r>
        <w:rPr>
          <w:rStyle w:val="DecValTok"/>
        </w:rPr>
        <w:t xml:space="preserve">8</w:t>
      </w:r>
      <w:r>
        <w:rPr>
          <w:rStyle w:val="NormalTok"/>
        </w:rPr>
        <w:t xml:space="preserve">)</w:t>
      </w:r>
      <w:r>
        <w:br/>
      </w:r>
      <w:r>
        <w:rPr>
          <w:rStyle w:val="NormalTok"/>
        </w:rPr>
        <w:t xml:space="preserve">keggresids</w:t>
      </w:r>
    </w:p>
    <w:p>
      <w:pPr>
        <w:pStyle w:val="SourceCode"/>
      </w:pPr>
      <w:r>
        <w:rPr>
          <w:rStyle w:val="VerbatimChar"/>
        </w:rPr>
        <w:t xml:space="preserve">## [1] "hsa04110" "hsa03030" "hsa03013" "hsa03440" "hsa04114"</w:t>
      </w:r>
    </w:p>
    <w:p>
      <w:pPr>
        <w:pStyle w:val="SourceCode"/>
      </w:pPr>
      <w:r>
        <w:rPr>
          <w:rStyle w:val="FunctionTok"/>
        </w:rPr>
        <w:t xml:space="preserve">pathview</w:t>
      </w:r>
      <w:r>
        <w:rPr>
          <w:rStyle w:val="NormalTok"/>
        </w:rPr>
        <w:t xml:space="preserve">(</w:t>
      </w:r>
      <w:r>
        <w:rPr>
          <w:rStyle w:val="AttributeTok"/>
        </w:rPr>
        <w:t xml:space="preserve">gene.data=</w:t>
      </w:r>
      <w:r>
        <w:rPr>
          <w:rStyle w:val="NormalTok"/>
        </w:rPr>
        <w:t xml:space="preserve">foldchanges, </w:t>
      </w:r>
      <w:r>
        <w:rPr>
          <w:rStyle w:val="AttributeTok"/>
        </w:rPr>
        <w:t xml:space="preserve">pathway.id=</w:t>
      </w:r>
      <w:r>
        <w:rPr>
          <w:rStyle w:val="NormalTok"/>
        </w:rPr>
        <w:t xml:space="preserve">keggresids, </w:t>
      </w:r>
      <w:r>
        <w:rPr>
          <w:rStyle w:val="AttributeTok"/>
        </w:rPr>
        <w:t xml:space="preserve">species=</w:t>
      </w:r>
      <w:r>
        <w:rPr>
          <w:rStyle w:val="StringTok"/>
        </w:rPr>
        <w:t xml:space="preserve">"hsa"</w:t>
      </w:r>
      <w:r>
        <w:rPr>
          <w:rStyle w:val="NormalTok"/>
        </w:rPr>
        <w:t xml:space="preserve">)</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hsa04110.pathview.png</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hsa03030.pathview.png</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hsa03013.pathview.png</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hsa03440.pathview.png</w:t>
      </w:r>
    </w:p>
    <w:p>
      <w:pPr>
        <w:pStyle w:val="SourceCode"/>
      </w:pPr>
      <w:r>
        <w:rPr>
          <w:rStyle w:val="VerbatimChar"/>
        </w:rPr>
        <w:t xml:space="preserve">## 'select()' returned 1:1 mapping between keys and columns</w:t>
      </w:r>
    </w:p>
    <w:p>
      <w:pPr>
        <w:pStyle w:val="SourceCode"/>
      </w:pPr>
      <w:r>
        <w:rPr>
          <w:rStyle w:val="VerbatimChar"/>
        </w:rPr>
        <w:t xml:space="preserve">## Info: Working in directory /Users/brittneyhannah/Desktop/class 14</w:t>
      </w:r>
    </w:p>
    <w:p>
      <w:pPr>
        <w:pStyle w:val="SourceCode"/>
      </w:pPr>
      <w:r>
        <w:rPr>
          <w:rStyle w:val="VerbatimChar"/>
        </w:rPr>
        <w:t xml:space="preserve">## Info: Writing image file hsa04114.pathview.png</w:t>
      </w:r>
    </w:p>
    <w:bookmarkStart w:id="38" w:name="section-3-gene-ontology"/>
    <w:p>
      <w:pPr>
        <w:pStyle w:val="Heading2"/>
      </w:pPr>
      <w:r>
        <w:t xml:space="preserve">Section 3 Gene ontology</w:t>
      </w:r>
    </w:p>
    <w:p>
      <w:pPr>
        <w:pStyle w:val="SourceCode"/>
      </w:pPr>
      <w:r>
        <w:rPr>
          <w:rStyle w:val="FunctionTok"/>
        </w:rPr>
        <w:t xml:space="preserve">data</w:t>
      </w:r>
      <w:r>
        <w:rPr>
          <w:rStyle w:val="NormalTok"/>
        </w:rPr>
        <w:t xml:space="preserve">(go.sets.hs)</w:t>
      </w:r>
      <w:r>
        <w:br/>
      </w:r>
      <w:r>
        <w:rPr>
          <w:rStyle w:val="FunctionTok"/>
        </w:rPr>
        <w:t xml:space="preserve">data</w:t>
      </w:r>
      <w:r>
        <w:rPr>
          <w:rStyle w:val="NormalTok"/>
        </w:rPr>
        <w:t xml:space="preserve">(go.subs.hs)</w:t>
      </w:r>
      <w:r>
        <w:br/>
      </w:r>
      <w:r>
        <w:br/>
      </w:r>
      <w:r>
        <w:rPr>
          <w:rStyle w:val="CommentTok"/>
        </w:rPr>
        <w:t xml:space="preserve"># Focus on Biological Process subset of GO</w:t>
      </w:r>
      <w:r>
        <w:br/>
      </w:r>
      <w:r>
        <w:rPr>
          <w:rStyle w:val="NormalTok"/>
        </w:rPr>
        <w:t xml:space="preserve">gobpsets </w:t>
      </w:r>
      <w:r>
        <w:rPr>
          <w:rStyle w:val="OtherTok"/>
        </w:rPr>
        <w:t xml:space="preserve">=</w:t>
      </w:r>
      <w:r>
        <w:rPr>
          <w:rStyle w:val="NormalTok"/>
        </w:rPr>
        <w:t xml:space="preserve"> go.sets.hs[go.subs.hs</w:t>
      </w:r>
      <w:r>
        <w:rPr>
          <w:rStyle w:val="SpecialCharTok"/>
        </w:rPr>
        <w:t xml:space="preserve">$</w:t>
      </w:r>
      <w:r>
        <w:rPr>
          <w:rStyle w:val="NormalTok"/>
        </w:rPr>
        <w:t xml:space="preserve">BP]</w:t>
      </w:r>
      <w:r>
        <w:br/>
      </w:r>
      <w:r>
        <w:br/>
      </w:r>
      <w:r>
        <w:rPr>
          <w:rStyle w:val="NormalTok"/>
        </w:rPr>
        <w:t xml:space="preserve">gobpres </w:t>
      </w:r>
      <w:r>
        <w:rPr>
          <w:rStyle w:val="OtherTok"/>
        </w:rPr>
        <w:t xml:space="preserve">=</w:t>
      </w:r>
      <w:r>
        <w:rPr>
          <w:rStyle w:val="NormalTok"/>
        </w:rPr>
        <w:t xml:space="preserve"> </w:t>
      </w:r>
      <w:r>
        <w:rPr>
          <w:rStyle w:val="FunctionTok"/>
        </w:rPr>
        <w:t xml:space="preserve">gage</w:t>
      </w:r>
      <w:r>
        <w:rPr>
          <w:rStyle w:val="NormalTok"/>
        </w:rPr>
        <w:t xml:space="preserve">(foldchanges, </w:t>
      </w:r>
      <w:r>
        <w:rPr>
          <w:rStyle w:val="AttributeTok"/>
        </w:rPr>
        <w:t xml:space="preserve">gsets=</w:t>
      </w:r>
      <w:r>
        <w:rPr>
          <w:rStyle w:val="NormalTok"/>
        </w:rPr>
        <w:t xml:space="preserve">gobpsets, </w:t>
      </w:r>
      <w:r>
        <w:rPr>
          <w:rStyle w:val="AttributeTok"/>
        </w:rPr>
        <w:t xml:space="preserve">same.dir=</w:t>
      </w:r>
      <w:r>
        <w:rPr>
          <w:rStyle w:val="ConstantTok"/>
        </w:rPr>
        <w:t xml:space="preserve">TRUE</w:t>
      </w:r>
      <w:r>
        <w:rPr>
          <w:rStyle w:val="NormalTok"/>
        </w:rPr>
        <w:t xml:space="preserve">)</w:t>
      </w:r>
      <w:r>
        <w:br/>
      </w:r>
      <w:r>
        <w:br/>
      </w:r>
      <w:r>
        <w:rPr>
          <w:rStyle w:val="FunctionTok"/>
        </w:rPr>
        <w:t xml:space="preserve">lapply</w:t>
      </w:r>
      <w:r>
        <w:rPr>
          <w:rStyle w:val="NormalTok"/>
        </w:rPr>
        <w:t xml:space="preserve">(gobpres, head)</w:t>
      </w:r>
    </w:p>
    <w:p>
      <w:pPr>
        <w:pStyle w:val="SourceCode"/>
      </w:pPr>
      <w:r>
        <w:rPr>
          <w:rStyle w:val="VerbatimChar"/>
        </w:rPr>
        <w:t xml:space="preserve">## $greater</w:t>
      </w:r>
      <w:r>
        <w:br/>
      </w:r>
      <w:r>
        <w:rPr>
          <w:rStyle w:val="VerbatimChar"/>
        </w:rPr>
        <w:t xml:space="preserve">##                                              p.geomean stat.mean        p.val</w:t>
      </w:r>
      <w:r>
        <w:br/>
      </w:r>
      <w:r>
        <w:rPr>
          <w:rStyle w:val="VerbatimChar"/>
        </w:rPr>
        <w:t xml:space="preserve">## GO:0007156 homophilic cell adhesion       8.519724e-05  3.824205 8.519724e-05</w:t>
      </w:r>
      <w:r>
        <w:br/>
      </w:r>
      <w:r>
        <w:rPr>
          <w:rStyle w:val="VerbatimChar"/>
        </w:rPr>
        <w:t xml:space="preserve">## GO:0002009 morphogenesis of an epithelium 1.396681e-04  3.653886 1.396681e-04</w:t>
      </w:r>
      <w:r>
        <w:br/>
      </w:r>
      <w:r>
        <w:rPr>
          <w:rStyle w:val="VerbatimChar"/>
        </w:rPr>
        <w:t xml:space="preserve">## GO:0048729 tissue morphogenesis           1.432451e-04  3.643242 1.432451e-04</w:t>
      </w:r>
      <w:r>
        <w:br/>
      </w:r>
      <w:r>
        <w:rPr>
          <w:rStyle w:val="VerbatimChar"/>
        </w:rPr>
        <w:t xml:space="preserve">## GO:0007610 behavior                       1.925222e-04  3.565432 1.925222e-04</w:t>
      </w:r>
      <w:r>
        <w:br/>
      </w:r>
      <w:r>
        <w:rPr>
          <w:rStyle w:val="VerbatimChar"/>
        </w:rPr>
        <w:t xml:space="preserve">## GO:0060562 epithelial tube morphogenesis  5.932837e-04  3.261376 5.932837e-04</w:t>
      </w:r>
      <w:r>
        <w:br/>
      </w:r>
      <w:r>
        <w:rPr>
          <w:rStyle w:val="VerbatimChar"/>
        </w:rPr>
        <w:t xml:space="preserve">## GO:0035295 tube development               5.953254e-04  3.253665 5.953254e-04</w:t>
      </w:r>
      <w:r>
        <w:br/>
      </w:r>
      <w:r>
        <w:rPr>
          <w:rStyle w:val="VerbatimChar"/>
        </w:rPr>
        <w:t xml:space="preserve">##                                               q.val set.size         exp1</w:t>
      </w:r>
      <w:r>
        <w:br/>
      </w:r>
      <w:r>
        <w:rPr>
          <w:rStyle w:val="VerbatimChar"/>
        </w:rPr>
        <w:t xml:space="preserve">## GO:0007156 homophilic cell adhesion       0.1952430      113 8.519724e-05</w:t>
      </w:r>
      <w:r>
        <w:br/>
      </w:r>
      <w:r>
        <w:rPr>
          <w:rStyle w:val="VerbatimChar"/>
        </w:rPr>
        <w:t xml:space="preserve">## GO:0002009 morphogenesis of an epithelium 0.1952430      339 1.396681e-04</w:t>
      </w:r>
      <w:r>
        <w:br/>
      </w:r>
      <w:r>
        <w:rPr>
          <w:rStyle w:val="VerbatimChar"/>
        </w:rPr>
        <w:t xml:space="preserve">## GO:0048729 tissue morphogenesis           0.1952430      424 1.432451e-04</w:t>
      </w:r>
      <w:r>
        <w:br/>
      </w:r>
      <w:r>
        <w:rPr>
          <w:rStyle w:val="VerbatimChar"/>
        </w:rPr>
        <w:t xml:space="preserve">## GO:0007610 behavior                       0.1968058      426 1.925222e-04</w:t>
      </w:r>
      <w:r>
        <w:br/>
      </w:r>
      <w:r>
        <w:rPr>
          <w:rStyle w:val="VerbatimChar"/>
        </w:rPr>
        <w:t xml:space="preserve">## GO:0060562 epithelial tube morphogenesis  0.3566193      257 5.932837e-04</w:t>
      </w:r>
      <w:r>
        <w:br/>
      </w:r>
      <w:r>
        <w:rPr>
          <w:rStyle w:val="VerbatimChar"/>
        </w:rPr>
        <w:t xml:space="preserve">## GO:0035295 tube development               0.3566193      391 5.953254e-04</w:t>
      </w:r>
      <w:r>
        <w:br/>
      </w:r>
      <w:r>
        <w:rPr>
          <w:rStyle w:val="VerbatimChar"/>
        </w:rPr>
        <w:t xml:space="preserve">## </w:t>
      </w:r>
      <w:r>
        <w:br/>
      </w:r>
      <w:r>
        <w:rPr>
          <w:rStyle w:val="VerbatimChar"/>
        </w:rPr>
        <w:t xml:space="preserve">## $less</w:t>
      </w:r>
      <w:r>
        <w:br/>
      </w:r>
      <w:r>
        <w:rPr>
          <w:rStyle w:val="VerbatimChar"/>
        </w:rPr>
        <w:t xml:space="preserve">##                                             p.geomean stat.mean        p.val</w:t>
      </w:r>
      <w:r>
        <w:br/>
      </w:r>
      <w:r>
        <w:rPr>
          <w:rStyle w:val="VerbatimChar"/>
        </w:rPr>
        <w:t xml:space="preserve">## GO:0048285 organelle fission             1.536227e-15 -8.063910 1.536227e-15</w:t>
      </w:r>
      <w:r>
        <w:br/>
      </w:r>
      <w:r>
        <w:rPr>
          <w:rStyle w:val="VerbatimChar"/>
        </w:rPr>
        <w:t xml:space="preserve">## GO:0000280 nuclear division              4.286961e-15 -7.939217 4.286961e-15</w:t>
      </w:r>
      <w:r>
        <w:br/>
      </w:r>
      <w:r>
        <w:rPr>
          <w:rStyle w:val="VerbatimChar"/>
        </w:rPr>
        <w:t xml:space="preserve">## GO:0007067 mitosis                       4.286961e-15 -7.939217 4.286961e-15</w:t>
      </w:r>
      <w:r>
        <w:br/>
      </w:r>
      <w:r>
        <w:rPr>
          <w:rStyle w:val="VerbatimChar"/>
        </w:rPr>
        <w:t xml:space="preserve">## GO:0000087 M phase of mitotic cell cycle 1.169934e-14 -7.797496 1.169934e-14</w:t>
      </w:r>
      <w:r>
        <w:br/>
      </w:r>
      <w:r>
        <w:rPr>
          <w:rStyle w:val="VerbatimChar"/>
        </w:rPr>
        <w:t xml:space="preserve">## GO:0007059 chromosome segregation        2.028624e-11 -6.878340 2.028624e-11</w:t>
      </w:r>
      <w:r>
        <w:br/>
      </w:r>
      <w:r>
        <w:rPr>
          <w:rStyle w:val="VerbatimChar"/>
        </w:rPr>
        <w:t xml:space="preserve">## GO:0000236 mitotic prometaphase          1.729553e-10 -6.695966 1.729553e-10</w:t>
      </w:r>
      <w:r>
        <w:br/>
      </w:r>
      <w:r>
        <w:rPr>
          <w:rStyle w:val="VerbatimChar"/>
        </w:rPr>
        <w:t xml:space="preserve">##                                                 q.val set.size         exp1</w:t>
      </w:r>
      <w:r>
        <w:br/>
      </w:r>
      <w:r>
        <w:rPr>
          <w:rStyle w:val="VerbatimChar"/>
        </w:rPr>
        <w:t xml:space="preserve">## GO:0048285 organelle fission             5.843127e-12      376 1.536227e-15</w:t>
      </w:r>
      <w:r>
        <w:br/>
      </w:r>
      <w:r>
        <w:rPr>
          <w:rStyle w:val="VerbatimChar"/>
        </w:rPr>
        <w:t xml:space="preserve">## GO:0000280 nuclear division              5.843127e-12      352 4.286961e-15</w:t>
      </w:r>
      <w:r>
        <w:br/>
      </w:r>
      <w:r>
        <w:rPr>
          <w:rStyle w:val="VerbatimChar"/>
        </w:rPr>
        <w:t xml:space="preserve">## GO:0007067 mitosis                       5.843127e-12      352 4.286961e-15</w:t>
      </w:r>
      <w:r>
        <w:br/>
      </w:r>
      <w:r>
        <w:rPr>
          <w:rStyle w:val="VerbatimChar"/>
        </w:rPr>
        <w:t xml:space="preserve">## GO:0000087 M phase of mitotic cell cycle 1.195965e-11      362 1.169934e-14</w:t>
      </w:r>
      <w:r>
        <w:br/>
      </w:r>
      <w:r>
        <w:rPr>
          <w:rStyle w:val="VerbatimChar"/>
        </w:rPr>
        <w:t xml:space="preserve">## GO:0007059 chromosome segregation        1.659009e-08      142 2.028624e-11</w:t>
      </w:r>
      <w:r>
        <w:br/>
      </w:r>
      <w:r>
        <w:rPr>
          <w:rStyle w:val="VerbatimChar"/>
        </w:rPr>
        <w:t xml:space="preserve">## GO:0000236 mitotic prometaphase          1.178690e-07       84 1.729553e-10</w:t>
      </w:r>
      <w:r>
        <w:br/>
      </w:r>
      <w:r>
        <w:rPr>
          <w:rStyle w:val="VerbatimChar"/>
        </w:rPr>
        <w:t xml:space="preserve">## </w:t>
      </w:r>
      <w:r>
        <w:br/>
      </w:r>
      <w:r>
        <w:rPr>
          <w:rStyle w:val="VerbatimChar"/>
        </w:rPr>
        <w:t xml:space="preserve">## $stats</w:t>
      </w:r>
      <w:r>
        <w:br/>
      </w:r>
      <w:r>
        <w:rPr>
          <w:rStyle w:val="VerbatimChar"/>
        </w:rPr>
        <w:t xml:space="preserve">##                                           stat.mean     exp1</w:t>
      </w:r>
      <w:r>
        <w:br/>
      </w:r>
      <w:r>
        <w:rPr>
          <w:rStyle w:val="VerbatimChar"/>
        </w:rPr>
        <w:t xml:space="preserve">## GO:0007156 homophilic cell adhesion        3.824205 3.824205</w:t>
      </w:r>
      <w:r>
        <w:br/>
      </w:r>
      <w:r>
        <w:rPr>
          <w:rStyle w:val="VerbatimChar"/>
        </w:rPr>
        <w:t xml:space="preserve">## GO:0002009 morphogenesis of an epithelium  3.653886 3.653886</w:t>
      </w:r>
      <w:r>
        <w:br/>
      </w:r>
      <w:r>
        <w:rPr>
          <w:rStyle w:val="VerbatimChar"/>
        </w:rPr>
        <w:t xml:space="preserve">## GO:0048729 tissue morphogenesis            3.643242 3.643242</w:t>
      </w:r>
      <w:r>
        <w:br/>
      </w:r>
      <w:r>
        <w:rPr>
          <w:rStyle w:val="VerbatimChar"/>
        </w:rPr>
        <w:t xml:space="preserve">## GO:0007610 behavior                        3.565432 3.565432</w:t>
      </w:r>
      <w:r>
        <w:br/>
      </w:r>
      <w:r>
        <w:rPr>
          <w:rStyle w:val="VerbatimChar"/>
        </w:rPr>
        <w:t xml:space="preserve">## GO:0060562 epithelial tube morphogenesis   3.261376 3.261376</w:t>
      </w:r>
      <w:r>
        <w:br/>
      </w:r>
      <w:r>
        <w:rPr>
          <w:rStyle w:val="VerbatimChar"/>
        </w:rPr>
        <w:t xml:space="preserve">## GO:0035295 tube development                3.253665 3.253665</w:t>
      </w:r>
    </w:p>
    <w:bookmarkEnd w:id="38"/>
    <w:bookmarkStart w:id="39" w:name="section-4.-reactome-analysis"/>
    <w:p>
      <w:pPr>
        <w:pStyle w:val="Heading2"/>
      </w:pPr>
      <w:r>
        <w:t xml:space="preserve">Section 4. Reactome Analysis</w:t>
      </w:r>
    </w:p>
    <w:p>
      <w:pPr>
        <w:pStyle w:val="SourceCode"/>
      </w:pPr>
      <w:r>
        <w:rPr>
          <w:rStyle w:val="NormalTok"/>
        </w:rPr>
        <w:t xml:space="preserve">sig_genes </w:t>
      </w:r>
      <w:r>
        <w:rPr>
          <w:rStyle w:val="OtherTok"/>
        </w:rPr>
        <w:t xml:space="preserve">&lt;-</w:t>
      </w:r>
      <w:r>
        <w:rPr>
          <w:rStyle w:val="NormalTok"/>
        </w:rPr>
        <w:t xml:space="preserve"> res[res</w:t>
      </w:r>
      <w:r>
        <w:rPr>
          <w:rStyle w:val="SpecialCharTok"/>
        </w:rPr>
        <w:t xml:space="preserve">$</w:t>
      </w:r>
      <w:r>
        <w:rPr>
          <w:rStyle w:val="NormalTok"/>
        </w:rPr>
        <w:t xml:space="preserve">padj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w:t>
      </w:r>
      <w:r>
        <w:rPr>
          <w:rStyle w:val="SpecialCharTok"/>
        </w:rPr>
        <w:t xml:space="preserve">$</w:t>
      </w:r>
      <w:r>
        <w:rPr>
          <w:rStyle w:val="NormalTok"/>
        </w:rPr>
        <w:t xml:space="preserve">padj), </w:t>
      </w:r>
      <w:r>
        <w:rPr>
          <w:rStyle w:val="StringTok"/>
        </w:rPr>
        <w:t xml:space="preserve">"symbol"</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number of significant genes:"</w:t>
      </w:r>
      <w:r>
        <w:rPr>
          <w:rStyle w:val="NormalTok"/>
        </w:rPr>
        <w:t xml:space="preserve">, </w:t>
      </w:r>
      <w:r>
        <w:rPr>
          <w:rStyle w:val="FunctionTok"/>
        </w:rPr>
        <w:t xml:space="preserve">length</w:t>
      </w:r>
      <w:r>
        <w:rPr>
          <w:rStyle w:val="NormalTok"/>
        </w:rPr>
        <w:t xml:space="preserve">(sig_genes)))</w:t>
      </w:r>
    </w:p>
    <w:p>
      <w:pPr>
        <w:pStyle w:val="SourceCode"/>
      </w:pPr>
      <w:r>
        <w:rPr>
          <w:rStyle w:val="VerbatimChar"/>
        </w:rPr>
        <w:t xml:space="preserve">## [1] "Total number of significant genes: 8147"</w:t>
      </w:r>
    </w:p>
    <w:p>
      <w:pPr>
        <w:pStyle w:val="SourceCode"/>
      </w:pPr>
      <w:r>
        <w:rPr>
          <w:rStyle w:val="FunctionTok"/>
        </w:rPr>
        <w:t xml:space="preserve">write.table</w:t>
      </w:r>
      <w:r>
        <w:rPr>
          <w:rStyle w:val="NormalTok"/>
        </w:rPr>
        <w:t xml:space="preserve">(sig_genes, </w:t>
      </w:r>
      <w:r>
        <w:rPr>
          <w:rStyle w:val="AttributeTok"/>
        </w:rPr>
        <w:t xml:space="preserve">file=</w:t>
      </w:r>
      <w:r>
        <w:rPr>
          <w:rStyle w:val="StringTok"/>
        </w:rPr>
        <w:t xml:space="preserve">"significant_genes.txt"</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col.names=</w:t>
      </w:r>
      <w:r>
        <w:rPr>
          <w:rStyle w:val="ConstantTok"/>
        </w:rPr>
        <w:t xml:space="preserve">FALSE</w:t>
      </w:r>
      <w:r>
        <w:rPr>
          <w:rStyle w:val="NormalTok"/>
        </w:rPr>
        <w:t xml:space="preserve">, </w:t>
      </w:r>
      <w:r>
        <w:rPr>
          <w:rStyle w:val="AttributeTok"/>
        </w:rPr>
        <w:t xml:space="preserve">quote=</w:t>
      </w:r>
      <w:r>
        <w:rPr>
          <w:rStyle w:val="ConstantTok"/>
        </w:rPr>
        <w:t xml:space="preserve">FALSE</w:t>
      </w:r>
      <w:r>
        <w:rPr>
          <w:rStyle w:val="NormalTok"/>
        </w:rPr>
        <w:t xml:space="preserve">)</w:t>
      </w:r>
    </w:p>
    <w:bookmarkEnd w:id="39"/>
    <w:bookmarkEnd w:id="40"/>
    <w:bookmarkStart w:id="41" w:name="X068eddbada0d8c6163b8578e29782990249b6f8"/>
    <w:p>
      <w:pPr>
        <w:pStyle w:val="Heading1"/>
      </w:pPr>
      <w:r>
        <w:t xml:space="preserve">Q8: What pathway has the most significant</w:t>
      </w:r>
      <w:r>
        <w:t xml:space="preserve"> </w:t>
      </w:r>
      <w:r>
        <w:t xml:space="preserve">“</w:t>
      </w:r>
      <w:r>
        <w:t xml:space="preserve">Entities p-value</w:t>
      </w:r>
      <w:r>
        <w:t xml:space="preserve">”</w:t>
      </w:r>
      <w:r>
        <w:t xml:space="preserve">? Do the most significant pathways listed match your previous KEGG results? What factors could cause differences between the two methods?</w:t>
      </w:r>
    </w:p>
    <w:p>
      <w:pPr>
        <w:pStyle w:val="FirstParagraph"/>
      </w:pPr>
      <w:r>
        <w:t xml:space="preserve">Homophilic cell adhesion has the most significant</w:t>
      </w:r>
      <w:r>
        <w:t xml:space="preserve"> </w:t>
      </w:r>
      <w:r>
        <w:t xml:space="preserve">“</w:t>
      </w:r>
      <w:r>
        <w:t xml:space="preserve">Entities p-value</w:t>
      </w:r>
      <w:r>
        <w:t xml:space="preserve">”</w:t>
      </w:r>
      <w:r>
        <w:t xml:space="preserve"> </w:t>
      </w:r>
      <w:r>
        <w:t xml:space="preserve">for GO and Hematopoietic cell lineage is the most significant for KEGG. These are not quite equal to each other. These differences could arise from different data sources or annotation processes.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14: RNA-Seq analysis mini-project</dc:title>
  <dc:creator>Brittney Hayes</dc:creator>
  <cp:keywords/>
  <dcterms:created xsi:type="dcterms:W3CDTF">2024-02-24T21:45:14Z</dcterms:created>
  <dcterms:modified xsi:type="dcterms:W3CDTF">2024-02-24T21:45:14Z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2024-02-24</vt:lpwstr>
  </property>
  <property fmtid="{D5CDD505-2E9C-101B-9397-08002B2CF9AE}" pid="3" name="output">
    <vt:lpwstr>word_document</vt:lpwstr>
  </property>
</Properties>
</file>