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Data Pipelines &amp; Kafka: Review Questions</w:t>
      </w:r>
    </w:p>
    <w:p>
      <w:pPr>
        <w:pStyle w:val="Title"/>
      </w:pPr>
      <w:r>
        <w:rPr>
          <w:rtl w:val="0"/>
          <w:lang w:val="en-US"/>
        </w:rPr>
        <w:t>Powerpoints - Modules 1-9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1. Fill in the blank: </w:t>
      </w:r>
      <w:r>
        <w:rPr>
          <w:rtl w:val="0"/>
          <w:lang w:val="en-US"/>
        </w:rPr>
        <w:t xml:space="preserve">Ward Cunningham's metaphor compares shipping a quick version of code to taking out a loan. The ongoing cost of that shortcut is </w:t>
      </w:r>
      <w:r>
        <w:rPr>
          <w:rtl w:val="0"/>
          <w:lang w:val="en-US"/>
        </w:rPr>
        <w:t xml:space="preserve">similar to </w:t>
      </w:r>
      <w:r>
        <w:rPr>
          <w:rtl w:val="0"/>
          <w:lang w:val="en-US"/>
        </w:rPr>
        <w:t>the ______</w:t>
      </w:r>
      <w:r>
        <w:rPr>
          <w:rtl w:val="0"/>
          <w:lang w:val="en-US"/>
        </w:rPr>
        <w:t xml:space="preserve"> accrued for a loan.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interest</w:t>
      </w: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2. True/False: </w:t>
      </w:r>
      <w:r>
        <w:rPr>
          <w:rtl w:val="0"/>
          <w:lang w:val="en-US"/>
        </w:rPr>
        <w:t>Technical debt refers to code that is broken and doesn't work.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False. Debt is working code that is expensive or risky to change.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3. Fill in the blank: </w:t>
      </w:r>
      <w:r>
        <w:rPr>
          <w:rtl w:val="0"/>
          <w:lang w:val="en-US"/>
        </w:rPr>
        <w:t xml:space="preserve">One of the main differences between a program bug and a technical debt bug is ____ type bugs usually do not involve the program failing.  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Program Bugs; Tech Debt Bugs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4. True/False: </w:t>
      </w:r>
      <w:r>
        <w:rPr>
          <w:rtl w:val="0"/>
          <w:lang w:val="en-US"/>
        </w:rPr>
        <w:t>Technical debt is only accrued during the initial implementation of a project</w:t>
      </w:r>
      <w:r>
        <w:rPr>
          <w:rtl w:val="0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False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5. Fill in the blank: </w:t>
      </w:r>
      <w:r>
        <w:rPr>
          <w:rtl w:val="0"/>
          <w:lang w:val="en-US"/>
        </w:rPr>
        <w:t>Batch processing works on a ______ dataset, while real-time processing works on an ______ stream.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bounded; unbounded</w:t>
      </w: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6. True/False: </w:t>
      </w:r>
      <w:r>
        <w:rPr>
          <w:rtl w:val="0"/>
          <w:lang w:val="en-US"/>
        </w:rPr>
        <w:t>Batch failures are usually silent, while real-time stream failures are usually visible.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False. It's the reverse: batch failures are usually visible and stream failures can be silent.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7. True/False: </w:t>
      </w:r>
      <w:r>
        <w:rPr>
          <w:rtl w:val="0"/>
          <w:lang w:val="en-US"/>
        </w:rPr>
        <w:t xml:space="preserve">"Batch vs real-time" and "event-driven vs request-driven" </w:t>
      </w:r>
      <w:r>
        <w:rPr>
          <w:rtl w:val="0"/>
          <w:lang w:val="en-US"/>
        </w:rPr>
        <w:t xml:space="preserve">architecture </w:t>
      </w:r>
      <w:r>
        <w:rPr>
          <w:rtl w:val="0"/>
          <w:lang w:val="fr-FR"/>
        </w:rPr>
        <w:t>question</w:t>
      </w:r>
      <w:r>
        <w:rPr>
          <w:rtl w:val="0"/>
          <w:lang w:val="en-US"/>
        </w:rPr>
        <w:t xml:space="preserve">s are asking the same thing just </w:t>
      </w:r>
      <w:r>
        <w:rPr>
          <w:rtl w:val="0"/>
          <w:lang w:val="en-US"/>
        </w:rPr>
        <w:t xml:space="preserve">asked </w:t>
      </w:r>
      <w:r>
        <w:rPr>
          <w:rtl w:val="0"/>
          <w:lang w:val="en-US"/>
        </w:rPr>
        <w:t xml:space="preserve">in </w:t>
      </w:r>
      <w:r>
        <w:rPr>
          <w:rtl w:val="0"/>
          <w:lang w:val="en-US"/>
        </w:rPr>
        <w:t xml:space="preserve">two </w:t>
      </w:r>
      <w:r>
        <w:rPr>
          <w:rtl w:val="0"/>
          <w:lang w:val="en-US"/>
        </w:rPr>
        <w:t xml:space="preserve">different </w:t>
      </w:r>
      <w:r>
        <w:rPr>
          <w:rtl w:val="0"/>
          <w:lang w:val="en-US"/>
        </w:rPr>
        <w:t>ways.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 xml:space="preserve">False. They are </w:t>
      </w:r>
      <w:r>
        <w:rPr>
          <w:rtl w:val="0"/>
          <w:lang w:val="en-US"/>
        </w:rPr>
        <w:t>all independent in terms of consideration</w:t>
      </w:r>
      <w:r>
        <w:rPr>
          <w:rtl w:val="0"/>
        </w:rPr>
        <w:t>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8. Fill in the blank: </w:t>
      </w:r>
      <w:r>
        <w:rPr>
          <w:rtl w:val="0"/>
          <w:lang w:val="en-US"/>
        </w:rPr>
        <w:t>In the request-driven example, OrderService makes three blocking calls of about 400ms each, so the order takes roughly ______ seconds in total.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1.2 (about 1200ms)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9. True/False: </w:t>
      </w:r>
      <w:r>
        <w:rPr>
          <w:rtl w:val="0"/>
          <w:lang w:val="en-US"/>
        </w:rPr>
        <w:t>In order to use an event based architecture you need a full blown product such as Kafka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</w:rPr>
        <w:t xml:space="preserve">False. </w:t>
      </w:r>
      <w:r>
        <w:rPr>
          <w:rtl w:val="0"/>
          <w:lang w:val="en-US"/>
        </w:rPr>
        <w:t xml:space="preserve">This architecture can be supported by an </w:t>
      </w:r>
      <w:r>
        <w:rPr>
          <w:rtl w:val="0"/>
          <w:lang w:val="en-US"/>
        </w:rPr>
        <w:t xml:space="preserve">in-memory, single-process, and </w:t>
      </w:r>
      <w:r>
        <w:rPr>
          <w:rtl w:val="0"/>
          <w:lang w:val="en-US"/>
        </w:rPr>
        <w:t>inside a JVM.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10. Fill in the blank: </w:t>
      </w:r>
      <w:r>
        <w:rPr>
          <w:rtl w:val="0"/>
          <w:lang w:val="en-US"/>
        </w:rPr>
        <w:t>A Kafka topic is split into a fixed number of independent, ordered, append-only logs called ______.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fr-FR"/>
        </w:rPr>
        <w:t>partitions</w:t>
      </w:r>
    </w:p>
    <w:p>
      <w:pPr>
        <w:pStyle w:val="Title"/>
      </w:pPr>
      <w:r>
        <w:rPr>
          <w:rFonts w:ascii="Times New Roman" w:hAnsi="Times New Roman"/>
          <w:rtl w:val="0"/>
        </w:rPr>
        <w:t xml:space="preserve">11. </w:t>
      </w:r>
      <w:r>
        <w:rPr>
          <w:rFonts w:ascii="Times New Roman" w:hAnsi="Times New Roman"/>
          <w:rtl w:val="0"/>
          <w:lang w:val="en-US"/>
        </w:rPr>
        <w:t>True/False:</w:t>
      </w:r>
      <w:r>
        <w:rPr>
          <w:rFonts w:ascii="Times New Roman" w:hAnsi="Times New Roman"/>
          <w:rtl w:val="0"/>
        </w:rPr>
        <w:t xml:space="preserve">: </w:t>
      </w:r>
      <w:r>
        <w:rPr>
          <w:rtl w:val="0"/>
          <w:lang w:val="en-US"/>
        </w:rPr>
        <w:t>The partition</w:t>
      </w:r>
      <w:r>
        <w:rPr>
          <w:rtl w:val="0"/>
          <w:lang w:val="en-US"/>
        </w:rPr>
        <w:t xml:space="preserve"> size is fixed and cannot be adjusted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</w:t>
      </w:r>
    </w:p>
    <w:p>
      <w:pPr>
        <w:pStyle w:val="Title"/>
      </w:pPr>
      <w:r>
        <w:rPr>
          <w:rFonts w:ascii="Times New Roman" w:hAnsi="Times New Roman"/>
          <w:rtl w:val="0"/>
          <w:lang w:val="en-US"/>
        </w:rPr>
        <w:t xml:space="preserve">12. True/False: </w:t>
      </w:r>
      <w:r>
        <w:rPr>
          <w:rtl w:val="0"/>
          <w:lang w:val="en-US"/>
        </w:rPr>
        <w:t>Kafka guarantees a single, total order of events across the entire topic</w:t>
      </w:r>
      <w:r>
        <w:rPr>
          <w:rtl w:val="0"/>
          <w:lang w:val="en-US"/>
        </w:rPr>
        <w:t xml:space="preserve"> regardless of key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False. Order is guaranteed only per key, within a partition.</w:t>
      </w:r>
    </w:p>
    <w:p>
      <w:pPr>
        <w:pStyle w:val="Title"/>
      </w:pPr>
      <w:r>
        <w:rPr>
          <w:rFonts w:ascii="Times New Roman" w:hAnsi="Times New Roman"/>
          <w:rtl w:val="0"/>
        </w:rPr>
        <w:t xml:space="preserve">13. </w:t>
      </w:r>
      <w:r>
        <w:rPr>
          <w:rFonts w:ascii="Times New Roman" w:hAnsi="Times New Roman"/>
          <w:rtl w:val="0"/>
          <w:lang w:val="en-US"/>
        </w:rPr>
        <w:t>True/False</w:t>
      </w:r>
      <w:r>
        <w:rPr>
          <w:rFonts w:ascii="Times New Roman" w:hAnsi="Times New Roman"/>
          <w:rtl w:val="0"/>
        </w:rPr>
        <w:t xml:space="preserve">: </w:t>
      </w:r>
      <w:r>
        <w:rPr>
          <w:rtl w:val="0"/>
          <w:lang w:val="en-US"/>
        </w:rPr>
        <w:t xml:space="preserve">An offset </w:t>
      </w:r>
      <w:r>
        <w:rPr>
          <w:rtl w:val="0"/>
          <w:lang w:val="en-US"/>
        </w:rPr>
        <w:t>is used to indicate the position of a record in a partition.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True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/>
          <w:rtl w:val="0"/>
          <w:lang w:val="en-US"/>
        </w:rPr>
        <w:t>4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A replication factor of 1 is fine for a single-broker dev setup but never acceptable in production.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True</w:t>
      </w:r>
      <w:r>
        <w:rPr>
          <w:rtl w:val="0"/>
          <w:lang w:val="en-US"/>
        </w:rPr>
        <w:t>. In production want 3 or more in case the broker fails and you still want data available.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/>
          <w:rtl w:val="0"/>
          <w:lang w:val="en-US"/>
        </w:rPr>
        <w:t>5</w:t>
      </w:r>
      <w:r>
        <w:rPr>
          <w:rFonts w:ascii="Times New Roman" w:hAnsi="Times New Roman"/>
          <w:rtl w:val="0"/>
          <w:lang w:val="en-US"/>
        </w:rPr>
        <w:t xml:space="preserve">. Fill in the blank: </w:t>
      </w:r>
      <w:r>
        <w:rPr>
          <w:rFonts w:ascii="Times New Roman" w:hAnsi="Times New Roman"/>
          <w:rtl w:val="0"/>
          <w:lang w:val="en-US"/>
        </w:rPr>
        <w:t xml:space="preserve">It is often a practice that when a producer issues a message it waits for </w:t>
      </w:r>
      <w:r>
        <w:rPr>
          <w:rtl w:val="0"/>
        </w:rPr>
        <w:t>______</w:t>
      </w:r>
      <w:r>
        <w:rPr>
          <w:rtl w:val="0"/>
        </w:rPr>
        <w:t xml:space="preserve"> to ensure the message has been received.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C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onfirmation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/>
          <w:rtl w:val="0"/>
          <w:lang w:val="en-US"/>
        </w:rPr>
        <w:t>6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In the real-broker demo, the producer code decided each event's partition with its own floorMod logic.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False. The broker assigned partitions and offsets. floorMod was the in-memory simulator.</w:t>
      </w:r>
    </w:p>
    <w:p>
      <w:pPr>
        <w:pStyle w:val="Title"/>
      </w:pPr>
    </w:p>
    <w:p>
      <w:pPr>
        <w:pStyle w:val="Title"/>
      </w:pPr>
      <w:r>
        <w:rPr>
          <w:rtl w:val="0"/>
        </w:rPr>
        <w:t>17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Fonts w:ascii="Times New Roman" w:hAnsi="Times New Roman"/>
          <w:rtl w:val="0"/>
          <w:lang w:val="en-US"/>
        </w:rPr>
        <w:t>You define an initial number of p</w:t>
      </w:r>
      <w:r>
        <w:rPr>
          <w:rtl w:val="0"/>
          <w:lang w:val="it-IT"/>
        </w:rPr>
        <w:t>artition</w:t>
      </w:r>
      <w:r>
        <w:rPr>
          <w:rtl w:val="0"/>
          <w:lang w:val="en-US"/>
        </w:rPr>
        <w:t xml:space="preserve">s for your Kafka deployment. This </w:t>
      </w:r>
      <w:r>
        <w:rPr>
          <w:rtl w:val="0"/>
          <w:lang w:val="en-US"/>
        </w:rPr>
        <w:t>count can be safely decreased later, but it cannot be increased.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False. It's the reverse: it can be increased but not safely decreased, and increasing it changes which partition a key hashes to.</w:t>
      </w:r>
    </w:p>
    <w:p>
      <w:pPr>
        <w:pStyle w:val="Title"/>
      </w:pPr>
    </w:p>
    <w:p>
      <w:pPr>
        <w:pStyle w:val="Title"/>
      </w:pPr>
      <w:r>
        <w:rPr>
          <w:rtl w:val="0"/>
        </w:rPr>
        <w:t>18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tl w:val="0"/>
          <w:lang w:val="pt-PT"/>
        </w:rPr>
        <w:t xml:space="preserve">A </w:t>
      </w:r>
      <w:r>
        <w:rPr>
          <w:rFonts w:ascii="Courier" w:hAnsi="Courier"/>
          <w:sz w:val="26"/>
          <w:szCs w:val="26"/>
          <w:rtl w:val="0"/>
          <w:lang w:val="en-US"/>
        </w:rPr>
        <w:t>trade-events</w:t>
      </w:r>
      <w:r>
        <w:rPr>
          <w:rtl w:val="0"/>
        </w:rPr>
        <w:t xml:space="preserve"> topic feeds four systems: Settlement, the Risk dashboard, and Fraud detection</w:t>
      </w:r>
      <w:r>
        <w:rPr>
          <w:rtl w:val="0"/>
        </w:rPr>
        <w:t>. E</w:t>
      </w:r>
      <w:r>
        <w:rPr>
          <w:rtl w:val="0"/>
        </w:rPr>
        <w:t>ach need events ordered per account, and the Compliance log needs no ordering at all. The best partition key is ______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accountId</w:t>
      </w:r>
    </w:p>
    <w:p>
      <w:pPr>
        <w:pStyle w:val="Title"/>
      </w:pPr>
    </w:p>
    <w:p>
      <w:pPr>
        <w:pStyle w:val="Title"/>
      </w:pPr>
      <w:r>
        <w:rPr>
          <w:rtl w:val="0"/>
        </w:rPr>
        <w:t>19</w:t>
      </w:r>
      <w:r>
        <w:rPr>
          <w:rFonts w:ascii="Times New Roman" w:hAnsi="Times New Roman"/>
          <w:rtl w:val="0"/>
          <w:lang w:val="en-US"/>
        </w:rPr>
        <w:t xml:space="preserve">. Fill in the blank: </w:t>
      </w:r>
      <w:r>
        <w:rPr>
          <w:rtl w:val="0"/>
          <w:lang w:val="en-US"/>
        </w:rPr>
        <w:t>What type of architecture would best fit a scenario where once a trade is placed, the trade amount needs to be communicated to 5 other systems</w:t>
      </w:r>
      <w:r>
        <w:rPr>
          <w:rtl w:val="0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Event-Based/Kafka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0</w:t>
      </w:r>
      <w:r>
        <w:rPr>
          <w:rFonts w:ascii="Times New Roman" w:hAnsi="Times New Roman"/>
          <w:rtl w:val="0"/>
          <w:lang w:val="en-US"/>
        </w:rPr>
        <w:t xml:space="preserve">. Fill in the blank: </w:t>
      </w:r>
      <w:r>
        <w:rPr>
          <w:rtl w:val="0"/>
          <w:lang w:val="en-US"/>
        </w:rPr>
        <w:t>Name two of the three questions that help to determine the data quality of every field that is processed whether batch or event-based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Completeness/Validity/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>Plausibility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1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It is good practice to substitute exception handling for validation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</w:rPr>
        <w:t xml:space="preserve">False. </w:t>
      </w:r>
      <w:r>
        <w:rPr>
          <w:rtl w:val="0"/>
          <w:lang w:val="en-US"/>
        </w:rPr>
        <w:t>Good validation results in prudent exception handling.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2</w:t>
      </w:r>
      <w:r>
        <w:rPr>
          <w:rFonts w:ascii="Times New Roman" w:hAnsi="Times New Roman"/>
          <w:rtl w:val="0"/>
          <w:lang w:val="en-US"/>
        </w:rPr>
        <w:t xml:space="preserve">. Fill in the blank: </w:t>
      </w:r>
      <w:r>
        <w:rPr>
          <w:rtl w:val="0"/>
          <w:lang w:val="en-US"/>
        </w:rPr>
        <w:t>An operation that produces the same result no matter how many times it runs is called ______.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it-IT"/>
        </w:rPr>
        <w:t>idempotent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/>
          <w:rtl w:val="0"/>
          <w:lang w:val="en-US"/>
        </w:rPr>
        <w:t xml:space="preserve">. Fill in the blank: </w:t>
      </w:r>
      <w:r>
        <w:rPr>
          <w:rtl w:val="0"/>
          <w:lang w:val="en-US"/>
        </w:rPr>
        <w:t>The three data quality dimensions covered are completeness, validity, and ______.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  <w:lang w:val="en-US"/>
        </w:rPr>
        <w:t>plausibility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4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When processing a batch record, it is good practice to list the number of the row that failed when doing an error log report</w:t>
      </w:r>
      <w:r>
        <w:rPr>
          <w:rtl w:val="0"/>
        </w:rPr>
        <w:t>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True</w:t>
      </w:r>
    </w:p>
    <w:p>
      <w:pPr>
        <w:pStyle w:val="Title"/>
      </w:pPr>
    </w:p>
    <w:p>
      <w:pPr>
        <w:pStyle w:val="Title"/>
      </w:pP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/>
          <w:rtl w:val="0"/>
          <w:lang w:val="en-US"/>
        </w:rPr>
        <w:t>5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True/False:</w:t>
      </w:r>
      <w:r>
        <w:rPr>
          <w:rFonts w:ascii="Times New Roman" w:hAnsi="Times New Roman"/>
          <w:rtl w:val="0"/>
        </w:rPr>
        <w:t xml:space="preserve"> </w:t>
      </w:r>
      <w:r>
        <w:rPr>
          <w:rtl w:val="0"/>
        </w:rPr>
        <w:t>I</w:t>
      </w:r>
      <w:r>
        <w:rPr>
          <w:rtl w:val="0"/>
          <w:lang w:val="en-US"/>
        </w:rPr>
        <w:t>n most cases in a batch scenario, when records are not processed, they should just wait until next day to attempting to process them again</w:t>
      </w:r>
      <w:r>
        <w:rPr>
          <w:rtl w:val="0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False</w:t>
      </w:r>
    </w:p>
    <w:p>
      <w:pPr>
        <w:pStyle w:val="Title"/>
      </w:pPr>
    </w:p>
    <w:p>
      <w:pPr>
        <w:pStyle w:val="Title"/>
      </w:pPr>
    </w:p>
    <w:p>
      <w:pPr>
        <w:pStyle w:val="Title"/>
      </w:pPr>
    </w:p>
    <w:p>
      <w:pPr>
        <w:pStyle w:val="Title"/>
      </w:pPr>
      <w:r>
        <w:rPr>
          <w:rtl w:val="0"/>
        </w:rPr>
        <w:t>26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When GenAI explains a Kafka error, its answer should be accepted as a verdict rather than checked against the code.</w:t>
      </w:r>
    </w:p>
    <w:p>
      <w:pPr>
        <w:pStyle w:val="Title"/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 xml:space="preserve">Answer: </w:t>
      </w:r>
      <w:r>
        <w:rPr>
          <w:rtl w:val="0"/>
        </w:rPr>
        <w:t xml:space="preserve">False. </w:t>
      </w:r>
      <w:r>
        <w:rPr>
          <w:rtl w:val="0"/>
          <w:lang w:val="en-US"/>
        </w:rPr>
        <w:t>Should always use a second source and team feedback to review GenAI explanations</w:t>
      </w:r>
      <w:r>
        <w:rPr>
          <w:rtl w:val="0"/>
        </w:rPr>
        <w:t>.</w:t>
      </w:r>
    </w:p>
    <w:p>
      <w:pPr>
        <w:pStyle w:val="Title"/>
      </w:pPr>
    </w:p>
    <w:p>
      <w:pPr>
        <w:pStyle w:val="Title"/>
      </w:pPr>
      <w:r>
        <w:rPr>
          <w:rtl w:val="0"/>
          <w:lang w:val="en-US"/>
        </w:rPr>
        <w:t>27</w:t>
      </w:r>
      <w:r>
        <w:rPr>
          <w:rFonts w:ascii="Times New Roman" w:hAnsi="Times New Roman"/>
          <w:rtl w:val="0"/>
          <w:lang w:val="en-US"/>
        </w:rPr>
        <w:t xml:space="preserve">. True/False: </w:t>
      </w:r>
      <w:r>
        <w:rPr>
          <w:rtl w:val="0"/>
          <w:lang w:val="en-US"/>
        </w:rPr>
        <w:t>A try/catch that swallows bad rows destroys the evidence a problem ever existed</w:t>
      </w:r>
      <w:r>
        <w:rPr>
          <w:rtl w:val="0"/>
          <w:lang w:val="en-US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True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28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tl w:val="0"/>
          <w:lang w:val="en-US"/>
        </w:rPr>
        <w:t>The publishing of a trade event and the processing of the trade event by a subscriber should be done in the same application.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False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29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 xml:space="preserve">If your broker has a </w:t>
      </w:r>
      <w:r>
        <w:rPr>
          <w:rtl w:val="0"/>
          <w:lang w:val="en-US"/>
        </w:rPr>
        <w:t>SerializationException</w:t>
      </w:r>
      <w:r>
        <w:rPr>
          <w:rtl w:val="0"/>
          <w:lang w:val="en-US"/>
        </w:rPr>
        <w:t xml:space="preserve"> occur such as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Size of data received by IntegerDeserializer is not 4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, this is an example of a ______ type of error.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RecordDeserializationException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30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 xml:space="preserve">If your broker has a </w:t>
      </w:r>
      <w:r>
        <w:rPr>
          <w:rtl w:val="0"/>
          <w:lang w:val="en-US"/>
        </w:rPr>
        <w:t>SerializationException</w:t>
      </w:r>
      <w:r>
        <w:rPr>
          <w:rtl w:val="0"/>
          <w:lang w:val="en-US"/>
        </w:rPr>
        <w:t xml:space="preserve"> occur such as </w:t>
      </w:r>
      <w:r>
        <w:rPr>
          <w:rtl w:val="0"/>
          <w:lang w:val="en-US"/>
        </w:rPr>
        <w:t>‘</w:t>
      </w:r>
      <w:r>
        <w:rPr>
          <w:rtl w:val="0"/>
        </w:rPr>
        <w:t>Can't convert value of class Order to class</w:t>
      </w:r>
      <w:r>
        <w:rPr>
          <w:rtl w:val="0"/>
        </w:rPr>
        <w:t xml:space="preserve"> String. This is an example of a ______ type of error.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StringSerializationException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31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>What is the name of the coordination service that is used by the older implementation of Kafka to track broker metadata and runs as a separate process</w:t>
      </w:r>
      <w:r>
        <w:rPr>
          <w:rtl w:val="0"/>
          <w:lang w:val="en-US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ZooKeeper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32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>The name of the current coordination service that replaced ZooKeeper with no second docker container required is  _______</w:t>
      </w:r>
      <w:r>
        <w:rPr>
          <w:rtl w:val="0"/>
          <w:lang w:val="en-US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Kafka Raft or KRaft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33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tl w:val="0"/>
          <w:lang w:val="en-US"/>
        </w:rPr>
        <w:t>Kafka ships its admin tooling as shell scripts.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True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34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tl w:val="0"/>
          <w:lang w:val="en-US"/>
        </w:rPr>
        <w:t>Kafka ships a built-in Java API in the JDK.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False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35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>Apache Kafka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>s official client library which can be added as a maven dependency is named  _______</w:t>
      </w:r>
      <w:r>
        <w:rPr>
          <w:rtl w:val="0"/>
          <w:lang w:val="en-US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Kafka-Clients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36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>The three main parts of a Kafka   _______</w:t>
      </w:r>
      <w:r>
        <w:rPr>
          <w:rtl w:val="0"/>
          <w:lang w:val="en-US"/>
        </w:rPr>
        <w:t>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Kafka-Clients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37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tl w:val="0"/>
          <w:lang w:val="en-US"/>
        </w:rPr>
        <w:t xml:space="preserve">The offset for a Kafka partition acts as an indicator of where the message being processed was located in the partition 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True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38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en-US"/>
        </w:rPr>
        <w:t>Fill in the blank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tl w:val="0"/>
          <w:lang w:val="en-US"/>
        </w:rPr>
        <w:t xml:space="preserve">Kafka a _____ is defined by the consumer configuration and identifies which consumer group that consumer belongs to. 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"http://group.id"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group.id</w:t>
      </w:r>
      <w:r>
        <w:rPr/>
        <w:fldChar w:fldCharType="end" w:fldLock="0"/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39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tl w:val="0"/>
          <w:lang w:val="en-US"/>
        </w:rPr>
        <w:t xml:space="preserve">Kafka a _____ is defined by the consumer configuration and identifies which consumer group that consumer belongs to. 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group.id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  <w:r>
        <w:rPr>
          <w:rtl w:val="0"/>
        </w:rPr>
        <w:t>40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/>
          <w:rtl w:val="0"/>
          <w:lang w:val="de-DE"/>
        </w:rPr>
        <w:t xml:space="preserve">True/False: </w:t>
      </w: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tl w:val="0"/>
          <w:lang w:val="en-US"/>
        </w:rPr>
        <w:t xml:space="preserve">Kafka if you change the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"http://group.id"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group.id</w:t>
      </w:r>
      <w:r>
        <w:rPr/>
        <w:fldChar w:fldCharType="end" w:fldLock="0"/>
      </w:r>
      <w:r>
        <w:rPr>
          <w:rtl w:val="0"/>
          <w:lang w:val="en-US"/>
        </w:rPr>
        <w:t xml:space="preserve"> for a set of consumers and then rerun the consumers, it will only process new messages that have been come into the queue.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  <w:r>
        <w:rPr>
          <w:rFonts w:ascii="Times New Roman" w:hAnsi="Times New Roman"/>
          <w:outline w:val="0"/>
          <w:color w:val="2e7d32"/>
          <w:u w:color="2e7d32"/>
          <w:rtl w:val="0"/>
          <w:lang w:val="de-DE"/>
          <w14:textFill>
            <w14:solidFill>
              <w14:srgbClr w14:val="2E7D32"/>
            </w14:solidFill>
          </w14:textFill>
        </w:rPr>
        <w:t>Answer:</w:t>
      </w:r>
      <w:r>
        <w:rPr>
          <w:rFonts w:ascii="Times New Roman" w:hAnsi="Times New Roman"/>
          <w:outline w:val="0"/>
          <w:color w:val="2e7d32"/>
          <w:u w:color="2e7d32"/>
          <w:rtl w:val="0"/>
          <w:lang w:val="en-US"/>
          <w14:textFill>
            <w14:solidFill>
              <w14:srgbClr w14:val="2E7D32"/>
            </w14:solidFill>
          </w14:textFill>
        </w:rPr>
        <w:t xml:space="preserve"> False. It creates a new consumer group that has no previously committed offsets for the topic.</w:t>
      </w:r>
    </w:p>
    <w:p>
      <w:pPr>
        <w:pStyle w:val="Title"/>
        <w:rPr>
          <w:rFonts w:ascii="Times New Roman" w:cs="Times New Roman" w:hAnsi="Times New Roman" w:eastAsia="Times New Roman"/>
          <w:outline w:val="0"/>
          <w:color w:val="2e7d32"/>
          <w:u w:color="2e7d32"/>
          <w14:textFill>
            <w14:solidFill>
              <w14:srgbClr w14:val="2E7D32"/>
            </w14:solidFill>
          </w14:textFill>
        </w:rPr>
      </w:pPr>
    </w:p>
    <w:p>
      <w:pPr>
        <w:pStyle w:val="Title"/>
      </w:pPr>
    </w:p>
    <w:p>
      <w:pPr>
        <w:pStyle w:val="Title"/>
      </w:pPr>
    </w:p>
    <w:p>
      <w:pPr>
        <w:pStyle w:val="Title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