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Good news, SonarQube is working without any issues </w:t>
      </w:r>
      <w:r>
        <w:rPr>
          <w:rFonts w:ascii="Times Roman" w:cs="Times Roman" w:hAnsi="Times Roman" w:eastAsia="Times Roman"/>
          <w:sz w:val="32"/>
          <w:szCs w:val="32"/>
          <w:shd w:val="clear" w:color="auto" w:fill="ffffff"/>
        </w:rPr>
        <w:drawing xmlns:a="http://schemas.openxmlformats.org/drawingml/2006/main">
          <wp:inline distT="0" distB="0" distL="0" distR="0">
            <wp:extent cx="279400" cy="279400"/>
            <wp:effectExtent l="0" t="0" r="0" b="0"/>
            <wp:docPr id="1073741825" name="officeArt object" descr="1f389@2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f389@2x.png" descr="1f389@2x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. A couple of points from my side for the SonarQube demo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The recent SonarQube UI has some different options compared to the ones mentioned in the demo guide: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  <w:r>
        <w:rPr>
          <w:rFonts w:ascii="Times Roman" w:hAnsi="Times Roman" w:hint="default"/>
          <w:sz w:val="32"/>
          <w:szCs w:val="32"/>
          <w:shd w:val="clear" w:color="auto" w:fill="ffffff"/>
          <w:rtl w:val="0"/>
        </w:rPr>
        <w:t xml:space="preserve">• </w:t>
      </w: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  <w:lang w:val="en-US"/>
        </w:rPr>
        <w:t xml:space="preserve">Quality Gates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shd w:val="clear" w:color="auto" w:fill="ffffff"/>
          <w:rtl w:val="0"/>
        </w:rPr>
        <w:t>→</w:t>
      </w: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  <w:lang w:val="en-US"/>
        </w:rPr>
        <w:t>Create</w:t>
      </w:r>
      <w:r>
        <w:rPr>
          <w:rFonts w:ascii="Times Roman" w:hAnsi="Times Roman"/>
          <w:sz w:val="32"/>
          <w:szCs w:val="32"/>
          <w:shd w:val="clear" w:color="auto" w:fill="ffffff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shd w:val="clear" w:color="auto" w:fill="ffffff"/>
          <w:rtl w:val="0"/>
        </w:rPr>
        <w:t>→</w:t>
      </w:r>
      <w:r>
        <w:rPr>
          <w:rFonts w:ascii="Times Roman" w:hAnsi="Times Roman"/>
          <w:sz w:val="32"/>
          <w:szCs w:val="32"/>
          <w:shd w:val="clear" w:color="auto" w:fill="ffffff"/>
          <w:rtl w:val="0"/>
        </w:rPr>
        <w:t xml:space="preserve"> </w:t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Name it </w:t>
      </w:r>
      <w:r>
        <w:rPr>
          <w:rFonts w:ascii="Monaco" w:hAnsi="Monaco"/>
          <w:sz w:val="32"/>
          <w:szCs w:val="32"/>
          <w:shd w:val="clear" w:color="auto" w:fill="f8f8f8"/>
          <w:rtl w:val="0"/>
          <w:lang w:val="en-US"/>
        </w:rPr>
        <w:t>Sprint7 Strict Gate</w:t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 and add the following conditions: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  <w:r>
        <w:rPr>
          <w:rFonts w:ascii="Monaco" w:hAnsi="Monaco"/>
          <w:sz w:val="32"/>
          <w:szCs w:val="32"/>
          <w:shd w:val="clear" w:color="auto" w:fill="f8f8f8"/>
          <w:rtl w:val="0"/>
        </w:rPr>
        <w:t>Bugs</w:t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 is greater than </w:t>
      </w:r>
      <w:r>
        <w:rPr>
          <w:rFonts w:ascii="Monaco" w:hAnsi="Monaco"/>
          <w:sz w:val="32"/>
          <w:szCs w:val="32"/>
          <w:shd w:val="clear" w:color="auto" w:fill="f8f8f8"/>
          <w:rtl w:val="0"/>
        </w:rPr>
        <w:t>0</w:t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 on Overall Code, not just New Code.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In the recent UI, </w:t>
      </w: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</w:rPr>
        <w:t>Bugs</w:t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 is not available as a separate option. We need to select </w:t>
      </w: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  <w:lang w:val="en-US"/>
        </w:rPr>
        <w:t>Issues</w:t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 under the </w:t>
      </w: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  <w:lang w:val="en-US"/>
        </w:rPr>
        <w:t>Reliability</w:t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 type instead(dropdown)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Also, we don't have the option </w:t>
      </w: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  <w:lang w:val="en-US"/>
        </w:rPr>
        <w:t xml:space="preserve">Project Settings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shd w:val="clear" w:color="auto" w:fill="ffffff"/>
          <w:rtl w:val="0"/>
        </w:rPr>
        <w:t>→</w:t>
      </w: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  <w:lang w:val="en-US"/>
        </w:rPr>
        <w:t xml:space="preserve">Quality Gate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shd w:val="clear" w:color="auto" w:fill="ffffff"/>
          <w:rtl w:val="0"/>
        </w:rPr>
        <w:t>→</w:t>
      </w: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</w:rPr>
        <w:t xml:space="preserve"> </w:t>
      </w: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  <w:lang w:val="en-US"/>
        </w:rPr>
        <w:t>Sprint7 Strict Gate</w:t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. Instead, we can click the </w:t>
      </w: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  <w:lang w:val="en-US"/>
        </w:rPr>
        <w:t>three dots</w:t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 on the created quality gate and set it as the default quality gate for the project. Hope this helps!</w:t>
      </w:r>
      <w:r>
        <w:rPr>
          <w:rFonts w:ascii="Times Roman" w:hAnsi="Times Roman" w:hint="default"/>
          <w:sz w:val="32"/>
          <w:szCs w:val="32"/>
          <w:shd w:val="clear" w:color="auto" w:fill="ffffff"/>
          <w:rtl w:val="0"/>
        </w:rPr>
        <w:t> </w:t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(edited)</w:t>
      </w:r>
      <w:r>
        <w:rPr>
          <w:rFonts w:ascii="Times Roman" w:hAnsi="Times Roman" w:hint="default"/>
          <w:sz w:val="32"/>
          <w:szCs w:val="32"/>
          <w:shd w:val="clear" w:color="auto" w:fill="ffffff"/>
          <w:rtl w:val="0"/>
        </w:rPr>
        <w:t> 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Installing SonarQube Plugin for IntelliJ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sz w:val="32"/>
          <w:szCs w:val="32"/>
          <w:lang w:val="de-DE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de-DE"/>
        </w:rPr>
        <w:t>Open IntelliJ IDEA.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S</w:t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elect IntelliJ IDEA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shd w:val="clear" w:color="auto" w:fill="ffffff"/>
          <w:rtl w:val="0"/>
        </w:rPr>
        <w:t>→</w:t>
      </w:r>
      <w:r>
        <w:rPr>
          <w:rFonts w:ascii="Times Roman" w:hAnsi="Times Roman"/>
          <w:sz w:val="32"/>
          <w:szCs w:val="32"/>
          <w:shd w:val="clear" w:color="auto" w:fill="ffffff"/>
          <w:rtl w:val="0"/>
        </w:rPr>
        <w:t xml:space="preserve"> </w:t>
      </w:r>
      <w:r>
        <w:rPr>
          <w:rFonts w:ascii="Times Roman" w:hAnsi="Times Roman"/>
          <w:sz w:val="32"/>
          <w:szCs w:val="32"/>
          <w:shd w:val="clear" w:color="auto" w:fill="ffffff"/>
          <w:rtl w:val="0"/>
        </w:rPr>
        <w:t>Settings.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sz w:val="32"/>
          <w:szCs w:val="32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</w:rPr>
        <w:t>Select Plugins.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Select the Marketplace tab.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Search for:</w:t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 </w:t>
      </w: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SonarQube for IDE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Make sure the publisher is SonarSource.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sz w:val="32"/>
          <w:szCs w:val="32"/>
          <w:lang w:val="de-DE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de-DE"/>
        </w:rPr>
        <w:t>Click Install.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Restart IntelliJ when prompted. 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Configure SonarQube for IDE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Select Local Server and configure a SonarQube Server (localhost:9000)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4"/>
          <w:szCs w:val="34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4"/>
          <w:szCs w:val="34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4"/>
          <w:szCs w:val="34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4"/>
          <w:szCs w:val="34"/>
          <w:shd w:val="clear" w:color="auto" w:fill="ffffff"/>
        </w:rPr>
      </w:pPr>
      <w:r>
        <w:rPr>
          <w:rFonts w:ascii="Times Roman" w:hAnsi="Times Roman"/>
          <w:b w:val="1"/>
          <w:bCs w:val="1"/>
          <w:sz w:val="34"/>
          <w:szCs w:val="34"/>
          <w:shd w:val="clear" w:color="auto" w:fill="ffffff"/>
          <w:rtl w:val="0"/>
          <w:lang w:val="en-US"/>
        </w:rPr>
        <w:t>Starting SonarQube Server Community Edition  (Docker Style)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6"/>
          <w:szCs w:val="36"/>
          <w:shd w:val="clear" w:color="auto" w:fill="ffffff"/>
        </w:rPr>
      </w:pPr>
      <w:r>
        <w:rPr>
          <w:rFonts w:ascii="Times Roman" w:hAnsi="Times Roman"/>
          <w:sz w:val="36"/>
          <w:szCs w:val="36"/>
          <w:shd w:val="clear" w:color="auto" w:fill="ffffff"/>
          <w:rtl w:val="0"/>
          <w:lang w:val="es-ES_tradnl"/>
        </w:rPr>
        <w:t>docker run -d --name sonarqube -p 9000:9000 \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6"/>
          <w:szCs w:val="36"/>
          <w:shd w:val="clear" w:color="auto" w:fill="ffffff"/>
        </w:rPr>
      </w:pPr>
      <w:r>
        <w:rPr>
          <w:rFonts w:ascii="Times Roman" w:hAnsi="Times Roman"/>
          <w:sz w:val="36"/>
          <w:szCs w:val="36"/>
          <w:shd w:val="clear" w:color="auto" w:fill="ffffff"/>
          <w:rtl w:val="0"/>
          <w:lang w:val="fr-FR"/>
        </w:rPr>
        <w:t xml:space="preserve">  sonarqube:community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6"/>
          <w:szCs w:val="3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i w:val="1"/>
          <w:iCs w:val="1"/>
          <w:sz w:val="36"/>
          <w:szCs w:val="36"/>
          <w:shd w:val="clear" w:color="auto" w:fill="ffffff"/>
        </w:rPr>
      </w:pPr>
      <w:r>
        <w:rPr>
          <w:rFonts w:ascii="Times Roman" w:hAnsi="Times Roman"/>
          <w:i w:val="1"/>
          <w:iCs w:val="1"/>
          <w:sz w:val="36"/>
          <w:szCs w:val="36"/>
          <w:shd w:val="clear" w:color="auto" w:fill="ffffff"/>
          <w:rtl w:val="0"/>
          <w:lang w:val="en-US"/>
        </w:rPr>
        <w:t>Check logs to see that it started: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6"/>
          <w:szCs w:val="36"/>
          <w:shd w:val="clear" w:color="auto" w:fill="ffffff"/>
        </w:rPr>
      </w:pPr>
      <w:r>
        <w:rPr>
          <w:rFonts w:ascii="Times Roman" w:hAnsi="Times Roman"/>
          <w:sz w:val="36"/>
          <w:szCs w:val="36"/>
          <w:shd w:val="clear" w:color="auto" w:fill="ffffff"/>
          <w:rtl w:val="0"/>
          <w:lang w:val="es-ES_tradnl"/>
        </w:rPr>
        <w:t>docker logs -f sonarqube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6"/>
          <w:szCs w:val="3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6"/>
          <w:szCs w:val="36"/>
          <w:shd w:val="clear" w:color="auto" w:fill="ffffff"/>
        </w:rPr>
      </w:pPr>
      <w:r>
        <w:rPr>
          <w:rFonts w:ascii="Times Roman" w:hAnsi="Times Roman"/>
          <w:sz w:val="36"/>
          <w:szCs w:val="36"/>
          <w:shd w:val="clear" w:color="auto" w:fill="ffffff"/>
          <w:rtl w:val="0"/>
          <w:lang w:val="en-US"/>
        </w:rPr>
        <w:t xml:space="preserve">Local Server should be running on </w:t>
      </w:r>
      <w:r>
        <w:rPr>
          <w:rStyle w:val="Hyperlink.0"/>
          <w:rFonts w:ascii="Times Roman" w:cs="Times Roman" w:hAnsi="Times Roman" w:eastAsia="Times Roman"/>
          <w:sz w:val="36"/>
          <w:szCs w:val="36"/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sz w:val="36"/>
          <w:szCs w:val="36"/>
        </w:rPr>
        <w:instrText xml:space="preserve"> HYPERLINK "http://localhost:9000"</w:instrText>
      </w:r>
      <w:r>
        <w:rPr>
          <w:rStyle w:val="Hyperlink.0"/>
          <w:rFonts w:ascii="Times Roman" w:cs="Times Roman" w:hAnsi="Times Roman" w:eastAsia="Times Roman"/>
          <w:sz w:val="36"/>
          <w:szCs w:val="36"/>
        </w:rPr>
        <w:fldChar w:fldCharType="separate" w:fldLock="0"/>
      </w:r>
      <w:r>
        <w:rPr>
          <w:rStyle w:val="Hyperlink.0"/>
          <w:rFonts w:ascii="Times Roman" w:hAnsi="Times Roman"/>
          <w:sz w:val="36"/>
          <w:szCs w:val="36"/>
          <w:rtl w:val="0"/>
          <w:lang w:val="en-US"/>
        </w:rPr>
        <w:t>http://localhost:9000</w:t>
      </w:r>
      <w:r>
        <w:rPr>
          <w:rFonts w:ascii="Times Roman" w:cs="Times Roman" w:hAnsi="Times Roman" w:eastAsia="Times Roman"/>
          <w:sz w:val="36"/>
          <w:szCs w:val="36"/>
        </w:rPr>
        <w:fldChar w:fldCharType="end" w:fldLock="0"/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6"/>
          <w:szCs w:val="3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i w:val="1"/>
          <w:iCs w:val="1"/>
          <w:sz w:val="36"/>
          <w:szCs w:val="36"/>
          <w:shd w:val="clear" w:color="auto" w:fill="ffffff"/>
        </w:rPr>
      </w:pPr>
      <w:r>
        <w:rPr>
          <w:rFonts w:ascii="Times Roman" w:hAnsi="Times Roman"/>
          <w:i w:val="1"/>
          <w:iCs w:val="1"/>
          <w:sz w:val="36"/>
          <w:szCs w:val="36"/>
          <w:shd w:val="clear" w:color="auto" w:fill="ffffff"/>
          <w:rtl w:val="0"/>
          <w:lang w:val="en-US"/>
        </w:rPr>
        <w:t>To Restart SonarQube: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6"/>
          <w:szCs w:val="36"/>
          <w:shd w:val="clear" w:color="auto" w:fill="ffffff"/>
        </w:rPr>
      </w:pPr>
      <w:r>
        <w:rPr>
          <w:rFonts w:ascii="Times Roman" w:hAnsi="Times Roman"/>
          <w:sz w:val="36"/>
          <w:szCs w:val="36"/>
          <w:shd w:val="clear" w:color="auto" w:fill="ffffff"/>
          <w:rtl w:val="0"/>
          <w:lang w:val="es-ES_tradnl"/>
        </w:rPr>
        <w:t>docker start sonarqube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6"/>
          <w:szCs w:val="36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i w:val="1"/>
          <w:iCs w:val="1"/>
          <w:sz w:val="36"/>
          <w:szCs w:val="36"/>
          <w:shd w:val="clear" w:color="auto" w:fill="ffffff"/>
        </w:rPr>
      </w:pPr>
      <w:r>
        <w:rPr>
          <w:rFonts w:ascii="Times Roman" w:hAnsi="Times Roman"/>
          <w:i w:val="1"/>
          <w:iCs w:val="1"/>
          <w:sz w:val="36"/>
          <w:szCs w:val="36"/>
          <w:shd w:val="clear" w:color="auto" w:fill="ffffff"/>
          <w:rtl w:val="0"/>
          <w:lang w:val="en-US"/>
        </w:rPr>
        <w:t>Reinstall SonarQube: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6"/>
          <w:szCs w:val="36"/>
          <w:shd w:val="clear" w:color="auto" w:fill="ffffff"/>
        </w:rPr>
      </w:pPr>
      <w:r>
        <w:rPr>
          <w:rFonts w:ascii="Times Roman" w:hAnsi="Times Roman"/>
          <w:sz w:val="36"/>
          <w:szCs w:val="36"/>
          <w:shd w:val="clear" w:color="auto" w:fill="ffffff"/>
          <w:rtl w:val="0"/>
          <w:lang w:val="en-US"/>
        </w:rPr>
        <w:t>docker pull sonarqube:community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Create a set of Rules: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If any technical debt occurs, the scan should fail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  <w:shd w:val="clear" w:color="auto" w:fill="ffffff"/>
        </w:rPr>
      </w:pP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  <w:lang w:val="en-US"/>
        </w:rPr>
        <w:t>Pom.xml Update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&lt;properties&gt;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</w:rPr>
        <w:t xml:space="preserve">    &lt;sonar.qualitygate.wait&gt;true&lt;/sonar.qualitygate.wait&gt;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&lt;/properties&gt;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2"/>
          <w:szCs w:val="32"/>
          <w:shd w:val="clear" w:color="auto" w:fill="ffffff"/>
        </w:rPr>
      </w:pPr>
      <w:r>
        <w:rPr>
          <w:rFonts w:ascii="Times Roman" w:hAnsi="Times Roman"/>
          <w:b w:val="1"/>
          <w:bCs w:val="1"/>
          <w:sz w:val="32"/>
          <w:szCs w:val="32"/>
          <w:shd w:val="clear" w:color="auto" w:fill="ffffff"/>
          <w:rtl w:val="0"/>
          <w:lang w:val="en-US"/>
        </w:rPr>
        <w:t>Maven Run: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>mvn clean verify sonar:sonar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  <w:r>
        <w:rPr>
          <w:rFonts w:ascii="Times Roman" w:hAnsi="Times Roman"/>
          <w:sz w:val="32"/>
          <w:szCs w:val="32"/>
          <w:shd w:val="clear" w:color="auto" w:fill="ffffff"/>
          <w:rtl w:val="0"/>
          <w:lang w:val="en-US"/>
        </w:rPr>
        <w:t xml:space="preserve">Can also incorporate it into your angular (typescript, javascript), python, NestJS projects. 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  <w:sz w:val="32"/>
          <w:szCs w:val="32"/>
          <w:shd w:val="clear" w:color="auto" w:fill="ffffff"/>
        </w:rPr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Monac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8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3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5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6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96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3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0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4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*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*"/>
        <w:lvlJc w:val="left"/>
        <w:pPr>
          <w:ind w:left="4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*"/>
        <w:lvlJc w:val="left"/>
        <w:pPr>
          <w:ind w:left="62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*"/>
        <w:lvlJc w:val="left"/>
        <w:pPr>
          <w:ind w:left="8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*"/>
        <w:lvlJc w:val="left"/>
        <w:pPr>
          <w:ind w:left="9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*"/>
        <w:lvlJc w:val="left"/>
        <w:pPr>
          <w:ind w:left="11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*"/>
        <w:lvlJc w:val="left"/>
        <w:pPr>
          <w:ind w:left="13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*"/>
        <w:lvlJc w:val="left"/>
        <w:pPr>
          <w:ind w:left="152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*"/>
        <w:lvlJc w:val="left"/>
        <w:pPr>
          <w:ind w:left="17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Numbered">
    <w:name w:val="Numbered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