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PostgreSQL Classroom Setup</w:t>
      </w:r>
    </w:p>
    <w:p>
      <w:pPr>
        <w:pStyle w:val="Subtitle"/>
      </w:pPr>
      <w:r>
        <w:t>Student lab | VPC → RDS → CloudShell → SQL data</w:t>
      </w:r>
    </w:p>
    <w:p>
      <w:r>
        <w:t>Goal: Provision a private Amazon RDS PostgreSQL database, connect using a CloudShell VPC environment, and load the Hello World Wealth enterprise schema and seed data.</w:t>
      </w:r>
    </w:p>
    <w:p>
      <w:pPr>
        <w:pStyle w:val="Heading1"/>
      </w:pPr>
      <w:r>
        <w:t>Before you begin</w:t>
      </w:r>
    </w:p>
    <w:p>
      <w:pPr>
        <w:pStyle w:val="ListBullet"/>
      </w:pPr>
      <w:r>
        <w:t>Use the AWS Region assigned by your instructor. Examples below use us-east-2 (Ohio).</w:t>
      </w:r>
    </w:p>
    <w:p>
      <w:pPr>
        <w:pStyle w:val="ListBullet"/>
      </w:pPr>
      <w:r>
        <w:t>Use team-specific names or identifiers in a shared AWS account to avoid collisions. Confirm your team’s assigned VPC CIDR with the instructor.</w:t>
      </w:r>
    </w:p>
    <w:p>
      <w:pPr>
        <w:pStyle w:val="ListBullet"/>
      </w:pPr>
      <w:r>
        <w:t>Have the provided enterprise-schema-aws.sql file ready on your computer. The uploaded source is named enterprise-schema-aws(1).sql.</w:t>
      </w:r>
    </w:p>
    <w:p>
      <w:pPr>
        <w:pStyle w:val="ListBullet"/>
      </w:pPr>
      <w:r>
        <w:t>Never commit database passwords to GitHub or paste passwords into shared chat. AWS resources can incur charges even when small instance sizes are chosen.</w:t>
      </w:r>
    </w:p>
    <w:p>
      <w:pPr>
        <w:pStyle w:val="Heading1"/>
      </w:pPr>
      <w:r>
        <w:t>1. Create the VPC first</w:t>
      </w:r>
    </w:p>
    <w:p>
      <w:r>
        <w:t>Console: VPC → Create VPC → VPC and more. Use a dedicated VPC for your team if the instructor has not already provisioned one.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Name tag</w:t>
            </w:r>
          </w:p>
        </w:tc>
        <w:tc>
          <w:tcPr>
            <w:tcW w:type="dxa" w:w="4320"/>
          </w:tcPr>
          <w:p>
            <w:r>
              <w:t>team-N-hello-world-vpc (replace N)</w:t>
            </w:r>
          </w:p>
        </w:tc>
      </w:tr>
      <w:tr>
        <w:tc>
          <w:tcPr>
            <w:tcW w:type="dxa" w:w="4320"/>
          </w:tcPr>
          <w:p>
            <w:r>
              <w:t>IPv4 CIDR</w:t>
            </w:r>
          </w:p>
        </w:tc>
        <w:tc>
          <w:tcPr>
            <w:tcW w:type="dxa" w:w="4320"/>
          </w:tcPr>
          <w:p>
            <w:r>
              <w:t>Example: 10.20.0.0/16; obtain a unique CIDR per team</w:t>
            </w:r>
          </w:p>
        </w:tc>
      </w:tr>
      <w:tr>
        <w:tc>
          <w:tcPr>
            <w:tcW w:type="dxa" w:w="4320"/>
          </w:tcPr>
          <w:p>
            <w:r>
              <w:t>Availability Zones</w:t>
            </w:r>
          </w:p>
        </w:tc>
        <w:tc>
          <w:tcPr>
            <w:tcW w:type="dxa" w:w="4320"/>
          </w:tcPr>
          <w:p>
            <w:r>
              <w:t>2</w:t>
            </w:r>
          </w:p>
        </w:tc>
      </w:tr>
      <w:tr>
        <w:tc>
          <w:tcPr>
            <w:tcW w:type="dxa" w:w="4320"/>
          </w:tcPr>
          <w:p>
            <w:r>
              <w:t>Public subnets</w:t>
            </w:r>
          </w:p>
        </w:tc>
        <w:tc>
          <w:tcPr>
            <w:tcW w:type="dxa" w:w="4320"/>
          </w:tcPr>
          <w:p>
            <w:r>
              <w:t>2</w:t>
            </w:r>
          </w:p>
        </w:tc>
      </w:tr>
      <w:tr>
        <w:tc>
          <w:tcPr>
            <w:tcW w:type="dxa" w:w="4320"/>
          </w:tcPr>
          <w:p>
            <w:r>
              <w:t>Private subnets</w:t>
            </w:r>
          </w:p>
        </w:tc>
        <w:tc>
          <w:tcPr>
            <w:tcW w:type="dxa" w:w="4320"/>
          </w:tcPr>
          <w:p>
            <w:r>
              <w:t>2</w:t>
            </w:r>
          </w:p>
        </w:tc>
      </w:tr>
      <w:tr>
        <w:tc>
          <w:tcPr>
            <w:tcW w:type="dxa" w:w="4320"/>
          </w:tcPr>
          <w:p>
            <w:r>
              <w:t>NAT gateways</w:t>
            </w:r>
          </w:p>
        </w:tc>
        <w:tc>
          <w:tcPr>
            <w:tcW w:type="dxa" w:w="4320"/>
          </w:tcPr>
          <w:p>
            <w:r>
              <w:t>0 for this database-only lab</w:t>
            </w:r>
          </w:p>
        </w:tc>
      </w:tr>
      <w:tr>
        <w:tc>
          <w:tcPr>
            <w:tcW w:type="dxa" w:w="4320"/>
          </w:tcPr>
          <w:p>
            <w:r>
              <w:t>VPC endpoints</w:t>
            </w:r>
          </w:p>
        </w:tc>
        <w:tc>
          <w:tcPr>
            <w:tcW w:type="dxa" w:w="4320"/>
          </w:tcPr>
          <w:p>
            <w:r>
              <w:t>None required just for CloudShell-to-RDS SQL access</w:t>
            </w:r>
          </w:p>
        </w:tc>
      </w:tr>
    </w:tbl>
    <w:p>
      <w:r>
        <w:t>Confirm the VPC has DNS resolution and DNS hostnames enabled (VPC → Your VPCs → select VPC → Actions → Edit VPC settings). The VPC wizard creates a route table and subnets; verify each private subnet has a local VPC route. A NAT gateway is not required to reach RDS privately.</w:t>
      </w:r>
    </w:p>
    <w:p>
      <w:pPr>
        <w:pStyle w:val="Heading2"/>
      </w:pPr>
      <w:r>
        <w:t>Create two security groups</w:t>
      </w:r>
    </w:p>
    <w:p>
      <w:r>
        <w:t>Console: EC2 → Network &amp; Security → Security Groups → Create security group. Create both in the new VPC.</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team-N-db-sg</w:t>
            </w:r>
          </w:p>
        </w:tc>
        <w:tc>
          <w:tcPr>
            <w:tcW w:type="dxa" w:w="4320"/>
          </w:tcPr>
          <w:p>
            <w:r>
              <w:t>Attach to RDS. Inbound: PostgreSQL TCP 5432, source = team-N-cloudshell-sg (security group ID).</w:t>
            </w:r>
          </w:p>
        </w:tc>
      </w:tr>
      <w:tr>
        <w:tc>
          <w:tcPr>
            <w:tcW w:type="dxa" w:w="4320"/>
          </w:tcPr>
          <w:p>
            <w:r>
              <w:t>team-N-cloudshell-sg</w:t>
            </w:r>
          </w:p>
        </w:tc>
        <w:tc>
          <w:tcPr>
            <w:tcW w:type="dxa" w:w="4320"/>
          </w:tcPr>
          <w:p>
            <w:r>
              <w:t>Attach to CloudShell VPC environment. Inbound: none. Outbound: permit TCP 5432 to team-N-db-sg, or use default outbound allow-all for the lab.</w:t>
            </w:r>
          </w:p>
        </w:tc>
      </w:tr>
    </w:tbl>
    <w:p>
      <w:r>
        <w:t>You may create the groups before RDS and CloudShell. If the console does not let you select the CloudShell group as the RDS inbound source until both exist, add that rule after CloudShell setup. Never open RDS port 5432 to 0.0.0.0/0.</w:t>
      </w:r>
    </w:p>
    <w:p>
      <w:pPr>
        <w:pStyle w:val="Heading1"/>
      </w:pPr>
      <w:r>
        <w:t>2. Create Amazon RDS PostgreSQL</w:t>
      </w:r>
    </w:p>
    <w:p>
      <w:r>
        <w:t>Console: RDS → Databases → Create database.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Creation method</w:t>
            </w:r>
          </w:p>
        </w:tc>
        <w:tc>
          <w:tcPr>
            <w:tcW w:type="dxa" w:w="4320"/>
          </w:tcPr>
          <w:p>
            <w:r>
              <w:t>Standard create</w:t>
            </w:r>
          </w:p>
        </w:tc>
      </w:tr>
      <w:tr>
        <w:tc>
          <w:tcPr>
            <w:tcW w:type="dxa" w:w="4320"/>
          </w:tcPr>
          <w:p>
            <w:r>
              <w:t>Engine</w:t>
            </w:r>
          </w:p>
        </w:tc>
        <w:tc>
          <w:tcPr>
            <w:tcW w:type="dxa" w:w="4320"/>
          </w:tcPr>
          <w:p>
            <w:r>
              <w:t>PostgreSQL (not Aurora)</w:t>
            </w:r>
          </w:p>
        </w:tc>
      </w:tr>
      <w:tr>
        <w:tc>
          <w:tcPr>
            <w:tcW w:type="dxa" w:w="4320"/>
          </w:tcPr>
          <w:p>
            <w:r>
              <w:t>Template</w:t>
            </w:r>
          </w:p>
        </w:tc>
        <w:tc>
          <w:tcPr>
            <w:tcW w:type="dxa" w:w="4320"/>
          </w:tcPr>
          <w:p>
            <w:r>
              <w:t>Free tier, if available and eligible; otherwise Dev/Test</w:t>
            </w:r>
          </w:p>
        </w:tc>
      </w:tr>
      <w:tr>
        <w:tc>
          <w:tcPr>
            <w:tcW w:type="dxa" w:w="4320"/>
          </w:tcPr>
          <w:p>
            <w:r>
              <w:t>DB instance identifier</w:t>
            </w:r>
          </w:p>
        </w:tc>
        <w:tc>
          <w:tcPr>
            <w:tcW w:type="dxa" w:w="4320"/>
          </w:tcPr>
          <w:p>
            <w:r>
              <w:t>team-N-hello-world-postgres</w:t>
            </w:r>
          </w:p>
        </w:tc>
      </w:tr>
      <w:tr>
        <w:tc>
          <w:tcPr>
            <w:tcW w:type="dxa" w:w="4320"/>
          </w:tcPr>
          <w:p>
            <w:r>
              <w:t>Master username</w:t>
            </w:r>
          </w:p>
        </w:tc>
        <w:tc>
          <w:tcPr>
            <w:tcW w:type="dxa" w:w="4320"/>
          </w:tcPr>
          <w:p>
            <w:r>
              <w:t>postgres</w:t>
            </w:r>
          </w:p>
        </w:tc>
      </w:tr>
      <w:tr>
        <w:tc>
          <w:tcPr>
            <w:tcW w:type="dxa" w:w="4320"/>
          </w:tcPr>
          <w:p>
            <w:r>
              <w:t>Credentials management</w:t>
            </w:r>
          </w:p>
        </w:tc>
        <w:tc>
          <w:tcPr>
            <w:tcW w:type="dxa" w:w="4320"/>
          </w:tcPr>
          <w:p>
            <w:r>
              <w:t>Self managed; choose a unique strong password</w:t>
            </w:r>
          </w:p>
        </w:tc>
      </w:tr>
      <w:tr>
        <w:tc>
          <w:tcPr>
            <w:tcW w:type="dxa" w:w="4320"/>
          </w:tcPr>
          <w:p>
            <w:r>
              <w:t>Instance class</w:t>
            </w:r>
          </w:p>
        </w:tc>
        <w:tc>
          <w:tcPr>
            <w:tcW w:type="dxa" w:w="4320"/>
          </w:tcPr>
          <w:p>
            <w:r>
              <w:t>Smallest class permitted for the lab / eligible free-tier class if available</w:t>
            </w:r>
          </w:p>
        </w:tc>
      </w:tr>
      <w:tr>
        <w:tc>
          <w:tcPr>
            <w:tcW w:type="dxa" w:w="4320"/>
          </w:tcPr>
          <w:p>
            <w:r>
              <w:t>Storage</w:t>
            </w:r>
          </w:p>
        </w:tc>
        <w:tc>
          <w:tcPr>
            <w:tcW w:type="dxa" w:w="4320"/>
          </w:tcPr>
          <w:p>
            <w:r>
              <w:t>20 GiB gp3 or lowest offered suitable amount</w:t>
            </w:r>
          </w:p>
        </w:tc>
      </w:tr>
      <w:tr>
        <w:tc>
          <w:tcPr>
            <w:tcW w:type="dxa" w:w="4320"/>
          </w:tcPr>
          <w:p>
            <w:r>
              <w:t>Multi-AZ</w:t>
            </w:r>
          </w:p>
        </w:tc>
        <w:tc>
          <w:tcPr>
            <w:tcW w:type="dxa" w:w="4320"/>
          </w:tcPr>
          <w:p>
            <w:r>
              <w:t>Single-AZ / do not create standby</w:t>
            </w:r>
          </w:p>
        </w:tc>
      </w:tr>
      <w:tr>
        <w:tc>
          <w:tcPr>
            <w:tcW w:type="dxa" w:w="4320"/>
          </w:tcPr>
          <w:p>
            <w:r>
              <w:t>Compute resource</w:t>
            </w:r>
          </w:p>
        </w:tc>
        <w:tc>
          <w:tcPr>
            <w:tcW w:type="dxa" w:w="4320"/>
          </w:tcPr>
          <w:p>
            <w:r>
              <w:t>Don’t connect to an EC2 compute resource</w:t>
            </w:r>
          </w:p>
        </w:tc>
      </w:tr>
      <w:tr>
        <w:tc>
          <w:tcPr>
            <w:tcW w:type="dxa" w:w="4320"/>
          </w:tcPr>
          <w:p>
            <w:r>
              <w:t>VPC</w:t>
            </w:r>
          </w:p>
        </w:tc>
        <w:tc>
          <w:tcPr>
            <w:tcW w:type="dxa" w:w="4320"/>
          </w:tcPr>
          <w:p>
            <w:r>
              <w:t>team-N-hello-world-vpc</w:t>
            </w:r>
          </w:p>
        </w:tc>
      </w:tr>
      <w:tr>
        <w:tc>
          <w:tcPr>
            <w:tcW w:type="dxa" w:w="4320"/>
          </w:tcPr>
          <w:p>
            <w:r>
              <w:t>DB subnet group</w:t>
            </w:r>
          </w:p>
        </w:tc>
        <w:tc>
          <w:tcPr>
            <w:tcW w:type="dxa" w:w="4320"/>
          </w:tcPr>
          <w:p>
            <w:r>
              <w:t>A group covering private subnets in at least two AZs</w:t>
            </w:r>
          </w:p>
        </w:tc>
      </w:tr>
      <w:tr>
        <w:tc>
          <w:tcPr>
            <w:tcW w:type="dxa" w:w="4320"/>
          </w:tcPr>
          <w:p>
            <w:r>
              <w:t>Public access</w:t>
            </w:r>
          </w:p>
        </w:tc>
        <w:tc>
          <w:tcPr>
            <w:tcW w:type="dxa" w:w="4320"/>
          </w:tcPr>
          <w:p>
            <w:r>
              <w:t>No</w:t>
            </w:r>
          </w:p>
        </w:tc>
      </w:tr>
      <w:tr>
        <w:tc>
          <w:tcPr>
            <w:tcW w:type="dxa" w:w="4320"/>
          </w:tcPr>
          <w:p>
            <w:r>
              <w:t>VPC security group</w:t>
            </w:r>
          </w:p>
        </w:tc>
        <w:tc>
          <w:tcPr>
            <w:tcW w:type="dxa" w:w="4320"/>
          </w:tcPr>
          <w:p>
            <w:r>
              <w:t>team-N-db-sg</w:t>
            </w:r>
          </w:p>
        </w:tc>
      </w:tr>
      <w:tr>
        <w:tc>
          <w:tcPr>
            <w:tcW w:type="dxa" w:w="4320"/>
          </w:tcPr>
          <w:p>
            <w:r>
              <w:t>Port</w:t>
            </w:r>
          </w:p>
        </w:tc>
        <w:tc>
          <w:tcPr>
            <w:tcW w:type="dxa" w:w="4320"/>
          </w:tcPr>
          <w:p>
            <w:r>
              <w:t>5432</w:t>
            </w:r>
          </w:p>
        </w:tc>
      </w:tr>
      <w:tr>
        <w:tc>
          <w:tcPr>
            <w:tcW w:type="dxa" w:w="4320"/>
          </w:tcPr>
          <w:p>
            <w:r>
              <w:t>Initial database name</w:t>
            </w:r>
          </w:p>
        </w:tc>
        <w:tc>
          <w:tcPr>
            <w:tcW w:type="dxa" w:w="4320"/>
          </w:tcPr>
          <w:p>
            <w:r>
              <w:t>helloworld_wealth</w:t>
            </w:r>
          </w:p>
        </w:tc>
      </w:tr>
      <w:tr>
        <w:tc>
          <w:tcPr>
            <w:tcW w:type="dxa" w:w="4320"/>
          </w:tcPr>
          <w:p>
            <w:r>
              <w:t>Monitoring</w:t>
            </w:r>
          </w:p>
        </w:tc>
        <w:tc>
          <w:tcPr>
            <w:tcW w:type="dxa" w:w="4320"/>
          </w:tcPr>
          <w:p>
            <w:r>
              <w:t>Leave optional Enhanced Monitoring / Performance Insights off if offered</w:t>
            </w:r>
          </w:p>
        </w:tc>
      </w:tr>
      <w:tr>
        <w:tc>
          <w:tcPr>
            <w:tcW w:type="dxa" w:w="4320"/>
          </w:tcPr>
          <w:p>
            <w:r>
              <w:t>Backups / deletion protection</w:t>
            </w:r>
          </w:p>
        </w:tc>
        <w:tc>
          <w:tcPr>
            <w:tcW w:type="dxa" w:w="4320"/>
          </w:tcPr>
          <w:p>
            <w:r>
              <w:t>Follow instructor policy; these affect cleanup and cost</w:t>
            </w:r>
          </w:p>
        </w:tc>
      </w:tr>
    </w:tbl>
    <w:p>
      <w:r>
        <w:t>Create database and wait until status is Available. Copy the Endpoint from RDS → Databases → your instance → Connectivity &amp; security. Do not include “:5432” when using it as the host argument.</w:t>
      </w:r>
    </w:p>
    <w:p>
      <w:r>
        <w:t>If you left Initial database name blank, RDS still provides the standard postgres database; create helloworld_wealth later in Step 4. The RDS instance identifier is not the logical database name.</w:t>
      </w:r>
    </w:p>
    <w:p>
      <w:pPr>
        <w:pStyle w:val="Heading1"/>
      </w:pPr>
      <w:r>
        <w:t>3. Create a CloudShell VPC environment</w:t>
      </w:r>
    </w:p>
    <w:p>
      <w:r>
        <w:t>Open AWS CloudShell in the same Region. From the environment menu, choose Create VPC environment (label may vary by console version).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Environment name</w:t>
            </w:r>
          </w:p>
        </w:tc>
        <w:tc>
          <w:tcPr>
            <w:tcW w:type="dxa" w:w="4320"/>
          </w:tcPr>
          <w:p>
            <w:r>
              <w:t>team-N-db-shell</w:t>
            </w:r>
          </w:p>
        </w:tc>
      </w:tr>
      <w:tr>
        <w:tc>
          <w:tcPr>
            <w:tcW w:type="dxa" w:w="4320"/>
          </w:tcPr>
          <w:p>
            <w:r>
              <w:t>VPC</w:t>
            </w:r>
          </w:p>
        </w:tc>
        <w:tc>
          <w:tcPr>
            <w:tcW w:type="dxa" w:w="4320"/>
          </w:tcPr>
          <w:p>
            <w:r>
              <w:t>team-N-hello-world-vpc</w:t>
            </w:r>
          </w:p>
        </w:tc>
      </w:tr>
      <w:tr>
        <w:tc>
          <w:tcPr>
            <w:tcW w:type="dxa" w:w="4320"/>
          </w:tcPr>
          <w:p>
            <w:r>
              <w:t>Subnet</w:t>
            </w:r>
          </w:p>
        </w:tc>
        <w:tc>
          <w:tcPr>
            <w:tcW w:type="dxa" w:w="4320"/>
          </w:tcPr>
          <w:p>
            <w:r>
              <w:t>Choose a private subnet in that VPC; it need not be the exact RDS subnet</w:t>
            </w:r>
          </w:p>
        </w:tc>
      </w:tr>
      <w:tr>
        <w:tc>
          <w:tcPr>
            <w:tcW w:type="dxa" w:w="4320"/>
          </w:tcPr>
          <w:p>
            <w:r>
              <w:t>Security group</w:t>
            </w:r>
          </w:p>
        </w:tc>
        <w:tc>
          <w:tcPr>
            <w:tcW w:type="dxa" w:w="4320"/>
          </w:tcPr>
          <w:p>
            <w:r>
              <w:t>team-N-cloudshell-sg</w:t>
            </w:r>
          </w:p>
        </w:tc>
      </w:tr>
    </w:tbl>
    <w:p>
      <w:r>
        <w:t>CloudShell VPC environments are not the same as standard CloudShell. They provide private VPC connectivity, but file upload/download features are unavailable and the environment may lack public internet access. Avoid relying on package downloads or S3 access unless networking is configured.</w:t>
      </w:r>
    </w:p>
    <w:p>
      <w:pPr>
        <w:pStyle w:val="Heading2"/>
      </w:pPr>
      <w:r>
        <w:t>Check network access</w:t>
      </w:r>
    </w:p>
    <w:p>
      <w:r>
        <w:t>In RDS security group inbound rules, confirm TCP 5432 from team-N-cloudshell-sg. The CloudShell group must allow outbound 5432 to the RDS group. Both resources must be in the same VPC (or have an explicitly configured routed path).</w:t>
      </w:r>
    </w:p>
    <w:p>
      <w:pPr>
        <w:spacing w:before="80" w:after="140"/>
        <w:ind w:left="317"/>
      </w:pPr>
      <w:r>
        <w:rPr>
          <w:rFonts w:ascii="Consolas" w:hAnsi="Consolas"/>
          <w:color w:val="193F4E"/>
          <w:sz w:val="16"/>
        </w:rPr>
        <w:t>psql --version</w:t>
      </w:r>
    </w:p>
    <w:p>
      <w:r>
        <w:t>If psql is missing, your instructor must provide a CloudShell-compatible PostgreSQL client installation method or a prepared environment with package access. Do not install the PostgreSQL server; only the client is needed.</w:t>
      </w:r>
    </w:p>
    <w:p>
      <w:pPr>
        <w:pStyle w:val="Heading2"/>
      </w:pPr>
      <w:r>
        <w:t>Connect to the default postgres database</w:t>
      </w:r>
    </w:p>
    <w:p>
      <w:pPr>
        <w:spacing w:before="80" w:after="140"/>
        <w:ind w:left="317"/>
      </w:pPr>
      <w:r>
        <w:rPr>
          <w:rFonts w:ascii="Consolas" w:hAnsi="Consolas"/>
          <w:color w:val="193F4E"/>
          <w:sz w:val="16"/>
        </w:rPr>
        <w:t>export RDSHOST="YOUR-RDS-ENDPOINT"</w:t>
        <w:br/>
        <w:t>psql "host=$RDSHOST port=5432 dbname=postgres user=postgres connect_timeout=10 sslmode=require"</w:t>
      </w:r>
    </w:p>
    <w:p>
      <w:r>
        <w:t>Enter your master password at the prompt. This command encrypts the connection but does not validate the RDS certificate identity. For a verified TLS connection, use sslmode=verify-full with the RDS CA bundle after transferring the bundle to the environment.</w:t>
      </w:r>
    </w:p>
    <w:p>
      <w:r>
        <w:t>Success looks like a postgres=&gt; prompt. If it hangs or times out, check security groups, VPC, subnet and routing; a wrong database name typically produces a different error. If you see a local socket error, add -h or host= to the command.</w:t>
      </w:r>
    </w:p>
    <w:p>
      <w:pPr>
        <w:pStyle w:val="Heading1"/>
      </w:pPr>
      <w:r>
        <w:t>4. Create the database and load the SQL script</w:t>
      </w:r>
    </w:p>
    <w:p>
      <w:pPr>
        <w:pStyle w:val="Heading2"/>
      </w:pPr>
      <w:r>
        <w:t>Confirm the application database exists</w:t>
      </w:r>
    </w:p>
    <w:p>
      <w:r>
        <w:t>From the postgres=&gt; prompt, list databases:</w:t>
      </w:r>
    </w:p>
    <w:p>
      <w:pPr>
        <w:spacing w:before="80" w:after="140"/>
        <w:ind w:left="317"/>
      </w:pPr>
      <w:r>
        <w:rPr>
          <w:rFonts w:ascii="Consolas" w:hAnsi="Consolas"/>
          <w:color w:val="193F4E"/>
          <w:sz w:val="16"/>
        </w:rPr>
        <w:t>\l</w:t>
      </w:r>
    </w:p>
    <w:p>
      <w:r>
        <w:t>If helloworld_wealth is missing, run:</w:t>
      </w:r>
    </w:p>
    <w:p>
      <w:pPr>
        <w:spacing w:before="80" w:after="140"/>
        <w:ind w:left="317"/>
      </w:pPr>
      <w:r>
        <w:rPr>
          <w:rFonts w:ascii="Consolas" w:hAnsi="Consolas"/>
          <w:color w:val="193F4E"/>
          <w:sz w:val="16"/>
        </w:rPr>
        <w:t>CREATE DATABASE helloworld_wealth;</w:t>
      </w:r>
    </w:p>
    <w:p>
      <w:r>
        <w:t>Exit psql to return to the CloudShell shell:</w:t>
      </w:r>
    </w:p>
    <w:p>
      <w:pPr>
        <w:spacing w:before="80" w:after="140"/>
        <w:ind w:left="317"/>
      </w:pPr>
      <w:r>
        <w:rPr>
          <w:rFonts w:ascii="Consolas" w:hAnsi="Consolas"/>
          <w:color w:val="193F4E"/>
          <w:sz w:val="16"/>
        </w:rPr>
        <w:t>\q</w:t>
      </w:r>
    </w:p>
    <w:p>
      <w:pPr>
        <w:pStyle w:val="Heading2"/>
      </w:pPr>
      <w:r>
        <w:t>Transfer the provided SQL file into CloudShell</w:t>
      </w:r>
    </w:p>
    <w:p>
      <w:r>
        <w:t>CloudShell VPC environments disable Actions → Upload file. For this ~250-line classroom script, use clipboard transfer instead.</w:t>
      </w:r>
    </w:p>
    <w:p>
      <w:r>
        <w:t>On your Mac, navigate to the folder containing the downloaded script, then run:</w:t>
      </w:r>
    </w:p>
    <w:p>
      <w:pPr>
        <w:spacing w:before="80" w:after="140"/>
        <w:ind w:left="317"/>
      </w:pPr>
      <w:r>
        <w:rPr>
          <w:rFonts w:ascii="Consolas" w:hAnsi="Consolas"/>
          <w:color w:val="193F4E"/>
          <w:sz w:val="16"/>
        </w:rPr>
        <w:t>pbcopy &lt; 'enterprise-schema-aws(1).sql'</w:t>
      </w:r>
    </w:p>
    <w:p>
      <w:r>
        <w:t>In CloudShell, run the command below, paste the SQL contents into the terminal, then press Control+D on a new line to finish the file:</w:t>
      </w:r>
    </w:p>
    <w:p>
      <w:pPr>
        <w:spacing w:before="80" w:after="140"/>
        <w:ind w:left="317"/>
      </w:pPr>
      <w:r>
        <w:rPr>
          <w:rFonts w:ascii="Consolas" w:hAnsi="Consolas"/>
          <w:color w:val="193F4E"/>
          <w:sz w:val="16"/>
        </w:rPr>
        <w:t>cat &gt; enterprise-schema-aws.sql</w:t>
      </w:r>
    </w:p>
    <w:p>
      <w:r>
        <w:t>Check that the transfer worked:</w:t>
      </w:r>
    </w:p>
    <w:p>
      <w:pPr>
        <w:spacing w:before="80" w:after="140"/>
        <w:ind w:left="317"/>
      </w:pPr>
      <w:r>
        <w:rPr>
          <w:rFonts w:ascii="Consolas" w:hAnsi="Consolas"/>
          <w:color w:val="193F4E"/>
          <w:sz w:val="16"/>
        </w:rPr>
        <w:t>wc -l enterprise-schema-aws.sql</w:t>
        <w:br/>
        <w:t>head -n 5 enterprise-schema-aws.sql</w:t>
        <w:br/>
        <w:t>tail -n 5 enterprise-schema-aws.sql</w:t>
      </w:r>
    </w:p>
    <w:p>
      <w:r>
        <w:t>If pasting a long script into the terminal causes formatting problems, ask the instructor for a preapproved alternative transfer method. The source script begins with a PaySprint Wealth Platform comment and ends with employee seed records.</w:t>
      </w:r>
    </w:p>
    <w:p>
      <w:pPr>
        <w:pStyle w:val="Heading2"/>
      </w:pPr>
      <w:r>
        <w:t>Execute SQL against helloworld_wealth</w:t>
      </w:r>
    </w:p>
    <w:p>
      <w:pPr>
        <w:spacing w:before="80" w:after="140"/>
        <w:ind w:left="317"/>
      </w:pPr>
      <w:r>
        <w:rPr>
          <w:rFonts w:ascii="Consolas" w:hAnsi="Consolas"/>
          <w:color w:val="193F4E"/>
          <w:sz w:val="16"/>
        </w:rPr>
        <w:t>psql "host=$RDSHOST port=5432 dbname=helloworld_wealth user=postgres connect_timeout=10 sslmode=require" \</w:t>
        <w:br/>
        <w:t xml:space="preserve">  -v ON_ERROR_STOP=1 -1 -f enterprise-schema-aws.sql</w:t>
      </w:r>
    </w:p>
    <w:p>
      <w:r>
        <w:t>The -1 flag runs the file in one transaction, and ON_ERROR_STOP stops at the first SQL error. Use this only on a fresh database: the supplied script uses CREATE TABLE and INSERT without IF NOT EXISTS or conflict handling, so rerunning it will fail.</w:t>
      </w:r>
    </w:p>
    <w:p>
      <w:pPr>
        <w:pStyle w:val="Heading2"/>
      </w:pPr>
      <w:r>
        <w:t>Verify tables and seed data</w:t>
      </w:r>
    </w:p>
    <w:p>
      <w:pPr>
        <w:spacing w:before="80" w:after="140"/>
        <w:ind w:left="317"/>
      </w:pPr>
      <w:r>
        <w:rPr>
          <w:rFonts w:ascii="Consolas" w:hAnsi="Consolas"/>
          <w:color w:val="193F4E"/>
          <w:sz w:val="16"/>
        </w:rPr>
        <w:t>psql "host=$RDSHOST port=5432 dbname=helloworld_wealth user=postgres connect_timeout=10 sslmode=require"</w:t>
      </w:r>
    </w:p>
    <w:p>
      <w:pPr>
        <w:spacing w:before="80" w:after="140"/>
        <w:ind w:left="317"/>
      </w:pPr>
      <w:r>
        <w:rPr>
          <w:rFonts w:ascii="Consolas" w:hAnsi="Consolas"/>
          <w:color w:val="193F4E"/>
          <w:sz w:val="16"/>
        </w:rPr>
        <w:t>\dt</w:t>
        <w:br/>
        <w:t>SELECT COUNT(*) FROM advisors;      -- 4</w:t>
        <w:br/>
        <w:t>SELECT COUNT(*) FROM clients;       -- 11</w:t>
        <w:br/>
        <w:t>SELECT COUNT(*) FROM accounts;      -- 12</w:t>
        <w:br/>
        <w:t>SELECT COUNT(*) FROM instruments;   -- 8</w:t>
        <w:br/>
        <w:t>SELECT COUNT(*) FROM employees;     -- 4</w:t>
      </w:r>
    </w:p>
    <w:p>
      <w:r>
        <w:t>The supplied file creates 11 tables: advisors, employees, clients, model_portfolios, instruments, accounts, client_holdings, client_trades, transactions, model_portfolio_holdings, and client_subscriptions.</w:t>
      </w:r>
    </w:p>
    <w:p>
      <w:pPr>
        <w:pStyle w:val="Heading1"/>
      </w:pPr>
      <w:r>
        <w:t>5. Troubleshooting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Local socket /var/run/postgresql error</w:t>
            </w:r>
          </w:p>
        </w:tc>
        <w:tc>
          <w:tcPr>
            <w:tcW w:type="dxa" w:w="4320"/>
          </w:tcPr>
          <w:p>
            <w:r>
              <w:t>psql is attempting local connection; specify host=$RDSHOST.</w:t>
            </w:r>
          </w:p>
        </w:tc>
      </w:tr>
      <w:tr>
        <w:tc>
          <w:tcPr>
            <w:tcW w:type="dxa" w:w="4320"/>
          </w:tcPr>
          <w:p>
            <w:r>
              <w:t>Connection timed out</w:t>
            </w:r>
          </w:p>
        </w:tc>
        <w:tc>
          <w:tcPr>
            <w:tcW w:type="dxa" w:w="4320"/>
          </w:tcPr>
          <w:p>
            <w:r>
              <w:t>Check VPC IDs, RDS inbound TCP 5432 from CloudShell SG, CloudShell outbound, subnet routes and endpoint.</w:t>
            </w:r>
          </w:p>
        </w:tc>
      </w:tr>
      <w:tr>
        <w:tc>
          <w:tcPr>
            <w:tcW w:type="dxa" w:w="4320"/>
          </w:tcPr>
          <w:p>
            <w:r>
              <w:t>Password authentication failed</w:t>
            </w:r>
          </w:p>
        </w:tc>
        <w:tc>
          <w:tcPr>
            <w:tcW w:type="dxa" w:w="4320"/>
          </w:tcPr>
          <w:p>
            <w:r>
              <w:t>Confirm postgres username and self-managed RDS password.</w:t>
            </w:r>
          </w:p>
        </w:tc>
      </w:tr>
      <w:tr>
        <w:tc>
          <w:tcPr>
            <w:tcW w:type="dxa" w:w="4320"/>
          </w:tcPr>
          <w:p>
            <w:r>
              <w:t>Database helloworld_wealth does not exist</w:t>
            </w:r>
          </w:p>
        </w:tc>
        <w:tc>
          <w:tcPr>
            <w:tcW w:type="dxa" w:w="4320"/>
          </w:tcPr>
          <w:p>
            <w:r>
              <w:t>Connect to postgres and CREATE DATABASE helloworld_wealth.</w:t>
            </w:r>
          </w:p>
        </w:tc>
      </w:tr>
      <w:tr>
        <w:tc>
          <w:tcPr>
            <w:tcW w:type="dxa" w:w="4320"/>
          </w:tcPr>
          <w:p>
            <w:r>
              <w:t>global-bundle.pem not found</w:t>
            </w:r>
          </w:p>
        </w:tc>
        <w:tc>
          <w:tcPr>
            <w:tcW w:type="dxa" w:w="4320"/>
          </w:tcPr>
          <w:p>
            <w:r>
              <w:t>Certificate was not copied; for initial connectivity test use sslmode=require, then configure verified TLS.</w:t>
            </w:r>
          </w:p>
        </w:tc>
      </w:tr>
      <w:tr>
        <w:tc>
          <w:tcPr>
            <w:tcW w:type="dxa" w:w="4320"/>
          </w:tcPr>
          <w:p>
            <w:r>
              <w:t>relation already exists</w:t>
            </w:r>
          </w:p>
        </w:tc>
        <w:tc>
          <w:tcPr>
            <w:tcW w:type="dxa" w:w="4320"/>
          </w:tcPr>
          <w:p>
            <w:r>
              <w:t>Schema has already been loaded; do not rerun without instructor approval.</w:t>
            </w:r>
          </w:p>
        </w:tc>
      </w:tr>
      <w:tr>
        <w:tc>
          <w:tcPr>
            <w:tcW w:type="dxa" w:w="4320"/>
          </w:tcPr>
          <w:p>
            <w:r>
              <w:t>Upload file grayed out</w:t>
            </w:r>
          </w:p>
        </w:tc>
        <w:tc>
          <w:tcPr>
            <w:tcW w:type="dxa" w:w="4320"/>
          </w:tcPr>
          <w:p>
            <w:r>
              <w:t>Expected in CloudShell VPC environment; use clipboard transfer.</w:t>
            </w:r>
          </w:p>
        </w:tc>
      </w:tr>
    </w:tbl>
    <w:p>
      <w:pPr>
        <w:pStyle w:val="Heading1"/>
      </w:pPr>
      <w:r>
        <w:t>6. Completion checklist and cleanup</w:t>
      </w:r>
    </w:p>
    <w:p>
      <w:pPr>
        <w:pStyle w:val="ListBullet"/>
      </w:pPr>
      <w:r>
        <w:t>VPC and private subnets created with unique team identifiers.</w:t>
      </w:r>
    </w:p>
    <w:p>
      <w:pPr>
        <w:pStyle w:val="ListBullet"/>
      </w:pPr>
      <w:r>
        <w:t>RDS PostgreSQL status Available, Public access = No.</w:t>
      </w:r>
    </w:p>
    <w:p>
      <w:pPr>
        <w:pStyle w:val="ListBullet"/>
      </w:pPr>
      <w:r>
        <w:t>RDS inbound 5432 restricted to the CloudShell security group.</w:t>
      </w:r>
    </w:p>
    <w:p>
      <w:pPr>
        <w:pStyle w:val="ListBullet"/>
      </w:pPr>
      <w:r>
        <w:t>CloudShell VPC environment connects to RDS using psql.</w:t>
      </w:r>
    </w:p>
    <w:p>
      <w:pPr>
        <w:pStyle w:val="ListBullet"/>
      </w:pPr>
      <w:r>
        <w:t>helloworld_wealth database exists and all 11 tables are present.</w:t>
      </w:r>
    </w:p>
    <w:p>
      <w:pPr>
        <w:pStyle w:val="ListBullet"/>
      </w:pPr>
      <w:r>
        <w:t>Seed counts verified; no passwords stored in source control.</w:t>
      </w:r>
    </w:p>
    <w:p>
      <w:pPr>
        <w:pStyle w:val="ListBullet"/>
      </w:pPr>
      <w:r>
        <w:t>After the lab, follow instructor instructions for deleting CloudShell environment, RDS, security groups, and VPC. RDS snapshots/backups and retained storage may incur costs.</w:t>
      </w:r>
    </w:p>
    <w:p>
      <w:r>
        <w:t>Instructor note: This guide initializes the database only. Later ECS deployments will need separate ECS security group access to RDS, application credentials and a secure password-delivery mechanism. Avoid using the postgres master account for the running application.</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Hello World Wealth | AWS PostgreSQL Student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1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16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16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