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20 DEFINITION OF DONE</w:t>
      </w:r>
    </w:p>
    <w:p>
      <w:r>
        <w:t>Implementation</w:t>
        <w:br/>
        <w:t>Requested behavior complete; existing behavior preserved; no unrelated changes; correct layer.</w:t>
      </w:r>
    </w:p>
    <w:p>
      <w:r>
        <w:t>UI</w:t>
        <w:br/>
        <w:t>Visual parity maintained unless redesign requested; mobile/tablet/desktop checked where applicable; loading/empty/error states; keyboard/input behavior.</w:t>
      </w:r>
    </w:p>
    <w:p>
      <w:r>
        <w:t>Quality</w:t>
        <w:br/>
        <w:t>dart format; flutter analyze; no unnecessary dead code; no new duplication.</w:t>
      </w:r>
    </w:p>
    <w:p>
      <w:r>
        <w:t>Tests</w:t>
        <w:br/>
        <w:t>Relevant unit/widget/integration/regression tests pass.</w:t>
      </w:r>
    </w:p>
    <w:p>
      <w:r>
        <w:t>Documentation</w:t>
        <w:br/>
        <w:t>Update status/architecture/decision/changelog documents.</w:t>
      </w:r>
    </w:p>
    <w:p>
      <w:r>
        <w:t>Final review</w:t>
        <w:br/>
        <w:t>Diff reviewed; no secrets; no accidental API/route changes; known limitations documented.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