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30xmgrkvt4e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i30xmgrkvt4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_heading=h.i30xmgrkvt4e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tjris92tsj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vrtjris92ts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_heading=h.vrtjris92tsj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v10zosfpn95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9v10zosfpn9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_heading=h.9v10zosfpn95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Project Overview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whdv3gbf3s4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xwhdv3gbf3s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_heading=h.xwhdv3gbf3s4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nzgrty7ib1x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nzgrty7ib1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_heading=h.1nzgrty7ib1x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In-Scope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5il65uqkzgf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c5il65uqkzg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_heading=h.c5il65uqkzgf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Out-of-Scope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dy87oywi9ye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ady87oywi9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_heading=h.ady87oywi9ye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Testing Strategy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26zumsoqnd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n26zumsoqn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_heading=h.n26zumsoqnd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Objectives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h77ynfkk0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vh77ynfkk0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_heading=h.3vh77ynfkk08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Assumptions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g2oxsw3p922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gg2oxsw3p92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_heading=h.gg2oxsw3p922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Data Approach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cmyqkoxdtk1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acmyqkoxdtk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_heading=h.acmyqkoxdtk1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Level of Testing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kvug7yqdg4y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qkvug7yqdg4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_heading=h.qkvug7yqdg4y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Unit Testing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su0gdnp9ox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heading=h.lnsu0gdnp9o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_heading=h.lnsu0gdnp9ox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Functional Testing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y6nt3pjsht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heading=h.sy6nt3pjsh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_heading=h.sy6nt3pjsht8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User Acceptance Testing</w:t>
            <w:tab/>
          </w:r>
          <w:r w:rsidDel="00000000" w:rsidR="00000000" w:rsidRPr="00000000">
            <w:fldChar w:fldCharType="end"/>
          </w:r>
          <w:hyperlink w:anchor="_heading=h.z7vm2dxefx7c">
            <w:r w:rsidDel="00000000" w:rsidR="00000000" w:rsidRPr="00000000">
              <w:rPr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7vm2dxefx7c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heading=h.z7vm2dxefx7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_heading=h.z7vm2dxefx7c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Regression Testing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8nvzthjncrq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u8nvzthjncr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_heading=h.u8nvzthjncrq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Execution Strategy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00m7wqnivsp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d00m7wqnivs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_heading=h.d00m7wqnivsp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Entry Criteria</w:t>
            <w:tab/>
          </w:r>
          <w:r w:rsidDel="00000000" w:rsidR="00000000" w:rsidRPr="00000000">
            <w:fldChar w:fldCharType="end"/>
          </w:r>
          <w:hyperlink w:anchor="_heading=h.7qbbnw77crgs">
            <w:r w:rsidDel="00000000" w:rsidR="00000000" w:rsidRPr="00000000">
              <w:rPr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qbbnw77crgs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7qbbnw77crg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_heading=h.7qbbnw77crgs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Exit criteria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aqqf3fhvimd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9aqqf3fhvim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_heading=h.9aqqf3fhvimd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Validation and Defect Management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cddntq96ri7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pcddntq96ri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_heading=h.pcddntq96ri7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Environment Requirements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bs27wwqiawi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ubs27wwqiaw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_heading=h.ubs27wwqiawi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Environments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xa9tim7p71t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3xa9tim7p71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_heading=h.3xa9tim7p71t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Significantly Impacted Division/College/Department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zwhrucpv8t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1rzwhrucpv8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_heading=h.1rzwhrucpv8t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Dependencies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160" w:line="259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680"/>
          <w:tab w:val="right" w:leader="none" w:pos="9360"/>
        </w:tabs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Project Title: Facebook Registration Page Testing</w:t>
      </w:r>
    </w:p>
    <w:p w:rsidR="00000000" w:rsidDel="00000000" w:rsidP="00000000" w:rsidRDefault="00000000" w:rsidRPr="00000000" w14:paraId="00000022">
      <w:pPr>
        <w:tabs>
          <w:tab w:val="center" w:leader="none" w:pos="4680"/>
          <w:tab w:val="right" w:leader="none" w:pos="9360"/>
        </w:tabs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URL: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https://www.facebook.com/r.php?entry_point=login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ind w:left="0" w:firstLine="0"/>
        <w:rPr>
          <w:rFonts w:ascii="Calibri" w:cs="Calibri" w:eastAsia="Calibri" w:hAnsi="Calibri"/>
          <w:smallCaps w:val="0"/>
          <w:sz w:val="32"/>
          <w:szCs w:val="32"/>
        </w:rPr>
      </w:pPr>
      <w:bookmarkStart w:colFirst="0" w:colLast="0" w:name="_heading=h.i30xmgrkvt4e" w:id="0"/>
      <w:bookmarkEnd w:id="0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vrtjris92tsj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  Purpose</w:t>
      </w:r>
    </w:p>
    <w:p w:rsidR="00000000" w:rsidDel="00000000" w:rsidP="00000000" w:rsidRDefault="00000000" w:rsidRPr="00000000" w14:paraId="00000025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test plan outlines the overall testing approach, execution strategy, and management activities for validating the functionality, usability, security, and performance of the Facebook registration page: https://www.facebook.com/r.php?entry_point=login.</w:t>
      </w:r>
    </w:p>
    <w:p w:rsidR="00000000" w:rsidDel="00000000" w:rsidP="00000000" w:rsidRDefault="00000000" w:rsidRPr="00000000" w14:paraId="00000026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9v10zosfpn95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 Project Overview</w:t>
      </w:r>
    </w:p>
    <w:p w:rsidR="00000000" w:rsidDel="00000000" w:rsidP="00000000" w:rsidRDefault="00000000" w:rsidRPr="00000000" w14:paraId="00000028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Facebook registration page allows new users to create an account by entering personal information such as name, email/phone number, password, date of birth, and gender. This test plan focuses on verifying that the registration process works as expected under various scenarios.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xwhdv3gbf3s4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1nzgrty7ib1x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  In-Scope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4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Registration form fields (name, email, password, birthday, gender)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Field validations (e.g., required fields, email format, password strength)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User registration submission and success page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Error messages for invalid input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CAPTCHA or bot protection (if any)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Responsiveness (mobile/desktop)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Accessibility (basic WCAG compliance)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Security testing (input validation, protection against SQL Injection/XSS)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4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Specify interfaces, process, workflow, vendor integration.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c5il65uqkzgf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Out-of-Scope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4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Facebook login page and login functionality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Other features on Facebook (News Feed, Profile, etc.)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Backend services (database integration) beyond front-end validation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4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Email verification process after registration</w:t>
      </w:r>
    </w:p>
    <w:p w:rsidR="00000000" w:rsidDel="00000000" w:rsidP="00000000" w:rsidRDefault="00000000" w:rsidRPr="00000000" w14:paraId="00000039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ady87oywi9ye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Testing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n26zumsoqnd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  Test Objectives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4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Validate that all required fields accept valid input and reject invalid input.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Ensure successful account creation with valid data.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Verify appropriate error messages for missing/invalid data.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Check for proper data validation and security (e.g., input sanitization).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Confirm cross-browser and device compatibility.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4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Verify accessibility compliance.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3vh77ynfkk0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  Test Assumptions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4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 environment mirrors the production environment.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 data will be created and disposed of as needed.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4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Functional specifications and requirements are complete.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gg2oxsw3p922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  Data Approach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Use realistic test data (names, email formats, etc.).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Include edge cases (very long names, special characters).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4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Negative test cases (invalid formats, blank fields).</w:t>
      </w:r>
    </w:p>
    <w:p w:rsidR="00000000" w:rsidDel="00000000" w:rsidP="00000000" w:rsidRDefault="00000000" w:rsidRPr="00000000" w14:paraId="00000051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acmyqkoxdtk1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  Level of Testing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List the types of testing to be performed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4050"/>
        <w:gridCol w:w="2595"/>
        <w:tblGridChange w:id="0">
          <w:tblGrid>
            <w:gridCol w:w="2445"/>
            <w:gridCol w:w="405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Type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Parties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by developers to verify individual components.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Developers, Testers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the complete registration flow end-to-end.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Analysts, Testers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Acceptance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the page meets user expectations and is easy to use.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Stakeholders, 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to confirm fixes and no breakage after updates.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Analysts, Testers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qkvug7yqdg4y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 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40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Fields: Name, Email/Phone, Password, DOB, Gender.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40" w:before="0" w:beforeAutospacing="0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Form submission and error message handling.</w:t>
      </w:r>
    </w:p>
    <w:p w:rsidR="00000000" w:rsidDel="00000000" w:rsidP="00000000" w:rsidRDefault="00000000" w:rsidRPr="00000000" w14:paraId="0000006A">
      <w:pPr>
        <w:spacing w:after="40" w:before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Participants:  </w:t>
      </w:r>
    </w:p>
    <w:tbl>
      <w:tblPr>
        <w:tblStyle w:val="Table2"/>
        <w:tblW w:w="909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3555"/>
        <w:gridCol w:w="2745"/>
        <w:tblGridChange w:id="0">
          <w:tblGrid>
            <w:gridCol w:w="2790"/>
            <w:gridCol w:w="355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Tester’s Name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Department/ Area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Rajan Thapa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lnsu0gdnp9ox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 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4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form field validations.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messages.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 scenarios.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4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Redirects and link validations.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40" w:before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Participants:  </w:t>
      </w:r>
    </w:p>
    <w:tbl>
      <w:tblPr>
        <w:tblStyle w:val="Table3"/>
        <w:tblW w:w="909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5"/>
        <w:gridCol w:w="3300"/>
        <w:gridCol w:w="2715"/>
        <w:tblGridChange w:id="0">
          <w:tblGrid>
            <w:gridCol w:w="3075"/>
            <w:gridCol w:w="330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Tester’s Name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Department/ Area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Mohan Gurau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registration 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6"/>
        </w:numPr>
        <w:spacing w:after="120" w:afterAutospacing="0"/>
        <w:ind w:left="0" w:firstLine="0"/>
        <w:rPr>
          <w:rFonts w:ascii="Calibri" w:cs="Calibri" w:eastAsia="Calibri" w:hAnsi="Calibri"/>
        </w:rPr>
      </w:pPr>
      <w:bookmarkStart w:colFirst="0" w:colLast="0" w:name="_heading=h.sy6nt3pjsht8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  User 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12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that registration is intuitive and straightforward.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compliance with accessibility guidelines.</w:t>
      </w:r>
    </w:p>
    <w:p w:rsidR="00000000" w:rsidDel="00000000" w:rsidP="00000000" w:rsidRDefault="00000000" w:rsidRPr="00000000" w14:paraId="00000098">
      <w:pPr>
        <w:spacing w:after="40" w:before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Participants:  </w:t>
      </w:r>
    </w:p>
    <w:tbl>
      <w:tblPr>
        <w:tblStyle w:val="Table4"/>
        <w:tblW w:w="91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3315"/>
        <w:gridCol w:w="2745"/>
        <w:tblGridChange w:id="0">
          <w:tblGrid>
            <w:gridCol w:w="3120"/>
            <w:gridCol w:w="331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Tester’s Name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Department/ Area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120" w:before="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Rita Mahato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120" w:before="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120" w:before="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 Thanet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6"/>
        </w:numPr>
        <w:spacing w:after="120" w:afterAutospacing="0"/>
        <w:ind w:left="0" w:firstLine="0"/>
        <w:rPr>
          <w:rFonts w:ascii="Calibri" w:cs="Calibri" w:eastAsia="Calibri" w:hAnsi="Calibri"/>
        </w:rPr>
      </w:pPr>
      <w:bookmarkStart w:colFirst="0" w:colLast="0" w:name="_heading=h.z7vm2dxefx7c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Regression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240" w:before="120" w:before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Retest all previously tested features after any code changes or fixes.</w:t>
      </w:r>
    </w:p>
    <w:p w:rsidR="00000000" w:rsidDel="00000000" w:rsidP="00000000" w:rsidRDefault="00000000" w:rsidRPr="00000000" w14:paraId="000000A8">
      <w:pPr>
        <w:spacing w:after="40" w:before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Participants:  </w:t>
      </w:r>
    </w:p>
    <w:tbl>
      <w:tblPr>
        <w:tblStyle w:val="Table5"/>
        <w:tblW w:w="90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87"/>
        <w:gridCol w:w="2250"/>
        <w:gridCol w:w="2653"/>
        <w:tblGridChange w:id="0">
          <w:tblGrid>
            <w:gridCol w:w="4187"/>
            <w:gridCol w:w="2250"/>
            <w:gridCol w:w="2653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Tester’s Name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Department/ Area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Gopal Hamal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6"/>
        </w:numPr>
        <w:ind w:left="0" w:firstLine="0"/>
        <w:rPr>
          <w:rFonts w:ascii="Calibri" w:cs="Calibri" w:eastAsia="Calibri" w:hAnsi="Calibri"/>
          <w:smallCaps w:val="0"/>
          <w:sz w:val="32"/>
          <w:szCs w:val="32"/>
        </w:rPr>
      </w:pPr>
      <w:bookmarkStart w:colFirst="0" w:colLast="0" w:name="_heading=h.u8nvzthjncrq" w:id="15"/>
      <w:bookmarkEnd w:id="15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Execution Strategy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d00m7wqnivsp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  Entry Criteria</w:t>
      </w: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489"/>
        <w:gridCol w:w="991"/>
        <w:gridCol w:w="1151"/>
        <w:gridCol w:w="1430"/>
        <w:tblGridChange w:id="0">
          <w:tblGrid>
            <w:gridCol w:w="5489"/>
            <w:gridCol w:w="991"/>
            <w:gridCol w:w="1151"/>
            <w:gridCol w:w="143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Criteria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Test Team</w:t>
            </w:r>
          </w:p>
        </w:tc>
        <w:tc>
          <w:tcPr>
            <w:tcBorders>
              <w:bottom w:color="000000" w:space="0" w:sz="4" w:val="single"/>
            </w:tcBorders>
            <w:shd w:fill="004e38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Technical Team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 environment(s) is available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1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4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 data is available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7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6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Code has been merged successfully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5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7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Development has completed unit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4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9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 scripts are completed, reviewed and approved by the Project 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0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8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7qbbnw77crgs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  Exit criteria</w:t>
      </w:r>
      <w:r w:rsidDel="00000000" w:rsidR="00000000" w:rsidRPr="00000000">
        <w:rPr>
          <w:rtl w:val="0"/>
        </w:rPr>
      </w:r>
    </w:p>
    <w:tbl>
      <w:tblPr>
        <w:tblStyle w:val="Table7"/>
        <w:tblW w:w="90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489"/>
        <w:gridCol w:w="991"/>
        <w:gridCol w:w="1151"/>
        <w:gridCol w:w="1430"/>
        <w:tblGridChange w:id="0">
          <w:tblGrid>
            <w:gridCol w:w="5489"/>
            <w:gridCol w:w="991"/>
            <w:gridCol w:w="1151"/>
            <w:gridCol w:w="143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Test Team</w:t>
            </w:r>
          </w:p>
        </w:tc>
        <w:tc>
          <w:tcPr>
            <w:tcBorders>
              <w:bottom w:color="000000" w:space="0" w:sz="4" w:val="single"/>
            </w:tcBorders>
            <w:shd w:fill="004e38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Technical Team</w:t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100% Test Scripts executed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6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90% pass rate of Test Scripts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9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 open Critical and High severity defects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8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All remaining defects are either cancelled or documented as Change Requests for a future release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All expected and actual results are captured and documented with the test script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5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All test metrics collected based on reports from daily and Weekly Status reports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All defects logged in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trike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Defect Tracker/Spreadsheet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3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left="144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 environment cleanup completed and a new back up of the environment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4800" cy="304800"/>
                  <wp:effectExtent b="0" l="0" r="0" t="0"/>
                  <wp:docPr descr="C:\Users\arxp\AppData\Local\Microsoft\Windows\Temporary Internet Files\Content.IE5\7F9Z3IW4\MC900441310[1].png" id="12" name="image1.png"/>
                  <a:graphic>
                    <a:graphicData uri="http://schemas.openxmlformats.org/drawingml/2006/picture">
                      <pic:pic>
                        <pic:nvPicPr>
                          <pic:cNvPr descr="C:\Users\arxp\AppData\Local\Microsoft\Windows\Temporary Internet Files\Content.IE5\7F9Z3IW4\MC900441310[1]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6"/>
        </w:numPr>
        <w:ind w:left="0" w:firstLine="0"/>
        <w:rPr>
          <w:rFonts w:ascii="Calibri" w:cs="Calibri" w:eastAsia="Calibri" w:hAnsi="Calibri"/>
        </w:rPr>
      </w:pPr>
      <w:bookmarkStart w:colFirst="0" w:colLast="0" w:name="_heading=h.9aqqf3fhvimd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  Validation and Defect Management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line="276" w:lineRule="auto"/>
        <w:ind w:left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 cases/scenarios are validated manually using checklists and documented test cases.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line="276" w:lineRule="auto"/>
        <w:ind w:left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Defects tracked via JIRA/Defect Tracker.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spacing w:line="276" w:lineRule="auto"/>
        <w:ind w:left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Testers are responsible for logging, retesting, and closing defects.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Defects found during the Testing should be categorized as below:</w:t>
        <w:tab/>
      </w:r>
    </w:p>
    <w:p w:rsidR="00000000" w:rsidDel="00000000" w:rsidP="00000000" w:rsidRDefault="00000000" w:rsidRPr="00000000" w14:paraId="0000010F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3"/>
        <w:gridCol w:w="5557"/>
        <w:tblGridChange w:id="0">
          <w:tblGrid>
            <w:gridCol w:w="3353"/>
            <w:gridCol w:w="5557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</w:tcPr>
          <w:p w:rsidR="00000000" w:rsidDel="00000000" w:rsidP="00000000" w:rsidRDefault="00000000" w:rsidRPr="00000000" w14:paraId="00000110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Severity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111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 (Critical)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Registration blocked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60" w:before="6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(High)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Major functionality unavailable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(Medium)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9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Issues with workaround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(Low)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9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Cosmetic/UI issues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numPr>
          <w:ilvl w:val="0"/>
          <w:numId w:val="6"/>
        </w:numPr>
        <w:ind w:left="0" w:firstLine="0"/>
        <w:rPr>
          <w:rFonts w:ascii="Calibri" w:cs="Calibri" w:eastAsia="Calibri" w:hAnsi="Calibri"/>
          <w:smallCaps w:val="0"/>
          <w:sz w:val="32"/>
          <w:szCs w:val="32"/>
        </w:rPr>
      </w:pPr>
      <w:bookmarkStart w:colFirst="0" w:colLast="0" w:name="_heading=h.pcddntq96ri7" w:id="19"/>
      <w:bookmarkEnd w:id="19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Environment Requirements</w:t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6"/>
        </w:numPr>
        <w:spacing w:after="120" w:afterAutospacing="0"/>
        <w:ind w:left="0" w:firstLine="0"/>
        <w:rPr>
          <w:rFonts w:ascii="Calibri" w:cs="Calibri" w:eastAsia="Calibri" w:hAnsi="Calibri"/>
        </w:rPr>
      </w:pPr>
      <w:bookmarkStart w:colFirst="0" w:colLast="0" w:name="_heading=h.ubs27wwqiawi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  Test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7"/>
        </w:numPr>
        <w:spacing w:after="0" w:afterAutospacing="0" w:before="120" w:beforeAutospacing="0" w:line="276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Browsers: Chrome, Firefox, Edge, Safari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Secure network environment with HTTPS enabled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 Environment replicating production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numPr>
          <w:ilvl w:val="0"/>
          <w:numId w:val="6"/>
        </w:numPr>
        <w:ind w:left="0" w:firstLine="0"/>
        <w:rPr>
          <w:rFonts w:ascii="Calibri" w:cs="Calibri" w:eastAsia="Calibri" w:hAnsi="Calibri"/>
          <w:smallCaps w:val="0"/>
          <w:sz w:val="32"/>
          <w:szCs w:val="32"/>
        </w:rPr>
      </w:pPr>
      <w:bookmarkStart w:colFirst="0" w:colLast="0" w:name="_heading=h.3xa9tim7p71t" w:id="21"/>
      <w:bookmarkEnd w:id="21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Significantly Impacted Division/College/Department</w:t>
      </w:r>
    </w:p>
    <w:tbl>
      <w:tblPr>
        <w:tblStyle w:val="Table9"/>
        <w:tblpPr w:leftFromText="180" w:rightFromText="180" w:topFromText="0" w:bottomFromText="0" w:vertAnchor="text" w:horzAnchor="text" w:tblpX="351.0000000000002" w:tblpY="215"/>
        <w:tblW w:w="86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4"/>
        <w:gridCol w:w="2604"/>
        <w:gridCol w:w="2600"/>
        <w:tblGridChange w:id="0">
          <w:tblGrid>
            <w:gridCol w:w="3454"/>
            <w:gridCol w:w="2604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Manager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6"/>
        </w:numPr>
        <w:spacing w:after="120" w:afterAutospacing="0"/>
        <w:ind w:left="0" w:firstLine="0"/>
        <w:rPr>
          <w:rFonts w:ascii="Calibri" w:cs="Calibri" w:eastAsia="Calibri" w:hAnsi="Calibri"/>
          <w:smallCaps w:val="0"/>
          <w:sz w:val="32"/>
          <w:szCs w:val="32"/>
        </w:rPr>
      </w:pPr>
      <w:bookmarkStart w:colFirst="0" w:colLast="0" w:name="_heading=h.1rzwhrucpv8t" w:id="22"/>
      <w:bookmarkEnd w:id="22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Dependencies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4"/>
        </w:numPr>
        <w:spacing w:after="0" w:afterAutospacing="0" w:before="120" w:beforeAutospacing="0" w:line="268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Availability of test environment and data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4"/>
        </w:numPr>
        <w:spacing w:after="0" w:afterAutospacing="0" w:before="0" w:beforeAutospacing="0" w:line="268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Availability of the registration page deployment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4"/>
        </w:numPr>
        <w:spacing w:after="240" w:before="0" w:beforeAutospacing="0" w:line="268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Developer support for fixing defects</w:t>
      </w:r>
    </w:p>
    <w:p w:rsidR="00000000" w:rsidDel="00000000" w:rsidP="00000000" w:rsidRDefault="00000000" w:rsidRPr="00000000" w14:paraId="0000014C">
      <w:pPr>
        <w:widowControl w:val="0"/>
        <w:spacing w:line="268" w:lineRule="auto"/>
        <w:ind w:right="1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</w:t>
      <w:tab/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TEST PLAN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rFonts w:ascii="Times" w:cs="Times" w:eastAsia="Times" w:hAnsi="Times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" w:cs="Times" w:eastAsia="Times" w:hAnsi="Times"/>
        <w:b w:val="1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" w:cs="Times" w:eastAsia="Times" w:hAnsi="Times"/>
        <w:b w:val="1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" w:cs="Times" w:eastAsia="Times" w:hAnsi="Times"/>
        <w:b w:val="1"/>
        <w:i w:val="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Rule="auto"/>
      <w:ind w:left="0" w:firstLine="0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  <w:ind w:left="0" w:firstLine="0"/>
    </w:pPr>
    <w:rPr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120" w:before="120" w:lineRule="auto"/>
      <w:ind w:left="0" w:firstLine="0"/>
    </w:pPr>
    <w:rPr>
      <w:b w:val="1"/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120" w:before="120" w:lineRule="auto"/>
      <w:ind w:left="0" w:firstLine="0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9B3E20"/>
    <w:pPr>
      <w:numPr>
        <w:numId w:val="1"/>
      </w:numPr>
      <w:overflowPunct w:val="1"/>
      <w:autoSpaceDE w:val="1"/>
      <w:autoSpaceDN w:val="1"/>
      <w:adjustRightInd w:val="1"/>
      <w:spacing w:after="120" w:before="240"/>
      <w:textAlignment w:val="auto"/>
      <w:outlineLvl w:val="0"/>
    </w:pPr>
    <w:rPr>
      <w:b w:val="1"/>
      <w:smallCaps w:val="1"/>
      <w:sz w:val="28"/>
    </w:rPr>
  </w:style>
  <w:style w:type="paragraph" w:styleId="Heading2">
    <w:name w:val="heading 2"/>
    <w:basedOn w:val="Heading1"/>
    <w:next w:val="Normal"/>
    <w:link w:val="Heading2Char"/>
    <w:autoRedefine w:val="1"/>
    <w:qFormat w:val="1"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 w:val="1"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 w:val="1"/>
    <w:rsid w:val="009B3E20"/>
    <w:pPr>
      <w:numPr>
        <w:ilvl w:val="3"/>
      </w:numPr>
      <w:outlineLvl w:val="3"/>
    </w:pPr>
    <w:rPr>
      <w:b w:val="0"/>
      <w:smallCaps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D668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 w:val="1"/>
    <w:rsid w:val="005D668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rsid w:val="009B3E20"/>
    <w:rPr>
      <w:rFonts w:ascii="Times New Roman" w:cs="Times New Roman" w:eastAsia="Times New Roman" w:hAnsi="Times New Roman"/>
      <w:b w:val="1"/>
      <w:smallCaps w:val="1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0138EF"/>
    <w:rPr>
      <w:rFonts w:ascii="Times New Roman" w:cs="Times New Roman" w:eastAsia="Times New Roman" w:hAnsi="Times New Roman"/>
      <w:b w:val="1"/>
      <w:smallCaps w:val="1"/>
      <w:snapToGrid w:val="0"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9B3E20"/>
    <w:rPr>
      <w:rFonts w:ascii="Times New Roman" w:cs="Times New Roman" w:eastAsia="Times New Roman" w:hAnsi="Times New Roman"/>
      <w:b w:val="1"/>
      <w:smallCaps w:val="1"/>
      <w:snapToGrid w:val="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9B3E20"/>
    <w:rPr>
      <w:rFonts w:ascii="Times New Roman" w:cs="Times New Roman" w:eastAsia="Times New Roman" w:hAnsi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B3E20"/>
    <w:pPr>
      <w:keepNext w:val="1"/>
      <w:keepLines w:val="1"/>
      <w:numPr>
        <w:numId w:val="0"/>
      </w:numPr>
      <w:spacing w:after="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2e74b5" w:themeColor="accent1" w:themeShade="0000BF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B3E2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 w:val="1"/>
    <w:rsid w:val="00270B65"/>
    <w:pPr>
      <w:spacing w:after="0" w:line="240" w:lineRule="auto"/>
    </w:pPr>
    <w:rPr>
      <w:rFonts w:ascii="Arial" w:cs="Times New Roman" w:eastAsia="Calibri" w:hAnsi="Arial"/>
      <w:sz w:val="24"/>
    </w:rPr>
  </w:style>
  <w:style w:type="paragraph" w:styleId="Body" w:customStyle="1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after="120" w:before="60" w:line="260" w:lineRule="atLeast"/>
      <w:ind w:left="1440"/>
      <w:textAlignment w:val="baseline"/>
    </w:pPr>
    <w:rPr>
      <w:rFonts w:ascii="Arial" w:cs="Times New Roman" w:eastAsia="Times New Roman" w:hAnsi="Arial"/>
      <w:kern w:val="22"/>
    </w:rPr>
  </w:style>
  <w:style w:type="character" w:styleId="BodyChar1" w:customStyle="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 w:val="1"/>
    <w:rsid w:val="007E3620"/>
    <w:rPr>
      <w:rFonts w:ascii="Arial" w:cs="Times New Roman" w:eastAsia="Times New Roman" w:hAnsi="Arial"/>
      <w:kern w:val="22"/>
    </w:rPr>
  </w:style>
  <w:style w:type="paragraph" w:styleId="Tablebody" w:customStyle="1">
    <w:name w:val="Table body"/>
    <w:basedOn w:val="Normal"/>
    <w:qFormat w:val="1"/>
    <w:rsid w:val="006938BE"/>
    <w:pPr>
      <w:overflowPunct w:val="1"/>
      <w:autoSpaceDE w:val="1"/>
      <w:autoSpaceDN w:val="1"/>
      <w:adjustRightInd w:val="1"/>
      <w:spacing w:after="120" w:before="120"/>
      <w:textAlignment w:val="auto"/>
    </w:pPr>
    <w:rPr>
      <w:rFonts w:ascii="Arial" w:cs="Arial" w:hAnsi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 w:val="1"/>
    <w:rsid w:val="00863F91"/>
    <w:pPr>
      <w:overflowPunct w:val="1"/>
      <w:autoSpaceDE w:val="1"/>
      <w:autoSpaceDN w:val="1"/>
      <w:adjustRightInd w:val="1"/>
      <w:spacing w:after="200" w:line="276" w:lineRule="auto"/>
      <w:ind w:left="720"/>
      <w:textAlignment w:val="auto"/>
    </w:pPr>
    <w:rPr>
      <w:rFonts w:ascii="Calibri" w:cs="Calibri" w:hAnsi="Calibri"/>
      <w:sz w:val="22"/>
      <w:szCs w:val="22"/>
    </w:rPr>
  </w:style>
  <w:style w:type="character" w:styleId="ListParagraphChar" w:customStyle="1">
    <w:name w:val="List Paragraph Char"/>
    <w:aliases w:val="H3 Char"/>
    <w:link w:val="ListParagraph"/>
    <w:uiPriority w:val="34"/>
    <w:locked w:val="1"/>
    <w:rsid w:val="00863F91"/>
    <w:rPr>
      <w:rFonts w:ascii="Calibri" w:cs="Calibri" w:eastAsia="Times New Roman" w:hAnsi="Calibri"/>
    </w:rPr>
  </w:style>
  <w:style w:type="paragraph" w:styleId="BodyTextIndent2">
    <w:name w:val="Body Text Indent 2"/>
    <w:basedOn w:val="Normal"/>
    <w:link w:val="BodyTextIndent2Char"/>
    <w:rsid w:val="00BA039D"/>
    <w:pPr>
      <w:overflowPunct w:val="1"/>
      <w:autoSpaceDE w:val="1"/>
      <w:autoSpaceDN w:val="1"/>
      <w:adjustRightInd w:val="1"/>
      <w:spacing w:after="120" w:before="120" w:line="480" w:lineRule="auto"/>
      <w:ind w:left="360"/>
      <w:jc w:val="both"/>
      <w:textAlignment w:val="auto"/>
    </w:pPr>
    <w:rPr>
      <w:sz w:val="22"/>
      <w:szCs w:val="24"/>
    </w:rPr>
  </w:style>
  <w:style w:type="character" w:styleId="BodyTextIndent2Char" w:customStyle="1">
    <w:name w:val="Body Text Indent 2 Char"/>
    <w:basedOn w:val="DefaultParagraphFont"/>
    <w:link w:val="BodyTextIndent2"/>
    <w:rsid w:val="00BA039D"/>
    <w:rPr>
      <w:rFonts w:ascii="Times New Roman" w:cs="Times New Roman" w:eastAsia="Times New Roman" w:hAnsi="Times New Roman"/>
      <w:szCs w:val="24"/>
    </w:rPr>
  </w:style>
  <w:style w:type="paragraph" w:styleId="steps" w:customStyle="1">
    <w:name w:val="steps"/>
    <w:rsid w:val="00BA039D"/>
    <w:pPr>
      <w:numPr>
        <w:numId w:val="9"/>
      </w:numPr>
      <w:spacing w:after="60" w:line="240" w:lineRule="auto"/>
    </w:pPr>
    <w:rPr>
      <w:rFonts w:ascii="Times New Roman" w:cs="Times New Roman" w:eastAsia="Times New Roman" w:hAnsi="Times New Roman"/>
      <w:szCs w:val="20"/>
      <w:lang w:val="en-GB"/>
    </w:rPr>
  </w:style>
  <w:style w:type="paragraph" w:styleId="Defaulttext" w:customStyle="1">
    <w:name w:val="Default text"/>
    <w:basedOn w:val="Normal"/>
    <w:link w:val="DefaulttextChar"/>
    <w:qFormat w:val="1"/>
    <w:rsid w:val="00071B87"/>
    <w:pPr>
      <w:overflowPunct w:val="1"/>
      <w:autoSpaceDE w:val="1"/>
      <w:autoSpaceDN w:val="1"/>
      <w:adjustRightInd w:val="1"/>
      <w:spacing w:after="120" w:before="120"/>
      <w:ind w:left="1440"/>
      <w:jc w:val="both"/>
      <w:textAlignment w:val="auto"/>
    </w:pPr>
    <w:rPr>
      <w:rFonts w:ascii="Arial" w:hAnsi="Arial"/>
      <w:sz w:val="22"/>
      <w:szCs w:val="22"/>
      <w:lang w:eastAsia="x-none" w:val="x-none"/>
    </w:rPr>
  </w:style>
  <w:style w:type="character" w:styleId="DefaulttextChar" w:customStyle="1">
    <w:name w:val="Default text Char"/>
    <w:link w:val="Defaulttext"/>
    <w:rsid w:val="00071B87"/>
    <w:rPr>
      <w:rFonts w:ascii="Arial" w:cs="Times New Roman" w:eastAsia="Times New Roman" w:hAnsi="Arial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r.php?entry_point=logi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um2o50MsYUpNh9Vjix5+TCp2g==">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2020-05-05T17:38:00Z</dcterms:created>
  <dc:creator>Johri, Bao</dc:creator>
</cp:coreProperties>
</file>