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253F8" w14:textId="3305B10A" w:rsidR="00C91C31" w:rsidRPr="00CD1F50" w:rsidRDefault="004D518A" w:rsidP="006C79BF">
      <w:pPr>
        <w:pBdr>
          <w:top w:val="nil"/>
          <w:left w:val="nil"/>
          <w:bottom w:val="nil"/>
          <w:right w:val="nil"/>
          <w:between w:val="nil"/>
        </w:pBdr>
        <w:spacing w:after="0"/>
        <w:ind w:firstLine="567"/>
        <w:jc w:val="center"/>
        <w:rPr>
          <w:rFonts w:ascii="Times New Roman" w:eastAsia="Arial" w:hAnsi="Times New Roman" w:cs="Times New Roman"/>
          <w:b/>
          <w:color w:val="000000"/>
          <w:sz w:val="28"/>
          <w:szCs w:val="28"/>
        </w:rPr>
      </w:pPr>
      <w:r w:rsidRPr="00CD1F50">
        <w:rPr>
          <w:rFonts w:ascii="Times New Roman" w:eastAsia="Arial" w:hAnsi="Times New Roman" w:cs="Times New Roman"/>
          <w:b/>
          <w:color w:val="000000"/>
          <w:sz w:val="28"/>
          <w:szCs w:val="28"/>
        </w:rPr>
        <w:t>TITLE OF FULL PAPER</w:t>
      </w:r>
    </w:p>
    <w:p w14:paraId="5B1C0E02" w14:textId="20F1D864" w:rsidR="00C91C31" w:rsidRPr="00CD1F50" w:rsidRDefault="00155859" w:rsidP="006C79BF">
      <w:pPr>
        <w:pBdr>
          <w:top w:val="nil"/>
          <w:left w:val="nil"/>
          <w:bottom w:val="nil"/>
          <w:right w:val="nil"/>
          <w:between w:val="nil"/>
        </w:pBdr>
        <w:spacing w:before="240" w:after="0"/>
        <w:jc w:val="center"/>
        <w:rPr>
          <w:rFonts w:ascii="Times New Roman" w:eastAsia="Times New Roman" w:hAnsi="Times New Roman" w:cs="Times New Roman"/>
          <w:b/>
          <w:color w:val="000000"/>
          <w:sz w:val="24"/>
          <w:szCs w:val="24"/>
        </w:rPr>
      </w:pPr>
      <w:bookmarkStart w:id="0" w:name="30j0zll" w:colFirst="0" w:colLast="0"/>
      <w:bookmarkEnd w:id="0"/>
      <w:proofErr w:type="spellStart"/>
      <w:r w:rsidRPr="00CD1F50">
        <w:rPr>
          <w:rFonts w:ascii="Times New Roman" w:eastAsia="Times New Roman" w:hAnsi="Times New Roman" w:cs="Times New Roman"/>
          <w:b/>
          <w:color w:val="000000"/>
          <w:sz w:val="24"/>
          <w:szCs w:val="24"/>
        </w:rPr>
        <w:t>Firstname</w:t>
      </w:r>
      <w:proofErr w:type="spellEnd"/>
      <w:r w:rsidR="005D6405" w:rsidRPr="00CD1F50">
        <w:rPr>
          <w:rFonts w:ascii="Times New Roman" w:eastAsia="Times New Roman" w:hAnsi="Times New Roman" w:cs="Times New Roman"/>
          <w:b/>
          <w:color w:val="000000"/>
          <w:sz w:val="24"/>
          <w:szCs w:val="24"/>
        </w:rPr>
        <w:t xml:space="preserve"> </w:t>
      </w:r>
      <w:r w:rsidR="00CC3C1E" w:rsidRPr="00CD1F50">
        <w:rPr>
          <w:rFonts w:ascii="Times New Roman" w:eastAsia="Times New Roman" w:hAnsi="Times New Roman" w:cs="Times New Roman"/>
          <w:b/>
          <w:color w:val="000000"/>
          <w:sz w:val="24"/>
          <w:szCs w:val="24"/>
        </w:rPr>
        <w:t>Surname</w:t>
      </w:r>
      <w:r w:rsidR="005D6405" w:rsidRPr="00CD1F50">
        <w:rPr>
          <w:rFonts w:ascii="Times New Roman" w:eastAsia="Times New Roman" w:hAnsi="Times New Roman" w:cs="Times New Roman"/>
          <w:b/>
          <w:color w:val="000000"/>
          <w:sz w:val="24"/>
          <w:szCs w:val="24"/>
        </w:rPr>
        <w:t xml:space="preserve"> </w:t>
      </w:r>
      <w:r w:rsidR="007B1CAF" w:rsidRPr="00CD1F50">
        <w:rPr>
          <w:rFonts w:ascii="Times New Roman" w:eastAsia="Times New Roman" w:hAnsi="Times New Roman" w:cs="Times New Roman"/>
          <w:b/>
          <w:color w:val="000000"/>
          <w:sz w:val="24"/>
          <w:szCs w:val="24"/>
        </w:rPr>
        <w:t>(</w:t>
      </w:r>
      <w:r w:rsidR="007560DD">
        <w:rPr>
          <w:rFonts w:ascii="Times New Roman" w:eastAsia="Times New Roman" w:hAnsi="Times New Roman" w:cs="Times New Roman"/>
          <w:b/>
          <w:color w:val="000000"/>
          <w:sz w:val="24"/>
          <w:szCs w:val="24"/>
        </w:rPr>
        <w:t>1</w:t>
      </w:r>
      <w:r w:rsidR="007560DD" w:rsidRPr="007560DD">
        <w:rPr>
          <w:rFonts w:ascii="Times New Roman" w:eastAsia="Times New Roman" w:hAnsi="Times New Roman" w:cs="Times New Roman"/>
          <w:b/>
          <w:color w:val="000000"/>
          <w:sz w:val="24"/>
          <w:szCs w:val="24"/>
          <w:vertAlign w:val="superscript"/>
        </w:rPr>
        <w:t>st</w:t>
      </w:r>
      <w:r w:rsidR="007560DD">
        <w:rPr>
          <w:rFonts w:ascii="Times New Roman" w:eastAsia="Times New Roman" w:hAnsi="Times New Roman" w:cs="Times New Roman"/>
          <w:b/>
          <w:color w:val="000000"/>
          <w:sz w:val="24"/>
          <w:szCs w:val="24"/>
        </w:rPr>
        <w:t xml:space="preserve"> </w:t>
      </w:r>
      <w:r w:rsidR="007B1CAF" w:rsidRPr="00CD1F50">
        <w:rPr>
          <w:rFonts w:ascii="Times New Roman" w:eastAsia="Times New Roman" w:hAnsi="Times New Roman" w:cs="Times New Roman"/>
          <w:b/>
          <w:color w:val="000000"/>
          <w:sz w:val="24"/>
          <w:szCs w:val="24"/>
        </w:rPr>
        <w:t>autho</w:t>
      </w:r>
      <w:r w:rsidR="007560DD">
        <w:rPr>
          <w:rFonts w:ascii="Times New Roman" w:eastAsia="Times New Roman" w:hAnsi="Times New Roman" w:cs="Times New Roman"/>
          <w:b/>
          <w:color w:val="000000"/>
          <w:sz w:val="24"/>
          <w:szCs w:val="24"/>
        </w:rPr>
        <w:t>r)</w:t>
      </w:r>
      <w:r w:rsidR="00DD2204" w:rsidRPr="00CD1F50">
        <w:rPr>
          <w:rFonts w:ascii="Times New Roman" w:eastAsia="Times New Roman" w:hAnsi="Times New Roman" w:cs="Times New Roman"/>
          <w:b/>
          <w:color w:val="000000"/>
          <w:sz w:val="24"/>
          <w:szCs w:val="24"/>
        </w:rPr>
        <w:t xml:space="preserve"> </w:t>
      </w:r>
      <w:r w:rsidR="005D6405" w:rsidRPr="00CD1F50">
        <w:rPr>
          <w:rFonts w:ascii="Times New Roman" w:eastAsia="Times New Roman" w:hAnsi="Times New Roman" w:cs="Times New Roman"/>
          <w:b/>
          <w:color w:val="000000"/>
          <w:sz w:val="24"/>
          <w:szCs w:val="24"/>
        </w:rPr>
        <w:t xml:space="preserve">&amp; </w:t>
      </w:r>
      <w:proofErr w:type="spellStart"/>
      <w:r w:rsidR="005D6405" w:rsidRPr="00CD1F50">
        <w:rPr>
          <w:rFonts w:ascii="Times New Roman" w:eastAsia="Times New Roman" w:hAnsi="Times New Roman" w:cs="Times New Roman"/>
          <w:b/>
          <w:color w:val="000000"/>
          <w:sz w:val="24"/>
          <w:szCs w:val="24"/>
        </w:rPr>
        <w:t>Firstname</w:t>
      </w:r>
      <w:proofErr w:type="spellEnd"/>
      <w:r w:rsidR="005D6405" w:rsidRPr="00CD1F50">
        <w:rPr>
          <w:rFonts w:ascii="Times New Roman" w:eastAsia="Times New Roman" w:hAnsi="Times New Roman" w:cs="Times New Roman"/>
          <w:b/>
          <w:color w:val="000000"/>
          <w:sz w:val="24"/>
          <w:szCs w:val="24"/>
        </w:rPr>
        <w:t xml:space="preserve"> </w:t>
      </w:r>
      <w:r w:rsidR="007560DD">
        <w:rPr>
          <w:rFonts w:ascii="Times New Roman" w:eastAsia="Times New Roman" w:hAnsi="Times New Roman" w:cs="Times New Roman"/>
          <w:b/>
          <w:color w:val="000000"/>
          <w:sz w:val="24"/>
          <w:szCs w:val="24"/>
        </w:rPr>
        <w:t>Sur</w:t>
      </w:r>
      <w:r w:rsidR="005D6405" w:rsidRPr="00CD1F50">
        <w:rPr>
          <w:rFonts w:ascii="Times New Roman" w:eastAsia="Times New Roman" w:hAnsi="Times New Roman" w:cs="Times New Roman"/>
          <w:b/>
          <w:color w:val="000000"/>
          <w:sz w:val="24"/>
          <w:szCs w:val="24"/>
        </w:rPr>
        <w:t xml:space="preserve">name </w:t>
      </w:r>
      <w:r w:rsidR="007B1CAF" w:rsidRPr="00CD1F50">
        <w:rPr>
          <w:rFonts w:ascii="Times New Roman" w:eastAsia="Times New Roman" w:hAnsi="Times New Roman" w:cs="Times New Roman"/>
          <w:b/>
          <w:color w:val="000000"/>
          <w:sz w:val="24"/>
          <w:szCs w:val="24"/>
        </w:rPr>
        <w:t>(</w:t>
      </w:r>
      <w:r w:rsidR="007560DD">
        <w:rPr>
          <w:rFonts w:ascii="Times New Roman" w:eastAsia="Times New Roman" w:hAnsi="Times New Roman" w:cs="Times New Roman"/>
          <w:b/>
          <w:color w:val="000000"/>
          <w:sz w:val="24"/>
          <w:szCs w:val="24"/>
        </w:rPr>
        <w:t>2</w:t>
      </w:r>
      <w:r w:rsidR="007560DD" w:rsidRPr="007560DD">
        <w:rPr>
          <w:rFonts w:ascii="Times New Roman" w:eastAsia="Times New Roman" w:hAnsi="Times New Roman" w:cs="Times New Roman"/>
          <w:b/>
          <w:color w:val="000000"/>
          <w:sz w:val="24"/>
          <w:szCs w:val="24"/>
          <w:vertAlign w:val="superscript"/>
        </w:rPr>
        <w:t>nd</w:t>
      </w:r>
      <w:r w:rsidR="007560DD">
        <w:rPr>
          <w:rFonts w:ascii="Times New Roman" w:eastAsia="Times New Roman" w:hAnsi="Times New Roman" w:cs="Times New Roman"/>
          <w:b/>
          <w:color w:val="000000"/>
          <w:sz w:val="24"/>
          <w:szCs w:val="24"/>
        </w:rPr>
        <w:t xml:space="preserve"> </w:t>
      </w:r>
      <w:r w:rsidR="007B1CAF" w:rsidRPr="00CD1F50">
        <w:rPr>
          <w:rFonts w:ascii="Times New Roman" w:eastAsia="Times New Roman" w:hAnsi="Times New Roman" w:cs="Times New Roman"/>
          <w:b/>
          <w:color w:val="000000"/>
          <w:sz w:val="24"/>
          <w:szCs w:val="24"/>
        </w:rPr>
        <w:t>author)</w:t>
      </w:r>
      <w:r w:rsidR="007560DD">
        <w:rPr>
          <w:rFonts w:ascii="Times New Roman" w:eastAsia="Times New Roman" w:hAnsi="Times New Roman" w:cs="Times New Roman"/>
          <w:b/>
          <w:color w:val="000000"/>
          <w:sz w:val="24"/>
          <w:szCs w:val="24"/>
        </w:rPr>
        <w:t xml:space="preserve"> – 12 points and Bold</w:t>
      </w:r>
    </w:p>
    <w:p w14:paraId="17CA0BBC" w14:textId="4A7290EE" w:rsidR="00C91C31" w:rsidRPr="00CD1F50" w:rsidRDefault="005D6405" w:rsidP="006C79BF">
      <w:pPr>
        <w:pBdr>
          <w:top w:val="nil"/>
          <w:left w:val="nil"/>
          <w:bottom w:val="nil"/>
          <w:right w:val="nil"/>
          <w:between w:val="nil"/>
        </w:pBdr>
        <w:spacing w:after="0"/>
        <w:jc w:val="center"/>
        <w:rPr>
          <w:rFonts w:ascii="Times New Roman" w:eastAsia="Times New Roman" w:hAnsi="Times New Roman" w:cs="Times New Roman"/>
          <w:color w:val="000000"/>
        </w:rPr>
      </w:pPr>
      <w:r w:rsidRPr="00CD1F50">
        <w:rPr>
          <w:rFonts w:ascii="Times New Roman" w:eastAsia="Times New Roman" w:hAnsi="Times New Roman" w:cs="Times New Roman"/>
          <w:color w:val="000000"/>
        </w:rPr>
        <w:t xml:space="preserve">Affiliation (Department of Taxation, Federal Polytechnic, </w:t>
      </w:r>
      <w:proofErr w:type="spellStart"/>
      <w:r w:rsidRPr="00CD1F50">
        <w:rPr>
          <w:rFonts w:ascii="Times New Roman" w:eastAsia="Times New Roman" w:hAnsi="Times New Roman" w:cs="Times New Roman"/>
          <w:color w:val="000000"/>
        </w:rPr>
        <w:t>Ilaro</w:t>
      </w:r>
      <w:proofErr w:type="spellEnd"/>
      <w:r w:rsidRPr="00CD1F50">
        <w:rPr>
          <w:rFonts w:ascii="Times New Roman" w:eastAsia="Times New Roman" w:hAnsi="Times New Roman" w:cs="Times New Roman"/>
          <w:color w:val="000000"/>
        </w:rPr>
        <w:t xml:space="preserve">, Ogun state, Nigeria) </w:t>
      </w:r>
      <w:r w:rsidR="007560DD">
        <w:rPr>
          <w:rFonts w:ascii="Times New Roman" w:eastAsia="Times New Roman" w:hAnsi="Times New Roman" w:cs="Times New Roman"/>
          <w:color w:val="000000"/>
        </w:rPr>
        <w:t>– 11 points</w:t>
      </w:r>
    </w:p>
    <w:p w14:paraId="3D30DC00" w14:textId="61E1DE0E" w:rsidR="00C91C31" w:rsidRPr="00CD1F50" w:rsidRDefault="009D6CEC" w:rsidP="006C79BF">
      <w:pPr>
        <w:pBdr>
          <w:top w:val="nil"/>
          <w:left w:val="nil"/>
          <w:bottom w:val="nil"/>
          <w:right w:val="nil"/>
          <w:between w:val="nil"/>
        </w:pBdr>
        <w:spacing w:after="0"/>
        <w:jc w:val="center"/>
        <w:rPr>
          <w:rFonts w:ascii="Times New Roman" w:eastAsia="Times New Roman" w:hAnsi="Times New Roman" w:cs="Times New Roman"/>
          <w:color w:val="000000"/>
        </w:rPr>
      </w:pPr>
      <w:proofErr w:type="spellStart"/>
      <w:r w:rsidRPr="00CD1F50">
        <w:rPr>
          <w:rFonts w:ascii="Times New Roman" w:eastAsia="Times New Roman" w:hAnsi="Times New Roman" w:cs="Times New Roman"/>
          <w:color w:val="000000"/>
        </w:rPr>
        <w:t>First.Author</w:t>
      </w:r>
      <w:proofErr w:type="gramStart"/>
      <w:r w:rsidRPr="00CD1F50">
        <w:rPr>
          <w:rFonts w:ascii="Times New Roman" w:eastAsia="Times New Roman" w:hAnsi="Times New Roman" w:cs="Times New Roman"/>
          <w:color w:val="000000"/>
        </w:rPr>
        <w:t>@</w:t>
      </w:r>
      <w:r w:rsidR="008A20D7" w:rsidRPr="00CD1F50">
        <w:rPr>
          <w:rFonts w:ascii="Times New Roman" w:eastAsia="Times New Roman" w:hAnsi="Times New Roman" w:cs="Times New Roman"/>
          <w:color w:val="000000"/>
        </w:rPr>
        <w:t>.edu.ng</w:t>
      </w:r>
      <w:proofErr w:type="spellEnd"/>
      <w:proofErr w:type="gramEnd"/>
      <w:r w:rsidRPr="00CD1F50">
        <w:rPr>
          <w:rFonts w:ascii="Times New Roman" w:eastAsia="Times New Roman" w:hAnsi="Times New Roman" w:cs="Times New Roman"/>
          <w:color w:val="000000"/>
        </w:rPr>
        <w:t xml:space="preserve">; </w:t>
      </w:r>
      <w:hyperlink r:id="rId7" w:history="1">
        <w:r w:rsidR="007560DD" w:rsidRPr="004906ED">
          <w:rPr>
            <w:rStyle w:val="Hyperlink"/>
            <w:rFonts w:ascii="Times New Roman" w:eastAsia="Times New Roman" w:hAnsi="Times New Roman" w:cs="Times New Roman"/>
          </w:rPr>
          <w:t>Second.Author@.edu.ng</w:t>
        </w:r>
      </w:hyperlink>
      <w:r w:rsidR="007560DD">
        <w:rPr>
          <w:rFonts w:ascii="Times New Roman" w:eastAsia="Times New Roman" w:hAnsi="Times New Roman" w:cs="Times New Roman"/>
          <w:color w:val="000000"/>
        </w:rPr>
        <w:t xml:space="preserve"> – 11 points</w:t>
      </w:r>
    </w:p>
    <w:p w14:paraId="1674C864" w14:textId="77777777" w:rsidR="00C91C31" w:rsidRPr="00CD1F50" w:rsidRDefault="009D6CEC" w:rsidP="006C79BF">
      <w:pPr>
        <w:keepNext/>
        <w:pBdr>
          <w:top w:val="nil"/>
          <w:left w:val="nil"/>
          <w:bottom w:val="nil"/>
          <w:right w:val="nil"/>
          <w:between w:val="nil"/>
        </w:pBdr>
        <w:spacing w:before="240" w:after="120"/>
        <w:ind w:left="510" w:hanging="510"/>
        <w:rPr>
          <w:rFonts w:ascii="Times New Roman" w:eastAsia="Times New Roman" w:hAnsi="Times New Roman" w:cs="Times New Roman"/>
          <w:b/>
          <w:smallCaps/>
          <w:color w:val="000000"/>
        </w:rPr>
      </w:pPr>
      <w:r w:rsidRPr="00CD1F50">
        <w:rPr>
          <w:rFonts w:ascii="Times New Roman" w:eastAsia="Times New Roman" w:hAnsi="Times New Roman" w:cs="Times New Roman"/>
          <w:b/>
          <w:smallCaps/>
          <w:color w:val="000000"/>
        </w:rPr>
        <w:t>ABSTRACT</w:t>
      </w:r>
    </w:p>
    <w:p w14:paraId="31156FF2" w14:textId="2C69C4A5" w:rsidR="00CB4F55" w:rsidRPr="00CD1F50" w:rsidRDefault="00CB4F55" w:rsidP="006C79BF">
      <w:pPr>
        <w:spacing w:after="0"/>
        <w:jc w:val="both"/>
        <w:rPr>
          <w:rFonts w:ascii="Times New Roman" w:eastAsia="Times New Roman" w:hAnsi="Times New Roman" w:cs="Times New Roman"/>
        </w:rPr>
      </w:pPr>
      <w:r w:rsidRPr="00CD1F50">
        <w:rPr>
          <w:rFonts w:ascii="Times New Roman" w:eastAsia="Times New Roman" w:hAnsi="Times New Roman" w:cs="Times New Roman"/>
        </w:rPr>
        <w:t>Abstract should be Times New Roman. Font size 11 points and Single spacing.</w:t>
      </w:r>
    </w:p>
    <w:p w14:paraId="253C6E86" w14:textId="319140A5" w:rsidR="00CB4F55" w:rsidRPr="00CD1F50" w:rsidRDefault="00CB4F55" w:rsidP="006C79BF">
      <w:pPr>
        <w:spacing w:after="0"/>
        <w:jc w:val="both"/>
        <w:rPr>
          <w:rFonts w:ascii="Times New Roman" w:eastAsia="Times New Roman" w:hAnsi="Times New Roman" w:cs="Times New Roman"/>
        </w:rPr>
      </w:pPr>
      <w:r w:rsidRPr="00CD1F50">
        <w:rPr>
          <w:rFonts w:ascii="Times New Roman" w:eastAsia="Times New Roman" w:hAnsi="Times New Roman" w:cs="Times New Roman"/>
        </w:rPr>
        <w:t>An Abstract should not be more than 250 words.</w:t>
      </w:r>
    </w:p>
    <w:p w14:paraId="73E2B01C" w14:textId="77777777" w:rsidR="00CB4F55" w:rsidRPr="00CD1F50" w:rsidRDefault="00CB4F55" w:rsidP="006C79BF">
      <w:pPr>
        <w:spacing w:after="0"/>
        <w:jc w:val="both"/>
        <w:rPr>
          <w:rFonts w:ascii="Times New Roman" w:eastAsia="Times New Roman" w:hAnsi="Times New Roman" w:cs="Times New Roman"/>
        </w:rPr>
      </w:pPr>
    </w:p>
    <w:p w14:paraId="2156ADF8" w14:textId="6AFC330D" w:rsidR="00C91C31" w:rsidRPr="00CD1F50" w:rsidRDefault="009D6CEC" w:rsidP="006C79BF">
      <w:pPr>
        <w:rPr>
          <w:rFonts w:ascii="Times New Roman" w:hAnsi="Times New Roman" w:cs="Times New Roman"/>
        </w:rPr>
      </w:pPr>
      <w:r w:rsidRPr="00CD1F50">
        <w:rPr>
          <w:rFonts w:ascii="Times New Roman" w:hAnsi="Times New Roman" w:cs="Times New Roman"/>
          <w:b/>
        </w:rPr>
        <w:t xml:space="preserve">KEYWORDS: </w:t>
      </w:r>
      <w:r w:rsidR="00CB4F55" w:rsidRPr="00CD1F50">
        <w:rPr>
          <w:rFonts w:ascii="Times New Roman" w:hAnsi="Times New Roman" w:cs="Times New Roman"/>
        </w:rPr>
        <w:t xml:space="preserve"> </w:t>
      </w:r>
      <w:r w:rsidR="005100DC" w:rsidRPr="00CD1F50">
        <w:rPr>
          <w:rFonts w:ascii="Times New Roman" w:hAnsi="Times New Roman" w:cs="Times New Roman"/>
        </w:rPr>
        <w:t>This should n</w:t>
      </w:r>
      <w:r w:rsidR="00CB4F55" w:rsidRPr="00CD1F50">
        <w:rPr>
          <w:rFonts w:ascii="Times New Roman" w:hAnsi="Times New Roman" w:cs="Times New Roman"/>
        </w:rPr>
        <w:t xml:space="preserve">ot </w:t>
      </w:r>
      <w:r w:rsidR="005100DC" w:rsidRPr="00CD1F50">
        <w:rPr>
          <w:rFonts w:ascii="Times New Roman" w:hAnsi="Times New Roman" w:cs="Times New Roman"/>
        </w:rPr>
        <w:t xml:space="preserve">be </w:t>
      </w:r>
      <w:r w:rsidR="00CB4F55" w:rsidRPr="00CD1F50">
        <w:rPr>
          <w:rFonts w:ascii="Times New Roman" w:hAnsi="Times New Roman" w:cs="Times New Roman"/>
        </w:rPr>
        <w:t>less than 3</w:t>
      </w:r>
      <w:r w:rsidR="005100DC" w:rsidRPr="00CD1F50">
        <w:rPr>
          <w:rFonts w:ascii="Times New Roman" w:hAnsi="Times New Roman" w:cs="Times New Roman"/>
        </w:rPr>
        <w:t xml:space="preserve"> </w:t>
      </w:r>
      <w:r w:rsidR="00CB4F55" w:rsidRPr="00CD1F50">
        <w:rPr>
          <w:rFonts w:ascii="Times New Roman" w:hAnsi="Times New Roman" w:cs="Times New Roman"/>
        </w:rPr>
        <w:t xml:space="preserve">and not more than </w:t>
      </w:r>
      <w:r w:rsidR="006079D2" w:rsidRPr="00CD1F50">
        <w:rPr>
          <w:rFonts w:ascii="Times New Roman" w:hAnsi="Times New Roman" w:cs="Times New Roman"/>
        </w:rPr>
        <w:t>6</w:t>
      </w:r>
      <w:r w:rsidRPr="00CD1F50">
        <w:rPr>
          <w:rFonts w:ascii="Times New Roman" w:hAnsi="Times New Roman" w:cs="Times New Roman"/>
        </w:rPr>
        <w:t xml:space="preserve"> keywords</w:t>
      </w:r>
    </w:p>
    <w:p w14:paraId="155CB7B2" w14:textId="19A45906" w:rsidR="00C91C31" w:rsidRPr="00CD1F50" w:rsidRDefault="00CB4F55" w:rsidP="006C79BF">
      <w:pPr>
        <w:pStyle w:val="Heading1"/>
        <w:numPr>
          <w:ilvl w:val="0"/>
          <w:numId w:val="1"/>
        </w:numPr>
        <w:spacing w:after="120" w:line="276" w:lineRule="auto"/>
        <w:rPr>
          <w:sz w:val="24"/>
          <w:szCs w:val="24"/>
        </w:rPr>
      </w:pPr>
      <w:r w:rsidRPr="00CD1F50">
        <w:t>Introduction</w:t>
      </w:r>
    </w:p>
    <w:p w14:paraId="5B5EE158" w14:textId="4C48A883" w:rsidR="00CB4F55" w:rsidRPr="00CD1F50" w:rsidRDefault="00977289" w:rsidP="006C79BF">
      <w:pPr>
        <w:jc w:val="both"/>
        <w:rPr>
          <w:rFonts w:ascii="Times New Roman" w:eastAsia="Times New Roman" w:hAnsi="Times New Roman" w:cs="Times New Roman"/>
        </w:rPr>
      </w:pPr>
      <w:r w:rsidRPr="00CD1F50">
        <w:rPr>
          <w:rFonts w:ascii="Times New Roman" w:eastAsia="Times New Roman" w:hAnsi="Times New Roman" w:cs="Times New Roman"/>
        </w:rPr>
        <w:t>Introduction</w:t>
      </w:r>
      <w:r w:rsidR="00CB4F55" w:rsidRPr="00CD1F50">
        <w:rPr>
          <w:rFonts w:ascii="Times New Roman" w:eastAsia="Times New Roman" w:hAnsi="Times New Roman" w:cs="Times New Roman"/>
        </w:rPr>
        <w:t xml:space="preserve"> </w:t>
      </w:r>
      <w:r w:rsidRPr="00CD1F50">
        <w:rPr>
          <w:rFonts w:ascii="Times New Roman" w:eastAsia="Times New Roman" w:hAnsi="Times New Roman" w:cs="Times New Roman"/>
        </w:rPr>
        <w:t xml:space="preserve">and the entire body of the text should be Times New Roman, Font size of 11 points and 1.15 spacing. </w:t>
      </w:r>
    </w:p>
    <w:p w14:paraId="1A757E43" w14:textId="6EA1154A" w:rsidR="00977289" w:rsidRPr="00CD1F50" w:rsidRDefault="004D65D8" w:rsidP="006C79BF">
      <w:pPr>
        <w:jc w:val="both"/>
        <w:rPr>
          <w:rFonts w:ascii="Times New Roman" w:eastAsia="Times New Roman" w:hAnsi="Times New Roman" w:cs="Times New Roman"/>
        </w:rPr>
      </w:pPr>
      <w:r w:rsidRPr="00CD1F50">
        <w:rPr>
          <w:rFonts w:ascii="Times New Roman" w:eastAsia="Times New Roman" w:hAnsi="Times New Roman" w:cs="Times New Roman"/>
        </w:rPr>
        <w:t>Papers should clearly describe the background of the subject</w:t>
      </w:r>
      <w:r w:rsidRPr="00CD1F50">
        <w:rPr>
          <w:rFonts w:ascii="Times New Roman" w:eastAsia="Times New Roman" w:hAnsi="Times New Roman" w:cs="Times New Roman"/>
        </w:rPr>
        <w:t>. It is</w:t>
      </w:r>
      <w:r w:rsidR="00977289" w:rsidRPr="00CD1F50">
        <w:rPr>
          <w:rFonts w:ascii="Times New Roman" w:eastAsia="Times New Roman" w:hAnsi="Times New Roman" w:cs="Times New Roman"/>
        </w:rPr>
        <w:t xml:space="preserve"> recommend</w:t>
      </w:r>
      <w:r w:rsidRPr="00CD1F50">
        <w:rPr>
          <w:rFonts w:ascii="Times New Roman" w:eastAsia="Times New Roman" w:hAnsi="Times New Roman" w:cs="Times New Roman"/>
        </w:rPr>
        <w:t>ed that</w:t>
      </w:r>
      <w:r w:rsidR="00977289" w:rsidRPr="00CD1F50">
        <w:rPr>
          <w:rFonts w:ascii="Times New Roman" w:eastAsia="Times New Roman" w:hAnsi="Times New Roman" w:cs="Times New Roman"/>
        </w:rPr>
        <w:t xml:space="preserve"> </w:t>
      </w:r>
      <w:r w:rsidRPr="00CD1F50">
        <w:rPr>
          <w:rFonts w:ascii="Times New Roman" w:eastAsia="Times New Roman" w:hAnsi="Times New Roman" w:cs="Times New Roman"/>
        </w:rPr>
        <w:t>the</w:t>
      </w:r>
      <w:r w:rsidR="00977289" w:rsidRPr="00CD1F50">
        <w:rPr>
          <w:rFonts w:ascii="Times New Roman" w:eastAsia="Times New Roman" w:hAnsi="Times New Roman" w:cs="Times New Roman"/>
        </w:rPr>
        <w:t xml:space="preserve"> Literature Review </w:t>
      </w:r>
      <w:r w:rsidRPr="00CD1F50">
        <w:rPr>
          <w:rFonts w:ascii="Times New Roman" w:eastAsia="Times New Roman" w:hAnsi="Times New Roman" w:cs="Times New Roman"/>
        </w:rPr>
        <w:t xml:space="preserve">should be discussed </w:t>
      </w:r>
      <w:r w:rsidR="00977289" w:rsidRPr="00CD1F50">
        <w:rPr>
          <w:rFonts w:ascii="Times New Roman" w:eastAsia="Times New Roman" w:hAnsi="Times New Roman" w:cs="Times New Roman"/>
        </w:rPr>
        <w:t xml:space="preserve">here in </w:t>
      </w:r>
      <w:r w:rsidRPr="00CD1F50">
        <w:rPr>
          <w:rFonts w:ascii="Times New Roman" w:eastAsia="Times New Roman" w:hAnsi="Times New Roman" w:cs="Times New Roman"/>
        </w:rPr>
        <w:t>brief because</w:t>
      </w:r>
      <w:r w:rsidR="00977289" w:rsidRPr="00CD1F50">
        <w:rPr>
          <w:rFonts w:ascii="Times New Roman" w:eastAsia="Times New Roman" w:hAnsi="Times New Roman" w:cs="Times New Roman"/>
        </w:rPr>
        <w:t xml:space="preserve"> this Conference does not support long literature review </w:t>
      </w:r>
      <w:r w:rsidRPr="00CD1F50">
        <w:rPr>
          <w:rFonts w:ascii="Times New Roman" w:eastAsia="Times New Roman" w:hAnsi="Times New Roman" w:cs="Times New Roman"/>
        </w:rPr>
        <w:t xml:space="preserve">or Literature Review as a section </w:t>
      </w:r>
      <w:r w:rsidR="00977289" w:rsidRPr="00CD1F50">
        <w:rPr>
          <w:rFonts w:ascii="Times New Roman" w:eastAsia="Times New Roman" w:hAnsi="Times New Roman" w:cs="Times New Roman"/>
        </w:rPr>
        <w:t>except</w:t>
      </w:r>
      <w:r w:rsidRPr="00CD1F50">
        <w:rPr>
          <w:rFonts w:ascii="Times New Roman" w:eastAsia="Times New Roman" w:hAnsi="Times New Roman" w:cs="Times New Roman"/>
        </w:rPr>
        <w:t xml:space="preserve"> the</w:t>
      </w:r>
      <w:r w:rsidR="00977289" w:rsidRPr="00CD1F50">
        <w:rPr>
          <w:rFonts w:ascii="Times New Roman" w:eastAsia="Times New Roman" w:hAnsi="Times New Roman" w:cs="Times New Roman"/>
        </w:rPr>
        <w:t xml:space="preserve"> paper is a review work. Empirical studies </w:t>
      </w:r>
      <w:r w:rsidRPr="00CD1F50">
        <w:rPr>
          <w:rFonts w:ascii="Times New Roman" w:eastAsia="Times New Roman" w:hAnsi="Times New Roman" w:cs="Times New Roman"/>
        </w:rPr>
        <w:t>are mostly</w:t>
      </w:r>
      <w:r w:rsidR="00977289" w:rsidRPr="00CD1F50">
        <w:rPr>
          <w:rFonts w:ascii="Times New Roman" w:eastAsia="Times New Roman" w:hAnsi="Times New Roman" w:cs="Times New Roman"/>
        </w:rPr>
        <w:t xml:space="preserve"> </w:t>
      </w:r>
      <w:r w:rsidRPr="00CD1F50">
        <w:rPr>
          <w:rFonts w:ascii="Times New Roman" w:eastAsia="Times New Roman" w:hAnsi="Times New Roman" w:cs="Times New Roman"/>
        </w:rPr>
        <w:t>preferred</w:t>
      </w:r>
      <w:r w:rsidR="00977289" w:rsidRPr="00CD1F50">
        <w:rPr>
          <w:rFonts w:ascii="Times New Roman" w:eastAsia="Times New Roman" w:hAnsi="Times New Roman" w:cs="Times New Roman"/>
        </w:rPr>
        <w:t xml:space="preserve">. </w:t>
      </w:r>
      <w:r w:rsidRPr="00CD1F50">
        <w:rPr>
          <w:rFonts w:ascii="Times New Roman" w:eastAsia="Times New Roman" w:hAnsi="Times New Roman" w:cs="Times New Roman"/>
        </w:rPr>
        <w:t>R</w:t>
      </w:r>
      <w:r w:rsidR="00977289" w:rsidRPr="00CD1F50">
        <w:rPr>
          <w:rFonts w:ascii="Times New Roman" w:eastAsia="Times New Roman" w:hAnsi="Times New Roman" w:cs="Times New Roman"/>
        </w:rPr>
        <w:t>eview paper</w:t>
      </w:r>
      <w:r w:rsidRPr="00CD1F50">
        <w:rPr>
          <w:rFonts w:ascii="Times New Roman" w:eastAsia="Times New Roman" w:hAnsi="Times New Roman" w:cs="Times New Roman"/>
        </w:rPr>
        <w:t>s</w:t>
      </w:r>
      <w:r w:rsidR="00977289" w:rsidRPr="00CD1F50">
        <w:rPr>
          <w:rFonts w:ascii="Times New Roman" w:eastAsia="Times New Roman" w:hAnsi="Times New Roman" w:cs="Times New Roman"/>
        </w:rPr>
        <w:t xml:space="preserve"> must be thoroughly packed to be accepted.</w:t>
      </w:r>
    </w:p>
    <w:p w14:paraId="4513FB8D" w14:textId="6AD870F0" w:rsidR="00977289" w:rsidRPr="00CD1F50" w:rsidRDefault="009D6CEC" w:rsidP="006C79BF">
      <w:pPr>
        <w:jc w:val="both"/>
        <w:rPr>
          <w:rFonts w:ascii="Times New Roman" w:eastAsia="Times New Roman" w:hAnsi="Times New Roman" w:cs="Times New Roman"/>
        </w:rPr>
      </w:pPr>
      <w:r w:rsidRPr="00CD1F50">
        <w:rPr>
          <w:rFonts w:ascii="Times New Roman" w:eastAsia="Times New Roman" w:hAnsi="Times New Roman" w:cs="Times New Roman"/>
        </w:rPr>
        <w:t xml:space="preserve">It is expected that authors will submit carefully written and proofread </w:t>
      </w:r>
      <w:r w:rsidR="004D65D8" w:rsidRPr="00CD1F50">
        <w:rPr>
          <w:rFonts w:ascii="Times New Roman" w:eastAsia="Times New Roman" w:hAnsi="Times New Roman" w:cs="Times New Roman"/>
        </w:rPr>
        <w:t>work</w:t>
      </w:r>
      <w:r w:rsidRPr="00CD1F50">
        <w:rPr>
          <w:rFonts w:ascii="Times New Roman" w:eastAsia="Times New Roman" w:hAnsi="Times New Roman" w:cs="Times New Roman"/>
        </w:rPr>
        <w:t xml:space="preserve">. Careful checking for spelling and grammatical errors should be performed. </w:t>
      </w:r>
    </w:p>
    <w:p w14:paraId="4FEEC59E" w14:textId="77777777" w:rsidR="00977289" w:rsidRPr="00CD1F50" w:rsidRDefault="009D6CEC" w:rsidP="006C79BF">
      <w:pPr>
        <w:jc w:val="both"/>
        <w:rPr>
          <w:rFonts w:ascii="Times New Roman" w:eastAsia="Times New Roman" w:hAnsi="Times New Roman" w:cs="Times New Roman"/>
        </w:rPr>
      </w:pPr>
      <w:r w:rsidRPr="00CD1F50">
        <w:rPr>
          <w:rFonts w:ascii="Times New Roman" w:eastAsia="Times New Roman" w:hAnsi="Times New Roman" w:cs="Times New Roman"/>
        </w:rPr>
        <w:t xml:space="preserve">The number of pages of the paper should be </w:t>
      </w:r>
      <w:r w:rsidR="00977289" w:rsidRPr="00CD1F50">
        <w:rPr>
          <w:rFonts w:ascii="Times New Roman" w:eastAsia="Times New Roman" w:hAnsi="Times New Roman" w:cs="Times New Roman"/>
        </w:rPr>
        <w:t>between 6 minimum</w:t>
      </w:r>
      <w:r w:rsidRPr="00CD1F50">
        <w:rPr>
          <w:rFonts w:ascii="Times New Roman" w:eastAsia="Times New Roman" w:hAnsi="Times New Roman" w:cs="Times New Roman"/>
        </w:rPr>
        <w:t xml:space="preserve"> and </w:t>
      </w:r>
      <w:r w:rsidR="004D518A" w:rsidRPr="00CD1F50">
        <w:rPr>
          <w:rFonts w:ascii="Times New Roman" w:eastAsia="Times New Roman" w:hAnsi="Times New Roman" w:cs="Times New Roman"/>
        </w:rPr>
        <w:t>1</w:t>
      </w:r>
      <w:r w:rsidR="00977289" w:rsidRPr="00CD1F50">
        <w:rPr>
          <w:rFonts w:ascii="Times New Roman" w:eastAsia="Times New Roman" w:hAnsi="Times New Roman" w:cs="Times New Roman"/>
        </w:rPr>
        <w:t xml:space="preserve">2 </w:t>
      </w:r>
      <w:proofErr w:type="gramStart"/>
      <w:r w:rsidR="00977289" w:rsidRPr="00CD1F50">
        <w:rPr>
          <w:rFonts w:ascii="Times New Roman" w:eastAsia="Times New Roman" w:hAnsi="Times New Roman" w:cs="Times New Roman"/>
        </w:rPr>
        <w:t>maximum</w:t>
      </w:r>
      <w:proofErr w:type="gramEnd"/>
      <w:r w:rsidRPr="00CD1F50">
        <w:rPr>
          <w:rFonts w:ascii="Times New Roman" w:eastAsia="Times New Roman" w:hAnsi="Times New Roman" w:cs="Times New Roman"/>
        </w:rPr>
        <w:t xml:space="preserve">. </w:t>
      </w:r>
    </w:p>
    <w:p w14:paraId="336D8F7F" w14:textId="4D0FF81B" w:rsidR="00C91C31" w:rsidRPr="00CD1F50" w:rsidRDefault="00977289" w:rsidP="006C79BF">
      <w:pPr>
        <w:pStyle w:val="Heading1"/>
        <w:numPr>
          <w:ilvl w:val="0"/>
          <w:numId w:val="1"/>
        </w:numPr>
        <w:spacing w:after="120" w:line="276" w:lineRule="auto"/>
      </w:pPr>
      <w:r w:rsidRPr="00CD1F50">
        <w:t>Methodology</w:t>
      </w:r>
    </w:p>
    <w:p w14:paraId="706396F7" w14:textId="62BC6DD9" w:rsidR="00142720" w:rsidRPr="00CD1F50" w:rsidRDefault="00142720" w:rsidP="006C79BF">
      <w:pPr>
        <w:jc w:val="both"/>
        <w:rPr>
          <w:rFonts w:ascii="Times New Roman" w:eastAsia="Times New Roman" w:hAnsi="Times New Roman" w:cs="Times New Roman"/>
        </w:rPr>
      </w:pPr>
      <w:r w:rsidRPr="00CD1F50">
        <w:rPr>
          <w:rFonts w:ascii="Times New Roman" w:eastAsia="Times New Roman" w:hAnsi="Times New Roman" w:cs="Times New Roman"/>
        </w:rPr>
        <w:t xml:space="preserve">This part should discuss </w:t>
      </w:r>
      <w:r w:rsidRPr="00CD1F50">
        <w:rPr>
          <w:rFonts w:ascii="Times New Roman" w:eastAsia="Times New Roman" w:hAnsi="Times New Roman" w:cs="Times New Roman"/>
        </w:rPr>
        <w:t>methods used</w:t>
      </w:r>
      <w:r w:rsidRPr="00CD1F50">
        <w:rPr>
          <w:rFonts w:ascii="Times New Roman" w:eastAsia="Times New Roman" w:hAnsi="Times New Roman" w:cs="Times New Roman"/>
        </w:rPr>
        <w:t xml:space="preserve"> in carrying out the work.</w:t>
      </w:r>
    </w:p>
    <w:p w14:paraId="71CF17AA" w14:textId="12F59E50" w:rsidR="00142720" w:rsidRPr="00CD1F50" w:rsidRDefault="00142720" w:rsidP="006C79BF">
      <w:pPr>
        <w:jc w:val="both"/>
        <w:rPr>
          <w:rFonts w:ascii="Times New Roman" w:eastAsia="Times New Roman" w:hAnsi="Times New Roman" w:cs="Times New Roman"/>
        </w:rPr>
      </w:pPr>
      <w:r w:rsidRPr="00CD1F50">
        <w:rPr>
          <w:rFonts w:ascii="Times New Roman" w:eastAsia="Times New Roman" w:hAnsi="Times New Roman" w:cs="Times New Roman"/>
        </w:rPr>
        <w:t xml:space="preserve">Technical terms should be explained unless they may </w:t>
      </w:r>
      <w:proofErr w:type="gramStart"/>
      <w:r w:rsidRPr="00CD1F50">
        <w:rPr>
          <w:rFonts w:ascii="Times New Roman" w:eastAsia="Times New Roman" w:hAnsi="Times New Roman" w:cs="Times New Roman"/>
        </w:rPr>
        <w:t>be considered to be</w:t>
      </w:r>
      <w:proofErr w:type="gramEnd"/>
      <w:r w:rsidRPr="00CD1F50">
        <w:rPr>
          <w:rFonts w:ascii="Times New Roman" w:eastAsia="Times New Roman" w:hAnsi="Times New Roman" w:cs="Times New Roman"/>
        </w:rPr>
        <w:t xml:space="preserve"> known to the conference community</w:t>
      </w:r>
      <w:r w:rsidRPr="00CD1F50">
        <w:rPr>
          <w:rFonts w:ascii="Times New Roman" w:eastAsia="Times New Roman" w:hAnsi="Times New Roman" w:cs="Times New Roman"/>
        </w:rPr>
        <w:t>.</w:t>
      </w:r>
    </w:p>
    <w:p w14:paraId="0D26B86E" w14:textId="73C71869" w:rsidR="00C91C31" w:rsidRPr="00CD1F50" w:rsidRDefault="009D6CEC" w:rsidP="006C79BF">
      <w:pPr>
        <w:jc w:val="both"/>
        <w:rPr>
          <w:rFonts w:ascii="Times New Roman" w:hAnsi="Times New Roman" w:cs="Times New Roman"/>
        </w:rPr>
      </w:pPr>
      <w:r w:rsidRPr="00CD1F50">
        <w:rPr>
          <w:rFonts w:ascii="Times New Roman" w:eastAsia="Times New Roman" w:hAnsi="Times New Roman" w:cs="Times New Roman"/>
        </w:rPr>
        <w:t>Spaces should be used to separate paragraphs</w:t>
      </w:r>
      <w:r w:rsidRPr="00CD1F50">
        <w:rPr>
          <w:rFonts w:ascii="Times New Roman" w:hAnsi="Times New Roman" w:cs="Times New Roman"/>
        </w:rPr>
        <w:t>.</w:t>
      </w:r>
    </w:p>
    <w:p w14:paraId="217E1DC4" w14:textId="77777777" w:rsidR="00C91C31" w:rsidRPr="00CD1F50" w:rsidRDefault="009D6CEC" w:rsidP="006C79BF">
      <w:pPr>
        <w:jc w:val="both"/>
        <w:rPr>
          <w:rFonts w:ascii="Times New Roman" w:hAnsi="Times New Roman" w:cs="Times New Roman"/>
        </w:rPr>
      </w:pPr>
      <w:r w:rsidRPr="00CD1F50">
        <w:rPr>
          <w:rFonts w:ascii="Times New Roman" w:hAnsi="Times New Roman" w:cs="Times New Roman"/>
        </w:rPr>
        <w:t>Conclusions/Recommendations should state concisely the most important propositions of the paper as well as the author’s views of the practical implications of the results.</w:t>
      </w:r>
    </w:p>
    <w:p w14:paraId="7E48BED1" w14:textId="3080B6B8" w:rsidR="00C91C31" w:rsidRPr="00CD1F50" w:rsidRDefault="00386726" w:rsidP="006C79BF">
      <w:pPr>
        <w:pStyle w:val="Heading2"/>
        <w:numPr>
          <w:ilvl w:val="1"/>
          <w:numId w:val="1"/>
        </w:numPr>
        <w:spacing w:after="120" w:line="276" w:lineRule="auto"/>
      </w:pPr>
      <w:r w:rsidRPr="00CD1F50">
        <w:t>Sub-section 1</w:t>
      </w:r>
    </w:p>
    <w:p w14:paraId="47CD573B" w14:textId="163CD986" w:rsidR="00C91C31" w:rsidRPr="00CD1F50" w:rsidRDefault="00386726" w:rsidP="006C79BF">
      <w:pPr>
        <w:rPr>
          <w:rFonts w:ascii="Times New Roman" w:eastAsia="Times New Roman" w:hAnsi="Times New Roman" w:cs="Times New Roman"/>
        </w:rPr>
      </w:pPr>
      <w:r w:rsidRPr="00CD1F50">
        <w:rPr>
          <w:rFonts w:ascii="Times New Roman" w:eastAsia="Times New Roman" w:hAnsi="Times New Roman" w:cs="Times New Roman"/>
        </w:rPr>
        <w:t>Use subsection this way if there is need for such</w:t>
      </w:r>
    </w:p>
    <w:p w14:paraId="2B983D4A" w14:textId="3158821B" w:rsidR="00C91C31" w:rsidRPr="00CD1F50" w:rsidRDefault="00386726" w:rsidP="006C79BF">
      <w:pPr>
        <w:pStyle w:val="Heading2"/>
        <w:numPr>
          <w:ilvl w:val="1"/>
          <w:numId w:val="1"/>
        </w:numPr>
        <w:spacing w:after="120" w:line="276" w:lineRule="auto"/>
      </w:pPr>
      <w:r w:rsidRPr="00CD1F50">
        <w:t>Sub-section 2</w:t>
      </w:r>
    </w:p>
    <w:p w14:paraId="7C598CF7" w14:textId="77777777" w:rsidR="00386726" w:rsidRPr="00CD1F50" w:rsidRDefault="00386726" w:rsidP="00386726">
      <w:pPr>
        <w:rPr>
          <w:rFonts w:ascii="Times New Roman" w:eastAsia="Times New Roman" w:hAnsi="Times New Roman" w:cs="Times New Roman"/>
        </w:rPr>
      </w:pPr>
      <w:r w:rsidRPr="00CD1F50">
        <w:rPr>
          <w:rFonts w:ascii="Times New Roman" w:eastAsia="Times New Roman" w:hAnsi="Times New Roman" w:cs="Times New Roman"/>
        </w:rPr>
        <w:t>Use subsection this way if there is need for such</w:t>
      </w:r>
    </w:p>
    <w:p w14:paraId="1FEF63B4" w14:textId="77777777" w:rsidR="00C91C31" w:rsidRPr="00CD1F50" w:rsidRDefault="009D6CEC" w:rsidP="006C79BF">
      <w:pPr>
        <w:pStyle w:val="Heading2"/>
        <w:numPr>
          <w:ilvl w:val="1"/>
          <w:numId w:val="1"/>
        </w:numPr>
        <w:spacing w:after="120" w:line="276" w:lineRule="auto"/>
      </w:pPr>
      <w:r w:rsidRPr="00CD1F50">
        <w:lastRenderedPageBreak/>
        <w:t>Tables and Figures</w:t>
      </w:r>
    </w:p>
    <w:p w14:paraId="3DD0C06A" w14:textId="77777777" w:rsidR="00C91C31" w:rsidRPr="00CD1F50" w:rsidRDefault="009D6CEC" w:rsidP="006C79BF">
      <w:pPr>
        <w:jc w:val="both"/>
        <w:rPr>
          <w:rFonts w:ascii="Times New Roman" w:eastAsia="Times New Roman" w:hAnsi="Times New Roman" w:cs="Times New Roman"/>
        </w:rPr>
      </w:pPr>
      <w:r w:rsidRPr="00CD1F50">
        <w:rPr>
          <w:rFonts w:ascii="Times New Roman" w:eastAsia="Times New Roman" w:hAnsi="Times New Roman" w:cs="Times New Roman"/>
        </w:rPr>
        <w:t>Figure captions and table headings should be sufficient to explain the figure or table without needing to refer to the text. Figures and tables not cited in the text should not be presented. The following is an example for Table 1.</w:t>
      </w:r>
    </w:p>
    <w:p w14:paraId="6BD33C30" w14:textId="77777777" w:rsidR="00C91C31" w:rsidRPr="00CD1F50" w:rsidRDefault="009D6CEC" w:rsidP="006C79BF">
      <w:pPr>
        <w:keepNext/>
        <w:pBdr>
          <w:top w:val="nil"/>
          <w:left w:val="nil"/>
          <w:bottom w:val="nil"/>
          <w:right w:val="nil"/>
          <w:between w:val="nil"/>
        </w:pBdr>
        <w:spacing w:before="240" w:after="120"/>
        <w:ind w:left="2160" w:firstLine="720"/>
        <w:jc w:val="both"/>
        <w:rPr>
          <w:rFonts w:ascii="Times New Roman" w:eastAsia="Times New Roman" w:hAnsi="Times New Roman" w:cs="Times New Roman"/>
          <w:color w:val="000000"/>
        </w:rPr>
      </w:pPr>
      <w:r w:rsidRPr="00CD1F50">
        <w:rPr>
          <w:rFonts w:ascii="Times New Roman" w:eastAsia="Times New Roman" w:hAnsi="Times New Roman" w:cs="Times New Roman"/>
          <w:color w:val="000000"/>
        </w:rPr>
        <w:t>Table 1: Title of the Table</w:t>
      </w:r>
    </w:p>
    <w:tbl>
      <w:tblPr>
        <w:tblStyle w:val="a"/>
        <w:tblW w:w="54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9"/>
        <w:gridCol w:w="1755"/>
        <w:gridCol w:w="1535"/>
      </w:tblGrid>
      <w:tr w:rsidR="00C91C31" w:rsidRPr="00CD1F50" w14:paraId="01F37C53" w14:textId="77777777" w:rsidTr="007560DD">
        <w:trPr>
          <w:trHeight w:val="955"/>
          <w:jc w:val="center"/>
        </w:trPr>
        <w:tc>
          <w:tcPr>
            <w:tcW w:w="2159" w:type="dxa"/>
            <w:vAlign w:val="center"/>
          </w:tcPr>
          <w:p w14:paraId="21B8F088" w14:textId="72BE1324" w:rsidR="00C91C31" w:rsidRPr="00CD1F50" w:rsidRDefault="00272D56" w:rsidP="006C79BF">
            <w:pPr>
              <w:jc w:val="center"/>
              <w:rPr>
                <w:rFonts w:ascii="Times New Roman" w:hAnsi="Times New Roman" w:cs="Times New Roman"/>
                <w:b/>
              </w:rPr>
            </w:pPr>
            <w:r>
              <w:rPr>
                <w:rFonts w:ascii="Times New Roman" w:hAnsi="Times New Roman" w:cs="Times New Roman"/>
                <w:b/>
              </w:rPr>
              <w:t>Year</w:t>
            </w:r>
          </w:p>
        </w:tc>
        <w:tc>
          <w:tcPr>
            <w:tcW w:w="1755" w:type="dxa"/>
            <w:vAlign w:val="center"/>
          </w:tcPr>
          <w:p w14:paraId="4EF044E2" w14:textId="3088FBBD" w:rsidR="00C91C31" w:rsidRPr="00CD1F50" w:rsidRDefault="00272D56" w:rsidP="006C79BF">
            <w:pPr>
              <w:jc w:val="center"/>
              <w:rPr>
                <w:rFonts w:ascii="Times New Roman" w:hAnsi="Times New Roman" w:cs="Times New Roman"/>
                <w:b/>
              </w:rPr>
            </w:pPr>
            <w:r>
              <w:rPr>
                <w:rFonts w:ascii="Times New Roman" w:hAnsi="Times New Roman" w:cs="Times New Roman"/>
                <w:b/>
              </w:rPr>
              <w:t>Total No of Applicants</w:t>
            </w:r>
          </w:p>
        </w:tc>
        <w:tc>
          <w:tcPr>
            <w:tcW w:w="1535" w:type="dxa"/>
            <w:vAlign w:val="center"/>
          </w:tcPr>
          <w:p w14:paraId="728F63C5" w14:textId="2EDF2D40" w:rsidR="00C91C31" w:rsidRPr="00CD1F50" w:rsidRDefault="00272D56" w:rsidP="006C79BF">
            <w:pPr>
              <w:jc w:val="center"/>
              <w:rPr>
                <w:rFonts w:ascii="Times New Roman" w:hAnsi="Times New Roman" w:cs="Times New Roman"/>
                <w:b/>
              </w:rPr>
            </w:pPr>
            <w:r>
              <w:rPr>
                <w:rFonts w:ascii="Times New Roman" w:hAnsi="Times New Roman" w:cs="Times New Roman"/>
                <w:b/>
              </w:rPr>
              <w:t>Total No of A</w:t>
            </w:r>
            <w:r>
              <w:rPr>
                <w:rFonts w:ascii="Times New Roman" w:hAnsi="Times New Roman" w:cs="Times New Roman"/>
                <w:b/>
              </w:rPr>
              <w:t>dmitted Students</w:t>
            </w:r>
          </w:p>
        </w:tc>
      </w:tr>
      <w:tr w:rsidR="00C91C31" w:rsidRPr="00CD1F50" w14:paraId="016D0AC4" w14:textId="77777777" w:rsidTr="007560DD">
        <w:trPr>
          <w:trHeight w:val="444"/>
          <w:jc w:val="center"/>
        </w:trPr>
        <w:tc>
          <w:tcPr>
            <w:tcW w:w="2159" w:type="dxa"/>
            <w:vAlign w:val="center"/>
          </w:tcPr>
          <w:p w14:paraId="74F52416" w14:textId="1FF40C69" w:rsidR="00C91C31" w:rsidRPr="00CD1F50" w:rsidRDefault="00272D56" w:rsidP="006C79BF">
            <w:pPr>
              <w:pBdr>
                <w:top w:val="nil"/>
                <w:left w:val="nil"/>
                <w:bottom w:val="nil"/>
                <w:right w:val="nil"/>
                <w:between w:val="nil"/>
              </w:pBdr>
              <w:tabs>
                <w:tab w:val="center" w:pos="4680"/>
                <w:tab w:val="right" w:pos="9360"/>
              </w:tabs>
              <w:spacing w:after="0"/>
              <w:jc w:val="center"/>
              <w:rPr>
                <w:rFonts w:ascii="Times New Roman" w:hAnsi="Times New Roman" w:cs="Times New Roman"/>
                <w:color w:val="000000"/>
              </w:rPr>
            </w:pPr>
            <w:r>
              <w:rPr>
                <w:rFonts w:ascii="Times New Roman" w:hAnsi="Times New Roman" w:cs="Times New Roman"/>
                <w:color w:val="000000"/>
              </w:rPr>
              <w:t>2019</w:t>
            </w:r>
          </w:p>
        </w:tc>
        <w:tc>
          <w:tcPr>
            <w:tcW w:w="1755" w:type="dxa"/>
            <w:vAlign w:val="center"/>
          </w:tcPr>
          <w:p w14:paraId="7B765913" w14:textId="69D2B8A6" w:rsidR="00C91C31" w:rsidRPr="00CD1F50" w:rsidRDefault="009D6CEC" w:rsidP="006C79BF">
            <w:pPr>
              <w:jc w:val="center"/>
              <w:rPr>
                <w:rFonts w:ascii="Times New Roman" w:hAnsi="Times New Roman" w:cs="Times New Roman"/>
              </w:rPr>
            </w:pPr>
            <w:r w:rsidRPr="00CD1F50">
              <w:rPr>
                <w:rFonts w:ascii="Times New Roman" w:hAnsi="Times New Roman" w:cs="Times New Roman"/>
              </w:rPr>
              <w:t>47</w:t>
            </w:r>
            <w:r w:rsidR="00272D56">
              <w:rPr>
                <w:rFonts w:ascii="Times New Roman" w:hAnsi="Times New Roman" w:cs="Times New Roman"/>
              </w:rPr>
              <w:t>00</w:t>
            </w:r>
          </w:p>
        </w:tc>
        <w:tc>
          <w:tcPr>
            <w:tcW w:w="1535" w:type="dxa"/>
            <w:vAlign w:val="center"/>
          </w:tcPr>
          <w:p w14:paraId="06443334" w14:textId="7074ED2D" w:rsidR="00C91C31" w:rsidRPr="00CD1F50" w:rsidRDefault="00272D56" w:rsidP="006C79BF">
            <w:pPr>
              <w:jc w:val="center"/>
              <w:rPr>
                <w:rFonts w:ascii="Times New Roman" w:hAnsi="Times New Roman" w:cs="Times New Roman"/>
              </w:rPr>
            </w:pPr>
            <w:r>
              <w:rPr>
                <w:rFonts w:ascii="Times New Roman" w:hAnsi="Times New Roman" w:cs="Times New Roman"/>
              </w:rPr>
              <w:t>2500</w:t>
            </w:r>
          </w:p>
        </w:tc>
      </w:tr>
      <w:tr w:rsidR="00C91C31" w:rsidRPr="00CD1F50" w14:paraId="3132E139" w14:textId="77777777" w:rsidTr="007560DD">
        <w:trPr>
          <w:trHeight w:val="436"/>
          <w:jc w:val="center"/>
        </w:trPr>
        <w:tc>
          <w:tcPr>
            <w:tcW w:w="2159" w:type="dxa"/>
            <w:vAlign w:val="center"/>
          </w:tcPr>
          <w:p w14:paraId="4F42AF82" w14:textId="04E4EB65" w:rsidR="00C91C31" w:rsidRPr="00CD1F50" w:rsidRDefault="00272D56" w:rsidP="006C79BF">
            <w:pPr>
              <w:pBdr>
                <w:top w:val="nil"/>
                <w:left w:val="nil"/>
                <w:bottom w:val="nil"/>
                <w:right w:val="nil"/>
                <w:between w:val="nil"/>
              </w:pBdr>
              <w:tabs>
                <w:tab w:val="center" w:pos="4680"/>
                <w:tab w:val="right" w:pos="9360"/>
              </w:tabs>
              <w:spacing w:after="0"/>
              <w:jc w:val="center"/>
              <w:rPr>
                <w:rFonts w:ascii="Times New Roman" w:hAnsi="Times New Roman" w:cs="Times New Roman"/>
                <w:color w:val="000000"/>
              </w:rPr>
            </w:pPr>
            <w:r>
              <w:rPr>
                <w:rFonts w:ascii="Times New Roman" w:hAnsi="Times New Roman" w:cs="Times New Roman"/>
                <w:color w:val="000000"/>
              </w:rPr>
              <w:t>2020</w:t>
            </w:r>
          </w:p>
        </w:tc>
        <w:tc>
          <w:tcPr>
            <w:tcW w:w="1755" w:type="dxa"/>
            <w:vAlign w:val="center"/>
          </w:tcPr>
          <w:p w14:paraId="4C53F1CF" w14:textId="044E08DB" w:rsidR="00C91C31" w:rsidRPr="00CD1F50" w:rsidRDefault="009D6CEC" w:rsidP="006C79BF">
            <w:pPr>
              <w:jc w:val="center"/>
              <w:rPr>
                <w:rFonts w:ascii="Times New Roman" w:hAnsi="Times New Roman" w:cs="Times New Roman"/>
              </w:rPr>
            </w:pPr>
            <w:r w:rsidRPr="00CD1F50">
              <w:rPr>
                <w:rFonts w:ascii="Times New Roman" w:hAnsi="Times New Roman" w:cs="Times New Roman"/>
              </w:rPr>
              <w:t>35</w:t>
            </w:r>
            <w:r w:rsidR="00272D56">
              <w:rPr>
                <w:rFonts w:ascii="Times New Roman" w:hAnsi="Times New Roman" w:cs="Times New Roman"/>
              </w:rPr>
              <w:t>00</w:t>
            </w:r>
          </w:p>
        </w:tc>
        <w:tc>
          <w:tcPr>
            <w:tcW w:w="1535" w:type="dxa"/>
            <w:vAlign w:val="center"/>
          </w:tcPr>
          <w:p w14:paraId="4B706080" w14:textId="0C004E4E" w:rsidR="00C91C31" w:rsidRPr="00CD1F50" w:rsidRDefault="00272D56" w:rsidP="006C79BF">
            <w:pPr>
              <w:jc w:val="center"/>
              <w:rPr>
                <w:rFonts w:ascii="Times New Roman" w:hAnsi="Times New Roman" w:cs="Times New Roman"/>
              </w:rPr>
            </w:pPr>
            <w:r>
              <w:rPr>
                <w:rFonts w:ascii="Times New Roman" w:hAnsi="Times New Roman" w:cs="Times New Roman"/>
              </w:rPr>
              <w:t>2800</w:t>
            </w:r>
          </w:p>
        </w:tc>
      </w:tr>
      <w:tr w:rsidR="00C91C31" w:rsidRPr="00CD1F50" w14:paraId="2F0F12AC" w14:textId="77777777" w:rsidTr="007560DD">
        <w:trPr>
          <w:trHeight w:val="436"/>
          <w:jc w:val="center"/>
        </w:trPr>
        <w:tc>
          <w:tcPr>
            <w:tcW w:w="2159" w:type="dxa"/>
            <w:vAlign w:val="center"/>
          </w:tcPr>
          <w:p w14:paraId="07F70F91" w14:textId="47A66A90" w:rsidR="00C91C31" w:rsidRPr="00CD1F50" w:rsidRDefault="00272D56" w:rsidP="006C79BF">
            <w:pPr>
              <w:jc w:val="center"/>
              <w:rPr>
                <w:rFonts w:ascii="Times New Roman" w:hAnsi="Times New Roman" w:cs="Times New Roman"/>
              </w:rPr>
            </w:pPr>
            <w:r>
              <w:rPr>
                <w:rFonts w:ascii="Times New Roman" w:hAnsi="Times New Roman" w:cs="Times New Roman"/>
              </w:rPr>
              <w:t>2021</w:t>
            </w:r>
          </w:p>
        </w:tc>
        <w:tc>
          <w:tcPr>
            <w:tcW w:w="1755" w:type="dxa"/>
            <w:vAlign w:val="center"/>
          </w:tcPr>
          <w:p w14:paraId="2C1CE892" w14:textId="30A74DC5" w:rsidR="00C91C31" w:rsidRPr="00CD1F50" w:rsidRDefault="009D6CEC" w:rsidP="006C79BF">
            <w:pPr>
              <w:jc w:val="center"/>
              <w:rPr>
                <w:rFonts w:ascii="Times New Roman" w:hAnsi="Times New Roman" w:cs="Times New Roman"/>
              </w:rPr>
            </w:pPr>
            <w:r w:rsidRPr="00CD1F50">
              <w:rPr>
                <w:rFonts w:ascii="Times New Roman" w:hAnsi="Times New Roman" w:cs="Times New Roman"/>
              </w:rPr>
              <w:t>42</w:t>
            </w:r>
            <w:r w:rsidR="00272D56">
              <w:rPr>
                <w:rFonts w:ascii="Times New Roman" w:hAnsi="Times New Roman" w:cs="Times New Roman"/>
              </w:rPr>
              <w:t>00</w:t>
            </w:r>
          </w:p>
        </w:tc>
        <w:tc>
          <w:tcPr>
            <w:tcW w:w="1535" w:type="dxa"/>
          </w:tcPr>
          <w:p w14:paraId="6C12FA09" w14:textId="1031298F" w:rsidR="00C91C31" w:rsidRPr="00CD1F50" w:rsidRDefault="00272D56" w:rsidP="006C79BF">
            <w:pPr>
              <w:jc w:val="center"/>
              <w:rPr>
                <w:rFonts w:ascii="Times New Roman" w:hAnsi="Times New Roman" w:cs="Times New Roman"/>
              </w:rPr>
            </w:pPr>
            <w:r>
              <w:rPr>
                <w:rFonts w:ascii="Times New Roman" w:hAnsi="Times New Roman" w:cs="Times New Roman"/>
              </w:rPr>
              <w:t>3100</w:t>
            </w:r>
          </w:p>
        </w:tc>
      </w:tr>
      <w:tr w:rsidR="00C91C31" w:rsidRPr="00CD1F50" w14:paraId="17E3C417" w14:textId="77777777" w:rsidTr="007560DD">
        <w:trPr>
          <w:trHeight w:val="436"/>
          <w:jc w:val="center"/>
        </w:trPr>
        <w:tc>
          <w:tcPr>
            <w:tcW w:w="2159" w:type="dxa"/>
            <w:vAlign w:val="center"/>
          </w:tcPr>
          <w:p w14:paraId="704C1D6F" w14:textId="20A47BF2" w:rsidR="00C91C31" w:rsidRPr="00CD1F50" w:rsidRDefault="00272D56" w:rsidP="006C79BF">
            <w:pPr>
              <w:jc w:val="center"/>
              <w:rPr>
                <w:rFonts w:ascii="Times New Roman" w:hAnsi="Times New Roman" w:cs="Times New Roman"/>
              </w:rPr>
            </w:pPr>
            <w:r>
              <w:rPr>
                <w:rFonts w:ascii="Times New Roman" w:hAnsi="Times New Roman" w:cs="Times New Roman"/>
              </w:rPr>
              <w:t>2022</w:t>
            </w:r>
          </w:p>
        </w:tc>
        <w:tc>
          <w:tcPr>
            <w:tcW w:w="1755" w:type="dxa"/>
            <w:vAlign w:val="center"/>
          </w:tcPr>
          <w:p w14:paraId="33121A12" w14:textId="0F6C54C6" w:rsidR="00C91C31" w:rsidRPr="00CD1F50" w:rsidRDefault="00D43B74" w:rsidP="006C79BF">
            <w:pPr>
              <w:jc w:val="center"/>
              <w:rPr>
                <w:rFonts w:ascii="Times New Roman" w:hAnsi="Times New Roman" w:cs="Times New Roman"/>
              </w:rPr>
            </w:pPr>
            <w:r>
              <w:rPr>
                <w:rFonts w:ascii="Times New Roman" w:hAnsi="Times New Roman" w:cs="Times New Roman"/>
              </w:rPr>
              <w:t>7300</w:t>
            </w:r>
          </w:p>
        </w:tc>
        <w:tc>
          <w:tcPr>
            <w:tcW w:w="1535" w:type="dxa"/>
          </w:tcPr>
          <w:p w14:paraId="587EE9FF" w14:textId="78E13296" w:rsidR="00C91C31" w:rsidRPr="00CD1F50" w:rsidRDefault="00D43B74" w:rsidP="006C79BF">
            <w:pPr>
              <w:jc w:val="center"/>
              <w:rPr>
                <w:rFonts w:ascii="Times New Roman" w:hAnsi="Times New Roman" w:cs="Times New Roman"/>
              </w:rPr>
            </w:pPr>
            <w:r>
              <w:rPr>
                <w:rFonts w:ascii="Times New Roman" w:hAnsi="Times New Roman" w:cs="Times New Roman"/>
              </w:rPr>
              <w:t>3500</w:t>
            </w:r>
          </w:p>
        </w:tc>
      </w:tr>
    </w:tbl>
    <w:p w14:paraId="17E661C7" w14:textId="77777777" w:rsidR="00C91C31" w:rsidRPr="00CD1F50" w:rsidRDefault="00C91C31" w:rsidP="006C79BF">
      <w:pPr>
        <w:jc w:val="center"/>
        <w:rPr>
          <w:rFonts w:ascii="Times New Roman" w:hAnsi="Times New Roman" w:cs="Times New Roman"/>
        </w:rPr>
      </w:pPr>
    </w:p>
    <w:p w14:paraId="7C41C457" w14:textId="1DFB2990" w:rsidR="00C91C31" w:rsidRPr="00CD1F50" w:rsidRDefault="009D6CEC" w:rsidP="006C79BF">
      <w:pPr>
        <w:jc w:val="both"/>
        <w:rPr>
          <w:rFonts w:ascii="Times New Roman" w:eastAsia="Times New Roman" w:hAnsi="Times New Roman" w:cs="Times New Roman"/>
        </w:rPr>
      </w:pPr>
      <w:r w:rsidRPr="00CD1F50">
        <w:rPr>
          <w:rFonts w:ascii="Times New Roman" w:eastAsia="Times New Roman" w:hAnsi="Times New Roman" w:cs="Times New Roman"/>
        </w:rPr>
        <w:t xml:space="preserve">Tables and figures should be placed close after their first reference in the text. All figures and tables should be numbered with Arabic numerals. Table headings should be </w:t>
      </w:r>
      <w:r w:rsidR="00386726" w:rsidRPr="00CD1F50">
        <w:rPr>
          <w:rFonts w:ascii="Times New Roman" w:eastAsia="Times New Roman" w:hAnsi="Times New Roman" w:cs="Times New Roman"/>
        </w:rPr>
        <w:t>centered</w:t>
      </w:r>
      <w:r w:rsidRPr="00CD1F50">
        <w:rPr>
          <w:rFonts w:ascii="Times New Roman" w:eastAsia="Times New Roman" w:hAnsi="Times New Roman" w:cs="Times New Roman"/>
        </w:rPr>
        <w:t xml:space="preserve"> above the tables. Figure captions should be </w:t>
      </w:r>
      <w:r w:rsidR="00386726" w:rsidRPr="00CD1F50">
        <w:rPr>
          <w:rFonts w:ascii="Times New Roman" w:eastAsia="Times New Roman" w:hAnsi="Times New Roman" w:cs="Times New Roman"/>
        </w:rPr>
        <w:t>centered</w:t>
      </w:r>
      <w:r w:rsidRPr="00CD1F50">
        <w:rPr>
          <w:rFonts w:ascii="Times New Roman" w:eastAsia="Times New Roman" w:hAnsi="Times New Roman" w:cs="Times New Roman"/>
        </w:rPr>
        <w:t xml:space="preserve"> below the figures as shown in Figure 1.  The source of all tables and figures must be properly stated below the tables and figures.</w:t>
      </w:r>
    </w:p>
    <w:p w14:paraId="02162E87" w14:textId="77777777" w:rsidR="00C91C31" w:rsidRPr="00CD1F50" w:rsidRDefault="009D6CEC" w:rsidP="00386726">
      <w:pPr>
        <w:spacing w:after="0"/>
        <w:jc w:val="center"/>
        <w:rPr>
          <w:rFonts w:ascii="Times New Roman" w:hAnsi="Times New Roman" w:cs="Times New Roman"/>
        </w:rPr>
      </w:pPr>
      <w:r w:rsidRPr="00CD1F50">
        <w:rPr>
          <w:rFonts w:ascii="Times New Roman" w:hAnsi="Times New Roman" w:cs="Times New Roman"/>
          <w:noProof/>
        </w:rPr>
        <w:drawing>
          <wp:inline distT="0" distB="0" distL="0" distR="0" wp14:anchorId="46C8248D" wp14:editId="3D30CA9F">
            <wp:extent cx="2930769" cy="1916723"/>
            <wp:effectExtent l="0" t="0" r="3175" b="7620"/>
            <wp:docPr id="1" name="image1.png" descr="graph1"/>
            <wp:cNvGraphicFramePr/>
            <a:graphic xmlns:a="http://schemas.openxmlformats.org/drawingml/2006/main">
              <a:graphicData uri="http://schemas.openxmlformats.org/drawingml/2006/picture">
                <pic:pic xmlns:pic="http://schemas.openxmlformats.org/drawingml/2006/picture">
                  <pic:nvPicPr>
                    <pic:cNvPr id="0" name="image1.png" descr="graph1"/>
                    <pic:cNvPicPr preferRelativeResize="0"/>
                  </pic:nvPicPr>
                  <pic:blipFill>
                    <a:blip r:embed="rId8"/>
                    <a:srcRect/>
                    <a:stretch>
                      <a:fillRect/>
                    </a:stretch>
                  </pic:blipFill>
                  <pic:spPr>
                    <a:xfrm>
                      <a:off x="0" y="0"/>
                      <a:ext cx="2945680" cy="1926474"/>
                    </a:xfrm>
                    <a:prstGeom prst="rect">
                      <a:avLst/>
                    </a:prstGeom>
                    <a:ln/>
                  </pic:spPr>
                </pic:pic>
              </a:graphicData>
            </a:graphic>
          </wp:inline>
        </w:drawing>
      </w:r>
    </w:p>
    <w:p w14:paraId="28039A55" w14:textId="61EDFE0C" w:rsidR="00C91C31" w:rsidRPr="00CD1F50" w:rsidRDefault="009D6CEC" w:rsidP="006C79BF">
      <w:pPr>
        <w:pBdr>
          <w:top w:val="nil"/>
          <w:left w:val="nil"/>
          <w:bottom w:val="nil"/>
          <w:right w:val="nil"/>
          <w:between w:val="nil"/>
        </w:pBdr>
        <w:spacing w:before="120" w:after="120"/>
        <w:jc w:val="center"/>
        <w:rPr>
          <w:rFonts w:ascii="Times New Roman" w:eastAsia="Times New Roman" w:hAnsi="Times New Roman" w:cs="Times New Roman"/>
          <w:color w:val="000000"/>
        </w:rPr>
      </w:pPr>
      <w:r w:rsidRPr="00CD1F50">
        <w:rPr>
          <w:rFonts w:ascii="Times New Roman" w:eastAsia="Times New Roman" w:hAnsi="Times New Roman" w:cs="Times New Roman"/>
          <w:color w:val="000000"/>
        </w:rPr>
        <w:t>Fig</w:t>
      </w:r>
      <w:r w:rsidR="005544D1" w:rsidRPr="00CD1F50">
        <w:rPr>
          <w:rFonts w:ascii="Times New Roman" w:eastAsia="Times New Roman" w:hAnsi="Times New Roman" w:cs="Times New Roman"/>
          <w:color w:val="000000"/>
        </w:rPr>
        <w:t>.</w:t>
      </w:r>
      <w:r w:rsidRPr="00CD1F50">
        <w:rPr>
          <w:rFonts w:ascii="Times New Roman" w:eastAsia="Times New Roman" w:hAnsi="Times New Roman" w:cs="Times New Roman"/>
          <w:color w:val="000000"/>
        </w:rPr>
        <w:t xml:space="preserve"> 1: Number of patents on nanotechnology with time</w:t>
      </w:r>
    </w:p>
    <w:p w14:paraId="2D446595" w14:textId="77777777" w:rsidR="00C91C31" w:rsidRPr="00CD1F50" w:rsidRDefault="009D6CEC" w:rsidP="006C79BF">
      <w:pPr>
        <w:pStyle w:val="Heading2"/>
        <w:numPr>
          <w:ilvl w:val="1"/>
          <w:numId w:val="1"/>
        </w:numPr>
        <w:spacing w:after="120" w:line="276" w:lineRule="auto"/>
      </w:pPr>
      <w:r w:rsidRPr="00CD1F50">
        <w:t>Equations</w:t>
      </w:r>
    </w:p>
    <w:p w14:paraId="33F9C02C" w14:textId="2359B220" w:rsidR="00C91C31" w:rsidRPr="00CD1F50" w:rsidRDefault="009D6CEC" w:rsidP="006C79BF">
      <w:pPr>
        <w:jc w:val="both"/>
        <w:rPr>
          <w:rFonts w:ascii="Times New Roman" w:eastAsia="Times New Roman" w:hAnsi="Times New Roman" w:cs="Times New Roman"/>
        </w:rPr>
      </w:pPr>
      <w:bookmarkStart w:id="1" w:name="1fob9te" w:colFirst="0" w:colLast="0"/>
      <w:bookmarkEnd w:id="1"/>
      <w:r w:rsidRPr="00CD1F50">
        <w:rPr>
          <w:rFonts w:ascii="Times New Roman" w:eastAsia="Times New Roman" w:hAnsi="Times New Roman" w:cs="Times New Roman"/>
        </w:rPr>
        <w:t xml:space="preserve">Each equation should be presented on a separate line from the text with a blank space above and below. Equations should be clear, develop using Equation Editor and expressions used should be explained in the text. The equations should be numbered consecutively at the outer right margin, as shown in </w:t>
      </w:r>
      <w:proofErr w:type="spellStart"/>
      <w:r w:rsidRPr="00CD1F50">
        <w:rPr>
          <w:rFonts w:ascii="Times New Roman" w:eastAsia="Times New Roman" w:hAnsi="Times New Roman" w:cs="Times New Roman"/>
        </w:rPr>
        <w:t>Eqs</w:t>
      </w:r>
      <w:proofErr w:type="spellEnd"/>
      <w:r w:rsidRPr="00CD1F50">
        <w:rPr>
          <w:rFonts w:ascii="Times New Roman" w:eastAsia="Times New Roman" w:hAnsi="Times New Roman" w:cs="Times New Roman"/>
        </w:rPr>
        <w:t>. (1) - (3) below. Here is one example.</w:t>
      </w:r>
    </w:p>
    <w:p w14:paraId="0F4E36EC" w14:textId="77777777" w:rsidR="00C91C31" w:rsidRPr="00CD1F50" w:rsidRDefault="009D6CEC" w:rsidP="006C79BF">
      <w:pPr>
        <w:jc w:val="both"/>
        <w:rPr>
          <w:rFonts w:ascii="Times New Roman" w:eastAsia="Times New Roman" w:hAnsi="Times New Roman" w:cs="Times New Roman"/>
        </w:rPr>
      </w:pPr>
      <w:r w:rsidRPr="00CD1F50">
        <w:rPr>
          <w:rFonts w:ascii="Times New Roman" w:eastAsia="Times New Roman" w:hAnsi="Times New Roman" w:cs="Times New Roman"/>
        </w:rPr>
        <w:t>In this case, the governing system of equations can be written as follows:</w:t>
      </w:r>
    </w:p>
    <w:p w14:paraId="469DB488" w14:textId="77777777" w:rsidR="00C91C31" w:rsidRPr="00CD1F50" w:rsidRDefault="009D6CEC" w:rsidP="00386726">
      <w:pPr>
        <w:pBdr>
          <w:top w:val="nil"/>
          <w:left w:val="nil"/>
          <w:bottom w:val="nil"/>
          <w:right w:val="nil"/>
          <w:between w:val="nil"/>
        </w:pBdr>
        <w:tabs>
          <w:tab w:val="left" w:pos="8789"/>
        </w:tabs>
        <w:spacing w:after="0"/>
        <w:ind w:firstLine="567"/>
        <w:jc w:val="both"/>
        <w:rPr>
          <w:rFonts w:ascii="Times New Roman" w:eastAsia="Times New Roman" w:hAnsi="Times New Roman" w:cs="Times New Roman"/>
          <w:color w:val="000000"/>
          <w:sz w:val="18"/>
          <w:szCs w:val="18"/>
        </w:rPr>
      </w:pPr>
      <w:r w:rsidRPr="00CD1F50">
        <w:rPr>
          <w:rFonts w:ascii="Times New Roman" w:eastAsia="Times New Roman" w:hAnsi="Times New Roman" w:cs="Times New Roman"/>
          <w:noProof/>
          <w:color w:val="000000"/>
          <w:sz w:val="18"/>
          <w:szCs w:val="18"/>
          <w:vertAlign w:val="subscript"/>
        </w:rPr>
        <w:drawing>
          <wp:inline distT="0" distB="0" distL="0" distR="0" wp14:anchorId="315F21A3" wp14:editId="299A2602">
            <wp:extent cx="981074" cy="3905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81074" cy="390525"/>
                    </a:xfrm>
                    <a:prstGeom prst="rect">
                      <a:avLst/>
                    </a:prstGeom>
                    <a:ln/>
                  </pic:spPr>
                </pic:pic>
              </a:graphicData>
            </a:graphic>
          </wp:inline>
        </w:drawing>
      </w:r>
      <w:r w:rsidRPr="00CD1F50">
        <w:rPr>
          <w:rFonts w:ascii="Times New Roman" w:eastAsia="Times New Roman" w:hAnsi="Times New Roman" w:cs="Times New Roman"/>
          <w:color w:val="000000"/>
          <w:sz w:val="18"/>
          <w:szCs w:val="18"/>
        </w:rPr>
        <w:tab/>
        <w:t>(1)</w:t>
      </w:r>
    </w:p>
    <w:p w14:paraId="2B23931C" w14:textId="77777777" w:rsidR="00C91C31" w:rsidRPr="00CD1F50" w:rsidRDefault="009D6CEC" w:rsidP="00386726">
      <w:pPr>
        <w:pBdr>
          <w:top w:val="nil"/>
          <w:left w:val="nil"/>
          <w:bottom w:val="nil"/>
          <w:right w:val="nil"/>
          <w:between w:val="nil"/>
        </w:pBdr>
        <w:tabs>
          <w:tab w:val="left" w:pos="8789"/>
        </w:tabs>
        <w:spacing w:after="0"/>
        <w:ind w:firstLine="567"/>
        <w:jc w:val="both"/>
        <w:rPr>
          <w:rFonts w:ascii="Times New Roman" w:eastAsia="Times New Roman" w:hAnsi="Times New Roman" w:cs="Times New Roman"/>
          <w:color w:val="000000"/>
          <w:sz w:val="18"/>
          <w:szCs w:val="18"/>
        </w:rPr>
      </w:pPr>
      <w:r w:rsidRPr="00CD1F50">
        <w:rPr>
          <w:rFonts w:ascii="Times New Roman" w:eastAsia="Times New Roman" w:hAnsi="Times New Roman" w:cs="Times New Roman"/>
          <w:noProof/>
          <w:color w:val="000000"/>
          <w:sz w:val="18"/>
          <w:szCs w:val="18"/>
          <w:vertAlign w:val="subscript"/>
        </w:rPr>
        <w:drawing>
          <wp:inline distT="0" distB="0" distL="0" distR="0" wp14:anchorId="19B0F29F" wp14:editId="345873B6">
            <wp:extent cx="2295525" cy="4286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295525" cy="428625"/>
                    </a:xfrm>
                    <a:prstGeom prst="rect">
                      <a:avLst/>
                    </a:prstGeom>
                    <a:ln/>
                  </pic:spPr>
                </pic:pic>
              </a:graphicData>
            </a:graphic>
          </wp:inline>
        </w:drawing>
      </w:r>
      <w:r w:rsidRPr="00CD1F50">
        <w:rPr>
          <w:rFonts w:ascii="Times New Roman" w:eastAsia="Times New Roman" w:hAnsi="Times New Roman" w:cs="Times New Roman"/>
          <w:color w:val="000000"/>
          <w:sz w:val="18"/>
          <w:szCs w:val="18"/>
        </w:rPr>
        <w:tab/>
        <w:t>(2)</w:t>
      </w:r>
    </w:p>
    <w:p w14:paraId="43D0160D" w14:textId="77777777" w:rsidR="00C91C31" w:rsidRPr="00CD1F50" w:rsidRDefault="00C91C31" w:rsidP="0040725B">
      <w:pPr>
        <w:spacing w:after="0" w:line="240" w:lineRule="auto"/>
        <w:jc w:val="both"/>
        <w:rPr>
          <w:rFonts w:ascii="Times New Roman" w:eastAsia="Times New Roman" w:hAnsi="Times New Roman" w:cs="Times New Roman"/>
        </w:rPr>
      </w:pPr>
    </w:p>
    <w:p w14:paraId="20EACEFC" w14:textId="07536DB1" w:rsidR="00C91C31" w:rsidRPr="00CD1F50" w:rsidRDefault="009D6CEC" w:rsidP="006C79BF">
      <w:pPr>
        <w:pStyle w:val="Heading2"/>
        <w:spacing w:after="120" w:line="276" w:lineRule="auto"/>
      </w:pPr>
      <w:r w:rsidRPr="00CD1F50">
        <w:t>3.</w:t>
      </w:r>
      <w:r w:rsidRPr="00CD1F50">
        <w:tab/>
      </w:r>
      <w:r w:rsidR="00386726" w:rsidRPr="00CD1F50">
        <w:t>RESULTS</w:t>
      </w:r>
    </w:p>
    <w:p w14:paraId="6B13605A" w14:textId="06FCE920" w:rsidR="00C91C31" w:rsidRPr="00CD1F50" w:rsidRDefault="00CD1F50" w:rsidP="006C79BF">
      <w:pPr>
        <w:jc w:val="both"/>
        <w:rPr>
          <w:rFonts w:ascii="Times New Roman" w:eastAsia="Times New Roman" w:hAnsi="Times New Roman" w:cs="Times New Roman"/>
        </w:rPr>
      </w:pPr>
      <w:r w:rsidRPr="00CD1F50">
        <w:rPr>
          <w:rFonts w:ascii="Times New Roman" w:eastAsia="Times New Roman" w:hAnsi="Times New Roman" w:cs="Times New Roman"/>
        </w:rPr>
        <w:t xml:space="preserve">The </w:t>
      </w:r>
      <w:r w:rsidR="00440AFB" w:rsidRPr="00CD1F50">
        <w:rPr>
          <w:rFonts w:ascii="Times New Roman" w:eastAsia="Times New Roman" w:hAnsi="Times New Roman" w:cs="Times New Roman"/>
        </w:rPr>
        <w:t>result</w:t>
      </w:r>
      <w:r w:rsidRPr="00CD1F50">
        <w:rPr>
          <w:rFonts w:ascii="Times New Roman" w:eastAsia="Times New Roman" w:hAnsi="Times New Roman" w:cs="Times New Roman"/>
        </w:rPr>
        <w:t xml:space="preserve"> from the work is placed here with short description</w:t>
      </w:r>
      <w:r w:rsidR="009D6CEC" w:rsidRPr="00CD1F50">
        <w:rPr>
          <w:rFonts w:ascii="Times New Roman" w:eastAsia="Times New Roman" w:hAnsi="Times New Roman" w:cs="Times New Roman"/>
        </w:rPr>
        <w:t xml:space="preserve">.  </w:t>
      </w:r>
    </w:p>
    <w:p w14:paraId="5C91F90B" w14:textId="18A3DECA" w:rsidR="00386726" w:rsidRPr="00CD1F50" w:rsidRDefault="00386726" w:rsidP="00386726">
      <w:pPr>
        <w:pStyle w:val="Heading2"/>
        <w:spacing w:after="120" w:line="276" w:lineRule="auto"/>
      </w:pPr>
      <w:r w:rsidRPr="00CD1F50">
        <w:t>4</w:t>
      </w:r>
      <w:r w:rsidRPr="00CD1F50">
        <w:t>.</w:t>
      </w:r>
      <w:r w:rsidRPr="00CD1F50">
        <w:tab/>
      </w:r>
      <w:r w:rsidRPr="00CD1F50">
        <w:t>DISCUSSION</w:t>
      </w:r>
    </w:p>
    <w:p w14:paraId="61A6BC27" w14:textId="05EEC426" w:rsidR="00386726" w:rsidRPr="00CD1F50" w:rsidRDefault="00CD1F50" w:rsidP="00386726">
      <w:pPr>
        <w:rPr>
          <w:rFonts w:ascii="Times New Roman" w:hAnsi="Times New Roman" w:cs="Times New Roman"/>
        </w:rPr>
      </w:pPr>
      <w:r w:rsidRPr="00CD1F50">
        <w:rPr>
          <w:rFonts w:ascii="Times New Roman" w:hAnsi="Times New Roman" w:cs="Times New Roman"/>
        </w:rPr>
        <w:t>Comprehension discussion of results and implications are done here. Also, the contribution to knowledge should be done here</w:t>
      </w:r>
    </w:p>
    <w:p w14:paraId="327408B1" w14:textId="4C3952D9" w:rsidR="00386726" w:rsidRPr="00CD1F50" w:rsidRDefault="00386726" w:rsidP="00386726">
      <w:pPr>
        <w:pStyle w:val="Heading2"/>
        <w:spacing w:after="120" w:line="276" w:lineRule="auto"/>
      </w:pPr>
      <w:r w:rsidRPr="00CD1F50">
        <w:t>5</w:t>
      </w:r>
      <w:r w:rsidRPr="00CD1F50">
        <w:t>.</w:t>
      </w:r>
      <w:r w:rsidRPr="00CD1F50">
        <w:tab/>
      </w:r>
      <w:r w:rsidRPr="00CD1F50">
        <w:t>CONCLUSION</w:t>
      </w:r>
    </w:p>
    <w:p w14:paraId="08C8558A" w14:textId="6023F734" w:rsidR="00CD1F50" w:rsidRPr="00CD1F50" w:rsidRDefault="00CD1F50" w:rsidP="00CD1F50">
      <w:pPr>
        <w:jc w:val="both"/>
        <w:rPr>
          <w:rFonts w:ascii="Times New Roman" w:eastAsia="Times New Roman" w:hAnsi="Times New Roman" w:cs="Times New Roman"/>
        </w:rPr>
      </w:pPr>
      <w:r w:rsidRPr="00CD1F50">
        <w:rPr>
          <w:rFonts w:ascii="Times New Roman" w:eastAsia="Times New Roman" w:hAnsi="Times New Roman" w:cs="Times New Roman"/>
        </w:rPr>
        <w:t>Conclusion should state concisely the most important propositions of the paper as well as the author’s view of the practical implications of the results.</w:t>
      </w:r>
    </w:p>
    <w:p w14:paraId="36169F10" w14:textId="77777777" w:rsidR="00C91C31" w:rsidRPr="00CD1F50" w:rsidRDefault="009D6CEC" w:rsidP="006C79BF">
      <w:pPr>
        <w:keepNext/>
        <w:pBdr>
          <w:top w:val="nil"/>
          <w:left w:val="nil"/>
          <w:bottom w:val="nil"/>
          <w:right w:val="nil"/>
          <w:between w:val="nil"/>
        </w:pBdr>
        <w:spacing w:before="240" w:after="120"/>
        <w:ind w:left="510" w:hanging="510"/>
        <w:rPr>
          <w:rFonts w:ascii="Times New Roman" w:eastAsia="Times New Roman" w:hAnsi="Times New Roman" w:cs="Times New Roman"/>
          <w:b/>
          <w:smallCaps/>
          <w:color w:val="000000"/>
        </w:rPr>
      </w:pPr>
      <w:bookmarkStart w:id="2" w:name="_3znysh7" w:colFirst="0" w:colLast="0"/>
      <w:bookmarkEnd w:id="2"/>
      <w:r w:rsidRPr="00CD1F50">
        <w:rPr>
          <w:rFonts w:ascii="Times New Roman" w:eastAsia="Times New Roman" w:hAnsi="Times New Roman" w:cs="Times New Roman"/>
          <w:b/>
          <w:smallCaps/>
          <w:color w:val="000000"/>
        </w:rPr>
        <w:t>REFERENCES</w:t>
      </w:r>
    </w:p>
    <w:p w14:paraId="1CE0F40B" w14:textId="77777777" w:rsidR="00C91C31" w:rsidRPr="00CD1F50" w:rsidRDefault="009D6CEC" w:rsidP="006C79BF">
      <w:pPr>
        <w:pBdr>
          <w:top w:val="nil"/>
          <w:left w:val="nil"/>
          <w:bottom w:val="nil"/>
          <w:right w:val="nil"/>
          <w:between w:val="nil"/>
        </w:pBdr>
        <w:spacing w:after="0"/>
        <w:ind w:left="357" w:hanging="357"/>
        <w:jc w:val="both"/>
        <w:rPr>
          <w:rFonts w:ascii="Times New Roman" w:eastAsia="Times New Roman" w:hAnsi="Times New Roman" w:cs="Times New Roman"/>
          <w:b/>
          <w:color w:val="000000"/>
        </w:rPr>
      </w:pPr>
      <w:r w:rsidRPr="00CD1F50">
        <w:rPr>
          <w:rFonts w:ascii="Times New Roman" w:eastAsia="Times New Roman" w:hAnsi="Times New Roman" w:cs="Times New Roman"/>
          <w:b/>
          <w:color w:val="000000"/>
        </w:rPr>
        <w:t>Journals</w:t>
      </w:r>
    </w:p>
    <w:p w14:paraId="7CFF0B8E" w14:textId="2A64A995" w:rsidR="00C91C31" w:rsidRPr="00CD1F50" w:rsidRDefault="009D6CEC" w:rsidP="006C79BF">
      <w:pPr>
        <w:pBdr>
          <w:top w:val="nil"/>
          <w:left w:val="nil"/>
          <w:bottom w:val="nil"/>
          <w:right w:val="nil"/>
          <w:between w:val="nil"/>
        </w:pBdr>
        <w:spacing w:after="0"/>
        <w:ind w:left="357" w:hanging="357"/>
        <w:jc w:val="both"/>
        <w:rPr>
          <w:rFonts w:ascii="Times New Roman" w:eastAsia="Times New Roman" w:hAnsi="Times New Roman" w:cs="Times New Roman"/>
          <w:color w:val="000000"/>
        </w:rPr>
      </w:pPr>
      <w:proofErr w:type="spellStart"/>
      <w:r w:rsidRPr="00CD1F50">
        <w:rPr>
          <w:rFonts w:ascii="Times New Roman" w:eastAsia="Times New Roman" w:hAnsi="Times New Roman" w:cs="Times New Roman"/>
          <w:color w:val="000000"/>
        </w:rPr>
        <w:t>Storey</w:t>
      </w:r>
      <w:proofErr w:type="spellEnd"/>
      <w:r w:rsidRPr="00CD1F50">
        <w:rPr>
          <w:rFonts w:ascii="Times New Roman" w:eastAsia="Times New Roman" w:hAnsi="Times New Roman" w:cs="Times New Roman"/>
          <w:color w:val="000000"/>
        </w:rPr>
        <w:t xml:space="preserve">, J. D. (2002). A direct approach to false discovery rates, </w:t>
      </w:r>
      <w:r w:rsidRPr="00CD1F50">
        <w:rPr>
          <w:rFonts w:ascii="Times New Roman" w:eastAsia="Times New Roman" w:hAnsi="Times New Roman" w:cs="Times New Roman"/>
          <w:i/>
          <w:color w:val="000000"/>
        </w:rPr>
        <w:t>Journal of the Royal Statistical Society</w:t>
      </w:r>
      <w:r w:rsidRPr="00CD1F50">
        <w:rPr>
          <w:rFonts w:ascii="Times New Roman" w:eastAsia="Times New Roman" w:hAnsi="Times New Roman" w:cs="Times New Roman"/>
          <w:color w:val="000000"/>
        </w:rPr>
        <w:t xml:space="preserve">, </w:t>
      </w:r>
      <w:r w:rsidRPr="00CD1F50">
        <w:rPr>
          <w:rFonts w:ascii="Times New Roman" w:eastAsia="Times New Roman" w:hAnsi="Times New Roman" w:cs="Times New Roman"/>
          <w:b/>
          <w:color w:val="000000"/>
        </w:rPr>
        <w:t>64</w:t>
      </w:r>
      <w:r w:rsidRPr="00CD1F50">
        <w:rPr>
          <w:rFonts w:ascii="Times New Roman" w:eastAsia="Times New Roman" w:hAnsi="Times New Roman" w:cs="Times New Roman"/>
          <w:color w:val="000000"/>
        </w:rPr>
        <w:t>(3)</w:t>
      </w:r>
      <w:r w:rsidR="00BF3D2F" w:rsidRPr="00CD1F50">
        <w:rPr>
          <w:rFonts w:ascii="Times New Roman" w:eastAsia="Times New Roman" w:hAnsi="Times New Roman" w:cs="Times New Roman"/>
          <w:color w:val="000000"/>
        </w:rPr>
        <w:t>,</w:t>
      </w:r>
      <w:r w:rsidRPr="00CD1F50">
        <w:rPr>
          <w:rFonts w:ascii="Times New Roman" w:eastAsia="Times New Roman" w:hAnsi="Times New Roman" w:cs="Times New Roman"/>
          <w:color w:val="000000"/>
        </w:rPr>
        <w:t>479–498</w:t>
      </w:r>
    </w:p>
    <w:p w14:paraId="5F6B4450" w14:textId="77777777" w:rsidR="00C91C31" w:rsidRPr="00CD1F50" w:rsidRDefault="00C91C31" w:rsidP="0040725B">
      <w:pPr>
        <w:pBdr>
          <w:top w:val="nil"/>
          <w:left w:val="nil"/>
          <w:bottom w:val="nil"/>
          <w:right w:val="nil"/>
          <w:between w:val="nil"/>
        </w:pBdr>
        <w:spacing w:after="0" w:line="240" w:lineRule="auto"/>
        <w:ind w:left="357" w:hanging="357"/>
        <w:jc w:val="both"/>
        <w:rPr>
          <w:rFonts w:ascii="Times New Roman" w:eastAsia="Times New Roman" w:hAnsi="Times New Roman" w:cs="Times New Roman"/>
          <w:color w:val="000000"/>
        </w:rPr>
      </w:pPr>
    </w:p>
    <w:p w14:paraId="3128A979" w14:textId="2BC96298" w:rsidR="00C91C31" w:rsidRPr="00CD1F50" w:rsidRDefault="009D6CEC" w:rsidP="006C79BF">
      <w:pPr>
        <w:pBdr>
          <w:top w:val="nil"/>
          <w:left w:val="nil"/>
          <w:bottom w:val="nil"/>
          <w:right w:val="nil"/>
          <w:between w:val="nil"/>
        </w:pBdr>
        <w:spacing w:after="0"/>
        <w:ind w:left="357" w:hanging="357"/>
        <w:jc w:val="both"/>
        <w:rPr>
          <w:rFonts w:ascii="Times New Roman" w:eastAsia="Times New Roman" w:hAnsi="Times New Roman" w:cs="Times New Roman"/>
          <w:color w:val="000000"/>
        </w:rPr>
      </w:pPr>
      <w:r w:rsidRPr="00CD1F50">
        <w:rPr>
          <w:rFonts w:ascii="Times New Roman" w:eastAsia="Times New Roman" w:hAnsi="Times New Roman" w:cs="Times New Roman"/>
          <w:color w:val="000000"/>
        </w:rPr>
        <w:t xml:space="preserve">Jun, S., Rho, S., </w:t>
      </w:r>
      <w:r w:rsidR="00BF3D2F" w:rsidRPr="00CD1F50">
        <w:rPr>
          <w:rFonts w:ascii="Times New Roman" w:eastAsia="Times New Roman" w:hAnsi="Times New Roman" w:cs="Times New Roman"/>
          <w:color w:val="000000"/>
        </w:rPr>
        <w:t>&amp;</w:t>
      </w:r>
      <w:r w:rsidRPr="00CD1F50">
        <w:rPr>
          <w:rFonts w:ascii="Times New Roman" w:eastAsia="Times New Roman" w:hAnsi="Times New Roman" w:cs="Times New Roman"/>
          <w:color w:val="000000"/>
        </w:rPr>
        <w:t xml:space="preserve"> Hwang, E. (2010). Music retrieval and recommendation scheme based on varying mood sequences. </w:t>
      </w:r>
      <w:r w:rsidRPr="00CD1F50">
        <w:rPr>
          <w:rFonts w:ascii="Times New Roman" w:eastAsia="Times New Roman" w:hAnsi="Times New Roman" w:cs="Times New Roman"/>
          <w:i/>
          <w:color w:val="000000"/>
        </w:rPr>
        <w:t>International Journal on Semantic Web and Information Systems (IJSWIS)</w:t>
      </w:r>
      <w:r w:rsidRPr="00CD1F50">
        <w:rPr>
          <w:rFonts w:ascii="Times New Roman" w:eastAsia="Times New Roman" w:hAnsi="Times New Roman" w:cs="Times New Roman"/>
          <w:color w:val="000000"/>
        </w:rPr>
        <w:t xml:space="preserve">, </w:t>
      </w:r>
      <w:r w:rsidRPr="00CD1F50">
        <w:rPr>
          <w:rFonts w:ascii="Times New Roman" w:eastAsia="Times New Roman" w:hAnsi="Times New Roman" w:cs="Times New Roman"/>
          <w:b/>
          <w:color w:val="000000"/>
        </w:rPr>
        <w:t>6(2)</w:t>
      </w:r>
      <w:r w:rsidR="00BF3D2F" w:rsidRPr="00CD1F50">
        <w:rPr>
          <w:rFonts w:ascii="Times New Roman" w:eastAsia="Times New Roman" w:hAnsi="Times New Roman" w:cs="Times New Roman"/>
          <w:color w:val="000000"/>
        </w:rPr>
        <w:t>,</w:t>
      </w:r>
      <w:r w:rsidRPr="00CD1F50">
        <w:rPr>
          <w:rFonts w:ascii="Times New Roman" w:eastAsia="Times New Roman" w:hAnsi="Times New Roman" w:cs="Times New Roman"/>
          <w:color w:val="000000"/>
        </w:rPr>
        <w:t>1-16</w:t>
      </w:r>
    </w:p>
    <w:p w14:paraId="7FFA5CD2" w14:textId="77777777" w:rsidR="00C91C31" w:rsidRPr="00CD1F50" w:rsidRDefault="00C91C31" w:rsidP="006C79BF">
      <w:pPr>
        <w:pBdr>
          <w:top w:val="nil"/>
          <w:left w:val="nil"/>
          <w:bottom w:val="nil"/>
          <w:right w:val="nil"/>
          <w:between w:val="nil"/>
        </w:pBdr>
        <w:spacing w:after="0"/>
        <w:ind w:left="357" w:hanging="357"/>
        <w:jc w:val="both"/>
        <w:rPr>
          <w:rFonts w:ascii="Times New Roman" w:eastAsia="Times New Roman" w:hAnsi="Times New Roman" w:cs="Times New Roman"/>
          <w:color w:val="000000"/>
        </w:rPr>
      </w:pPr>
    </w:p>
    <w:p w14:paraId="42C7EAA3" w14:textId="77777777" w:rsidR="00C91C31" w:rsidRPr="00CD1F50" w:rsidRDefault="009D6CEC" w:rsidP="006C79BF">
      <w:pPr>
        <w:pBdr>
          <w:top w:val="nil"/>
          <w:left w:val="nil"/>
          <w:bottom w:val="nil"/>
          <w:right w:val="nil"/>
          <w:between w:val="nil"/>
        </w:pBdr>
        <w:spacing w:after="0"/>
        <w:ind w:left="357" w:hanging="357"/>
        <w:jc w:val="both"/>
        <w:rPr>
          <w:rFonts w:ascii="Times New Roman" w:eastAsia="Times New Roman" w:hAnsi="Times New Roman" w:cs="Times New Roman"/>
          <w:b/>
          <w:color w:val="000000"/>
        </w:rPr>
      </w:pPr>
      <w:r w:rsidRPr="00CD1F50">
        <w:rPr>
          <w:rFonts w:ascii="Times New Roman" w:eastAsia="Times New Roman" w:hAnsi="Times New Roman" w:cs="Times New Roman"/>
          <w:b/>
          <w:color w:val="000000"/>
        </w:rPr>
        <w:t>Books</w:t>
      </w:r>
    </w:p>
    <w:p w14:paraId="0A813CEB" w14:textId="57C1C775" w:rsidR="00C91C31" w:rsidRPr="00CD1F50" w:rsidRDefault="009D6CEC" w:rsidP="006C79BF">
      <w:pPr>
        <w:pBdr>
          <w:top w:val="nil"/>
          <w:left w:val="nil"/>
          <w:bottom w:val="nil"/>
          <w:right w:val="nil"/>
          <w:between w:val="nil"/>
        </w:pBdr>
        <w:spacing w:after="0"/>
        <w:ind w:left="357" w:hanging="357"/>
        <w:jc w:val="both"/>
        <w:rPr>
          <w:rFonts w:ascii="Times New Roman" w:eastAsia="Times New Roman" w:hAnsi="Times New Roman" w:cs="Times New Roman"/>
          <w:color w:val="000000"/>
        </w:rPr>
      </w:pPr>
      <w:r w:rsidRPr="00CD1F50">
        <w:rPr>
          <w:rFonts w:ascii="Times New Roman" w:eastAsia="Times New Roman" w:hAnsi="Times New Roman" w:cs="Times New Roman"/>
          <w:color w:val="000000"/>
        </w:rPr>
        <w:t xml:space="preserve">James, G., Witten, D., Hastie, T. </w:t>
      </w:r>
      <w:r w:rsidR="00BF3D2F" w:rsidRPr="00CD1F50">
        <w:rPr>
          <w:rFonts w:ascii="Times New Roman" w:eastAsia="Times New Roman" w:hAnsi="Times New Roman" w:cs="Times New Roman"/>
          <w:color w:val="000000"/>
        </w:rPr>
        <w:t>&amp;</w:t>
      </w:r>
      <w:r w:rsidRPr="00CD1F50">
        <w:rPr>
          <w:rFonts w:ascii="Times New Roman" w:eastAsia="Times New Roman" w:hAnsi="Times New Roman" w:cs="Times New Roman"/>
          <w:color w:val="000000"/>
        </w:rPr>
        <w:t xml:space="preserve"> </w:t>
      </w:r>
      <w:proofErr w:type="spellStart"/>
      <w:r w:rsidRPr="00CD1F50">
        <w:rPr>
          <w:rFonts w:ascii="Times New Roman" w:eastAsia="Times New Roman" w:hAnsi="Times New Roman" w:cs="Times New Roman"/>
          <w:color w:val="000000"/>
        </w:rPr>
        <w:t>Tibshirani</w:t>
      </w:r>
      <w:proofErr w:type="spellEnd"/>
      <w:r w:rsidRPr="00CD1F50">
        <w:rPr>
          <w:rFonts w:ascii="Times New Roman" w:eastAsia="Times New Roman" w:hAnsi="Times New Roman" w:cs="Times New Roman"/>
          <w:color w:val="000000"/>
        </w:rPr>
        <w:t xml:space="preserve">, R. (2013). </w:t>
      </w:r>
      <w:r w:rsidRPr="00CD1F50">
        <w:rPr>
          <w:rFonts w:ascii="Times New Roman" w:eastAsia="Times New Roman" w:hAnsi="Times New Roman" w:cs="Times New Roman"/>
          <w:i/>
          <w:color w:val="000000"/>
        </w:rPr>
        <w:t>An introduction to statistical learning with application in R.</w:t>
      </w:r>
      <w:r w:rsidRPr="00CD1F50">
        <w:rPr>
          <w:rFonts w:ascii="Times New Roman" w:eastAsia="Times New Roman" w:hAnsi="Times New Roman" w:cs="Times New Roman"/>
          <w:color w:val="000000"/>
        </w:rPr>
        <w:t xml:space="preserve"> New York: Springer.</w:t>
      </w:r>
    </w:p>
    <w:p w14:paraId="1B0AC4B6" w14:textId="77777777" w:rsidR="00C91C31" w:rsidRPr="00CD1F50" w:rsidRDefault="00C91C31" w:rsidP="006C79BF">
      <w:pPr>
        <w:pBdr>
          <w:top w:val="nil"/>
          <w:left w:val="nil"/>
          <w:bottom w:val="nil"/>
          <w:right w:val="nil"/>
          <w:between w:val="nil"/>
        </w:pBdr>
        <w:spacing w:after="0"/>
        <w:ind w:left="357" w:hanging="357"/>
        <w:jc w:val="both"/>
        <w:rPr>
          <w:rFonts w:ascii="Times New Roman" w:eastAsia="Times New Roman" w:hAnsi="Times New Roman" w:cs="Times New Roman"/>
          <w:color w:val="000000"/>
        </w:rPr>
      </w:pPr>
    </w:p>
    <w:p w14:paraId="07293C95" w14:textId="6702232D" w:rsidR="00C91C31" w:rsidRPr="00CD1F50" w:rsidRDefault="009D6CEC" w:rsidP="006C79BF">
      <w:pPr>
        <w:pBdr>
          <w:top w:val="nil"/>
          <w:left w:val="nil"/>
          <w:bottom w:val="nil"/>
          <w:right w:val="nil"/>
          <w:between w:val="nil"/>
        </w:pBdr>
        <w:spacing w:after="0"/>
        <w:ind w:left="357" w:hanging="357"/>
        <w:jc w:val="both"/>
        <w:rPr>
          <w:rFonts w:ascii="Times New Roman" w:eastAsia="Times New Roman" w:hAnsi="Times New Roman" w:cs="Times New Roman"/>
          <w:color w:val="000000"/>
        </w:rPr>
      </w:pPr>
      <w:proofErr w:type="spellStart"/>
      <w:r w:rsidRPr="00CD1F50">
        <w:rPr>
          <w:rFonts w:ascii="Times New Roman" w:eastAsia="Times New Roman" w:hAnsi="Times New Roman" w:cs="Times New Roman"/>
          <w:color w:val="000000"/>
        </w:rPr>
        <w:t>Hajez</w:t>
      </w:r>
      <w:proofErr w:type="spellEnd"/>
      <w:r w:rsidRPr="00CD1F50">
        <w:rPr>
          <w:rFonts w:ascii="Times New Roman" w:eastAsia="Times New Roman" w:hAnsi="Times New Roman" w:cs="Times New Roman"/>
          <w:color w:val="000000"/>
        </w:rPr>
        <w:t xml:space="preserve">, H. </w:t>
      </w:r>
      <w:r w:rsidR="00BF3D2F" w:rsidRPr="00CD1F50">
        <w:rPr>
          <w:rFonts w:ascii="Times New Roman" w:eastAsia="Times New Roman" w:hAnsi="Times New Roman" w:cs="Times New Roman"/>
          <w:color w:val="000000"/>
        </w:rPr>
        <w:t>&amp;</w:t>
      </w:r>
      <w:r w:rsidRPr="00CD1F50">
        <w:rPr>
          <w:rFonts w:ascii="Times New Roman" w:eastAsia="Times New Roman" w:hAnsi="Times New Roman" w:cs="Times New Roman"/>
          <w:color w:val="000000"/>
        </w:rPr>
        <w:t xml:space="preserve"> </w:t>
      </w:r>
      <w:proofErr w:type="spellStart"/>
      <w:r w:rsidRPr="00CD1F50">
        <w:rPr>
          <w:rFonts w:ascii="Times New Roman" w:eastAsia="Times New Roman" w:hAnsi="Times New Roman" w:cs="Times New Roman"/>
          <w:color w:val="000000"/>
        </w:rPr>
        <w:t>Karaman</w:t>
      </w:r>
      <w:proofErr w:type="spellEnd"/>
      <w:r w:rsidRPr="00CD1F50">
        <w:rPr>
          <w:rFonts w:ascii="Times New Roman" w:eastAsia="Times New Roman" w:hAnsi="Times New Roman" w:cs="Times New Roman"/>
          <w:color w:val="000000"/>
        </w:rPr>
        <w:t xml:space="preserve">, R. (2015).  </w:t>
      </w:r>
      <w:r w:rsidRPr="00CD1F50">
        <w:rPr>
          <w:rFonts w:ascii="Times New Roman" w:eastAsia="Times New Roman" w:hAnsi="Times New Roman" w:cs="Times New Roman"/>
          <w:i/>
          <w:color w:val="000000"/>
        </w:rPr>
        <w:t>Drug Overview in Commonly Used Drugs</w:t>
      </w:r>
      <w:r w:rsidRPr="00CD1F50">
        <w:rPr>
          <w:rFonts w:ascii="Times New Roman" w:eastAsia="Times New Roman" w:hAnsi="Times New Roman" w:cs="Times New Roman"/>
          <w:color w:val="000000"/>
        </w:rPr>
        <w:t>. Nova: Nova Science publisher</w:t>
      </w:r>
    </w:p>
    <w:p w14:paraId="5405D806" w14:textId="77777777" w:rsidR="00C91C31" w:rsidRPr="00CD1F50" w:rsidRDefault="00C91C31" w:rsidP="006C79BF">
      <w:pPr>
        <w:pBdr>
          <w:top w:val="nil"/>
          <w:left w:val="nil"/>
          <w:bottom w:val="nil"/>
          <w:right w:val="nil"/>
          <w:between w:val="nil"/>
        </w:pBdr>
        <w:spacing w:after="0"/>
        <w:ind w:left="357" w:hanging="357"/>
        <w:jc w:val="both"/>
        <w:rPr>
          <w:rFonts w:ascii="Times New Roman" w:eastAsia="Times New Roman" w:hAnsi="Times New Roman" w:cs="Times New Roman"/>
          <w:color w:val="000000"/>
        </w:rPr>
      </w:pPr>
    </w:p>
    <w:p w14:paraId="7F3D4B59" w14:textId="77777777" w:rsidR="00C91C31" w:rsidRPr="00CD1F50" w:rsidRDefault="009D6CEC" w:rsidP="006C79BF">
      <w:pPr>
        <w:pBdr>
          <w:top w:val="nil"/>
          <w:left w:val="nil"/>
          <w:bottom w:val="nil"/>
          <w:right w:val="nil"/>
          <w:between w:val="nil"/>
        </w:pBdr>
        <w:spacing w:after="0"/>
        <w:ind w:left="357" w:hanging="357"/>
        <w:jc w:val="both"/>
        <w:rPr>
          <w:rFonts w:ascii="Times New Roman" w:eastAsia="Times New Roman" w:hAnsi="Times New Roman" w:cs="Times New Roman"/>
          <w:b/>
          <w:color w:val="000000"/>
        </w:rPr>
      </w:pPr>
      <w:r w:rsidRPr="00CD1F50">
        <w:rPr>
          <w:rFonts w:ascii="Times New Roman" w:eastAsia="Times New Roman" w:hAnsi="Times New Roman" w:cs="Times New Roman"/>
          <w:b/>
          <w:color w:val="000000"/>
        </w:rPr>
        <w:t>Chapter Contribution in a Book</w:t>
      </w:r>
    </w:p>
    <w:p w14:paraId="6D80881F" w14:textId="6BB9B0EF" w:rsidR="00C91C31" w:rsidRPr="00CD1F50" w:rsidRDefault="009D6CEC" w:rsidP="006C79BF">
      <w:pPr>
        <w:pBdr>
          <w:top w:val="nil"/>
          <w:left w:val="nil"/>
          <w:bottom w:val="nil"/>
          <w:right w:val="nil"/>
          <w:between w:val="nil"/>
        </w:pBdr>
        <w:spacing w:after="0"/>
        <w:ind w:left="357" w:hanging="357"/>
        <w:jc w:val="both"/>
        <w:rPr>
          <w:rFonts w:ascii="Times New Roman" w:eastAsia="Times New Roman" w:hAnsi="Times New Roman" w:cs="Times New Roman"/>
          <w:color w:val="000000"/>
        </w:rPr>
      </w:pPr>
      <w:r w:rsidRPr="00CD1F50">
        <w:rPr>
          <w:rFonts w:ascii="Times New Roman" w:eastAsia="Times New Roman" w:hAnsi="Times New Roman" w:cs="Times New Roman"/>
          <w:color w:val="000000"/>
        </w:rPr>
        <w:t xml:space="preserve">Hoskins, S. P., </w:t>
      </w:r>
      <w:proofErr w:type="spellStart"/>
      <w:r w:rsidRPr="00CD1F50">
        <w:rPr>
          <w:rFonts w:ascii="Times New Roman" w:eastAsia="Times New Roman" w:hAnsi="Times New Roman" w:cs="Times New Roman"/>
          <w:color w:val="000000"/>
        </w:rPr>
        <w:t>Shyr</w:t>
      </w:r>
      <w:proofErr w:type="spellEnd"/>
      <w:r w:rsidRPr="00CD1F50">
        <w:rPr>
          <w:rFonts w:ascii="Times New Roman" w:eastAsia="Times New Roman" w:hAnsi="Times New Roman" w:cs="Times New Roman"/>
          <w:color w:val="000000"/>
        </w:rPr>
        <w:t xml:space="preserve">, D., </w:t>
      </w:r>
      <w:r w:rsidR="00BF3D2F" w:rsidRPr="00CD1F50">
        <w:rPr>
          <w:rFonts w:ascii="Times New Roman" w:eastAsia="Times New Roman" w:hAnsi="Times New Roman" w:cs="Times New Roman"/>
          <w:color w:val="000000"/>
        </w:rPr>
        <w:t>&amp;</w:t>
      </w:r>
      <w:r w:rsidRPr="00CD1F50">
        <w:rPr>
          <w:rFonts w:ascii="Times New Roman" w:eastAsia="Times New Roman" w:hAnsi="Times New Roman" w:cs="Times New Roman"/>
          <w:color w:val="000000"/>
        </w:rPr>
        <w:t xml:space="preserve"> </w:t>
      </w:r>
      <w:proofErr w:type="spellStart"/>
      <w:r w:rsidRPr="00CD1F50">
        <w:rPr>
          <w:rFonts w:ascii="Times New Roman" w:eastAsia="Times New Roman" w:hAnsi="Times New Roman" w:cs="Times New Roman"/>
          <w:color w:val="000000"/>
        </w:rPr>
        <w:t>Shyr</w:t>
      </w:r>
      <w:proofErr w:type="spellEnd"/>
      <w:r w:rsidRPr="00CD1F50">
        <w:rPr>
          <w:rFonts w:ascii="Times New Roman" w:eastAsia="Times New Roman" w:hAnsi="Times New Roman" w:cs="Times New Roman"/>
          <w:color w:val="000000"/>
        </w:rPr>
        <w:t xml:space="preserve">, Y. (2017). Sample Size Calculation for Differential Expression Analysis of RNA-Seq Data. In </w:t>
      </w:r>
      <w:r w:rsidRPr="00CD1F50">
        <w:rPr>
          <w:rFonts w:ascii="Times New Roman" w:eastAsia="Times New Roman" w:hAnsi="Times New Roman" w:cs="Times New Roman"/>
          <w:i/>
          <w:color w:val="000000"/>
        </w:rPr>
        <w:t>Frontiers of Biostatistical Methods and Applications in Clinical Oncology</w:t>
      </w:r>
      <w:r w:rsidRPr="00CD1F50">
        <w:rPr>
          <w:rFonts w:ascii="Times New Roman" w:eastAsia="Times New Roman" w:hAnsi="Times New Roman" w:cs="Times New Roman"/>
          <w:color w:val="000000"/>
        </w:rPr>
        <w:t xml:space="preserve"> (pp. 359-379), Springer, Singapore</w:t>
      </w:r>
    </w:p>
    <w:p w14:paraId="76F2F196" w14:textId="77777777" w:rsidR="00C91C31" w:rsidRPr="00CD1F50" w:rsidRDefault="00C91C31" w:rsidP="006C79BF">
      <w:pPr>
        <w:pBdr>
          <w:top w:val="nil"/>
          <w:left w:val="nil"/>
          <w:bottom w:val="nil"/>
          <w:right w:val="nil"/>
          <w:between w:val="nil"/>
        </w:pBdr>
        <w:spacing w:after="0"/>
        <w:ind w:left="357" w:hanging="357"/>
        <w:jc w:val="both"/>
        <w:rPr>
          <w:rFonts w:ascii="Times New Roman" w:eastAsia="Times New Roman" w:hAnsi="Times New Roman" w:cs="Times New Roman"/>
          <w:color w:val="000000"/>
        </w:rPr>
      </w:pPr>
    </w:p>
    <w:p w14:paraId="612B1016" w14:textId="77777777" w:rsidR="00C91C31" w:rsidRPr="00CD1F50" w:rsidRDefault="009D6CEC" w:rsidP="006C79BF">
      <w:pPr>
        <w:pBdr>
          <w:top w:val="nil"/>
          <w:left w:val="nil"/>
          <w:bottom w:val="nil"/>
          <w:right w:val="nil"/>
          <w:between w:val="nil"/>
        </w:pBdr>
        <w:spacing w:after="0"/>
        <w:ind w:left="357" w:hanging="357"/>
        <w:jc w:val="both"/>
        <w:rPr>
          <w:rFonts w:ascii="Times New Roman" w:eastAsia="Times New Roman" w:hAnsi="Times New Roman" w:cs="Times New Roman"/>
          <w:b/>
          <w:color w:val="000000"/>
        </w:rPr>
      </w:pPr>
      <w:r w:rsidRPr="00CD1F50">
        <w:rPr>
          <w:rFonts w:ascii="Times New Roman" w:eastAsia="Times New Roman" w:hAnsi="Times New Roman" w:cs="Times New Roman"/>
          <w:b/>
          <w:color w:val="000000"/>
        </w:rPr>
        <w:t>Conference Proceedings</w:t>
      </w:r>
    </w:p>
    <w:p w14:paraId="4C14FAED" w14:textId="34C4CFB9" w:rsidR="00C91C31" w:rsidRPr="00CD1F50" w:rsidRDefault="009D6CEC" w:rsidP="006C79BF">
      <w:pPr>
        <w:pBdr>
          <w:top w:val="nil"/>
          <w:left w:val="nil"/>
          <w:bottom w:val="nil"/>
          <w:right w:val="nil"/>
          <w:between w:val="nil"/>
        </w:pBdr>
        <w:spacing w:after="0"/>
        <w:ind w:left="357" w:hanging="357"/>
        <w:jc w:val="both"/>
        <w:rPr>
          <w:rFonts w:ascii="Times New Roman" w:eastAsia="Times New Roman" w:hAnsi="Times New Roman" w:cs="Times New Roman"/>
          <w:color w:val="000000"/>
        </w:rPr>
      </w:pPr>
      <w:r w:rsidRPr="00CD1F50">
        <w:rPr>
          <w:rFonts w:ascii="Times New Roman" w:eastAsia="Times New Roman" w:hAnsi="Times New Roman" w:cs="Times New Roman"/>
          <w:color w:val="000000"/>
        </w:rPr>
        <w:t xml:space="preserve">Andersen, R., </w:t>
      </w:r>
      <w:proofErr w:type="spellStart"/>
      <w:r w:rsidRPr="00CD1F50">
        <w:rPr>
          <w:rFonts w:ascii="Times New Roman" w:eastAsia="Times New Roman" w:hAnsi="Times New Roman" w:cs="Times New Roman"/>
          <w:color w:val="000000"/>
        </w:rPr>
        <w:t>Gleich</w:t>
      </w:r>
      <w:proofErr w:type="spellEnd"/>
      <w:r w:rsidRPr="00CD1F50">
        <w:rPr>
          <w:rFonts w:ascii="Times New Roman" w:eastAsia="Times New Roman" w:hAnsi="Times New Roman" w:cs="Times New Roman"/>
          <w:color w:val="000000"/>
        </w:rPr>
        <w:t xml:space="preserve">, D.F., </w:t>
      </w:r>
      <w:r w:rsidR="00BF3D2F" w:rsidRPr="00CD1F50">
        <w:rPr>
          <w:rFonts w:ascii="Times New Roman" w:eastAsia="Times New Roman" w:hAnsi="Times New Roman" w:cs="Times New Roman"/>
          <w:color w:val="000000"/>
        </w:rPr>
        <w:t>&amp;</w:t>
      </w:r>
      <w:r w:rsidRPr="00CD1F50">
        <w:rPr>
          <w:rFonts w:ascii="Times New Roman" w:eastAsia="Times New Roman" w:hAnsi="Times New Roman" w:cs="Times New Roman"/>
          <w:color w:val="000000"/>
        </w:rPr>
        <w:t xml:space="preserve"> </w:t>
      </w:r>
      <w:proofErr w:type="spellStart"/>
      <w:r w:rsidRPr="00CD1F50">
        <w:rPr>
          <w:rFonts w:ascii="Times New Roman" w:eastAsia="Times New Roman" w:hAnsi="Times New Roman" w:cs="Times New Roman"/>
          <w:color w:val="000000"/>
        </w:rPr>
        <w:t>Mirrokni</w:t>
      </w:r>
      <w:proofErr w:type="spellEnd"/>
      <w:r w:rsidRPr="00CD1F50">
        <w:rPr>
          <w:rFonts w:ascii="Times New Roman" w:eastAsia="Times New Roman" w:hAnsi="Times New Roman" w:cs="Times New Roman"/>
          <w:color w:val="000000"/>
        </w:rPr>
        <w:t xml:space="preserve">, V. (2012). Overlapping clusters for distributed computation. In </w:t>
      </w:r>
      <w:r w:rsidRPr="00CD1F50">
        <w:rPr>
          <w:rFonts w:ascii="Times New Roman" w:eastAsia="Times New Roman" w:hAnsi="Times New Roman" w:cs="Times New Roman"/>
          <w:i/>
          <w:color w:val="000000"/>
        </w:rPr>
        <w:t>Proceedings of the fifth ACM international conference on Web search and data mining</w:t>
      </w:r>
      <w:r w:rsidRPr="00CD1F50">
        <w:rPr>
          <w:rFonts w:ascii="Times New Roman" w:eastAsia="Times New Roman" w:hAnsi="Times New Roman" w:cs="Times New Roman"/>
          <w:color w:val="000000"/>
        </w:rPr>
        <w:t xml:space="preserve"> (pp. 273-282). </w:t>
      </w:r>
    </w:p>
    <w:p w14:paraId="5BEB3541" w14:textId="77777777" w:rsidR="00C91C31" w:rsidRPr="00CD1F50" w:rsidRDefault="00C91C31" w:rsidP="006C79BF">
      <w:pPr>
        <w:pBdr>
          <w:top w:val="nil"/>
          <w:left w:val="nil"/>
          <w:bottom w:val="nil"/>
          <w:right w:val="nil"/>
          <w:between w:val="nil"/>
        </w:pBdr>
        <w:spacing w:after="0"/>
        <w:ind w:left="357" w:hanging="357"/>
        <w:jc w:val="both"/>
        <w:rPr>
          <w:rFonts w:ascii="Times New Roman" w:eastAsia="Times New Roman" w:hAnsi="Times New Roman" w:cs="Times New Roman"/>
          <w:color w:val="000000"/>
        </w:rPr>
      </w:pPr>
    </w:p>
    <w:p w14:paraId="6966F2AD" w14:textId="77777777" w:rsidR="00C91C31" w:rsidRPr="00CD1F50" w:rsidRDefault="009D6CEC" w:rsidP="006C79BF">
      <w:pPr>
        <w:pBdr>
          <w:top w:val="nil"/>
          <w:left w:val="nil"/>
          <w:bottom w:val="nil"/>
          <w:right w:val="nil"/>
          <w:between w:val="nil"/>
        </w:pBdr>
        <w:spacing w:after="0"/>
        <w:jc w:val="both"/>
        <w:rPr>
          <w:rFonts w:ascii="Times New Roman" w:eastAsia="Times New Roman" w:hAnsi="Times New Roman" w:cs="Times New Roman"/>
          <w:b/>
          <w:color w:val="000000"/>
        </w:rPr>
      </w:pPr>
      <w:r w:rsidRPr="00CD1F50">
        <w:rPr>
          <w:rFonts w:ascii="Times New Roman" w:eastAsia="Times New Roman" w:hAnsi="Times New Roman" w:cs="Times New Roman"/>
          <w:b/>
          <w:color w:val="000000"/>
        </w:rPr>
        <w:t>Web Reference</w:t>
      </w:r>
    </w:p>
    <w:p w14:paraId="183BBCD6" w14:textId="64631F0B" w:rsidR="00C91C31" w:rsidRPr="00CD1F50" w:rsidRDefault="009D6CEC" w:rsidP="0040725B">
      <w:pPr>
        <w:pBdr>
          <w:top w:val="nil"/>
          <w:left w:val="nil"/>
          <w:bottom w:val="nil"/>
          <w:right w:val="nil"/>
          <w:between w:val="nil"/>
        </w:pBdr>
        <w:spacing w:after="0"/>
        <w:jc w:val="both"/>
        <w:rPr>
          <w:rFonts w:ascii="Times New Roman" w:hAnsi="Times New Roman" w:cs="Times New Roman"/>
        </w:rPr>
      </w:pPr>
      <w:r w:rsidRPr="00CD1F50">
        <w:rPr>
          <w:rFonts w:ascii="Times New Roman" w:eastAsia="Times New Roman" w:hAnsi="Times New Roman" w:cs="Times New Roman"/>
          <w:color w:val="000000"/>
        </w:rPr>
        <w:t xml:space="preserve">NIH. (2015, December 10). National Institutes of Health.   Retrieved </w:t>
      </w:r>
      <w:r w:rsidRPr="00CD1F50">
        <w:rPr>
          <w:rFonts w:ascii="Times New Roman" w:hAnsi="Times New Roman" w:cs="Times New Roman"/>
          <w:color w:val="000000"/>
        </w:rPr>
        <w:t xml:space="preserve">5 July 2009 </w:t>
      </w:r>
      <w:r w:rsidRPr="00CD1F50">
        <w:rPr>
          <w:rFonts w:ascii="Times New Roman" w:eastAsia="Times New Roman" w:hAnsi="Times New Roman" w:cs="Times New Roman"/>
          <w:color w:val="000000"/>
        </w:rPr>
        <w:t xml:space="preserve">from: </w:t>
      </w:r>
      <w:hyperlink r:id="rId11">
        <w:r w:rsidRPr="00CD1F50">
          <w:rPr>
            <w:rFonts w:ascii="Times New Roman" w:hAnsi="Times New Roman" w:cs="Times New Roman"/>
            <w:color w:val="0000FF"/>
            <w:u w:val="single"/>
          </w:rPr>
          <w:t>http://www.nih.gov/</w:t>
        </w:r>
      </w:hyperlink>
      <w:r w:rsidRPr="00CD1F50">
        <w:rPr>
          <w:rFonts w:ascii="Times New Roman" w:hAnsi="Times New Roman" w:cs="Times New Roman"/>
          <w:color w:val="000000"/>
        </w:rPr>
        <w:t>.</w:t>
      </w:r>
    </w:p>
    <w:sectPr w:rsidR="00C91C31" w:rsidRPr="00CD1F50" w:rsidSect="008A4D06">
      <w:headerReference w:type="default" r:id="rId12"/>
      <w:pgSz w:w="12240" w:h="15840"/>
      <w:pgMar w:top="172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6FA94" w14:textId="77777777" w:rsidR="00732997" w:rsidRDefault="00732997">
      <w:pPr>
        <w:spacing w:after="0" w:line="240" w:lineRule="auto"/>
      </w:pPr>
      <w:r>
        <w:separator/>
      </w:r>
    </w:p>
  </w:endnote>
  <w:endnote w:type="continuationSeparator" w:id="0">
    <w:p w14:paraId="5E3A16F3" w14:textId="77777777" w:rsidR="00732997" w:rsidRDefault="00732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A64F1" w14:textId="77777777" w:rsidR="00732997" w:rsidRDefault="00732997">
      <w:pPr>
        <w:spacing w:after="0" w:line="240" w:lineRule="auto"/>
      </w:pPr>
      <w:r>
        <w:separator/>
      </w:r>
    </w:p>
  </w:footnote>
  <w:footnote w:type="continuationSeparator" w:id="0">
    <w:p w14:paraId="168907C6" w14:textId="77777777" w:rsidR="00732997" w:rsidRDefault="00732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371E" w14:textId="6EF0F791" w:rsidR="00015613" w:rsidRPr="006C79BF" w:rsidRDefault="00155859" w:rsidP="006C79BF">
    <w:pPr>
      <w:pBdr>
        <w:top w:val="nil"/>
        <w:left w:val="nil"/>
        <w:bottom w:val="nil"/>
        <w:right w:val="nil"/>
        <w:between w:val="nil"/>
      </w:pBdr>
      <w:tabs>
        <w:tab w:val="center" w:pos="4680"/>
        <w:tab w:val="right" w:pos="9360"/>
      </w:tabs>
      <w:spacing w:after="0" w:line="240" w:lineRule="auto"/>
      <w:ind w:firstLine="2160"/>
      <w:rPr>
        <w:rFonts w:ascii="Times New Roman" w:eastAsia="Times New Roman" w:hAnsi="Times New Roman" w:cs="Times New Roman"/>
        <w:iCs/>
        <w:color w:val="000000"/>
        <w:sz w:val="40"/>
        <w:szCs w:val="40"/>
      </w:rPr>
    </w:pPr>
    <w:r w:rsidRPr="006C79BF">
      <w:rPr>
        <w:rFonts w:ascii="Times New Roman" w:hAnsi="Times New Roman" w:cs="Times New Roman"/>
        <w:iCs/>
        <w:noProof/>
        <w:sz w:val="40"/>
        <w:szCs w:val="40"/>
      </w:rPr>
      <w:drawing>
        <wp:anchor distT="0" distB="0" distL="114300" distR="114300" simplePos="0" relativeHeight="251659264" behindDoc="0" locked="0" layoutInCell="1" allowOverlap="1" wp14:anchorId="5D07392B" wp14:editId="25D09A72">
          <wp:simplePos x="0" y="0"/>
          <wp:positionH relativeFrom="leftMargin">
            <wp:posOffset>806450</wp:posOffset>
          </wp:positionH>
          <wp:positionV relativeFrom="paragraph">
            <wp:posOffset>-247650</wp:posOffset>
          </wp:positionV>
          <wp:extent cx="723900" cy="628650"/>
          <wp:effectExtent l="0" t="0" r="0" b="0"/>
          <wp:wrapSquare wrapText="bothSides"/>
          <wp:docPr id="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_logo.jpg"/>
                  <pic:cNvPicPr/>
                </pic:nvPicPr>
                <pic:blipFill rotWithShape="1">
                  <a:blip r:embed="rId1" cstate="print">
                    <a:extLst>
                      <a:ext uri="{28A0092B-C50C-407E-A947-70E740481C1C}">
                        <a14:useLocalDpi xmlns:a14="http://schemas.microsoft.com/office/drawing/2010/main" val="0"/>
                      </a:ext>
                    </a:extLst>
                  </a:blip>
                  <a:srcRect r="-1785"/>
                  <a:stretch/>
                </pic:blipFill>
                <pic:spPr>
                  <a:xfrm>
                    <a:off x="0" y="0"/>
                    <a:ext cx="723900" cy="628650"/>
                  </a:xfrm>
                  <a:prstGeom prst="rect">
                    <a:avLst/>
                  </a:prstGeom>
                </pic:spPr>
              </pic:pic>
            </a:graphicData>
          </a:graphic>
          <wp14:sizeRelH relativeFrom="margin">
            <wp14:pctWidth>0</wp14:pctWidth>
          </wp14:sizeRelH>
          <wp14:sizeRelV relativeFrom="margin">
            <wp14:pctHeight>0</wp14:pctHeight>
          </wp14:sizeRelV>
        </wp:anchor>
      </w:drawing>
    </w:r>
    <w:r w:rsidR="006C79BF" w:rsidRPr="006C79BF">
      <w:rPr>
        <w:rFonts w:ascii="Times New Roman" w:eastAsia="Times New Roman" w:hAnsi="Times New Roman" w:cs="Times New Roman"/>
        <w:b/>
        <w:bCs/>
        <w:iCs/>
        <w:color w:val="000000"/>
        <w:sz w:val="40"/>
        <w:szCs w:val="40"/>
      </w:rPr>
      <w:t>Paper Template</w:t>
    </w:r>
  </w:p>
  <w:p w14:paraId="2E09D7ED" w14:textId="0A87C7DE" w:rsidR="00015613" w:rsidRDefault="0040725B" w:rsidP="0001561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i/>
        <w:color w:val="000000"/>
        <w:sz w:val="20"/>
        <w:szCs w:val="20"/>
      </w:rPr>
    </w:pPr>
    <w:bookmarkStart w:id="3" w:name="gjdgxs" w:colFirst="0" w:colLast="0"/>
    <w:bookmarkEnd w:id="3"/>
    <w:r>
      <w:rPr>
        <w:rFonts w:ascii="Times New Roman" w:eastAsia="Arial" w:hAnsi="Times New Roman" w:cs="Times New Roman"/>
        <w:b/>
        <w:noProof/>
        <w:color w:val="000000"/>
        <w:sz w:val="28"/>
        <w:szCs w:val="28"/>
      </w:rPr>
      <mc:AlternateContent>
        <mc:Choice Requires="wps">
          <w:drawing>
            <wp:anchor distT="0" distB="0" distL="114300" distR="114300" simplePos="0" relativeHeight="251661312" behindDoc="0" locked="0" layoutInCell="1" allowOverlap="1" wp14:anchorId="160B4FA4" wp14:editId="65F68E42">
              <wp:simplePos x="0" y="0"/>
              <wp:positionH relativeFrom="margin">
                <wp:align>left</wp:align>
              </wp:positionH>
              <wp:positionV relativeFrom="paragraph">
                <wp:posOffset>248480</wp:posOffset>
              </wp:positionV>
              <wp:extent cx="6148754" cy="0"/>
              <wp:effectExtent l="38100" t="38100" r="61595" b="95250"/>
              <wp:wrapNone/>
              <wp:docPr id="5" name="Straight Connector 5"/>
              <wp:cNvGraphicFramePr/>
              <a:graphic xmlns:a="http://schemas.openxmlformats.org/drawingml/2006/main">
                <a:graphicData uri="http://schemas.microsoft.com/office/word/2010/wordprocessingShape">
                  <wps:wsp>
                    <wps:cNvCnPr/>
                    <wps:spPr>
                      <a:xfrm>
                        <a:off x="0" y="0"/>
                        <a:ext cx="6148754"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CBD609" id="Straight Connector 5"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9.55pt" to="484.1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" strokecolor="black [3200]" strokeweight="1.5pt">
              <v:shadow on="t" color="black" opacity="24903f" origin=",.5" offset="0,.55556mm"/>
              <w10:wrap anchorx="margin"/>
            </v:line>
          </w:pict>
        </mc:Fallback>
      </mc:AlternateContent>
    </w:r>
    <w:r w:rsidR="00015613">
      <w:rPr>
        <w:rFonts w:ascii="Times New Roman" w:eastAsia="Times New Roman" w:hAnsi="Times New Roman" w:cs="Times New Roman"/>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34DDB"/>
    <w:multiLevelType w:val="multilevel"/>
    <w:tmpl w:val="3E4E87DE"/>
    <w:lvl w:ilvl="0">
      <w:start w:val="1"/>
      <w:numFmt w:val="decimal"/>
      <w:lvlText w:val="%1"/>
      <w:lvlJc w:val="left"/>
      <w:pPr>
        <w:ind w:left="510" w:hanging="510"/>
      </w:pPr>
    </w:lvl>
    <w:lvl w:ilvl="1">
      <w:start w:val="1"/>
      <w:numFmt w:val="decimal"/>
      <w:lvlText w:val="%1.%2"/>
      <w:lvlJc w:val="left"/>
      <w:pPr>
        <w:ind w:left="855" w:hanging="855"/>
      </w:pPr>
    </w:lvl>
    <w:lvl w:ilvl="2">
      <w:start w:val="1"/>
      <w:numFmt w:val="decimal"/>
      <w:lvlText w:val="%1.%2.%3"/>
      <w:lvlJc w:val="left"/>
      <w:pPr>
        <w:ind w:left="855" w:hanging="855"/>
      </w:pPr>
    </w:lvl>
    <w:lvl w:ilvl="3">
      <w:start w:val="1"/>
      <w:numFmt w:val="decimal"/>
      <w:lvlText w:val="%1.%2.%3.%4"/>
      <w:lvlJc w:val="left"/>
      <w:pPr>
        <w:ind w:left="855" w:hanging="855"/>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31"/>
    <w:rsid w:val="00015613"/>
    <w:rsid w:val="00090306"/>
    <w:rsid w:val="000F58B9"/>
    <w:rsid w:val="00107826"/>
    <w:rsid w:val="00142720"/>
    <w:rsid w:val="00155859"/>
    <w:rsid w:val="00272D56"/>
    <w:rsid w:val="00386726"/>
    <w:rsid w:val="0040725B"/>
    <w:rsid w:val="00440AFB"/>
    <w:rsid w:val="004C2910"/>
    <w:rsid w:val="004D518A"/>
    <w:rsid w:val="004D65D8"/>
    <w:rsid w:val="004F5D68"/>
    <w:rsid w:val="004F5F4E"/>
    <w:rsid w:val="005100DC"/>
    <w:rsid w:val="005544D1"/>
    <w:rsid w:val="005764EA"/>
    <w:rsid w:val="005D6405"/>
    <w:rsid w:val="006079D2"/>
    <w:rsid w:val="0065055A"/>
    <w:rsid w:val="006C79BF"/>
    <w:rsid w:val="00732997"/>
    <w:rsid w:val="007560DD"/>
    <w:rsid w:val="007B1CAF"/>
    <w:rsid w:val="008817BB"/>
    <w:rsid w:val="008A20D7"/>
    <w:rsid w:val="008A4D06"/>
    <w:rsid w:val="00967186"/>
    <w:rsid w:val="00977289"/>
    <w:rsid w:val="009D6CEC"/>
    <w:rsid w:val="00B1188F"/>
    <w:rsid w:val="00BF3D2F"/>
    <w:rsid w:val="00C91C31"/>
    <w:rsid w:val="00CB4F55"/>
    <w:rsid w:val="00CC3C1E"/>
    <w:rsid w:val="00CD1F50"/>
    <w:rsid w:val="00D43B74"/>
    <w:rsid w:val="00DD2204"/>
    <w:rsid w:val="00DE3777"/>
    <w:rsid w:val="00E72E48"/>
    <w:rsid w:val="00E87B85"/>
    <w:rsid w:val="00FB69D7"/>
    <w:rsid w:val="00FD5F8D"/>
    <w:rsid w:val="00FF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C3361"/>
  <w15:docId w15:val="{6A7EEE9A-738B-EC4A-84CB-85FFF6EE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240" w:line="240" w:lineRule="auto"/>
      <w:ind w:left="510" w:hanging="510"/>
      <w:outlineLvl w:val="0"/>
    </w:pPr>
    <w:rPr>
      <w:rFonts w:ascii="Times New Roman" w:eastAsia="Times New Roman" w:hAnsi="Times New Roman" w:cs="Times New Roman"/>
      <w:b/>
      <w:smallCaps/>
      <w:color w:val="000000"/>
    </w:rPr>
  </w:style>
  <w:style w:type="paragraph" w:styleId="Heading2">
    <w:name w:val="heading 2"/>
    <w:basedOn w:val="Normal"/>
    <w:next w:val="Normal"/>
    <w:pPr>
      <w:keepNext/>
      <w:spacing w:after="240" w:line="240" w:lineRule="auto"/>
      <w:ind w:left="855" w:hanging="855"/>
      <w:jc w:val="both"/>
      <w:outlineLvl w:val="1"/>
    </w:pPr>
    <w:rPr>
      <w:rFonts w:ascii="Times New Roman" w:eastAsia="Times New Roman" w:hAnsi="Times New Roman" w:cs="Times New Roman"/>
      <w:b/>
    </w:rPr>
  </w:style>
  <w:style w:type="paragraph" w:styleId="Heading3">
    <w:name w:val="heading 3"/>
    <w:basedOn w:val="Normal"/>
    <w:next w:val="Normal"/>
    <w:pPr>
      <w:keepNext/>
      <w:spacing w:after="240" w:line="240" w:lineRule="auto"/>
      <w:ind w:left="855" w:hanging="855"/>
      <w:jc w:val="both"/>
      <w:outlineLvl w:val="2"/>
    </w:pPr>
    <w:rPr>
      <w:rFonts w:ascii="Times New Roman" w:eastAsia="Times New Roman" w:hAnsi="Times New Roman" w:cs="Times New Roman"/>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50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55A"/>
    <w:rPr>
      <w:rFonts w:ascii="Tahoma" w:hAnsi="Tahoma" w:cs="Tahoma"/>
      <w:sz w:val="16"/>
      <w:szCs w:val="16"/>
    </w:rPr>
  </w:style>
  <w:style w:type="paragraph" w:styleId="Header">
    <w:name w:val="header"/>
    <w:basedOn w:val="Normal"/>
    <w:link w:val="HeaderChar"/>
    <w:uiPriority w:val="99"/>
    <w:unhideWhenUsed/>
    <w:rsid w:val="00881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7BB"/>
  </w:style>
  <w:style w:type="paragraph" w:styleId="Footer">
    <w:name w:val="footer"/>
    <w:basedOn w:val="Normal"/>
    <w:link w:val="FooterChar"/>
    <w:uiPriority w:val="99"/>
    <w:unhideWhenUsed/>
    <w:rsid w:val="00881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7BB"/>
  </w:style>
  <w:style w:type="paragraph" w:styleId="ListParagraph">
    <w:name w:val="List Paragraph"/>
    <w:basedOn w:val="Normal"/>
    <w:uiPriority w:val="34"/>
    <w:qFormat/>
    <w:rsid w:val="00386726"/>
    <w:pPr>
      <w:ind w:left="720"/>
      <w:contextualSpacing/>
    </w:pPr>
  </w:style>
  <w:style w:type="character" w:styleId="Hyperlink">
    <w:name w:val="Hyperlink"/>
    <w:basedOn w:val="DefaultParagraphFont"/>
    <w:uiPriority w:val="99"/>
    <w:unhideWhenUsed/>
    <w:rsid w:val="007560DD"/>
    <w:rPr>
      <w:color w:val="0000FF" w:themeColor="hyperlink"/>
      <w:u w:val="single"/>
    </w:rPr>
  </w:style>
  <w:style w:type="character" w:styleId="UnresolvedMention">
    <w:name w:val="Unresolved Mention"/>
    <w:basedOn w:val="DefaultParagraphFont"/>
    <w:uiPriority w:val="99"/>
    <w:semiHidden/>
    <w:unhideWhenUsed/>
    <w:rsid w:val="00756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cond.Author@.edu.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ih.gov/"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OJAY ZOLAR</dc:creator>
  <cp:lastModifiedBy>ictfpi</cp:lastModifiedBy>
  <cp:revision>2</cp:revision>
  <dcterms:created xsi:type="dcterms:W3CDTF">2022-03-28T12:51:00Z</dcterms:created>
  <dcterms:modified xsi:type="dcterms:W3CDTF">2022-03-28T12:51:00Z</dcterms:modified>
</cp:coreProperties>
</file>