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 w:rsidRPr="00485800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A3F97A" wp14:editId="5DA6BD85">
                <wp:simplePos x="0" y="0"/>
                <wp:positionH relativeFrom="page">
                  <wp:align>left</wp:align>
                </wp:positionH>
                <wp:positionV relativeFrom="paragraph">
                  <wp:posOffset>-672465</wp:posOffset>
                </wp:positionV>
                <wp:extent cx="514350" cy="9245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245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28A9" w:rsidRDefault="00DD28A9" w:rsidP="00DD28A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F97A" id="Rectangle 1" o:spid="_x0000_s1026" style="position:absolute;left:0;text-align:left;margin-left:0;margin-top:-52.95pt;width:40.5pt;height:72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" fillcolor="#00b0f0" stroked="f">
                <v:textbox inset="2.53958mm,2.53958mm,2.53958mm,2.53958mm">
                  <w:txbxContent>
                    <w:p w:rsidR="00DD28A9" w:rsidRDefault="00DD28A9" w:rsidP="00DD28A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D28A9" w:rsidRPr="00485800" w:rsidRDefault="00DD28A9" w:rsidP="004854E6">
      <w:pPr>
        <w:pStyle w:val="Title"/>
        <w:jc w:val="both"/>
        <w:rPr>
          <w:sz w:val="52"/>
          <w:szCs w:val="52"/>
        </w:rPr>
      </w:pPr>
      <w:r w:rsidRPr="00485800">
        <w:rPr>
          <w:sz w:val="52"/>
          <w:szCs w:val="52"/>
        </w:rPr>
        <w:t>Yash Pal</w:t>
      </w:r>
    </w:p>
    <w:tbl>
      <w:tblPr>
        <w:tblW w:w="9720" w:type="dxa"/>
        <w:tblLayout w:type="fixed"/>
        <w:tblLook w:val="0600" w:firstRow="0" w:lastRow="0" w:firstColumn="0" w:lastColumn="0" w:noHBand="1" w:noVBand="1"/>
      </w:tblPr>
      <w:tblGrid>
        <w:gridCol w:w="4855"/>
        <w:gridCol w:w="4865"/>
      </w:tblGrid>
      <w:tr w:rsidR="00DD28A9" w:rsidRPr="00485800" w:rsidTr="00EE546F">
        <w:tc>
          <w:tcPr>
            <w:tcW w:w="9720" w:type="dxa"/>
            <w:gridSpan w:val="2"/>
          </w:tcPr>
          <w:p w:rsidR="00DD28A9" w:rsidRPr="00485800" w:rsidRDefault="00DD28A9" w:rsidP="004854E6">
            <w:pPr>
              <w:pStyle w:val="Subtitle"/>
              <w:jc w:val="both"/>
            </w:pPr>
            <w:r>
              <w:t xml:space="preserve">Muscat </w:t>
            </w:r>
            <w:proofErr w:type="spellStart"/>
            <w:r>
              <w:t>Ruwi</w:t>
            </w:r>
            <w:proofErr w:type="spellEnd"/>
            <w:r>
              <w:t>, Oman</w:t>
            </w:r>
          </w:p>
          <w:p w:rsidR="00DD28A9" w:rsidRPr="00485800" w:rsidRDefault="00DD28A9" w:rsidP="004854E6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 xml:space="preserve"> </w:t>
            </w:r>
            <w:proofErr w:type="spellStart"/>
            <w:r w:rsidRPr="00485800">
              <w:t>Linkedin</w:t>
            </w:r>
            <w:proofErr w:type="spellEnd"/>
            <w:r w:rsidRPr="00485800">
              <w:t xml:space="preserve"> Profile </w:t>
            </w:r>
          </w:p>
          <w:p w:rsidR="00DD28A9" w:rsidRPr="00485800" w:rsidRDefault="008A7786" w:rsidP="004854E6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4854E6">
            <w:pPr>
              <w:jc w:val="both"/>
              <w:rPr>
                <w:b/>
              </w:rPr>
            </w:pPr>
          </w:p>
          <w:p w:rsidR="00DD28A9" w:rsidRPr="00485800" w:rsidRDefault="00DD28A9" w:rsidP="004854E6">
            <w:pPr>
              <w:jc w:val="both"/>
              <w:rPr>
                <w:b/>
              </w:rPr>
            </w:pPr>
            <w:r w:rsidRPr="00DD28A9">
              <w:rPr>
                <w:color w:val="0D0D0D"/>
                <w:shd w:val="clear" w:color="auto" w:fill="FFFFFF"/>
              </w:rPr>
              <w:t xml:space="preserve">Highly organized and detail-oriented professional with experience in </w:t>
            </w:r>
            <w:bookmarkStart w:id="0" w:name="_GoBack"/>
            <w:bookmarkEnd w:id="0"/>
            <w:r w:rsidR="00DC4C41">
              <w:rPr>
                <w:color w:val="0D0D0D"/>
                <w:shd w:val="clear" w:color="auto" w:fill="FFFFFF"/>
              </w:rPr>
              <w:t>office clerk</w:t>
            </w:r>
            <w:r w:rsidRPr="00DD28A9">
              <w:rPr>
                <w:color w:val="0D0D0D"/>
                <w:shd w:val="clear" w:color="auto" w:fill="FFFFFF"/>
              </w:rPr>
              <w:t xml:space="preserve"> processes and procedures. Skilled in document classification, indexing, and archiving, ensuring efficient information retrieval and compliance with regulations. Proven ability to work independently and as part of a team to meet deadlines and maintain accurate records.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19C3" w:rsidP="004854E6">
            <w:pPr>
              <w:pStyle w:val="Heading1"/>
              <w:jc w:val="both"/>
            </w:pPr>
            <w:r>
              <w:t xml:space="preserve">Experience </w:t>
            </w:r>
          </w:p>
          <w:p w:rsidR="00DD28A9" w:rsidRPr="00485800" w:rsidRDefault="00B70407" w:rsidP="004854E6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Office Clerk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B70407" w:rsidP="004854E6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01.09.2019 – Till Date</w:t>
            </w:r>
          </w:p>
          <w:p w:rsidR="006C1A3B" w:rsidRPr="006C1A3B" w:rsidRDefault="006C1A3B" w:rsidP="004854E6">
            <w:pPr>
              <w:jc w:val="both"/>
            </w:pP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Implemented and maintained document control procedures, ensuring compliance with company standards and industry regulations.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Classified, indexed, and archived documents using a document management system (DMS).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Conducted document reviews for accuracy and completeness.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Managed document revisions and approvals through workflow processes.</w:t>
            </w:r>
          </w:p>
          <w:p w:rsid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Provided training and support to colleagues on document control procedures.</w:t>
            </w:r>
          </w:p>
          <w:p w:rsidR="00DD19C3" w:rsidRPr="00DD19C3" w:rsidRDefault="006C1A3B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 w:val="24"/>
                <w:szCs w:val="24"/>
                <w:lang w:val="en-GB"/>
              </w:rPr>
            </w:pPr>
            <w:r w:rsidRPr="006C1A3B">
              <w:rPr>
                <w:rFonts w:eastAsia="Times New Roman"/>
                <w:color w:val="1F1F1F"/>
                <w:szCs w:val="24"/>
                <w:lang w:val="en-GB"/>
              </w:rPr>
              <w:t>Collaborated with various departments to ensure efficient document flow and accessibility</w:t>
            </w:r>
            <w:r w:rsidRPr="006C1A3B">
              <w:rPr>
                <w:rFonts w:eastAsia="Times New Roman"/>
                <w:color w:val="1F1F1F"/>
                <w:sz w:val="24"/>
                <w:szCs w:val="24"/>
                <w:lang w:val="en-GB"/>
              </w:rPr>
              <w:t>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4854E6">
            <w:pPr>
              <w:jc w:val="both"/>
            </w:pPr>
          </w:p>
          <w:p w:rsidR="006C1A3B" w:rsidRPr="00DD19C3" w:rsidRDefault="006C1A3B" w:rsidP="004854E6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4854E6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1338"/>
        </w:trPr>
        <w:tc>
          <w:tcPr>
            <w:tcW w:w="9720" w:type="dxa"/>
            <w:gridSpan w:val="2"/>
          </w:tcPr>
          <w:p w:rsidR="00DD28A9" w:rsidRPr="00485800" w:rsidRDefault="004854E6" w:rsidP="004854E6">
            <w:pPr>
              <w:pStyle w:val="Heading1"/>
              <w:spacing w:after="0"/>
              <w:jc w:val="both"/>
            </w:pPr>
            <w:r>
              <w:lastRenderedPageBreak/>
              <w:t xml:space="preserve"> </w:t>
            </w:r>
            <w:r w:rsidR="00DD28A9" w:rsidRPr="00485800">
              <w:t>Education</w:t>
            </w:r>
          </w:p>
          <w:p w:rsidR="00DD28A9" w:rsidRPr="00485800" w:rsidRDefault="00DD28A9" w:rsidP="004854E6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 w:rsidR="00DD19C3">
              <w:rPr>
                <w:smallCaps w:val="0"/>
                <w:sz w:val="20"/>
                <w:szCs w:val="20"/>
              </w:rPr>
              <w:t xml:space="preserve"> </w:t>
            </w:r>
            <w:r w:rsidR="006C1A3B">
              <w:rPr>
                <w:smallCaps w:val="0"/>
                <w:sz w:val="20"/>
                <w:szCs w:val="20"/>
              </w:rPr>
              <w:t>- 59%</w:t>
            </w:r>
          </w:p>
          <w:p w:rsidR="00DD28A9" w:rsidRDefault="00DD28A9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6C1A3B" w:rsidRPr="00485800" w:rsidRDefault="006C1A3B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B70407" w:rsidP="004854E6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 xml:space="preserve">H.S.C </w:t>
            </w:r>
            <w:r w:rsidR="00DD28A9" w:rsidRPr="00485800">
              <w:rPr>
                <w:smallCaps w:val="0"/>
                <w:sz w:val="20"/>
                <w:szCs w:val="20"/>
              </w:rPr>
              <w:t>– 73%</w:t>
            </w:r>
          </w:p>
          <w:p w:rsidR="00DD28A9" w:rsidRDefault="00DD28A9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4854E6" w:rsidRPr="00485800" w:rsidRDefault="004854E6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B70407" w:rsidP="004854E6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 xml:space="preserve">S.S.C, </w:t>
            </w:r>
            <w:r w:rsidR="00DD28A9" w:rsidRPr="00485800">
              <w:rPr>
                <w:smallCaps w:val="0"/>
                <w:sz w:val="20"/>
                <w:szCs w:val="20"/>
              </w:rPr>
              <w:t>- 65%</w:t>
            </w:r>
          </w:p>
          <w:p w:rsidR="00DD28A9" w:rsidRPr="00485800" w:rsidRDefault="00DD28A9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DD28A9" w:rsidRPr="00485800" w:rsidRDefault="00DD28A9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204578" w:rsidRPr="00485800" w:rsidTr="00EE546F">
        <w:tc>
          <w:tcPr>
            <w:tcW w:w="9720" w:type="dxa"/>
            <w:gridSpan w:val="2"/>
          </w:tcPr>
          <w:p w:rsidR="00204578" w:rsidRDefault="00204578" w:rsidP="004854E6">
            <w:pPr>
              <w:pStyle w:val="Heading1"/>
              <w:jc w:val="both"/>
            </w:pPr>
            <w:r w:rsidRPr="00204578">
              <w:t>Technical Skills: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 xml:space="preserve">Proficiency in using software specifically designed for document control, such as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Laserfiche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OpenText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>, or E-Builder.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2"/>
                <w:szCs w:val="20"/>
              </w:rPr>
              <w:t>Change Control Processes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and adhering to established procedures for managing document changes, approvals, and revisions.</w:t>
            </w:r>
          </w:p>
          <w:p w:rsidR="00204578" w:rsidRDefault="00204578" w:rsidP="004854E6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4854E6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204578" w:rsidRPr="00204578" w:rsidRDefault="00204578" w:rsidP="004854E6">
            <w:pPr>
              <w:jc w:val="both"/>
            </w:pPr>
          </w:p>
          <w:p w:rsidR="00204578" w:rsidRPr="006C1A3B" w:rsidRDefault="00204578" w:rsidP="004854E6">
            <w:pPr>
              <w:ind w:left="720"/>
              <w:jc w:val="both"/>
            </w:pPr>
          </w:p>
        </w:tc>
      </w:tr>
      <w:tr w:rsidR="00204578" w:rsidRPr="00485800" w:rsidTr="00EE546F">
        <w:tc>
          <w:tcPr>
            <w:tcW w:w="4855" w:type="dxa"/>
          </w:tcPr>
          <w:p w:rsidR="00204578" w:rsidRPr="00485800" w:rsidRDefault="00204578" w:rsidP="004854E6">
            <w:pPr>
              <w:jc w:val="both"/>
              <w:rPr>
                <w:b/>
              </w:rPr>
            </w:pPr>
          </w:p>
        </w:tc>
        <w:tc>
          <w:tcPr>
            <w:tcW w:w="4865" w:type="dxa"/>
          </w:tcPr>
          <w:p w:rsidR="00204578" w:rsidRPr="00485800" w:rsidRDefault="00204578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</w:tbl>
    <w:p w:rsidR="00DD28A9" w:rsidRPr="00485800" w:rsidRDefault="004854E6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-8401685</wp:posOffset>
                </wp:positionV>
                <wp:extent cx="520700" cy="78168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7816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6826" id="Rectangle 2" o:spid="_x0000_s1026" style="position:absolute;margin-left:0;margin-top:-661.55pt;width:41pt;height:61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" fillcolor="#00b0f0" strokecolor="#5b9bd5 [3204]" strokeweight="1pt">
                <w10:wrap anchorx="page"/>
              </v:rect>
            </w:pict>
          </mc:Fallback>
        </mc:AlternateContent>
      </w:r>
    </w:p>
    <w:p w:rsidR="00FC1B83" w:rsidRDefault="00FC1B83" w:rsidP="004854E6">
      <w:pPr>
        <w:jc w:val="both"/>
      </w:pPr>
    </w:p>
    <w:sectPr w:rsidR="00FC1B83">
      <w:pgSz w:w="12240" w:h="15840"/>
      <w:pgMar w:top="709" w:right="108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5722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204578"/>
    <w:rsid w:val="004854E6"/>
    <w:rsid w:val="006C1A3B"/>
    <w:rsid w:val="008A7786"/>
    <w:rsid w:val="00B70407"/>
    <w:rsid w:val="00D15B7C"/>
    <w:rsid w:val="00DC4C41"/>
    <w:rsid w:val="00DD19C3"/>
    <w:rsid w:val="00DD28A9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2024-06-22T12:22:00Z</dcterms:created>
  <dcterms:modified xsi:type="dcterms:W3CDTF">2024-06-22T12:22:00Z</dcterms:modified>
</cp:coreProperties>
</file>