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7"/>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8"/>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0"/>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36"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 . This content is associated with:</w:t>
      </w:r>
    </w:p>
    <w:p>
      <w:pPr>
        <w:pStyle w:val="BlockText"/>
      </w:pPr>
      <w:r>
        <w:t xml:space="preserve">Wirth, W. W. (1953). Biting midges of the heleid genus Stilobezzia in North America. Proceedings of the United States National Museum, 103, 57–85. https://www.biodiversitylibrary.org/part/71960 hash://md5/45657d5177e716a2c339f4e6a3bb4f94</w:t>
      </w:r>
      <w:r>
        <w:t xml:space="preserve"> </w:t>
      </w:r>
      <w:hyperlink r:id="rId32">
        <w:r>
          <w:rPr>
            <w:rStyle w:val="Hyperlink"/>
          </w:rPr>
          <w:t xml:space="preserve">https://doi.org/10.5281/zenodo.13682901</w:t>
        </w:r>
      </w:hyperlink>
      <w:r>
        <w:t xml:space="preserve"> </w:t>
      </w:r>
      <w:hyperlink r:id="rId33">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4">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35">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bookmarkEnd w:id="36"/>
    <w:bookmarkStart w:id="37"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37"/>
    <w:bookmarkStart w:id="40"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38"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38"/>
    <w:bookmarkStart w:id="39"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 hash://md5/53e144641ffded6800dea502a8bb47ed (0.1) [Data set]. Zenodo. https://doi.org/10.5281/zenodo.13377084</w:t>
      </w:r>
    </w:p>
  </w:footnote>
  <w:footnote w:id="27">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8">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29">
        <w:r>
          <w:rPr>
            <w:rStyle w:val="Hyperlink"/>
          </w:rPr>
          <w:t xml:space="preserve">https://doi.org/10.1038/s41597-023-02230-y</w:t>
        </w:r>
      </w:hyperlink>
      <w:r>
        <w:t xml:space="preserve"> </w:t>
      </w:r>
      <w:r>
        <w:t xml:space="preserve">hash://sha256/f849c870565f608899f183ca261365dce9c9f1c5441b1c779e0db49df9c2a19d</w:t>
      </w:r>
    </w:p>
  </w:footnote>
  <w:footnote w:id="30">
    <w:p>
      <w:pPr>
        <w:pStyle w:val="FootnoteText"/>
      </w:pPr>
      <w:r>
        <w:rPr>
          <w:rStyle w:val="FootnoteReference"/>
        </w:rPr>
        <w:footnoteRef/>
      </w:r>
      <w:r>
        <w:t xml:space="preserve"> </w:t>
      </w:r>
      <w:r>
        <w:t xml:space="preserve">Poelen, J. H. (2024, August 19). Bug Pictures Beyond The Internet. Zenodo.</w:t>
      </w:r>
      <w:r>
        <w:t xml:space="preserve"> </w:t>
      </w:r>
      <w:hyperlink r:id="rId31">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4" Target="https://www.biodiversitylibrary.org/partpdf/71960"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4" Target="https://www.biodiversitylibrary.org/partpdf/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2024-09-23T16:01:22Z</dcterms:created>
  <dcterms:modified xsi:type="dcterms:W3CDTF">2024-09-23T16:01:22Z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